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35" w:rsidRPr="00B64E35" w:rsidRDefault="00B64E35" w:rsidP="00B64E35">
      <w:pPr>
        <w:ind w:left="709" w:hanging="709"/>
        <w:rPr>
          <w:rFonts w:ascii="Tahoma" w:hAnsi="Tahoma" w:cs="Tahoma"/>
          <w:b/>
          <w:sz w:val="20"/>
          <w:szCs w:val="20"/>
        </w:rPr>
      </w:pPr>
      <w:bookmarkStart w:id="0" w:name="_GoBack"/>
      <w:r w:rsidRPr="00B64E35">
        <w:rPr>
          <w:rFonts w:ascii="Tahoma" w:hAnsi="Tahoma" w:cs="Tahoma"/>
          <w:b/>
          <w:sz w:val="20"/>
          <w:szCs w:val="20"/>
        </w:rPr>
        <w:t>Torbay full audit tool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346"/>
        <w:gridCol w:w="71"/>
        <w:gridCol w:w="1276"/>
        <w:gridCol w:w="283"/>
        <w:gridCol w:w="142"/>
        <w:gridCol w:w="851"/>
        <w:gridCol w:w="425"/>
        <w:gridCol w:w="709"/>
        <w:gridCol w:w="1275"/>
      </w:tblGrid>
      <w:tr w:rsidR="00B64E35" w:rsidRPr="002E2763" w:rsidTr="006D2FB0">
        <w:trPr>
          <w:trHeight w:val="588"/>
        </w:trPr>
        <w:tc>
          <w:tcPr>
            <w:tcW w:w="2802" w:type="dxa"/>
            <w:shd w:val="clear" w:color="auto" w:fill="D9D9D9"/>
            <w:vAlign w:val="center"/>
          </w:tcPr>
          <w:bookmarkEnd w:id="0"/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Auditor name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418" w:type="dxa"/>
            <w:gridSpan w:val="3"/>
            <w:shd w:val="pct20" w:color="auto" w:fill="auto"/>
            <w:vAlign w:val="center"/>
          </w:tcPr>
          <w:p w:rsidR="00B64E35" w:rsidRPr="006B3E2A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6B3E2A">
              <w:rPr>
                <w:rFonts w:ascii="Tahoma" w:eastAsia="Times New Roman" w:hAnsi="Tahoma" w:cs="Tahoma"/>
                <w:b/>
                <w:color w:val="000000"/>
              </w:rPr>
              <w:t>Audit date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B64E35" w:rsidRPr="002E2763" w:rsidTr="006D2FB0">
        <w:trPr>
          <w:trHeight w:val="540"/>
        </w:trPr>
        <w:tc>
          <w:tcPr>
            <w:tcW w:w="2802" w:type="dxa"/>
            <w:shd w:val="clear" w:color="auto" w:fill="D9D9D9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Child’s ID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t>number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01" w:type="dxa"/>
            <w:gridSpan w:val="3"/>
            <w:shd w:val="pct20" w:color="auto" w:fill="auto"/>
            <w:vAlign w:val="center"/>
          </w:tcPr>
          <w:p w:rsidR="00B64E35" w:rsidRPr="006B3E2A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6B3E2A">
              <w:rPr>
                <w:rFonts w:ascii="Tahoma" w:eastAsia="Times New Roman" w:hAnsi="Tahoma" w:cs="Tahoma"/>
                <w:b/>
                <w:color w:val="000000"/>
              </w:rPr>
              <w:t xml:space="preserve">Team 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B64E35" w:rsidRPr="002E2763" w:rsidTr="006D2FB0">
        <w:trPr>
          <w:trHeight w:val="633"/>
        </w:trPr>
        <w:tc>
          <w:tcPr>
            <w:tcW w:w="2802" w:type="dxa"/>
            <w:shd w:val="clear" w:color="auto" w:fill="D9D9D9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b/>
                <w:color w:val="000000"/>
              </w:rPr>
              <w:t xml:space="preserve">Audited </w:t>
            </w:r>
            <w:r>
              <w:rPr>
                <w:rFonts w:ascii="Tahoma" w:eastAsia="Times New Roman" w:hAnsi="Tahoma" w:cs="Tahoma"/>
                <w:b/>
                <w:color w:val="000000"/>
              </w:rPr>
              <w:t xml:space="preserve">previously?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4E35" w:rsidRPr="002E2763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YES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B64E35" w:rsidRPr="00726F9E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26F9E">
              <w:rPr>
                <w:rFonts w:ascii="Tahoma" w:eastAsia="Times New Roman" w:hAnsi="Tahoma" w:cs="Tahoma"/>
                <w:color w:val="000000"/>
              </w:rPr>
              <w:t>NO</w:t>
            </w:r>
          </w:p>
        </w:tc>
        <w:tc>
          <w:tcPr>
            <w:tcW w:w="1276" w:type="dxa"/>
            <w:gridSpan w:val="3"/>
            <w:shd w:val="pct20" w:color="auto" w:fill="auto"/>
            <w:vAlign w:val="center"/>
          </w:tcPr>
          <w:p w:rsidR="00B64E35" w:rsidRPr="00C436A2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C436A2">
              <w:rPr>
                <w:rFonts w:ascii="Tahoma" w:eastAsia="Times New Roman" w:hAnsi="Tahoma" w:cs="Tahoma"/>
                <w:b/>
                <w:color w:val="000000"/>
              </w:rPr>
              <w:t>If Yes, when?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</w:tr>
      <w:tr w:rsidR="00B64E35" w:rsidRPr="002E2763" w:rsidTr="006D2FB0">
        <w:trPr>
          <w:trHeight w:val="280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2E2763">
              <w:rPr>
                <w:rFonts w:ascii="Tahoma" w:eastAsia="Times New Roman" w:hAnsi="Tahoma" w:cs="Tahoma"/>
                <w:b/>
                <w:color w:val="000000"/>
              </w:rPr>
              <w:t>Age band</w:t>
            </w: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64E35" w:rsidRPr="006A6317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6A6317">
              <w:rPr>
                <w:rFonts w:ascii="Tahoma" w:eastAsia="Times New Roman" w:hAnsi="Tahoma" w:cs="Tahoma"/>
                <w:b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E35" w:rsidRPr="007B7C33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highlight w:val="yellow"/>
              </w:rPr>
            </w:pPr>
            <w:r w:rsidRPr="00756FB8">
              <w:rPr>
                <w:rFonts w:ascii="Tahoma" w:eastAsia="Times New Roman" w:hAnsi="Tahoma" w:cs="Tahoma"/>
                <w:b/>
                <w:color w:val="000000"/>
              </w:rPr>
              <w:t>1 -5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64E35" w:rsidRPr="006A6317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47023A">
              <w:rPr>
                <w:rFonts w:ascii="Tahoma" w:eastAsia="Times New Roman" w:hAnsi="Tahoma" w:cs="Tahoma"/>
                <w:b/>
                <w:color w:val="000000"/>
              </w:rPr>
              <w:t>6-10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E35" w:rsidRPr="006A6317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563122">
              <w:rPr>
                <w:rFonts w:ascii="Tahoma" w:eastAsia="Times New Roman" w:hAnsi="Tahoma" w:cs="Tahoma"/>
                <w:b/>
                <w:color w:val="000000"/>
              </w:rPr>
              <w:t>11-15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E35" w:rsidRPr="006A6317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6A6317">
              <w:rPr>
                <w:rFonts w:ascii="Tahoma" w:eastAsia="Times New Roman" w:hAnsi="Tahoma" w:cs="Tahoma"/>
                <w:b/>
                <w:color w:val="000000"/>
              </w:rPr>
              <w:t>16-21</w:t>
            </w:r>
          </w:p>
        </w:tc>
      </w:tr>
      <w:tr w:rsidR="00B64E35" w:rsidRPr="002E2763" w:rsidTr="006D2FB0">
        <w:trPr>
          <w:trHeight w:val="280"/>
        </w:trPr>
        <w:tc>
          <w:tcPr>
            <w:tcW w:w="2802" w:type="dxa"/>
            <w:vMerge/>
            <w:shd w:val="clear" w:color="auto" w:fill="D9D9D9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B64E35" w:rsidRPr="002E2763" w:rsidTr="006D2FB0">
        <w:trPr>
          <w:trHeight w:val="557"/>
        </w:trPr>
        <w:tc>
          <w:tcPr>
            <w:tcW w:w="2802" w:type="dxa"/>
            <w:shd w:val="clear" w:color="auto" w:fill="D9D9D9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2E2763">
              <w:rPr>
                <w:rFonts w:ascii="Tahoma" w:eastAsia="Times New Roman" w:hAnsi="Tahoma" w:cs="Tahoma"/>
                <w:b/>
                <w:color w:val="000000"/>
              </w:rPr>
              <w:t>Strand</w:t>
            </w:r>
            <w:r>
              <w:rPr>
                <w:rFonts w:ascii="Tahoma" w:eastAsia="Times New Roman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:rsidR="00B64E35" w:rsidRPr="00BF46BA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F46BA">
              <w:rPr>
                <w:rFonts w:ascii="Tahoma" w:eastAsia="Times New Roman" w:hAnsi="Tahoma" w:cs="Tahoma"/>
                <w:color w:val="000000"/>
              </w:rPr>
              <w:t>Help and protection /</w:t>
            </w:r>
          </w:p>
          <w:p w:rsidR="00B64E35" w:rsidRPr="00BF46BA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F46BA">
              <w:rPr>
                <w:rFonts w:ascii="Tahoma" w:eastAsia="Times New Roman" w:hAnsi="Tahoma" w:cs="Tahoma"/>
                <w:color w:val="000000"/>
              </w:rPr>
              <w:t>Children looked after and permanence</w:t>
            </w:r>
          </w:p>
          <w:p w:rsidR="00B64E35" w:rsidRPr="00BF46BA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F46BA">
              <w:rPr>
                <w:rFonts w:ascii="Tahoma" w:eastAsia="Times New Roman" w:hAnsi="Tahoma" w:cs="Tahoma"/>
                <w:color w:val="000000"/>
              </w:rPr>
              <w:t>Children with disability</w:t>
            </w:r>
          </w:p>
          <w:p w:rsidR="00B64E35" w:rsidRPr="00BF46BA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F46BA">
              <w:rPr>
                <w:rFonts w:ascii="Tahoma" w:eastAsia="Times New Roman" w:hAnsi="Tahoma" w:cs="Tahoma"/>
                <w:color w:val="000000"/>
              </w:rPr>
              <w:t>Adoption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BF46BA">
              <w:rPr>
                <w:rFonts w:ascii="Tahoma" w:eastAsia="Times New Roman" w:hAnsi="Tahoma" w:cs="Tahoma"/>
                <w:color w:val="000000"/>
              </w:rPr>
              <w:t>/ Care Leavers</w:t>
            </w:r>
          </w:p>
          <w:p w:rsidR="00B64E35" w:rsidRPr="00BF46BA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F46BA">
              <w:rPr>
                <w:rFonts w:ascii="Tahoma" w:eastAsia="Times New Roman" w:hAnsi="Tahoma" w:cs="Tahoma"/>
                <w:color w:val="000000"/>
              </w:rPr>
              <w:t>Leadership, management and governance</w:t>
            </w:r>
          </w:p>
          <w:p w:rsidR="00B64E35" w:rsidRPr="00756FB8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F46BA">
              <w:rPr>
                <w:rFonts w:ascii="Tahoma" w:eastAsia="Times New Roman" w:hAnsi="Tahoma" w:cs="Tahoma"/>
                <w:color w:val="000000"/>
              </w:rPr>
              <w:t>Local safeguarding children board</w:t>
            </w:r>
          </w:p>
        </w:tc>
      </w:tr>
      <w:tr w:rsidR="00B64E35" w:rsidRPr="002E2763" w:rsidTr="006D2FB0">
        <w:trPr>
          <w:trHeight w:val="557"/>
        </w:trPr>
        <w:tc>
          <w:tcPr>
            <w:tcW w:w="2802" w:type="dxa"/>
            <w:shd w:val="clear" w:color="auto" w:fill="D9D9D9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Which worker did you speak to as part of the Audit? (include date seen)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:rsidR="00B64E35" w:rsidRPr="003D3E78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B64E35" w:rsidRPr="002E2763" w:rsidRDefault="00B64E35" w:rsidP="00B64E35">
      <w:pPr>
        <w:spacing w:after="0" w:line="240" w:lineRule="auto"/>
        <w:ind w:left="720" w:hanging="862"/>
        <w:rPr>
          <w:rFonts w:ascii="Tahoma" w:eastAsia="Times New Roman" w:hAnsi="Tahoma" w:cs="Tahoma"/>
          <w:b/>
          <w:color w:val="000000"/>
          <w:sz w:val="4"/>
          <w:szCs w:val="4"/>
        </w:rPr>
      </w:pPr>
    </w:p>
    <w:p w:rsidR="00B64E35" w:rsidRPr="002E2763" w:rsidRDefault="00B64E35" w:rsidP="00B64E35">
      <w:pPr>
        <w:spacing w:after="0" w:line="240" w:lineRule="auto"/>
        <w:ind w:left="720" w:hanging="862"/>
        <w:rPr>
          <w:rFonts w:ascii="Tahoma" w:eastAsia="Times New Roman" w:hAnsi="Tahoma" w:cs="Tahoma"/>
          <w:b/>
          <w:color w:val="000000"/>
          <w:sz w:val="4"/>
          <w:szCs w:val="4"/>
        </w:rPr>
      </w:pPr>
    </w:p>
    <w:p w:rsidR="00B64E35" w:rsidRDefault="00B64E35" w:rsidP="00B64E35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431"/>
      </w:tblGrid>
      <w:tr w:rsidR="00B64E35" w:rsidRPr="002E2763" w:rsidTr="006D2FB0">
        <w:tc>
          <w:tcPr>
            <w:tcW w:w="3652" w:type="dxa"/>
            <w:tcBorders>
              <w:bottom w:val="single" w:sz="4" w:space="0" w:color="auto"/>
            </w:tcBorders>
            <w:shd w:val="clear" w:color="auto" w:fill="D9D9D9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2E276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2126" w:type="dxa"/>
            <w:shd w:val="clear" w:color="auto" w:fill="D9D9D9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2E276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Quality of child’s experience</w:t>
            </w: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2E276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(Exceeds good/meets good/ does not meet good)</w:t>
            </w:r>
          </w:p>
        </w:tc>
        <w:tc>
          <w:tcPr>
            <w:tcW w:w="3431" w:type="dxa"/>
            <w:shd w:val="clear" w:color="auto" w:fill="D9D9D9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2E276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Text</w:t>
            </w: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2E276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(please keep this evaluative and succinct)</w:t>
            </w:r>
          </w:p>
        </w:tc>
      </w:tr>
      <w:tr w:rsidR="00B64E35" w:rsidRPr="002E2763" w:rsidTr="006D2FB0">
        <w:tc>
          <w:tcPr>
            <w:tcW w:w="3652" w:type="dxa"/>
            <w:shd w:val="clear" w:color="auto" w:fill="D9D9D9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/>
                <w:color w:val="000000"/>
              </w:rPr>
            </w:pPr>
            <w:r>
              <w:rPr>
                <w:rFonts w:ascii="Tahoma" w:eastAsia="Times New Roman" w:hAnsi="Tahoma"/>
                <w:b/>
                <w:color w:val="000000"/>
              </w:rPr>
              <w:t xml:space="preserve">1. </w:t>
            </w:r>
            <w:r w:rsidRPr="002E2763">
              <w:rPr>
                <w:rFonts w:ascii="Tahoma" w:eastAsia="Times New Roman" w:hAnsi="Tahoma"/>
                <w:b/>
                <w:color w:val="000000"/>
              </w:rPr>
              <w:t>Risk is identified, responded to and reduced in a timely way.</w:t>
            </w:r>
            <w:r w:rsidRPr="002E2763">
              <w:rPr>
                <w:rFonts w:ascii="Tahoma" w:eastAsia="Times New Roman" w:hAnsi="Tahoma"/>
                <w:color w:val="000000"/>
              </w:rPr>
              <w:t xml:space="preserve"> Where relevant, include evaluation of identification and response to children who experience and/or are at risk of:</w:t>
            </w: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/>
                <w:color w:val="000000"/>
              </w:rPr>
            </w:pPr>
          </w:p>
          <w:p w:rsidR="00B64E35" w:rsidRPr="002E2763" w:rsidRDefault="00B64E35" w:rsidP="00B64E35">
            <w:pPr>
              <w:numPr>
                <w:ilvl w:val="0"/>
                <w:numId w:val="38"/>
              </w:numPr>
              <w:spacing w:after="0" w:line="240" w:lineRule="auto"/>
              <w:rPr>
                <w:rFonts w:ascii="Tahoma" w:eastAsia="Times New Roman" w:hAnsi="Tahoma"/>
                <w:color w:val="000000"/>
              </w:rPr>
            </w:pPr>
            <w:r w:rsidRPr="002E2763">
              <w:rPr>
                <w:rFonts w:ascii="Tahoma" w:eastAsia="Times New Roman" w:hAnsi="Tahoma"/>
                <w:color w:val="000000"/>
              </w:rPr>
              <w:t>neglect</w:t>
            </w:r>
          </w:p>
          <w:p w:rsidR="00B64E35" w:rsidRPr="002E2763" w:rsidRDefault="00B64E35" w:rsidP="00B64E35">
            <w:pPr>
              <w:numPr>
                <w:ilvl w:val="0"/>
                <w:numId w:val="38"/>
              </w:numPr>
              <w:spacing w:after="0" w:line="240" w:lineRule="auto"/>
              <w:rPr>
                <w:rFonts w:ascii="Tahoma" w:eastAsia="Times New Roman" w:hAnsi="Tahoma"/>
                <w:color w:val="000000"/>
              </w:rPr>
            </w:pPr>
            <w:r w:rsidRPr="002E2763">
              <w:rPr>
                <w:rFonts w:ascii="Tahoma" w:eastAsia="Times New Roman" w:hAnsi="Tahoma"/>
                <w:color w:val="000000"/>
              </w:rPr>
              <w:t>emotional abuse</w:t>
            </w:r>
          </w:p>
          <w:p w:rsidR="00B64E35" w:rsidRPr="002E2763" w:rsidRDefault="00B64E35" w:rsidP="00B64E35">
            <w:pPr>
              <w:numPr>
                <w:ilvl w:val="0"/>
                <w:numId w:val="38"/>
              </w:numPr>
              <w:spacing w:after="0" w:line="240" w:lineRule="auto"/>
              <w:rPr>
                <w:rFonts w:ascii="Tahoma" w:eastAsia="Times New Roman" w:hAnsi="Tahoma"/>
                <w:color w:val="000000"/>
              </w:rPr>
            </w:pPr>
            <w:r w:rsidRPr="002E2763">
              <w:rPr>
                <w:rFonts w:ascii="Tahoma" w:eastAsia="Times New Roman" w:hAnsi="Tahoma"/>
                <w:color w:val="000000"/>
              </w:rPr>
              <w:t>sexual abuse</w:t>
            </w:r>
          </w:p>
          <w:p w:rsidR="00B64E35" w:rsidRPr="002E2763" w:rsidRDefault="00B64E35" w:rsidP="00B64E35">
            <w:pPr>
              <w:numPr>
                <w:ilvl w:val="0"/>
                <w:numId w:val="38"/>
              </w:numPr>
              <w:spacing w:after="0" w:line="240" w:lineRule="auto"/>
              <w:rPr>
                <w:rFonts w:ascii="Tahoma" w:eastAsia="Times New Roman" w:hAnsi="Tahoma"/>
                <w:color w:val="000000"/>
              </w:rPr>
            </w:pPr>
            <w:r w:rsidRPr="002E2763">
              <w:rPr>
                <w:rFonts w:ascii="Tahoma" w:eastAsia="Times New Roman" w:hAnsi="Tahoma"/>
                <w:color w:val="000000"/>
              </w:rPr>
              <w:t>physical abuse</w:t>
            </w:r>
          </w:p>
          <w:p w:rsidR="00B64E35" w:rsidRDefault="00B64E35" w:rsidP="00B64E35">
            <w:pPr>
              <w:numPr>
                <w:ilvl w:val="0"/>
                <w:numId w:val="38"/>
              </w:numPr>
              <w:spacing w:after="0" w:line="240" w:lineRule="auto"/>
              <w:rPr>
                <w:rFonts w:ascii="Tahoma" w:eastAsia="Times New Roman" w:hAnsi="Tahoma"/>
                <w:color w:val="000000"/>
              </w:rPr>
            </w:pPr>
            <w:r w:rsidRPr="002E2763">
              <w:rPr>
                <w:rFonts w:ascii="Tahoma" w:eastAsia="Times New Roman" w:hAnsi="Tahoma"/>
                <w:color w:val="000000"/>
              </w:rPr>
              <w:t>domestic abuse</w:t>
            </w:r>
          </w:p>
          <w:p w:rsidR="00B64E35" w:rsidRDefault="00B64E35" w:rsidP="00B64E35">
            <w:pPr>
              <w:numPr>
                <w:ilvl w:val="0"/>
                <w:numId w:val="38"/>
              </w:numPr>
              <w:spacing w:after="0" w:line="240" w:lineRule="auto"/>
              <w:rPr>
                <w:rFonts w:ascii="Tahoma" w:eastAsia="Times New Roman" w:hAnsi="Tahoma"/>
                <w:color w:val="000000"/>
              </w:rPr>
            </w:pPr>
            <w:r>
              <w:rPr>
                <w:rFonts w:ascii="Tahoma" w:eastAsia="Times New Roman" w:hAnsi="Tahoma"/>
                <w:color w:val="000000"/>
              </w:rPr>
              <w:t xml:space="preserve">gang affiliation </w:t>
            </w:r>
          </w:p>
          <w:p w:rsidR="00B64E35" w:rsidRPr="003E73E1" w:rsidRDefault="00B64E35" w:rsidP="00B64E35">
            <w:pPr>
              <w:numPr>
                <w:ilvl w:val="0"/>
                <w:numId w:val="38"/>
              </w:numPr>
              <w:spacing w:after="0" w:line="240" w:lineRule="auto"/>
              <w:rPr>
                <w:rFonts w:ascii="Tahoma" w:eastAsia="Times New Roman" w:hAnsi="Tahoma"/>
                <w:color w:val="000000"/>
              </w:rPr>
            </w:pPr>
            <w:r w:rsidRPr="003E73E1">
              <w:rPr>
                <w:rFonts w:ascii="Tahoma" w:eastAsia="Times New Roman" w:hAnsi="Tahoma"/>
                <w:color w:val="000000"/>
              </w:rPr>
              <w:t>sexual exploitation</w:t>
            </w:r>
          </w:p>
          <w:p w:rsidR="00B64E35" w:rsidRDefault="00B64E35" w:rsidP="00B64E35">
            <w:pPr>
              <w:numPr>
                <w:ilvl w:val="0"/>
                <w:numId w:val="38"/>
              </w:numPr>
              <w:spacing w:after="0" w:line="240" w:lineRule="auto"/>
              <w:rPr>
                <w:rFonts w:ascii="Tahoma" w:eastAsia="Times New Roman" w:hAnsi="Tahoma"/>
                <w:color w:val="000000"/>
              </w:rPr>
            </w:pPr>
            <w:r w:rsidRPr="003E73E1">
              <w:rPr>
                <w:rFonts w:ascii="Tahoma" w:eastAsia="Times New Roman" w:hAnsi="Tahoma"/>
                <w:color w:val="000000"/>
              </w:rPr>
              <w:t>criminal exploitation</w:t>
            </w:r>
          </w:p>
          <w:p w:rsidR="003A6B09" w:rsidRDefault="003A6B09" w:rsidP="003A6B09">
            <w:pPr>
              <w:spacing w:after="0" w:line="240" w:lineRule="auto"/>
              <w:rPr>
                <w:rFonts w:ascii="Tahoma" w:eastAsia="Times New Roman" w:hAnsi="Tahoma"/>
                <w:color w:val="000000"/>
              </w:rPr>
            </w:pPr>
          </w:p>
          <w:p w:rsidR="003A6B09" w:rsidRPr="003A6B09" w:rsidRDefault="003A6B09" w:rsidP="003A6B09">
            <w:pPr>
              <w:spacing w:after="0" w:line="240" w:lineRule="auto"/>
              <w:rPr>
                <w:rFonts w:ascii="Tahoma" w:eastAsia="Times New Roman" w:hAnsi="Tahoma"/>
                <w:b/>
                <w:color w:val="000000"/>
              </w:rPr>
            </w:pPr>
            <w:r w:rsidRPr="003A6B09">
              <w:rPr>
                <w:rFonts w:ascii="Tahoma" w:eastAsia="Times New Roman" w:hAnsi="Tahoma"/>
                <w:b/>
                <w:color w:val="000000"/>
              </w:rPr>
              <w:t xml:space="preserve">Consider if the COVID pandemic has contributed to an escalation of risk and / or has any bearing on the current concerns and the impact of this on the child. </w:t>
            </w: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653"/>
            </w:tblGrid>
            <w:tr w:rsidR="00B64E35" w:rsidTr="006D2FB0">
              <w:trPr>
                <w:trHeight w:val="342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Exceeds good 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rPr>
                <w:trHeight w:val="265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Meets good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Does not meet good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Not applicable.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3431" w:type="dxa"/>
            <w:shd w:val="clear" w:color="auto" w:fill="auto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63078">
              <w:rPr>
                <w:rFonts w:ascii="Tahoma" w:eastAsia="Times New Roman" w:hAnsi="Tahoma" w:cs="Tahoma"/>
                <w:b/>
                <w:color w:val="000000"/>
              </w:rPr>
              <w:t>Evidence: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Impact: 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Pr="007B313D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B64E35" w:rsidRPr="002E2763" w:rsidTr="006D2FB0">
        <w:tc>
          <w:tcPr>
            <w:tcW w:w="3652" w:type="dxa"/>
            <w:shd w:val="clear" w:color="auto" w:fill="D9D9D9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lastRenderedPageBreak/>
              <w:t xml:space="preserve">2.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t>Children, young people and families are appropriately involved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>Is there evidence of impact of the involvement of children and their families in assessment, planning and intervention? Are the views of significant males effectively gathered?</w:t>
            </w: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 xml:space="preserve">Are children seen, and seen alone, and do they benefit from stable and effective relationships? Do children and parents/carers have an equal voice? Does it evidence individual work undertaken, including appropriate direct work?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>Is this linked to the plan and the reduction of risk? What is the impact of this for children and their families?</w:t>
            </w:r>
          </w:p>
          <w:p w:rsidR="003A6B09" w:rsidRDefault="003A6B09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70593A" w:rsidRDefault="003A6B09" w:rsidP="0070593A">
            <w:pPr>
              <w:pStyle w:val="CommentText"/>
            </w:pPr>
            <w:r w:rsidRPr="0070593A">
              <w:rPr>
                <w:rFonts w:ascii="Tahoma" w:hAnsi="Tahoma" w:cs="Tahoma"/>
                <w:b/>
                <w:sz w:val="22"/>
                <w:szCs w:val="22"/>
              </w:rPr>
              <w:t xml:space="preserve">Consider how / if the COVID pandemic impacted on the way that the children and families are communicated with / involved and the impact of this. </w:t>
            </w:r>
            <w:r w:rsidR="0070593A" w:rsidRPr="0070593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11EDC" w:rsidRPr="0070593A">
              <w:rPr>
                <w:rFonts w:ascii="Tahoma" w:hAnsi="Tahoma" w:cs="Tahoma"/>
                <w:b/>
                <w:sz w:val="22"/>
                <w:szCs w:val="22"/>
              </w:rPr>
              <w:t>Did</w:t>
            </w:r>
            <w:r w:rsidR="0070593A" w:rsidRPr="0070593A">
              <w:rPr>
                <w:rFonts w:ascii="Tahoma" w:hAnsi="Tahoma" w:cs="Tahoma"/>
                <w:b/>
                <w:sz w:val="22"/>
                <w:szCs w:val="22"/>
              </w:rPr>
              <w:t xml:space="preserve"> this impact on the frequency of visits</w:t>
            </w:r>
            <w:r w:rsidR="0070593A">
              <w:t>?</w:t>
            </w:r>
          </w:p>
          <w:p w:rsidR="003A6B09" w:rsidRPr="003A6B09" w:rsidRDefault="003A6B09" w:rsidP="003A6B09">
            <w:pPr>
              <w:spacing w:after="0" w:line="240" w:lineRule="auto"/>
              <w:rPr>
                <w:rFonts w:ascii="Tahoma" w:eastAsia="Times New Roman" w:hAnsi="Tahoma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653"/>
            </w:tblGrid>
            <w:tr w:rsidR="00B64E35" w:rsidTr="006D2FB0">
              <w:trPr>
                <w:trHeight w:val="342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Exceeds good 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rPr>
                <w:trHeight w:val="265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Meets good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Does not meet good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Not applicable.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4E35" w:rsidRPr="002E2763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3431" w:type="dxa"/>
            <w:shd w:val="clear" w:color="auto" w:fill="auto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63078">
              <w:rPr>
                <w:rFonts w:ascii="Tahoma" w:eastAsia="Times New Roman" w:hAnsi="Tahoma" w:cs="Tahoma"/>
                <w:b/>
                <w:color w:val="000000"/>
              </w:rPr>
              <w:t>Evidence: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Impact: 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</w:p>
          <w:p w:rsidR="00B64E35" w:rsidRPr="00CF0F98" w:rsidRDefault="00B64E35" w:rsidP="006D2FB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64E35" w:rsidRPr="002E2763" w:rsidTr="006D2FB0">
        <w:tc>
          <w:tcPr>
            <w:tcW w:w="3652" w:type="dxa"/>
            <w:shd w:val="clear" w:color="auto" w:fill="D9D9D9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3.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t>Decision making is effective and timely.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 xml:space="preserve">Is there evidence of effective and timely management oversight and direction </w:t>
            </w:r>
            <w:r>
              <w:rPr>
                <w:rFonts w:ascii="Tahoma" w:eastAsia="Times New Roman" w:hAnsi="Tahoma" w:cs="Tahoma"/>
                <w:color w:val="000000"/>
              </w:rPr>
              <w:t>for children</w:t>
            </w:r>
            <w:r w:rsidRPr="002E2763">
              <w:rPr>
                <w:rFonts w:ascii="Tahoma" w:eastAsia="Times New Roman" w:hAnsi="Tahoma" w:cs="Tahoma"/>
                <w:color w:val="000000"/>
              </w:rPr>
              <w:t>, and clearly recorded rationale for decisions being made?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 xml:space="preserve">Is </w:t>
            </w:r>
            <w:r>
              <w:rPr>
                <w:rFonts w:ascii="Tahoma" w:eastAsia="Times New Roman" w:hAnsi="Tahoma" w:cs="Tahoma"/>
                <w:color w:val="000000"/>
              </w:rPr>
              <w:t xml:space="preserve">the 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recording </w:t>
            </w:r>
            <w:r>
              <w:rPr>
                <w:rFonts w:ascii="Tahoma" w:eastAsia="Times New Roman" w:hAnsi="Tahoma" w:cs="Tahoma"/>
                <w:color w:val="000000"/>
              </w:rPr>
              <w:t xml:space="preserve">about the child and family </w:t>
            </w:r>
            <w:r w:rsidRPr="002E2763">
              <w:rPr>
                <w:rFonts w:ascii="Tahoma" w:eastAsia="Times New Roman" w:hAnsi="Tahoma" w:cs="Tahoma"/>
                <w:color w:val="000000"/>
              </w:rPr>
              <w:t>clear, comprehensive and reflective of work undertaken and focused on the experience and progress of children and young people?</w:t>
            </w:r>
          </w:p>
          <w:p w:rsidR="003A6B09" w:rsidRDefault="003A6B09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3A6B09" w:rsidRPr="002E2763" w:rsidRDefault="003A6B09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653"/>
            </w:tblGrid>
            <w:tr w:rsidR="00B64E35" w:rsidTr="006D2FB0">
              <w:trPr>
                <w:trHeight w:val="342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Exceeds good 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rPr>
                <w:trHeight w:val="265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Meets good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Does not meet good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Not applicable.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4E35" w:rsidRPr="002E2763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3431" w:type="dxa"/>
            <w:shd w:val="clear" w:color="auto" w:fill="auto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63078">
              <w:rPr>
                <w:rFonts w:ascii="Tahoma" w:eastAsia="Times New Roman" w:hAnsi="Tahoma" w:cs="Tahoma"/>
                <w:b/>
                <w:color w:val="000000"/>
              </w:rPr>
              <w:t>Evidence: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Impact: 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Pr="00BF579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B64E35" w:rsidRPr="002E2763" w:rsidTr="006D2FB0">
        <w:tc>
          <w:tcPr>
            <w:tcW w:w="3652" w:type="dxa"/>
            <w:shd w:val="clear" w:color="auto" w:fill="D9D9D9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4.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t xml:space="preserve">Assessments are timely, comprehensive,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lastRenderedPageBreak/>
              <w:t>and analytical and of high quality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 -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t xml:space="preserve">and lead to appropriately focused help. 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Do they incorporate historical factors, informed by up to date </w:t>
            </w:r>
            <w:r>
              <w:rPr>
                <w:rFonts w:ascii="Tahoma" w:eastAsia="Times New Roman" w:hAnsi="Tahoma" w:cs="Tahoma"/>
                <w:color w:val="000000"/>
              </w:rPr>
              <w:t xml:space="preserve">child’s </w:t>
            </w:r>
            <w:r w:rsidRPr="002E2763">
              <w:rPr>
                <w:rFonts w:ascii="Tahoma" w:eastAsia="Times New Roman" w:hAnsi="Tahoma" w:cs="Tahoma"/>
                <w:color w:val="000000"/>
              </w:rPr>
              <w:t>chronology? Do they identify risk, needs and protective factors, including parental capacity?</w:t>
            </w:r>
          </w:p>
          <w:p w:rsidR="003A6B09" w:rsidRDefault="003A6B09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3A6B09" w:rsidRDefault="003A6B09" w:rsidP="003A6B0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Has the COVID pandemic hindered or prevented </w:t>
            </w:r>
            <w:r w:rsidRPr="003A6B09">
              <w:rPr>
                <w:rFonts w:ascii="Tahoma" w:eastAsia="Times New Roman" w:hAnsi="Tahoma" w:cs="Tahoma"/>
                <w:b/>
                <w:color w:val="000000"/>
              </w:rPr>
              <w:t xml:space="preserve">the family receiving the right help from the right people at the right time, what is the impact of this. </w:t>
            </w:r>
            <w:r w:rsidR="00A11EDC">
              <w:rPr>
                <w:rFonts w:ascii="Tahoma" w:eastAsia="Times New Roman" w:hAnsi="Tahoma" w:cs="Tahoma"/>
                <w:b/>
                <w:color w:val="000000"/>
              </w:rPr>
              <w:t>Does the child have an updated  COVID risk assessment in place.</w:t>
            </w:r>
          </w:p>
          <w:p w:rsidR="003A6B09" w:rsidRPr="003A6B09" w:rsidRDefault="003A6B09" w:rsidP="003A6B0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653"/>
            </w:tblGrid>
            <w:tr w:rsidR="00B64E35" w:rsidTr="006D2FB0">
              <w:trPr>
                <w:trHeight w:val="342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lastRenderedPageBreak/>
                    <w:t xml:space="preserve">Exceeds good 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rPr>
                <w:trHeight w:val="265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Meets good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lastRenderedPageBreak/>
                    <w:t>Does not meet good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Not applicable.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4E35" w:rsidRPr="002E2763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3431" w:type="dxa"/>
            <w:shd w:val="clear" w:color="auto" w:fill="auto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63078">
              <w:rPr>
                <w:rFonts w:ascii="Tahoma" w:eastAsia="Times New Roman" w:hAnsi="Tahoma" w:cs="Tahoma"/>
                <w:b/>
                <w:color w:val="000000"/>
              </w:rPr>
              <w:lastRenderedPageBreak/>
              <w:t>Evidence: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Impact: 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</w:tc>
      </w:tr>
      <w:tr w:rsidR="00B64E35" w:rsidRPr="002E2763" w:rsidTr="006D2FB0">
        <w:tc>
          <w:tcPr>
            <w:tcW w:w="3652" w:type="dxa"/>
            <w:shd w:val="clear" w:color="auto" w:fill="D9D9D9"/>
          </w:tcPr>
          <w:p w:rsidR="003A6B09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lastRenderedPageBreak/>
              <w:t xml:space="preserve">5.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t xml:space="preserve">Coordination between agencies is effective. 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Is joint working, information </w:t>
            </w:r>
            <w:r w:rsidR="00372BDE" w:rsidRPr="002E2763">
              <w:rPr>
                <w:rFonts w:ascii="Tahoma" w:eastAsia="Times New Roman" w:hAnsi="Tahoma" w:cs="Tahoma"/>
                <w:color w:val="000000"/>
              </w:rPr>
              <w:t>sharing improving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 and sustaining the experience and progress of children and young people.</w:t>
            </w:r>
          </w:p>
          <w:p w:rsidR="003A6B09" w:rsidRDefault="003A6B09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3A6B09" w:rsidRPr="003A6B09" w:rsidRDefault="003A6B09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3A6B09">
              <w:rPr>
                <w:rFonts w:ascii="Tahoma" w:eastAsia="Times New Roman" w:hAnsi="Tahoma" w:cs="Tahoma"/>
                <w:b/>
                <w:color w:val="000000"/>
              </w:rPr>
              <w:t xml:space="preserve">Has coordination been effective during COVID, have the right agencies still been available for meetings and offering support to families </w:t>
            </w:r>
          </w:p>
          <w:p w:rsidR="003A6B09" w:rsidRDefault="003A6B09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653"/>
            </w:tblGrid>
            <w:tr w:rsidR="00B64E35" w:rsidTr="006D2FB0">
              <w:trPr>
                <w:trHeight w:val="342"/>
              </w:trPr>
              <w:tc>
                <w:tcPr>
                  <w:tcW w:w="1247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Exceeds good  </w:t>
                  </w:r>
                </w:p>
              </w:tc>
              <w:tc>
                <w:tcPr>
                  <w:tcW w:w="65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rPr>
                <w:trHeight w:val="265"/>
              </w:trPr>
              <w:tc>
                <w:tcPr>
                  <w:tcW w:w="1247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Meets good </w:t>
                  </w:r>
                </w:p>
              </w:tc>
              <w:tc>
                <w:tcPr>
                  <w:tcW w:w="65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247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Does not meet good</w:t>
                  </w:r>
                </w:p>
              </w:tc>
              <w:tc>
                <w:tcPr>
                  <w:tcW w:w="65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</w:rPr>
                    <w:t xml:space="preserve">  </w:t>
                  </w:r>
                </w:p>
              </w:tc>
            </w:tr>
            <w:tr w:rsidR="00B64E35" w:rsidTr="006D2FB0">
              <w:tc>
                <w:tcPr>
                  <w:tcW w:w="1247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Not applicable.</w:t>
                  </w:r>
                </w:p>
              </w:tc>
              <w:tc>
                <w:tcPr>
                  <w:tcW w:w="65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4E35" w:rsidRPr="002E2763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3431" w:type="dxa"/>
            <w:shd w:val="clear" w:color="auto" w:fill="auto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63078">
              <w:rPr>
                <w:rFonts w:ascii="Tahoma" w:eastAsia="Times New Roman" w:hAnsi="Tahoma" w:cs="Tahoma"/>
                <w:b/>
                <w:color w:val="000000"/>
              </w:rPr>
              <w:t>Evidence: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Impact: 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</w:tc>
      </w:tr>
      <w:tr w:rsidR="00B64E35" w:rsidRPr="002E2763" w:rsidTr="006D2FB0">
        <w:tc>
          <w:tcPr>
            <w:tcW w:w="3652" w:type="dxa"/>
            <w:shd w:val="clear" w:color="auto" w:fill="D9D9D9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6. </w:t>
            </w:r>
            <w:r w:rsidRPr="003E73E1">
              <w:rPr>
                <w:rFonts w:ascii="Tahoma" w:eastAsia="Times New Roman" w:hAnsi="Tahoma" w:cs="Tahoma"/>
                <w:b/>
                <w:color w:val="000000"/>
              </w:rPr>
              <w:t>Consideration of the child’s identity (how they see themselves) which includes exploration of the impact of diversity</w:t>
            </w:r>
            <w:r w:rsidRPr="003E73E1">
              <w:rPr>
                <w:rFonts w:ascii="Tahoma" w:eastAsia="Times New Roman" w:hAnsi="Tahoma" w:cs="Tahoma"/>
                <w:bCs/>
                <w:color w:val="000000"/>
              </w:rPr>
              <w:t xml:space="preserve"> f</w:t>
            </w:r>
            <w:r w:rsidRPr="003E73E1">
              <w:rPr>
                <w:rFonts w:ascii="Tahoma" w:eastAsia="Times New Roman" w:hAnsi="Tahoma" w:cs="Tahoma"/>
                <w:color w:val="000000"/>
              </w:rPr>
              <w:t>or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 example, age, disability, ethnicity, faith or belief, gender, identity, language, race and sexual orientation.</w:t>
            </w:r>
          </w:p>
          <w:p w:rsidR="00372BDE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372BDE" w:rsidRPr="002E2763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653"/>
            </w:tblGrid>
            <w:tr w:rsidR="00B64E35" w:rsidTr="006D2FB0">
              <w:trPr>
                <w:trHeight w:val="342"/>
              </w:trPr>
              <w:tc>
                <w:tcPr>
                  <w:tcW w:w="1247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Exceeds good  </w:t>
                  </w:r>
                </w:p>
              </w:tc>
              <w:tc>
                <w:tcPr>
                  <w:tcW w:w="65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rPr>
                <w:trHeight w:val="265"/>
              </w:trPr>
              <w:tc>
                <w:tcPr>
                  <w:tcW w:w="1247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Meets good </w:t>
                  </w:r>
                </w:p>
              </w:tc>
              <w:tc>
                <w:tcPr>
                  <w:tcW w:w="65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247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Does not meet good</w:t>
                  </w:r>
                </w:p>
              </w:tc>
              <w:tc>
                <w:tcPr>
                  <w:tcW w:w="65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247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Not applicable.</w:t>
                  </w:r>
                </w:p>
              </w:tc>
              <w:tc>
                <w:tcPr>
                  <w:tcW w:w="65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4E35" w:rsidRPr="002E2763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3431" w:type="dxa"/>
            <w:shd w:val="clear" w:color="auto" w:fill="auto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63078">
              <w:rPr>
                <w:rFonts w:ascii="Tahoma" w:eastAsia="Times New Roman" w:hAnsi="Tahoma" w:cs="Tahoma"/>
                <w:b/>
                <w:color w:val="000000"/>
              </w:rPr>
              <w:t>Evidence: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Impact: 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Pr="00CF0F98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B64E35" w:rsidRPr="002E2763" w:rsidTr="006D2FB0">
        <w:tc>
          <w:tcPr>
            <w:tcW w:w="3652" w:type="dxa"/>
            <w:shd w:val="clear" w:color="auto" w:fill="D9D9D9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7.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t>Quality of plans.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 xml:space="preserve">Are they: up to date and updated, timely, comprehensive, specific </w:t>
            </w:r>
            <w:r w:rsidRPr="002E2763">
              <w:rPr>
                <w:rFonts w:ascii="Tahoma" w:eastAsia="Times New Roman" w:hAnsi="Tahoma" w:cs="Tahoma"/>
                <w:color w:val="000000"/>
              </w:rPr>
              <w:lastRenderedPageBreak/>
              <w:t>with measurable outcomes and dynamic?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>Are they implemented? Consider length of plan or any themes? Do they show quality of management oversight? Are they influenced by views of children and parents/carers and diversity issues?</w:t>
            </w:r>
          </w:p>
          <w:p w:rsidR="00372BDE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70593A" w:rsidRPr="0070593A" w:rsidRDefault="00372BDE" w:rsidP="0070593A">
            <w:pPr>
              <w:pStyle w:val="CommentText"/>
              <w:rPr>
                <w:rFonts w:ascii="Tahoma" w:hAnsi="Tahoma" w:cs="Tahoma"/>
                <w:b/>
                <w:sz w:val="22"/>
                <w:szCs w:val="22"/>
              </w:rPr>
            </w:pPr>
            <w:r w:rsidRPr="0070593A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Do plans demonstrate any adjustments that are needed due to COVID</w:t>
            </w:r>
            <w:r w:rsidR="0070593A" w:rsidRPr="0070593A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. Has </w:t>
            </w:r>
            <w:r w:rsidRPr="0070593A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70593A" w:rsidRPr="0070593A">
              <w:rPr>
                <w:rFonts w:ascii="Tahoma" w:hAnsi="Tahoma" w:cs="Tahoma"/>
                <w:b/>
                <w:sz w:val="22"/>
                <w:szCs w:val="22"/>
              </w:rPr>
              <w:t xml:space="preserve"> the effectiveness of planning for this child has been impacted by the Covid pandemic</w:t>
            </w:r>
          </w:p>
          <w:p w:rsidR="00372BDE" w:rsidRPr="00372BDE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653"/>
            </w:tblGrid>
            <w:tr w:rsidR="00B64E35" w:rsidTr="006D2FB0">
              <w:trPr>
                <w:trHeight w:val="342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lastRenderedPageBreak/>
                    <w:t xml:space="preserve">Exceeds good 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rPr>
                <w:trHeight w:val="265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Meets good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Does not meet good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Not applicable.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4E35" w:rsidRPr="002E2763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3431" w:type="dxa"/>
            <w:shd w:val="clear" w:color="auto" w:fill="auto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63078">
              <w:rPr>
                <w:rFonts w:ascii="Tahoma" w:eastAsia="Times New Roman" w:hAnsi="Tahoma" w:cs="Tahoma"/>
                <w:b/>
                <w:color w:val="000000"/>
              </w:rPr>
              <w:t>Evidence: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Impact: 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Pr="00DB6581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FF0000"/>
              </w:rPr>
            </w:pPr>
          </w:p>
        </w:tc>
      </w:tr>
      <w:tr w:rsidR="00B64E35" w:rsidRPr="002E2763" w:rsidTr="006D2FB0">
        <w:tc>
          <w:tcPr>
            <w:tcW w:w="3652" w:type="dxa"/>
            <w:shd w:val="clear" w:color="auto" w:fill="D9D9D9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lastRenderedPageBreak/>
              <w:t xml:space="preserve">8.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t>Permanency is achieved without delay and reflects assessed needs.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 Are </w:t>
            </w:r>
            <w:r w:rsidRPr="00DD14F1">
              <w:rPr>
                <w:rFonts w:ascii="Tahoma" w:eastAsia="Times New Roman" w:hAnsi="Tahoma" w:cs="Tahoma"/>
                <w:color w:val="000000"/>
              </w:rPr>
              <w:t>plans for permanency</w:t>
            </w:r>
            <w:r>
              <w:rPr>
                <w:rFonts w:ascii="Tahoma" w:eastAsia="Times New Roman" w:hAnsi="Tahoma" w:cs="Tahoma"/>
                <w:color w:val="000000"/>
              </w:rPr>
              <w:t xml:space="preserve">, </w:t>
            </w:r>
            <w:r w:rsidRPr="003E73E1">
              <w:rPr>
                <w:rFonts w:ascii="Tahoma" w:eastAsia="Times New Roman" w:hAnsi="Tahoma" w:cs="Tahoma"/>
                <w:color w:val="000000"/>
              </w:rPr>
              <w:t>including living at or returning to live at home with parents, long term foster care, adoption, in the best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 interests of children and young people, and achieved without delay? Evaluate the quality of preparation for </w:t>
            </w:r>
            <w:r>
              <w:rPr>
                <w:rFonts w:ascii="Tahoma" w:eastAsia="Times New Roman" w:hAnsi="Tahoma" w:cs="Tahoma"/>
                <w:color w:val="000000"/>
              </w:rPr>
              <w:t>where the child is living</w:t>
            </w:r>
            <w:r w:rsidRPr="002E2763">
              <w:rPr>
                <w:rFonts w:ascii="Tahoma" w:eastAsia="Times New Roman" w:hAnsi="Tahoma" w:cs="Tahoma"/>
                <w:color w:val="000000"/>
              </w:rPr>
              <w:t>.</w:t>
            </w:r>
          </w:p>
          <w:p w:rsidR="00372BDE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372BDE" w:rsidRPr="00372BDE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372BDE">
              <w:rPr>
                <w:rFonts w:ascii="Tahoma" w:eastAsia="Times New Roman" w:hAnsi="Tahoma" w:cs="Tahoma"/>
                <w:b/>
                <w:color w:val="000000"/>
              </w:rPr>
              <w:t xml:space="preserve">Has there been any impact on achieving permanency due to COVID </w:t>
            </w:r>
          </w:p>
        </w:tc>
        <w:tc>
          <w:tcPr>
            <w:tcW w:w="212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653"/>
            </w:tblGrid>
            <w:tr w:rsidR="00B64E35" w:rsidTr="006D2FB0">
              <w:trPr>
                <w:trHeight w:val="342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Exceeds good 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rPr>
                <w:trHeight w:val="265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Meets good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Does not meet good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Not applicable.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4E35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Pr="002E2763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3431" w:type="dxa"/>
            <w:shd w:val="clear" w:color="auto" w:fill="auto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63078">
              <w:rPr>
                <w:rFonts w:ascii="Tahoma" w:eastAsia="Times New Roman" w:hAnsi="Tahoma" w:cs="Tahoma"/>
                <w:b/>
                <w:color w:val="000000"/>
              </w:rPr>
              <w:t>Evidence: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Impact: 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</w:p>
        </w:tc>
      </w:tr>
      <w:tr w:rsidR="00B64E35" w:rsidRPr="002E2763" w:rsidTr="006D2FB0">
        <w:tc>
          <w:tcPr>
            <w:tcW w:w="3652" w:type="dxa"/>
            <w:shd w:val="clear" w:color="auto" w:fill="D9D9D9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9.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t>Children and young people participate in and benefit from effective regular reviews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 xml:space="preserve">Are reviews scrutinised and challenged robustly to ensure that they support children in making good progress.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>What is the influence and impact of Independent Reviewing Officer/Child Protection?</w:t>
            </w:r>
          </w:p>
          <w:p w:rsidR="00372BDE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372BDE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372BDE">
              <w:rPr>
                <w:rFonts w:ascii="Tahoma" w:eastAsia="Times New Roman" w:hAnsi="Tahoma" w:cs="Tahoma"/>
                <w:b/>
                <w:color w:val="000000"/>
              </w:rPr>
              <w:t xml:space="preserve">How are reviews held? Is there any impact due </w:t>
            </w:r>
            <w:r w:rsidRPr="00372BDE">
              <w:rPr>
                <w:rFonts w:ascii="Tahoma" w:eastAsia="Times New Roman" w:hAnsi="Tahoma" w:cs="Tahoma"/>
                <w:b/>
                <w:color w:val="000000"/>
              </w:rPr>
              <w:lastRenderedPageBreak/>
              <w:t xml:space="preserve">to COVID ? how are IRO / conference chairs communicating with children </w:t>
            </w:r>
          </w:p>
          <w:p w:rsidR="00372BDE" w:rsidRPr="00372BDE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653"/>
            </w:tblGrid>
            <w:tr w:rsidR="00B64E35" w:rsidTr="006D2FB0">
              <w:trPr>
                <w:trHeight w:val="342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lastRenderedPageBreak/>
                    <w:t xml:space="preserve">Exceeds good 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rPr>
                <w:trHeight w:val="265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Meets good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Does not meet good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Not applicable.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4E35" w:rsidRPr="002E2763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3431" w:type="dxa"/>
            <w:shd w:val="clear" w:color="auto" w:fill="auto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63078">
              <w:rPr>
                <w:rFonts w:ascii="Tahoma" w:eastAsia="Times New Roman" w:hAnsi="Tahoma" w:cs="Tahoma"/>
                <w:b/>
                <w:color w:val="000000"/>
              </w:rPr>
              <w:t>Evidence: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Impact: 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Pr="001C0669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</w:rPr>
            </w:pPr>
          </w:p>
        </w:tc>
      </w:tr>
      <w:tr w:rsidR="00B64E35" w:rsidRPr="002E2763" w:rsidTr="006D2FB0">
        <w:tc>
          <w:tcPr>
            <w:tcW w:w="3652" w:type="dxa"/>
            <w:shd w:val="clear" w:color="auto" w:fill="D9D9D9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10.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t xml:space="preserve">Quality of </w:t>
            </w:r>
            <w:r>
              <w:rPr>
                <w:rFonts w:ascii="Tahoma" w:eastAsia="Times New Roman" w:hAnsi="Tahoma" w:cs="Tahoma"/>
                <w:b/>
                <w:color w:val="000000"/>
              </w:rPr>
              <w:t>living arrangements</w:t>
            </w: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>(</w:t>
            </w:r>
            <w:r w:rsidRPr="0070281D">
              <w:rPr>
                <w:rFonts w:ascii="Tahoma" w:eastAsia="Times New Roman" w:hAnsi="Tahoma" w:cs="Tahoma"/>
                <w:b/>
                <w:color w:val="000000"/>
              </w:rPr>
              <w:t>at home or looked after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) – Are children appropriately placed according to their assessed needs?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>Evaluate the effectiveness of</w:t>
            </w:r>
            <w:r>
              <w:rPr>
                <w:rFonts w:ascii="Tahoma" w:eastAsia="Times New Roman" w:hAnsi="Tahoma" w:cs="Tahoma"/>
                <w:color w:val="000000"/>
              </w:rPr>
              <w:t xml:space="preserve"> the following: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 matching, stability and maintenance of contact with family/friends support for placements (including adoption support)</w:t>
            </w:r>
          </w:p>
          <w:p w:rsidR="00372BDE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372BDE" w:rsidRPr="00372BDE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372BDE">
              <w:rPr>
                <w:rFonts w:ascii="Tahoma" w:eastAsia="Times New Roman" w:hAnsi="Tahoma" w:cs="Tahoma"/>
                <w:b/>
                <w:color w:val="000000"/>
              </w:rPr>
              <w:t xml:space="preserve">Has the COVID pandemic impacted on the quality of living arrangements i.e parents employment / food poverty </w:t>
            </w:r>
          </w:p>
          <w:p w:rsidR="00372BDE" w:rsidRPr="002E2763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653"/>
            </w:tblGrid>
            <w:tr w:rsidR="00B64E35" w:rsidTr="006D2FB0">
              <w:trPr>
                <w:trHeight w:val="342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Exceeds good 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rPr>
                <w:trHeight w:val="265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Meets good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Does not meet good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Not applicable.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4E35" w:rsidRPr="002E2763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3431" w:type="dxa"/>
            <w:shd w:val="clear" w:color="auto" w:fill="auto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Evidence: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Pr="0047023A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FF0000"/>
              </w:rPr>
            </w:pPr>
            <w:r w:rsidRPr="000C04E7">
              <w:rPr>
                <w:rFonts w:ascii="Tahoma" w:eastAsia="Times New Roman" w:hAnsi="Tahoma" w:cs="Tahoma"/>
                <w:b/>
                <w:color w:val="000000"/>
              </w:rPr>
              <w:t>Impact: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1C0669">
              <w:rPr>
                <w:rFonts w:ascii="Tahoma" w:eastAsia="Times New Roman" w:hAnsi="Tahoma" w:cs="Tahoma"/>
                <w:color w:val="FF0000"/>
              </w:rPr>
              <w:t xml:space="preserve"> </w:t>
            </w:r>
          </w:p>
        </w:tc>
      </w:tr>
      <w:tr w:rsidR="00B64E35" w:rsidRPr="002E2763" w:rsidTr="006D2FB0">
        <w:tc>
          <w:tcPr>
            <w:tcW w:w="3652" w:type="dxa"/>
            <w:shd w:val="clear" w:color="auto" w:fill="D9D9D9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11.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t>Are young people prepared for independence and are they living in high quality accommodation that meets their needs.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>Is it safe, permanent and affordable (children at home or looked after)?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372BDE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372BDE" w:rsidRPr="00372BDE" w:rsidRDefault="00372BDE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372BDE">
              <w:rPr>
                <w:rFonts w:ascii="Tahoma" w:eastAsia="Times New Roman" w:hAnsi="Tahoma" w:cs="Tahoma"/>
                <w:b/>
                <w:color w:val="000000"/>
              </w:rPr>
              <w:t xml:space="preserve">Has the child’s journey to independence been affected by COVID </w:t>
            </w:r>
          </w:p>
        </w:tc>
        <w:tc>
          <w:tcPr>
            <w:tcW w:w="212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653"/>
            </w:tblGrid>
            <w:tr w:rsidR="00B64E35" w:rsidTr="006D2FB0">
              <w:trPr>
                <w:trHeight w:val="342"/>
              </w:trPr>
              <w:tc>
                <w:tcPr>
                  <w:tcW w:w="1247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Exceeds good  </w:t>
                  </w:r>
                </w:p>
              </w:tc>
              <w:tc>
                <w:tcPr>
                  <w:tcW w:w="65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rPr>
                <w:trHeight w:val="265"/>
              </w:trPr>
              <w:tc>
                <w:tcPr>
                  <w:tcW w:w="1247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Meets good </w:t>
                  </w:r>
                </w:p>
              </w:tc>
              <w:tc>
                <w:tcPr>
                  <w:tcW w:w="65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247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Does not meet good</w:t>
                  </w:r>
                </w:p>
              </w:tc>
              <w:tc>
                <w:tcPr>
                  <w:tcW w:w="65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247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Not applicable.</w:t>
                  </w:r>
                </w:p>
              </w:tc>
              <w:tc>
                <w:tcPr>
                  <w:tcW w:w="65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4E35" w:rsidRPr="002E2763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3431" w:type="dxa"/>
            <w:shd w:val="clear" w:color="auto" w:fill="auto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63078">
              <w:rPr>
                <w:rFonts w:ascii="Tahoma" w:eastAsia="Times New Roman" w:hAnsi="Tahoma" w:cs="Tahoma"/>
                <w:b/>
                <w:color w:val="000000"/>
              </w:rPr>
              <w:t>Evidence: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Pr="00A96408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Impact: 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</w:p>
        </w:tc>
      </w:tr>
      <w:tr w:rsidR="00B64E35" w:rsidRPr="002E2763" w:rsidTr="006D2FB0">
        <w:tc>
          <w:tcPr>
            <w:tcW w:w="3652" w:type="dxa"/>
            <w:shd w:val="clear" w:color="auto" w:fill="D9D9D9"/>
          </w:tcPr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12. </w:t>
            </w:r>
            <w:r w:rsidRPr="002E2763">
              <w:rPr>
                <w:rFonts w:ascii="Tahoma" w:eastAsia="Times New Roman" w:hAnsi="Tahoma" w:cs="Tahoma"/>
                <w:b/>
                <w:color w:val="000000"/>
              </w:rPr>
              <w:t>How has the help provided improved outcomes?</w:t>
            </w:r>
            <w:r w:rsidRPr="002E276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 xml:space="preserve">Are children supported to achieve their full potential? Evaluate impact (including education, physical health, and their emotional well-being). </w:t>
            </w: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2E2763">
              <w:rPr>
                <w:rFonts w:ascii="Tahoma" w:eastAsia="Times New Roman" w:hAnsi="Tahoma" w:cs="Tahoma"/>
                <w:color w:val="000000"/>
              </w:rPr>
              <w:t>Do children have developed networks within their community and are they safe?</w:t>
            </w:r>
          </w:p>
        </w:tc>
        <w:tc>
          <w:tcPr>
            <w:tcW w:w="212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653"/>
            </w:tblGrid>
            <w:tr w:rsidR="00B64E35" w:rsidTr="006D2FB0">
              <w:trPr>
                <w:trHeight w:val="342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Exceeds good 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rPr>
                <w:trHeight w:val="265"/>
              </w:trPr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 xml:space="preserve">Meets good 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Does not meet good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64E35" w:rsidTr="006D2FB0">
              <w:tc>
                <w:tcPr>
                  <w:tcW w:w="1304" w:type="dxa"/>
                </w:tcPr>
                <w:p w:rsidR="00B64E35" w:rsidRPr="00E40601" w:rsidRDefault="00B64E35" w:rsidP="006D2FB0">
                  <w:pPr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40601">
                    <w:rPr>
                      <w:rFonts w:cs="Tahoma"/>
                      <w:b/>
                      <w:sz w:val="16"/>
                      <w:szCs w:val="16"/>
                    </w:rPr>
                    <w:t>Not applicable.</w:t>
                  </w:r>
                </w:p>
              </w:tc>
              <w:tc>
                <w:tcPr>
                  <w:tcW w:w="733" w:type="dxa"/>
                </w:tcPr>
                <w:p w:rsidR="00B64E35" w:rsidRDefault="00B64E35" w:rsidP="006D2FB0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4E35" w:rsidRPr="002E2763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3431" w:type="dxa"/>
            <w:shd w:val="clear" w:color="auto" w:fill="auto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63078">
              <w:rPr>
                <w:rFonts w:ascii="Tahoma" w:eastAsia="Times New Roman" w:hAnsi="Tahoma" w:cs="Tahoma"/>
                <w:b/>
                <w:color w:val="000000"/>
              </w:rPr>
              <w:t>Evidence: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Impact: </w:t>
            </w:r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</w:p>
          <w:p w:rsidR="00B64E35" w:rsidRPr="00300DEC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B64E35" w:rsidRPr="002E2763" w:rsidTr="006D2FB0">
        <w:trPr>
          <w:trHeight w:val="1131"/>
        </w:trPr>
        <w:tc>
          <w:tcPr>
            <w:tcW w:w="3652" w:type="dxa"/>
            <w:shd w:val="clear" w:color="auto" w:fill="D9D9D9"/>
          </w:tcPr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lastRenderedPageBreak/>
              <w:t xml:space="preserve">13. </w:t>
            </w:r>
            <w:r w:rsidRPr="00E026DF">
              <w:rPr>
                <w:rFonts w:ascii="Tahoma" w:eastAsia="Times New Roman" w:hAnsi="Tahoma" w:cs="Tahoma"/>
                <w:b/>
                <w:color w:val="000000"/>
              </w:rPr>
              <w:t>Agreed actions to achieve good outcomes for child</w:t>
            </w:r>
          </w:p>
          <w:p w:rsidR="00B64E35" w:rsidRPr="00E026DF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(SMART actions) </w:t>
            </w:r>
            <w:r w:rsidRPr="003E73E1">
              <w:rPr>
                <w:rFonts w:ascii="Tahoma" w:eastAsia="Times New Roman" w:hAnsi="Tahoma" w:cs="Tahoma"/>
                <w:b/>
                <w:color w:val="000000"/>
              </w:rPr>
              <w:t>and service level / strategic learning and actions</w:t>
            </w:r>
          </w:p>
        </w:tc>
        <w:tc>
          <w:tcPr>
            <w:tcW w:w="5557" w:type="dxa"/>
            <w:gridSpan w:val="2"/>
            <w:shd w:val="clear" w:color="auto" w:fill="auto"/>
          </w:tcPr>
          <w:p w:rsidR="00B64E35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  <w:tbl>
            <w:tblPr>
              <w:tblW w:w="5324" w:type="dxa"/>
              <w:tblLook w:val="04A0" w:firstRow="1" w:lastRow="0" w:firstColumn="1" w:lastColumn="0" w:noHBand="0" w:noVBand="1"/>
            </w:tblPr>
            <w:tblGrid>
              <w:gridCol w:w="1756"/>
              <w:gridCol w:w="1784"/>
              <w:gridCol w:w="1784"/>
            </w:tblGrid>
            <w:tr w:rsidR="00B64E35" w:rsidRPr="003E73E1" w:rsidTr="006D2FB0">
              <w:trPr>
                <w:trHeight w:val="735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</w:pPr>
                  <w:r w:rsidRPr="003E73E1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  <w:t>Agreed Action (child)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</w:pPr>
                </w:p>
                <w:p w:rsidR="00B64E35" w:rsidRPr="003E73E1" w:rsidRDefault="00B64E35" w:rsidP="006D2F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</w:pPr>
                  <w:r w:rsidRPr="003E73E1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  <w:t>Person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</w:pPr>
                </w:p>
                <w:p w:rsidR="00B64E35" w:rsidRPr="003E73E1" w:rsidRDefault="00B64E35" w:rsidP="006D2F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</w:pPr>
                  <w:r w:rsidRPr="003E73E1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  <w:t>Completion date</w:t>
                  </w:r>
                </w:p>
              </w:tc>
            </w:tr>
            <w:tr w:rsidR="00B64E35" w:rsidRPr="003E73E1" w:rsidTr="006D2FB0">
              <w:trPr>
                <w:trHeight w:val="300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  <w:r w:rsidRPr="003E73E1">
                    <w:rPr>
                      <w:rFonts w:eastAsia="Times New Roman"/>
                      <w:color w:val="000000"/>
                      <w:lang w:eastAsia="en-GB"/>
                    </w:rPr>
                    <w:t xml:space="preserve"> 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</w:tr>
            <w:tr w:rsidR="00B64E35" w:rsidRPr="003E73E1" w:rsidTr="006D2FB0">
              <w:trPr>
                <w:trHeight w:val="300"/>
              </w:trPr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  <w:r w:rsidRPr="003E73E1">
                    <w:rPr>
                      <w:rFonts w:eastAsia="Times New Roman"/>
                      <w:color w:val="000000"/>
                      <w:lang w:eastAsia="en-GB"/>
                    </w:rPr>
                    <w:t xml:space="preserve">  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</w:tr>
            <w:tr w:rsidR="00B64E35" w:rsidRPr="003E73E1" w:rsidTr="006D2FB0">
              <w:trPr>
                <w:trHeight w:val="300"/>
              </w:trPr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  <w:r w:rsidRPr="003E73E1">
                    <w:rPr>
                      <w:rFonts w:eastAsia="Times New Roman"/>
                      <w:color w:val="000000"/>
                      <w:lang w:eastAsia="en-GB"/>
                    </w:rPr>
                    <w:t xml:space="preserve">  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</w:tr>
            <w:tr w:rsidR="00B64E35" w:rsidRPr="003E73E1" w:rsidTr="006D2FB0">
              <w:trPr>
                <w:trHeight w:val="300"/>
              </w:trPr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  <w:r w:rsidRPr="003E73E1">
                    <w:rPr>
                      <w:rFonts w:eastAsia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</w:tr>
            <w:tr w:rsidR="00B64E35" w:rsidRPr="003E73E1" w:rsidTr="006D2FB0">
              <w:trPr>
                <w:trHeight w:val="300"/>
              </w:trPr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  <w:r w:rsidRPr="003E73E1">
                    <w:rPr>
                      <w:rFonts w:eastAsia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</w:tr>
            <w:tr w:rsidR="00B64E35" w:rsidRPr="003E73E1" w:rsidTr="006D2FB0">
              <w:trPr>
                <w:trHeight w:val="300"/>
              </w:trPr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  <w:r w:rsidRPr="003E73E1">
                    <w:rPr>
                      <w:rFonts w:eastAsia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</w:tr>
            <w:tr w:rsidR="00B64E35" w:rsidRPr="003E73E1" w:rsidTr="006D2FB0">
              <w:trPr>
                <w:trHeight w:val="300"/>
              </w:trPr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  <w:r w:rsidRPr="003E73E1">
                    <w:rPr>
                      <w:rFonts w:eastAsia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</w:tr>
            <w:tr w:rsidR="00B64E35" w:rsidRPr="003E73E1" w:rsidTr="006D2FB0">
              <w:trPr>
                <w:trHeight w:val="300"/>
              </w:trPr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  <w:r w:rsidRPr="003E73E1">
                    <w:rPr>
                      <w:rFonts w:eastAsia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B64E35" w:rsidRPr="003E73E1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  <w:tbl>
            <w:tblPr>
              <w:tblW w:w="5307" w:type="dxa"/>
              <w:tblLook w:val="04A0" w:firstRow="1" w:lastRow="0" w:firstColumn="1" w:lastColumn="0" w:noHBand="0" w:noVBand="1"/>
            </w:tblPr>
            <w:tblGrid>
              <w:gridCol w:w="5307"/>
            </w:tblGrid>
            <w:tr w:rsidR="00B64E35" w:rsidRPr="007A3388" w:rsidTr="006D2FB0">
              <w:trPr>
                <w:trHeight w:val="735"/>
              </w:trPr>
              <w:tc>
                <w:tcPr>
                  <w:tcW w:w="5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E35" w:rsidRPr="003E73E1" w:rsidRDefault="00B64E35" w:rsidP="006D2F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</w:pPr>
                  <w:r w:rsidRPr="003E73E1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  <w:t>Service / Strategic Action/s</w:t>
                  </w:r>
                </w:p>
              </w:tc>
            </w:tr>
            <w:tr w:rsidR="00B64E35" w:rsidRPr="007A3388" w:rsidTr="006D2FB0">
              <w:trPr>
                <w:trHeight w:val="300"/>
              </w:trPr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E35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highlight w:val="yellow"/>
                      <w:lang w:eastAsia="en-GB"/>
                    </w:rPr>
                  </w:pPr>
                </w:p>
                <w:p w:rsidR="00B64E35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highlight w:val="yellow"/>
                      <w:lang w:eastAsia="en-GB"/>
                    </w:rPr>
                  </w:pPr>
                </w:p>
                <w:p w:rsidR="00B64E35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highlight w:val="yellow"/>
                      <w:lang w:eastAsia="en-GB"/>
                    </w:rPr>
                  </w:pPr>
                </w:p>
                <w:p w:rsidR="00B64E35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highlight w:val="yellow"/>
                      <w:lang w:eastAsia="en-GB"/>
                    </w:rPr>
                  </w:pPr>
                </w:p>
                <w:p w:rsidR="00B64E35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highlight w:val="yellow"/>
                      <w:lang w:eastAsia="en-GB"/>
                    </w:rPr>
                  </w:pPr>
                </w:p>
                <w:p w:rsidR="00B64E35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highlight w:val="yellow"/>
                      <w:lang w:eastAsia="en-GB"/>
                    </w:rPr>
                  </w:pPr>
                </w:p>
                <w:p w:rsidR="00B64E35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highlight w:val="yellow"/>
                      <w:lang w:eastAsia="en-GB"/>
                    </w:rPr>
                  </w:pPr>
                </w:p>
                <w:p w:rsidR="00B64E35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highlight w:val="yellow"/>
                      <w:lang w:eastAsia="en-GB"/>
                    </w:rPr>
                  </w:pPr>
                </w:p>
                <w:p w:rsidR="00B64E35" w:rsidRPr="007A3388" w:rsidRDefault="00B64E35" w:rsidP="006D2FB0">
                  <w:pPr>
                    <w:spacing w:after="0" w:line="240" w:lineRule="auto"/>
                    <w:rPr>
                      <w:rFonts w:eastAsia="Times New Roman"/>
                      <w:color w:val="000000"/>
                      <w:highlight w:val="yellow"/>
                      <w:lang w:eastAsia="en-GB"/>
                    </w:rPr>
                  </w:pPr>
                </w:p>
              </w:tc>
            </w:tr>
          </w:tbl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Date Report shared with Team Manager</w:t>
            </w: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………………………………………</w:t>
            </w:r>
          </w:p>
          <w:p w:rsidR="00B64E35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Default="00B64E35" w:rsidP="006D2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B64E35" w:rsidRPr="002E2763" w:rsidRDefault="00B64E35" w:rsidP="006D2F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</w:p>
        </w:tc>
      </w:tr>
    </w:tbl>
    <w:p w:rsidR="00B64E35" w:rsidRDefault="00B64E35" w:rsidP="00B64E35"/>
    <w:sectPr w:rsidR="00B64E35" w:rsidSect="004E2A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16" w:rsidRDefault="00B51E16" w:rsidP="004149C8">
      <w:pPr>
        <w:spacing w:after="0" w:line="240" w:lineRule="auto"/>
      </w:pPr>
      <w:r>
        <w:separator/>
      </w:r>
    </w:p>
  </w:endnote>
  <w:endnote w:type="continuationSeparator" w:id="0">
    <w:p w:rsidR="00B51E16" w:rsidRDefault="00B51E16" w:rsidP="004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685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FB0" w:rsidRDefault="006D2F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FB0" w:rsidRDefault="006D2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16" w:rsidRDefault="00B51E16" w:rsidP="004149C8">
      <w:pPr>
        <w:spacing w:after="0" w:line="240" w:lineRule="auto"/>
      </w:pPr>
      <w:r>
        <w:separator/>
      </w:r>
    </w:p>
  </w:footnote>
  <w:footnote w:type="continuationSeparator" w:id="0">
    <w:p w:rsidR="00B51E16" w:rsidRDefault="00B51E16" w:rsidP="0041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190"/>
    <w:multiLevelType w:val="hybridMultilevel"/>
    <w:tmpl w:val="4236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77D6"/>
    <w:multiLevelType w:val="hybridMultilevel"/>
    <w:tmpl w:val="3E4A0B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F4BEF"/>
    <w:multiLevelType w:val="hybridMultilevel"/>
    <w:tmpl w:val="CC86A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92544"/>
    <w:multiLevelType w:val="hybridMultilevel"/>
    <w:tmpl w:val="97C4E280"/>
    <w:lvl w:ilvl="0" w:tplc="DF927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82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A7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AF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2D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EA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C7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C6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900F4E"/>
    <w:multiLevelType w:val="hybridMultilevel"/>
    <w:tmpl w:val="596E6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87A"/>
    <w:multiLevelType w:val="hybridMultilevel"/>
    <w:tmpl w:val="2B445B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C5E"/>
    <w:multiLevelType w:val="hybridMultilevel"/>
    <w:tmpl w:val="57D4C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D77D4C"/>
    <w:multiLevelType w:val="hybridMultilevel"/>
    <w:tmpl w:val="41E20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81EA1"/>
    <w:multiLevelType w:val="hybridMultilevel"/>
    <w:tmpl w:val="F5543F20"/>
    <w:lvl w:ilvl="0" w:tplc="1FE887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C559B"/>
    <w:multiLevelType w:val="hybridMultilevel"/>
    <w:tmpl w:val="E5CC76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45098"/>
    <w:multiLevelType w:val="hybridMultilevel"/>
    <w:tmpl w:val="21008660"/>
    <w:lvl w:ilvl="0" w:tplc="1C041F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1117CE"/>
    <w:multiLevelType w:val="hybridMultilevel"/>
    <w:tmpl w:val="ED0A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00700"/>
    <w:multiLevelType w:val="hybridMultilevel"/>
    <w:tmpl w:val="72C20D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BA2116"/>
    <w:multiLevelType w:val="hybridMultilevel"/>
    <w:tmpl w:val="0A608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A5B8F"/>
    <w:multiLevelType w:val="hybridMultilevel"/>
    <w:tmpl w:val="A9D4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73D7E"/>
    <w:multiLevelType w:val="hybridMultilevel"/>
    <w:tmpl w:val="9898A7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331D27"/>
    <w:multiLevelType w:val="hybridMultilevel"/>
    <w:tmpl w:val="5044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40D18"/>
    <w:multiLevelType w:val="hybridMultilevel"/>
    <w:tmpl w:val="73E0C4DE"/>
    <w:lvl w:ilvl="0" w:tplc="DC16EF3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118A2"/>
    <w:multiLevelType w:val="hybridMultilevel"/>
    <w:tmpl w:val="8E3A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E1627"/>
    <w:multiLevelType w:val="hybridMultilevel"/>
    <w:tmpl w:val="FFB803A8"/>
    <w:lvl w:ilvl="0" w:tplc="5216AE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21B78"/>
    <w:multiLevelType w:val="hybridMultilevel"/>
    <w:tmpl w:val="F3FE1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4721A3"/>
    <w:multiLevelType w:val="hybridMultilevel"/>
    <w:tmpl w:val="975C240E"/>
    <w:lvl w:ilvl="0" w:tplc="0809000F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42B96732"/>
    <w:multiLevelType w:val="hybridMultilevel"/>
    <w:tmpl w:val="78A4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37DE9"/>
    <w:multiLevelType w:val="hybridMultilevel"/>
    <w:tmpl w:val="415E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C2664"/>
    <w:multiLevelType w:val="hybridMultilevel"/>
    <w:tmpl w:val="018E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E1F98"/>
    <w:multiLevelType w:val="hybridMultilevel"/>
    <w:tmpl w:val="8A2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6EB"/>
    <w:multiLevelType w:val="hybridMultilevel"/>
    <w:tmpl w:val="E21495B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0A1E47"/>
    <w:multiLevelType w:val="hybridMultilevel"/>
    <w:tmpl w:val="C7CC72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761A1"/>
    <w:multiLevelType w:val="hybridMultilevel"/>
    <w:tmpl w:val="CC209E8C"/>
    <w:lvl w:ilvl="0" w:tplc="F9CC883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67A0"/>
    <w:multiLevelType w:val="hybridMultilevel"/>
    <w:tmpl w:val="6974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F26C0"/>
    <w:multiLevelType w:val="hybridMultilevel"/>
    <w:tmpl w:val="3C865534"/>
    <w:lvl w:ilvl="0" w:tplc="7BE23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14D4C"/>
    <w:multiLevelType w:val="hybridMultilevel"/>
    <w:tmpl w:val="2668EB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B70303"/>
    <w:multiLevelType w:val="hybridMultilevel"/>
    <w:tmpl w:val="5652134E"/>
    <w:lvl w:ilvl="0" w:tplc="6A884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D7A2D"/>
    <w:multiLevelType w:val="hybridMultilevel"/>
    <w:tmpl w:val="CC58BFD4"/>
    <w:lvl w:ilvl="0" w:tplc="79CAA4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1D37A3"/>
    <w:multiLevelType w:val="hybridMultilevel"/>
    <w:tmpl w:val="53CA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46F60"/>
    <w:multiLevelType w:val="hybridMultilevel"/>
    <w:tmpl w:val="2E60A5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D084E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5294E"/>
    <w:multiLevelType w:val="hybridMultilevel"/>
    <w:tmpl w:val="1F704BD2"/>
    <w:lvl w:ilvl="0" w:tplc="BFF6F7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D93D87"/>
    <w:multiLevelType w:val="hybridMultilevel"/>
    <w:tmpl w:val="358E1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21050E"/>
    <w:multiLevelType w:val="hybridMultilevel"/>
    <w:tmpl w:val="160E92B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B655AB"/>
    <w:multiLevelType w:val="hybridMultilevel"/>
    <w:tmpl w:val="AB904A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310454"/>
    <w:multiLevelType w:val="hybridMultilevel"/>
    <w:tmpl w:val="549E96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962BE1"/>
    <w:multiLevelType w:val="hybridMultilevel"/>
    <w:tmpl w:val="0A9ECD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0667AD"/>
    <w:multiLevelType w:val="hybridMultilevel"/>
    <w:tmpl w:val="40822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82D89"/>
    <w:multiLevelType w:val="hybridMultilevel"/>
    <w:tmpl w:val="2490E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33009"/>
    <w:multiLevelType w:val="hybridMultilevel"/>
    <w:tmpl w:val="F0BE4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612751"/>
    <w:multiLevelType w:val="multilevel"/>
    <w:tmpl w:val="0FD6D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40"/>
  </w:num>
  <w:num w:numId="4">
    <w:abstractNumId w:val="32"/>
  </w:num>
  <w:num w:numId="5">
    <w:abstractNumId w:val="19"/>
  </w:num>
  <w:num w:numId="6">
    <w:abstractNumId w:val="24"/>
  </w:num>
  <w:num w:numId="7">
    <w:abstractNumId w:val="30"/>
  </w:num>
  <w:num w:numId="8">
    <w:abstractNumId w:val="0"/>
  </w:num>
  <w:num w:numId="9">
    <w:abstractNumId w:val="8"/>
  </w:num>
  <w:num w:numId="10">
    <w:abstractNumId w:val="34"/>
  </w:num>
  <w:num w:numId="11">
    <w:abstractNumId w:val="18"/>
  </w:num>
  <w:num w:numId="12">
    <w:abstractNumId w:val="29"/>
  </w:num>
  <w:num w:numId="13">
    <w:abstractNumId w:val="35"/>
  </w:num>
  <w:num w:numId="14">
    <w:abstractNumId w:val="28"/>
  </w:num>
  <w:num w:numId="15">
    <w:abstractNumId w:val="31"/>
  </w:num>
  <w:num w:numId="16">
    <w:abstractNumId w:val="37"/>
  </w:num>
  <w:num w:numId="17">
    <w:abstractNumId w:val="25"/>
  </w:num>
  <w:num w:numId="18">
    <w:abstractNumId w:val="33"/>
  </w:num>
  <w:num w:numId="19">
    <w:abstractNumId w:val="27"/>
  </w:num>
  <w:num w:numId="20">
    <w:abstractNumId w:val="22"/>
  </w:num>
  <w:num w:numId="21">
    <w:abstractNumId w:val="7"/>
  </w:num>
  <w:num w:numId="22">
    <w:abstractNumId w:val="23"/>
  </w:num>
  <w:num w:numId="23">
    <w:abstractNumId w:val="14"/>
  </w:num>
  <w:num w:numId="24">
    <w:abstractNumId w:val="11"/>
  </w:num>
  <w:num w:numId="25">
    <w:abstractNumId w:val="12"/>
  </w:num>
  <w:num w:numId="26">
    <w:abstractNumId w:val="9"/>
  </w:num>
  <w:num w:numId="27">
    <w:abstractNumId w:val="39"/>
  </w:num>
  <w:num w:numId="28">
    <w:abstractNumId w:val="21"/>
  </w:num>
  <w:num w:numId="29">
    <w:abstractNumId w:val="36"/>
  </w:num>
  <w:num w:numId="30">
    <w:abstractNumId w:val="10"/>
  </w:num>
  <w:num w:numId="31">
    <w:abstractNumId w:val="2"/>
  </w:num>
  <w:num w:numId="32">
    <w:abstractNumId w:val="15"/>
  </w:num>
  <w:num w:numId="33">
    <w:abstractNumId w:val="45"/>
  </w:num>
  <w:num w:numId="34">
    <w:abstractNumId w:val="3"/>
  </w:num>
  <w:num w:numId="35">
    <w:abstractNumId w:val="42"/>
  </w:num>
  <w:num w:numId="36">
    <w:abstractNumId w:val="43"/>
  </w:num>
  <w:num w:numId="37">
    <w:abstractNumId w:val="20"/>
  </w:num>
  <w:num w:numId="38">
    <w:abstractNumId w:val="44"/>
  </w:num>
  <w:num w:numId="39">
    <w:abstractNumId w:val="13"/>
  </w:num>
  <w:num w:numId="40">
    <w:abstractNumId w:val="5"/>
  </w:num>
  <w:num w:numId="41">
    <w:abstractNumId w:val="4"/>
  </w:num>
  <w:num w:numId="42">
    <w:abstractNumId w:val="6"/>
  </w:num>
  <w:num w:numId="43">
    <w:abstractNumId w:val="26"/>
  </w:num>
  <w:num w:numId="44">
    <w:abstractNumId w:val="1"/>
  </w:num>
  <w:num w:numId="45">
    <w:abstractNumId w:val="4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E0"/>
    <w:rsid w:val="00023E3A"/>
    <w:rsid w:val="00025C3F"/>
    <w:rsid w:val="000779D2"/>
    <w:rsid w:val="000B6B5F"/>
    <w:rsid w:val="000C2E45"/>
    <w:rsid w:val="000E6C60"/>
    <w:rsid w:val="000F3002"/>
    <w:rsid w:val="000F4133"/>
    <w:rsid w:val="001050CC"/>
    <w:rsid w:val="001055C1"/>
    <w:rsid w:val="001218C3"/>
    <w:rsid w:val="001221A1"/>
    <w:rsid w:val="001267C6"/>
    <w:rsid w:val="001422C4"/>
    <w:rsid w:val="00156050"/>
    <w:rsid w:val="001A19E9"/>
    <w:rsid w:val="00203738"/>
    <w:rsid w:val="002779AA"/>
    <w:rsid w:val="00333C4A"/>
    <w:rsid w:val="00362F9F"/>
    <w:rsid w:val="00365427"/>
    <w:rsid w:val="00372BDE"/>
    <w:rsid w:val="003A6B09"/>
    <w:rsid w:val="003D51F2"/>
    <w:rsid w:val="003F0987"/>
    <w:rsid w:val="003F6928"/>
    <w:rsid w:val="004111E0"/>
    <w:rsid w:val="004149C8"/>
    <w:rsid w:val="004351AA"/>
    <w:rsid w:val="004429A1"/>
    <w:rsid w:val="00463DCF"/>
    <w:rsid w:val="00476478"/>
    <w:rsid w:val="00485334"/>
    <w:rsid w:val="00496E55"/>
    <w:rsid w:val="004B0058"/>
    <w:rsid w:val="004D786C"/>
    <w:rsid w:val="004E0FD8"/>
    <w:rsid w:val="004E2A7F"/>
    <w:rsid w:val="00545769"/>
    <w:rsid w:val="0064622C"/>
    <w:rsid w:val="006C2C6F"/>
    <w:rsid w:val="006C495A"/>
    <w:rsid w:val="006D2FB0"/>
    <w:rsid w:val="006E7D4F"/>
    <w:rsid w:val="0070593A"/>
    <w:rsid w:val="007128E5"/>
    <w:rsid w:val="00723AF8"/>
    <w:rsid w:val="00742AA9"/>
    <w:rsid w:val="00744BBA"/>
    <w:rsid w:val="00745630"/>
    <w:rsid w:val="007939FD"/>
    <w:rsid w:val="007A62A9"/>
    <w:rsid w:val="007B1B25"/>
    <w:rsid w:val="007F04DA"/>
    <w:rsid w:val="007F5305"/>
    <w:rsid w:val="00813474"/>
    <w:rsid w:val="00827769"/>
    <w:rsid w:val="0083707B"/>
    <w:rsid w:val="00877B3E"/>
    <w:rsid w:val="00895518"/>
    <w:rsid w:val="008B7938"/>
    <w:rsid w:val="009951DE"/>
    <w:rsid w:val="009958FD"/>
    <w:rsid w:val="009D44A2"/>
    <w:rsid w:val="009D52FE"/>
    <w:rsid w:val="009E6621"/>
    <w:rsid w:val="00A11EDC"/>
    <w:rsid w:val="00A65C2C"/>
    <w:rsid w:val="00A82662"/>
    <w:rsid w:val="00A9200C"/>
    <w:rsid w:val="00AD6C59"/>
    <w:rsid w:val="00AF2F05"/>
    <w:rsid w:val="00AF6345"/>
    <w:rsid w:val="00B12961"/>
    <w:rsid w:val="00B513F8"/>
    <w:rsid w:val="00B51E16"/>
    <w:rsid w:val="00B64E35"/>
    <w:rsid w:val="00B64FD1"/>
    <w:rsid w:val="00B941D9"/>
    <w:rsid w:val="00BC69BE"/>
    <w:rsid w:val="00BD06A6"/>
    <w:rsid w:val="00C430BC"/>
    <w:rsid w:val="00C9291B"/>
    <w:rsid w:val="00CA05AC"/>
    <w:rsid w:val="00D5314A"/>
    <w:rsid w:val="00D66A9C"/>
    <w:rsid w:val="00D90103"/>
    <w:rsid w:val="00E1229D"/>
    <w:rsid w:val="00E31FD8"/>
    <w:rsid w:val="00E334C9"/>
    <w:rsid w:val="00E47DF3"/>
    <w:rsid w:val="00E57082"/>
    <w:rsid w:val="00E66FEE"/>
    <w:rsid w:val="00E8446A"/>
    <w:rsid w:val="00E9072B"/>
    <w:rsid w:val="00EC10C2"/>
    <w:rsid w:val="00F059B0"/>
    <w:rsid w:val="00F115C4"/>
    <w:rsid w:val="00F17224"/>
    <w:rsid w:val="00F274A3"/>
    <w:rsid w:val="00F51B81"/>
    <w:rsid w:val="00F56CA3"/>
    <w:rsid w:val="00F65767"/>
    <w:rsid w:val="00F77424"/>
    <w:rsid w:val="00F86C7E"/>
    <w:rsid w:val="00F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5C81A-7165-428F-B5DB-DD779C66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E0"/>
    <w:pPr>
      <w:spacing w:after="0" w:line="240" w:lineRule="auto"/>
      <w:ind w:left="720"/>
      <w:contextualSpacing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111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A7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218C3"/>
    <w:pPr>
      <w:spacing w:after="0" w:line="240" w:lineRule="auto"/>
    </w:pPr>
  </w:style>
  <w:style w:type="table" w:styleId="TableGrid">
    <w:name w:val="Table Grid"/>
    <w:basedOn w:val="TableNormal"/>
    <w:uiPriority w:val="59"/>
    <w:rsid w:val="00F8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9C8"/>
  </w:style>
  <w:style w:type="paragraph" w:styleId="Footer">
    <w:name w:val="footer"/>
    <w:basedOn w:val="Normal"/>
    <w:link w:val="FooterChar"/>
    <w:uiPriority w:val="99"/>
    <w:unhideWhenUsed/>
    <w:rsid w:val="00414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9C8"/>
  </w:style>
  <w:style w:type="character" w:styleId="CommentReference">
    <w:name w:val="annotation reference"/>
    <w:basedOn w:val="DefaultParagraphFont"/>
    <w:semiHidden/>
    <w:unhideWhenUsed/>
    <w:rsid w:val="00A920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20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A9200C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0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DF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DF3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ssss054</dc:creator>
  <cp:lastModifiedBy>McNiven, Faye</cp:lastModifiedBy>
  <cp:revision>2</cp:revision>
  <dcterms:created xsi:type="dcterms:W3CDTF">2021-03-01T08:28:00Z</dcterms:created>
  <dcterms:modified xsi:type="dcterms:W3CDTF">2021-03-01T08:28:00Z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-751862267</vt:i4>
  </property>
  <property fmtid="{D5CDD505-2E9C-101B-9397-08002B2CF9AE}" pid="4" name="_EmailSubject">
    <vt:lpwstr>audit tool amended for COVID</vt:lpwstr>
  </property>
  <property fmtid="{D5CDD505-2E9C-101B-9397-08002B2CF9AE}" pid="5" name="_AuthorEmail">
    <vt:lpwstr>Faye.McNiven@torbay.gov.uk</vt:lpwstr>
  </property>
  <property fmtid="{D5CDD505-2E9C-101B-9397-08002B2CF9AE}" pid="6" name="_AuthorEmailDisplayName">
    <vt:lpwstr>McNiven, Faye</vt:lpwstr>
  </property>
  <property fmtid="{D5CDD505-2E9C-101B-9397-08002B2CF9AE}" pid="7" name="_PreviousAdHocReviewCycleID">
    <vt:i4>-301755965</vt:i4>
  </property>
  <property fmtid="{D5CDD505-2E9C-101B-9397-08002B2CF9AE}" pid="8" name="_ReviewingToolsShownOnce">
    <vt:lpwstr/>
  </property>
</Properties>
</file>