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8CA" w:rsidRDefault="00CC78CA" w:rsidP="007D7E53">
      <w:pPr>
        <w:jc w:val="center"/>
        <w:rPr>
          <w:sz w:val="52"/>
          <w:szCs w:val="52"/>
        </w:rPr>
      </w:pPr>
    </w:p>
    <w:p w:rsidR="007D7E53" w:rsidRDefault="007D7E53" w:rsidP="007D7E53">
      <w:pPr>
        <w:jc w:val="center"/>
        <w:rPr>
          <w:sz w:val="52"/>
          <w:szCs w:val="52"/>
        </w:rPr>
      </w:pPr>
    </w:p>
    <w:p w:rsidR="007D7E53" w:rsidRDefault="007D7E53" w:rsidP="007D7E53">
      <w:pPr>
        <w:jc w:val="center"/>
        <w:rPr>
          <w:sz w:val="52"/>
          <w:szCs w:val="52"/>
        </w:rPr>
      </w:pPr>
    </w:p>
    <w:p w:rsidR="007D7E53" w:rsidRPr="007D7E53" w:rsidRDefault="007D7E53" w:rsidP="007D7E53">
      <w:pPr>
        <w:jc w:val="center"/>
        <w:rPr>
          <w:sz w:val="52"/>
          <w:szCs w:val="52"/>
          <w:u w:val="single"/>
        </w:rPr>
      </w:pPr>
      <w:r w:rsidRPr="007D7E53">
        <w:rPr>
          <w:sz w:val="52"/>
          <w:szCs w:val="52"/>
          <w:u w:val="single"/>
        </w:rPr>
        <w:t>FAMILIES FIRST, NO WRONG DOOR</w:t>
      </w:r>
    </w:p>
    <w:p w:rsidR="007D7E53" w:rsidRPr="007D7E53" w:rsidRDefault="007D7E53" w:rsidP="007D7E53">
      <w:pPr>
        <w:jc w:val="center"/>
        <w:rPr>
          <w:sz w:val="52"/>
          <w:szCs w:val="52"/>
          <w:u w:val="single"/>
        </w:rPr>
      </w:pPr>
      <w:r w:rsidRPr="007D7E53">
        <w:rPr>
          <w:sz w:val="52"/>
          <w:szCs w:val="52"/>
          <w:u w:val="single"/>
        </w:rPr>
        <w:t>AND RESIDENTIAL SERVICE</w:t>
      </w:r>
    </w:p>
    <w:p w:rsidR="007D7E53" w:rsidRDefault="007D7E53" w:rsidP="007D7E53">
      <w:pPr>
        <w:jc w:val="center"/>
        <w:rPr>
          <w:sz w:val="52"/>
          <w:szCs w:val="52"/>
        </w:rPr>
      </w:pPr>
    </w:p>
    <w:p w:rsidR="007D7E53" w:rsidRDefault="00A919B5" w:rsidP="007D7E53">
      <w:pPr>
        <w:jc w:val="center"/>
        <w:rPr>
          <w:sz w:val="28"/>
          <w:szCs w:val="28"/>
        </w:rPr>
      </w:pPr>
      <w:r>
        <w:rPr>
          <w:sz w:val="28"/>
          <w:szCs w:val="28"/>
        </w:rPr>
        <w:t xml:space="preserve">(FROM 1 </w:t>
      </w:r>
      <w:r w:rsidR="007D7E53">
        <w:rPr>
          <w:sz w:val="28"/>
          <w:szCs w:val="28"/>
        </w:rPr>
        <w:t>APRIL 2021</w:t>
      </w:r>
      <w:r>
        <w:rPr>
          <w:sz w:val="28"/>
          <w:szCs w:val="28"/>
        </w:rPr>
        <w:t>)</w:t>
      </w:r>
    </w:p>
    <w:p w:rsidR="007D7E53" w:rsidRDefault="007D7E53" w:rsidP="007D7E53">
      <w:pPr>
        <w:jc w:val="center"/>
        <w:rPr>
          <w:sz w:val="28"/>
          <w:szCs w:val="28"/>
        </w:rPr>
      </w:pPr>
    </w:p>
    <w:p w:rsidR="007D7E53" w:rsidRDefault="007D7E53" w:rsidP="007D7E53">
      <w:pPr>
        <w:jc w:val="center"/>
        <w:rPr>
          <w:sz w:val="28"/>
          <w:szCs w:val="28"/>
        </w:rPr>
      </w:pPr>
    </w:p>
    <w:p w:rsidR="007D7E53" w:rsidRDefault="007D7E53" w:rsidP="007D7E53">
      <w:pPr>
        <w:jc w:val="center"/>
        <w:rPr>
          <w:sz w:val="28"/>
          <w:szCs w:val="28"/>
        </w:rPr>
      </w:pPr>
    </w:p>
    <w:p w:rsidR="007D7E53" w:rsidRDefault="007D7E53" w:rsidP="007D7E53">
      <w:pPr>
        <w:jc w:val="center"/>
        <w:rPr>
          <w:sz w:val="28"/>
          <w:szCs w:val="28"/>
        </w:rPr>
      </w:pPr>
    </w:p>
    <w:p w:rsidR="007D7E53" w:rsidRDefault="007D7E53" w:rsidP="007D7E53">
      <w:pPr>
        <w:jc w:val="center"/>
        <w:rPr>
          <w:sz w:val="28"/>
          <w:szCs w:val="28"/>
        </w:rPr>
      </w:pPr>
    </w:p>
    <w:p w:rsidR="007D7E53" w:rsidRDefault="007D7E53" w:rsidP="007D7E53">
      <w:pPr>
        <w:jc w:val="center"/>
        <w:rPr>
          <w:sz w:val="28"/>
          <w:szCs w:val="28"/>
        </w:rPr>
      </w:pPr>
    </w:p>
    <w:p w:rsidR="007D7E53" w:rsidRDefault="007D7E53" w:rsidP="007D7E53">
      <w:pPr>
        <w:jc w:val="center"/>
        <w:rPr>
          <w:sz w:val="28"/>
          <w:szCs w:val="28"/>
        </w:rPr>
      </w:pPr>
    </w:p>
    <w:p w:rsidR="007D7E53" w:rsidRDefault="007D7E53" w:rsidP="007D7E53">
      <w:pPr>
        <w:jc w:val="center"/>
        <w:rPr>
          <w:sz w:val="28"/>
          <w:szCs w:val="28"/>
        </w:rPr>
      </w:pPr>
    </w:p>
    <w:p w:rsidR="007D7E53" w:rsidRDefault="007D7E53" w:rsidP="007D7E53">
      <w:pPr>
        <w:jc w:val="center"/>
        <w:rPr>
          <w:sz w:val="28"/>
          <w:szCs w:val="28"/>
        </w:rPr>
      </w:pPr>
    </w:p>
    <w:p w:rsidR="007D7E53" w:rsidRDefault="007D7E53" w:rsidP="007D7E53">
      <w:pPr>
        <w:jc w:val="center"/>
        <w:rPr>
          <w:sz w:val="28"/>
          <w:szCs w:val="28"/>
        </w:rPr>
      </w:pPr>
    </w:p>
    <w:p w:rsidR="007D7E53" w:rsidRDefault="007D7E53" w:rsidP="007D7E53">
      <w:pPr>
        <w:jc w:val="center"/>
        <w:rPr>
          <w:sz w:val="28"/>
          <w:szCs w:val="28"/>
        </w:rPr>
      </w:pPr>
    </w:p>
    <w:p w:rsidR="007D7E53" w:rsidRDefault="007D7E53" w:rsidP="007D7E53">
      <w:pPr>
        <w:jc w:val="center"/>
        <w:rPr>
          <w:sz w:val="28"/>
          <w:szCs w:val="28"/>
        </w:rPr>
      </w:pPr>
    </w:p>
    <w:p w:rsidR="007D7E53" w:rsidRDefault="007D7E53" w:rsidP="007D7E53">
      <w:pPr>
        <w:jc w:val="center"/>
        <w:rPr>
          <w:sz w:val="28"/>
          <w:szCs w:val="28"/>
        </w:rPr>
      </w:pPr>
    </w:p>
    <w:p w:rsidR="007D7E53" w:rsidRDefault="007D7E53" w:rsidP="007D7E53">
      <w:pPr>
        <w:jc w:val="center"/>
        <w:rPr>
          <w:sz w:val="28"/>
          <w:szCs w:val="28"/>
        </w:rPr>
      </w:pPr>
    </w:p>
    <w:p w:rsidR="007D7E53" w:rsidRDefault="007D7E53" w:rsidP="007D7E53">
      <w:pPr>
        <w:jc w:val="center"/>
        <w:rPr>
          <w:sz w:val="28"/>
          <w:szCs w:val="28"/>
        </w:rPr>
      </w:pPr>
    </w:p>
    <w:p w:rsidR="007D7E53" w:rsidRDefault="007D7E53" w:rsidP="007D7E53">
      <w:pPr>
        <w:jc w:val="center"/>
        <w:rPr>
          <w:sz w:val="28"/>
          <w:szCs w:val="28"/>
        </w:rPr>
      </w:pPr>
    </w:p>
    <w:p w:rsidR="007D7E53" w:rsidRPr="006420B5" w:rsidRDefault="007D7E53" w:rsidP="007D7E53">
      <w:pPr>
        <w:jc w:val="center"/>
        <w:rPr>
          <w:b/>
          <w:u w:val="single"/>
        </w:rPr>
      </w:pPr>
      <w:r w:rsidRPr="006420B5">
        <w:rPr>
          <w:b/>
          <w:u w:val="single"/>
        </w:rPr>
        <w:t>The Lighthouse (No Wrong Door)</w:t>
      </w:r>
    </w:p>
    <w:p w:rsidR="007D7E53" w:rsidRDefault="007D7E53" w:rsidP="007D7E53">
      <w:pPr>
        <w:jc w:val="center"/>
      </w:pPr>
    </w:p>
    <w:p w:rsidR="007D7E53" w:rsidRDefault="007D7E53" w:rsidP="007D7E53">
      <w:r w:rsidRPr="006420B5">
        <w:rPr>
          <w:b/>
        </w:rPr>
        <w:t>Hub Manager:</w:t>
      </w:r>
      <w:r>
        <w:t xml:space="preserve"> Chantelle Williams</w:t>
      </w:r>
    </w:p>
    <w:p w:rsidR="007D7E53" w:rsidRDefault="007D7E53" w:rsidP="007D7E53">
      <w:r w:rsidRPr="006420B5">
        <w:rPr>
          <w:b/>
        </w:rPr>
        <w:t>Deputy Hub Managers:</w:t>
      </w:r>
      <w:r>
        <w:t xml:space="preserve"> Adele Robinson &amp; Charlotte Bisson </w:t>
      </w:r>
    </w:p>
    <w:p w:rsidR="007D7E53" w:rsidRDefault="007D7E53" w:rsidP="007D7E53">
      <w:r w:rsidRPr="006420B5">
        <w:rPr>
          <w:b/>
        </w:rPr>
        <w:t>Location</w:t>
      </w:r>
      <w:r>
        <w:t>: The Lighthouse, 73-75 St Katherine’s Way. Warrington, WA2 2EP</w:t>
      </w:r>
    </w:p>
    <w:p w:rsidR="007D7E53" w:rsidRPr="006420B5" w:rsidRDefault="007D7E53" w:rsidP="007D7E53">
      <w:pPr>
        <w:rPr>
          <w:b/>
        </w:rPr>
      </w:pPr>
    </w:p>
    <w:p w:rsidR="007D7E53" w:rsidRPr="006420B5" w:rsidRDefault="007D7E53" w:rsidP="007D7E53">
      <w:pPr>
        <w:rPr>
          <w:b/>
        </w:rPr>
      </w:pPr>
      <w:r w:rsidRPr="006420B5">
        <w:rPr>
          <w:b/>
        </w:rPr>
        <w:t>Key Information:</w:t>
      </w:r>
    </w:p>
    <w:p w:rsidR="007D7E53" w:rsidRDefault="007D7E53" w:rsidP="007D7E53">
      <w:r>
        <w:t xml:space="preserve">No Wrong Door Warrington will be based at ‘The Lighthouse’, located approximately a 5-10 minute walk from the main Time Square Offices. The Lighthouse will act as the No Wrong Door Hub and will be able to accommodate six children in the residential home. However, the focus of the work will be based in the community and a ‘no heads on bed’ policy will be in place. In addition, residential care will always be viewed as a short-medium term provision with the belief that every child should be given the opportunity to live in a family setting. </w:t>
      </w:r>
    </w:p>
    <w:p w:rsidR="007D7E53" w:rsidRDefault="007D7E53" w:rsidP="007D7E53">
      <w:r>
        <w:t xml:space="preserve">The service will be managed by a Hub Manager who is supported by two Deputy Hub Managers. Furthermore, there are six Portfolio Leads who will act as shift leads in the residential home and will have a specialist area they will support which will be linked to the Residential Care Standards. These specialist areas will include; Education/Training, Managing Risk &amp; Uncertainty, Transition Work, Leisure and Activities (when we have the official Portfolio Lead titles, we will share with the teams). </w:t>
      </w:r>
    </w:p>
    <w:p w:rsidR="007D7E53" w:rsidRDefault="007D7E53" w:rsidP="007D7E53">
      <w:r>
        <w:t xml:space="preserve">Working alongside the Portfolio Leads are Residential/Edge of Care Workers who will undertake work in the community and in the residential home. The outreach work in the community will be a significant focus of our work as we focus on prevention rather than accommodation. The model will have a ‘no heads on beds’ policy and it will be our ambition to limit the number of children who need to reside in the residential home. </w:t>
      </w:r>
    </w:p>
    <w:p w:rsidR="007D7E53" w:rsidRDefault="007D7E53" w:rsidP="007D7E53">
      <w:r>
        <w:t xml:space="preserve">To further support the model, we have members of staff working at The Lighthouse from the Police and Health. We will have a full time Police Officer and Police Analyst as well as Communications Officer and Life Coach. In addition, the staffing structure will include performance intelligence officer, two administrators and a handy man. </w:t>
      </w:r>
    </w:p>
    <w:p w:rsidR="007D7E53" w:rsidRDefault="007D7E53" w:rsidP="007D7E53"/>
    <w:p w:rsidR="007D7E53" w:rsidRPr="006420B5" w:rsidRDefault="007D7E53" w:rsidP="007D7E53">
      <w:pPr>
        <w:rPr>
          <w:b/>
          <w:sz w:val="28"/>
          <w:szCs w:val="28"/>
          <w:u w:val="single"/>
        </w:rPr>
      </w:pPr>
      <w:r w:rsidRPr="006420B5">
        <w:rPr>
          <w:b/>
        </w:rPr>
        <w:t>Criteria:</w:t>
      </w:r>
      <w:r w:rsidRPr="006420B5">
        <w:rPr>
          <w:b/>
          <w:sz w:val="28"/>
          <w:szCs w:val="28"/>
          <w:u w:val="single"/>
        </w:rPr>
        <w:t xml:space="preserve"> </w:t>
      </w:r>
    </w:p>
    <w:p w:rsidR="007D7E53" w:rsidRDefault="007D7E53" w:rsidP="007D7E53">
      <w:r>
        <w:t xml:space="preserve">No Wrong Door is a service that primarily works with teenagers, however the service will support children aged 8 and above, as it is acknowledged early intervention with younger children on the edge of care provides opportunities for valuable preventative work. </w:t>
      </w:r>
    </w:p>
    <w:p w:rsidR="007D7E53" w:rsidRDefault="007D7E53" w:rsidP="007D7E53">
      <w:r>
        <w:t>If the child is aged 8 years or above, a referral can be made by the social work teams to the No Wrong Door service if the young person’s needs are considered to meet one of the categories outlined below.</w:t>
      </w:r>
    </w:p>
    <w:p w:rsidR="007D7E53" w:rsidRDefault="007D7E53" w:rsidP="007D7E53">
      <w:r>
        <w:t xml:space="preserve">Only children aged 12+ will be able to access the NWD Residential Home. </w:t>
      </w:r>
    </w:p>
    <w:p w:rsidR="007D7E53" w:rsidRDefault="007D7E53" w:rsidP="007D7E53">
      <w:pPr>
        <w:pStyle w:val="ListParagraph"/>
        <w:spacing w:after="0" w:line="240" w:lineRule="auto"/>
      </w:pPr>
      <w:r>
        <w:t xml:space="preserve">Edge of Care: </w:t>
      </w:r>
    </w:p>
    <w:p w:rsidR="007D7E53" w:rsidRDefault="007D7E53" w:rsidP="007D7E53">
      <w:pPr>
        <w:pStyle w:val="ListParagraph"/>
        <w:numPr>
          <w:ilvl w:val="0"/>
          <w:numId w:val="1"/>
        </w:numPr>
        <w:spacing w:after="0" w:line="240" w:lineRule="auto"/>
      </w:pPr>
      <w:r>
        <w:t xml:space="preserve">There is an identified need for an intensive support package, without which, the young person is likely to enter care </w:t>
      </w:r>
      <w:r>
        <w:rPr>
          <w:b/>
        </w:rPr>
        <w:t>imminently</w:t>
      </w:r>
      <w:r>
        <w:t xml:space="preserve">. </w:t>
      </w:r>
    </w:p>
    <w:p w:rsidR="007D7E53" w:rsidRDefault="007D7E53" w:rsidP="007D7E53">
      <w:pPr>
        <w:pStyle w:val="ListParagraph"/>
        <w:numPr>
          <w:ilvl w:val="0"/>
          <w:numId w:val="1"/>
        </w:numPr>
        <w:spacing w:after="0" w:line="240" w:lineRule="auto"/>
      </w:pPr>
      <w:r>
        <w:t>A short term intervention is considered necessary to avoid a longer-term placement and enable the young person to remain at home.</w:t>
      </w:r>
    </w:p>
    <w:p w:rsidR="007D7E53" w:rsidRDefault="007D7E53" w:rsidP="007D7E53">
      <w:pPr>
        <w:pStyle w:val="ListParagraph"/>
        <w:numPr>
          <w:ilvl w:val="0"/>
          <w:numId w:val="1"/>
        </w:numPr>
        <w:spacing w:after="0" w:line="240" w:lineRule="auto"/>
      </w:pPr>
      <w:r>
        <w:t>Young people who cease to be in care after working with No Wrong Door and require further support to prevent re-entry to care.</w:t>
      </w:r>
    </w:p>
    <w:p w:rsidR="007D7E53" w:rsidRDefault="007D7E53" w:rsidP="007D7E53">
      <w:pPr>
        <w:spacing w:after="0" w:line="240" w:lineRule="auto"/>
      </w:pPr>
    </w:p>
    <w:p w:rsidR="007D7E53" w:rsidRDefault="007D7E53" w:rsidP="007D7E53">
      <w:pPr>
        <w:spacing w:after="0" w:line="240" w:lineRule="auto"/>
        <w:ind w:left="720"/>
      </w:pPr>
    </w:p>
    <w:p w:rsidR="007D7E53" w:rsidRDefault="007D7E53" w:rsidP="007D7E53">
      <w:pPr>
        <w:spacing w:after="0" w:line="240" w:lineRule="auto"/>
        <w:ind w:left="720"/>
      </w:pPr>
    </w:p>
    <w:p w:rsidR="007D7E53" w:rsidRDefault="007D7E53" w:rsidP="007D7E53">
      <w:pPr>
        <w:spacing w:after="0" w:line="240" w:lineRule="auto"/>
        <w:ind w:left="720"/>
      </w:pPr>
      <w:r>
        <w:t>Edging to Care:</w:t>
      </w:r>
    </w:p>
    <w:p w:rsidR="007D7E53" w:rsidRDefault="007D7E53" w:rsidP="007D7E53">
      <w:pPr>
        <w:pStyle w:val="ListParagraph"/>
        <w:numPr>
          <w:ilvl w:val="0"/>
          <w:numId w:val="2"/>
        </w:numPr>
      </w:pPr>
      <w:r>
        <w:t xml:space="preserve">There is an identified need for an intensive support package, without which, there is a strong likelihood the young person will enter care in the </w:t>
      </w:r>
      <w:r>
        <w:rPr>
          <w:b/>
        </w:rPr>
        <w:t>near future</w:t>
      </w:r>
      <w:r>
        <w:t>.</w:t>
      </w:r>
    </w:p>
    <w:p w:rsidR="007D7E53" w:rsidRDefault="007D7E53" w:rsidP="007D7E53">
      <w:pPr>
        <w:ind w:left="720"/>
      </w:pPr>
      <w:r>
        <w:t>Placement Support (12+ Only)</w:t>
      </w:r>
    </w:p>
    <w:p w:rsidR="007D7E53" w:rsidRDefault="007D7E53" w:rsidP="007D7E53">
      <w:pPr>
        <w:pStyle w:val="ListParagraph"/>
        <w:numPr>
          <w:ilvl w:val="0"/>
          <w:numId w:val="2"/>
        </w:numPr>
      </w:pPr>
      <w:r>
        <w:t>Young person is in a placement, which without intensive intervention, is likely to disrupt and lead to a residential placement.</w:t>
      </w:r>
    </w:p>
    <w:p w:rsidR="007D7E53" w:rsidRDefault="007D7E53" w:rsidP="007D7E53">
      <w:pPr>
        <w:ind w:left="720"/>
      </w:pPr>
    </w:p>
    <w:p w:rsidR="007D7E53" w:rsidRDefault="007D7E53" w:rsidP="007D7E53">
      <w:pPr>
        <w:rPr>
          <w:b/>
        </w:rPr>
      </w:pPr>
      <w:r w:rsidRPr="006420B5">
        <w:rPr>
          <w:b/>
        </w:rPr>
        <w:t xml:space="preserve">Provocations: </w:t>
      </w:r>
    </w:p>
    <w:p w:rsidR="007D7E53" w:rsidRPr="006420B5" w:rsidRDefault="007D7E53" w:rsidP="007D7E53">
      <w:pPr>
        <w:pStyle w:val="ListParagraph"/>
        <w:numPr>
          <w:ilvl w:val="0"/>
          <w:numId w:val="2"/>
        </w:numPr>
      </w:pPr>
      <w:r w:rsidRPr="006420B5">
        <w:t>Would this be good enough for my child?</w:t>
      </w:r>
    </w:p>
    <w:p w:rsidR="007D7E53" w:rsidRPr="006420B5" w:rsidRDefault="007D7E53" w:rsidP="007D7E53">
      <w:pPr>
        <w:pStyle w:val="ListParagraph"/>
        <w:numPr>
          <w:ilvl w:val="0"/>
          <w:numId w:val="2"/>
        </w:numPr>
      </w:pPr>
      <w:r w:rsidRPr="006420B5">
        <w:t>What kind of adult does the child want to be? Are we being aspirational enough?</w:t>
      </w:r>
    </w:p>
    <w:p w:rsidR="007D7E53" w:rsidRPr="006420B5" w:rsidRDefault="007D7E53" w:rsidP="007D7E53">
      <w:pPr>
        <w:pStyle w:val="ListParagraph"/>
        <w:numPr>
          <w:ilvl w:val="0"/>
          <w:numId w:val="2"/>
        </w:numPr>
      </w:pPr>
      <w:r w:rsidRPr="006420B5">
        <w:t>Are we managing risk and uncertainty for the child and not for the organisation?</w:t>
      </w:r>
    </w:p>
    <w:p w:rsidR="007D7E53" w:rsidRPr="006420B5" w:rsidRDefault="007D7E53" w:rsidP="007D7E53">
      <w:pPr>
        <w:pStyle w:val="ListParagraph"/>
        <w:numPr>
          <w:ilvl w:val="0"/>
          <w:numId w:val="2"/>
        </w:numPr>
      </w:pPr>
      <w:r w:rsidRPr="006420B5">
        <w:t>Is everyone working towards the same goals?</w:t>
      </w:r>
    </w:p>
    <w:p w:rsidR="007D7E53" w:rsidRDefault="007D7E53" w:rsidP="007D7E53">
      <w:pPr>
        <w:pStyle w:val="ListParagraph"/>
        <w:numPr>
          <w:ilvl w:val="0"/>
          <w:numId w:val="2"/>
        </w:numPr>
      </w:pPr>
      <w:r w:rsidRPr="006420B5">
        <w:t>Are we building trusted relationships?</w:t>
      </w:r>
    </w:p>
    <w:p w:rsidR="007D7E53" w:rsidRDefault="007D7E53" w:rsidP="007D7E53"/>
    <w:p w:rsidR="007D7E53" w:rsidRDefault="007D7E53" w:rsidP="007D7E53">
      <w:pPr>
        <w:rPr>
          <w:b/>
        </w:rPr>
      </w:pPr>
      <w:r w:rsidRPr="006420B5">
        <w:rPr>
          <w:b/>
        </w:rPr>
        <w:t>Key Target’s:</w:t>
      </w:r>
    </w:p>
    <w:p w:rsidR="007D7E53" w:rsidRPr="00E42A28" w:rsidRDefault="007D7E53" w:rsidP="007D7E53">
      <w:pPr>
        <w:numPr>
          <w:ilvl w:val="0"/>
          <w:numId w:val="3"/>
        </w:numPr>
        <w:spacing w:after="0"/>
        <w:ind w:left="714" w:hanging="357"/>
      </w:pPr>
      <w:r w:rsidRPr="00E42A28">
        <w:t>a reduction in children in care figures</w:t>
      </w:r>
    </w:p>
    <w:p w:rsidR="007D7E53" w:rsidRPr="00E42A28" w:rsidRDefault="007D7E53" w:rsidP="007D7E53">
      <w:pPr>
        <w:numPr>
          <w:ilvl w:val="0"/>
          <w:numId w:val="3"/>
        </w:numPr>
        <w:spacing w:after="0"/>
        <w:ind w:left="714" w:hanging="357"/>
      </w:pPr>
      <w:r w:rsidRPr="00E42A28">
        <w:t>a reduction in children in residential care</w:t>
      </w:r>
    </w:p>
    <w:p w:rsidR="007D7E53" w:rsidRPr="00E42A28" w:rsidRDefault="007D7E53" w:rsidP="007D7E53">
      <w:pPr>
        <w:numPr>
          <w:ilvl w:val="0"/>
          <w:numId w:val="3"/>
        </w:numPr>
        <w:spacing w:after="0"/>
        <w:ind w:left="714" w:hanging="357"/>
      </w:pPr>
      <w:r w:rsidRPr="00E42A28">
        <w:t>greater numbers of young people staying in family settings</w:t>
      </w:r>
    </w:p>
    <w:p w:rsidR="007D7E53" w:rsidRPr="00E42A28" w:rsidRDefault="007D7E53" w:rsidP="007D7E53">
      <w:pPr>
        <w:numPr>
          <w:ilvl w:val="0"/>
          <w:numId w:val="3"/>
        </w:numPr>
        <w:spacing w:after="0"/>
        <w:ind w:left="714" w:hanging="357"/>
      </w:pPr>
      <w:r w:rsidRPr="00E42A28">
        <w:t>increased numbers of young people living within a long term stable/family environment</w:t>
      </w:r>
    </w:p>
    <w:p w:rsidR="007D7E53" w:rsidRPr="00E42A28" w:rsidRDefault="007D7E53" w:rsidP="007D7E53">
      <w:pPr>
        <w:numPr>
          <w:ilvl w:val="0"/>
          <w:numId w:val="3"/>
        </w:numPr>
        <w:spacing w:after="0"/>
        <w:ind w:left="714" w:hanging="357"/>
      </w:pPr>
      <w:r w:rsidRPr="00E42A28">
        <w:t xml:space="preserve">a reduction in spending on external / out of area placement settings </w:t>
      </w:r>
    </w:p>
    <w:p w:rsidR="007D7E53" w:rsidRDefault="007D7E53" w:rsidP="007D7E53">
      <w:pPr>
        <w:numPr>
          <w:ilvl w:val="0"/>
          <w:numId w:val="3"/>
        </w:numPr>
        <w:spacing w:after="0"/>
        <w:ind w:left="714" w:hanging="357"/>
      </w:pPr>
      <w:r w:rsidRPr="00E42A28">
        <w:t>fewer children at home on care orders</w:t>
      </w:r>
    </w:p>
    <w:p w:rsidR="007D7E53" w:rsidRPr="00E42A28" w:rsidRDefault="007D7E53" w:rsidP="007D7E53">
      <w:pPr>
        <w:numPr>
          <w:ilvl w:val="0"/>
          <w:numId w:val="3"/>
        </w:numPr>
        <w:spacing w:after="0"/>
        <w:ind w:left="714" w:hanging="357"/>
      </w:pPr>
      <w:r w:rsidRPr="00E42A28">
        <w:t>better school attendance and engagement after coming into care</w:t>
      </w:r>
    </w:p>
    <w:p w:rsidR="007D7E53" w:rsidRPr="00E42A28" w:rsidRDefault="007D7E53" w:rsidP="007D7E53">
      <w:pPr>
        <w:numPr>
          <w:ilvl w:val="0"/>
          <w:numId w:val="3"/>
        </w:numPr>
        <w:spacing w:after="0"/>
        <w:ind w:left="714" w:hanging="357"/>
      </w:pPr>
      <w:r w:rsidRPr="00E42A28">
        <w:t>increased numbers of young people engaging in recreational activities</w:t>
      </w:r>
    </w:p>
    <w:p w:rsidR="007D7E53" w:rsidRPr="00E42A28" w:rsidRDefault="007D7E53" w:rsidP="007D7E53">
      <w:pPr>
        <w:numPr>
          <w:ilvl w:val="0"/>
          <w:numId w:val="3"/>
        </w:numPr>
        <w:spacing w:after="0"/>
        <w:ind w:left="714" w:hanging="357"/>
      </w:pPr>
      <w:r w:rsidRPr="00E42A28">
        <w:t>reduction in children engaging in criminal activity, including a reduction in missing’s</w:t>
      </w:r>
    </w:p>
    <w:p w:rsidR="007D7E53" w:rsidRPr="00E42A28" w:rsidRDefault="007D7E53" w:rsidP="007D7E53">
      <w:pPr>
        <w:numPr>
          <w:ilvl w:val="0"/>
          <w:numId w:val="3"/>
        </w:numPr>
        <w:spacing w:after="0"/>
        <w:ind w:left="714" w:hanging="357"/>
      </w:pPr>
      <w:r w:rsidRPr="00E42A28">
        <w:t>a reduction in the severity of offences</w:t>
      </w:r>
    </w:p>
    <w:p w:rsidR="007D7E53" w:rsidRDefault="007D7E53" w:rsidP="007D7E53">
      <w:pPr>
        <w:jc w:val="center"/>
        <w:rPr>
          <w:sz w:val="28"/>
          <w:szCs w:val="28"/>
        </w:rPr>
      </w:pPr>
    </w:p>
    <w:p w:rsidR="007D7E53" w:rsidRDefault="007D7E53" w:rsidP="007D7E53">
      <w:pPr>
        <w:jc w:val="center"/>
        <w:rPr>
          <w:sz w:val="28"/>
          <w:szCs w:val="28"/>
        </w:rPr>
      </w:pPr>
    </w:p>
    <w:p w:rsidR="007D7E53" w:rsidRDefault="007D7E53" w:rsidP="007D7E53">
      <w:pPr>
        <w:jc w:val="center"/>
        <w:rPr>
          <w:sz w:val="28"/>
          <w:szCs w:val="28"/>
        </w:rPr>
      </w:pPr>
    </w:p>
    <w:p w:rsidR="007D7E53" w:rsidRDefault="007D7E53" w:rsidP="007D7E53">
      <w:pPr>
        <w:jc w:val="center"/>
        <w:rPr>
          <w:sz w:val="28"/>
          <w:szCs w:val="28"/>
        </w:rPr>
      </w:pPr>
    </w:p>
    <w:p w:rsidR="007D7E53" w:rsidRDefault="007D7E53" w:rsidP="007D7E53">
      <w:pPr>
        <w:jc w:val="center"/>
        <w:rPr>
          <w:sz w:val="28"/>
          <w:szCs w:val="28"/>
        </w:rPr>
      </w:pPr>
    </w:p>
    <w:p w:rsidR="007D7E53" w:rsidRDefault="007D7E53" w:rsidP="007D7E53">
      <w:pPr>
        <w:rPr>
          <w:sz w:val="28"/>
          <w:szCs w:val="28"/>
        </w:rPr>
      </w:pPr>
    </w:p>
    <w:p w:rsidR="007D7E53" w:rsidRDefault="007D7E53" w:rsidP="007D7E53">
      <w:pPr>
        <w:rPr>
          <w:sz w:val="28"/>
          <w:szCs w:val="28"/>
        </w:rPr>
      </w:pPr>
    </w:p>
    <w:p w:rsidR="007D7E53" w:rsidRPr="006420B5" w:rsidRDefault="007D7E53" w:rsidP="007D7E53">
      <w:pPr>
        <w:jc w:val="center"/>
        <w:rPr>
          <w:b/>
          <w:u w:val="single"/>
        </w:rPr>
      </w:pPr>
      <w:r>
        <w:rPr>
          <w:b/>
          <w:u w:val="single"/>
        </w:rPr>
        <w:t>Families First</w:t>
      </w:r>
    </w:p>
    <w:p w:rsidR="007D7E53" w:rsidRDefault="007D7E53" w:rsidP="007D7E53">
      <w:pPr>
        <w:jc w:val="center"/>
      </w:pPr>
    </w:p>
    <w:p w:rsidR="007D7E53" w:rsidRDefault="007D7E53" w:rsidP="007D7E53">
      <w:r>
        <w:rPr>
          <w:b/>
        </w:rPr>
        <w:t xml:space="preserve">Team </w:t>
      </w:r>
      <w:r w:rsidRPr="006420B5">
        <w:rPr>
          <w:b/>
        </w:rPr>
        <w:t>Manager:</w:t>
      </w:r>
      <w:r>
        <w:t xml:space="preserve"> Danielle Howard</w:t>
      </w:r>
    </w:p>
    <w:p w:rsidR="007D7E53" w:rsidRDefault="007D7E53" w:rsidP="007D7E53">
      <w:r w:rsidRPr="006420B5">
        <w:rPr>
          <w:b/>
        </w:rPr>
        <w:t>Location</w:t>
      </w:r>
      <w:r>
        <w:t xml:space="preserve">: Time Square Offices </w:t>
      </w:r>
    </w:p>
    <w:p w:rsidR="007D7E53" w:rsidRPr="006420B5" w:rsidRDefault="007D7E53" w:rsidP="007D7E53">
      <w:pPr>
        <w:rPr>
          <w:b/>
        </w:rPr>
      </w:pPr>
    </w:p>
    <w:p w:rsidR="007D7E53" w:rsidRPr="006420B5" w:rsidRDefault="007D7E53" w:rsidP="007D7E53">
      <w:pPr>
        <w:rPr>
          <w:b/>
        </w:rPr>
      </w:pPr>
      <w:r w:rsidRPr="006420B5">
        <w:rPr>
          <w:b/>
        </w:rPr>
        <w:t>Key Information:</w:t>
      </w:r>
    </w:p>
    <w:p w:rsidR="007D7E53" w:rsidRDefault="007D7E53" w:rsidP="007D7E53">
      <w:r>
        <w:t xml:space="preserve">Following the recent restructure in the service, the Families First Team has been reduced as the previous edge of care element has transferred to the No Wrong Door team. However, the team will still offer a range of services to support vulnerable children and families in Warrington. </w:t>
      </w:r>
    </w:p>
    <w:p w:rsidR="007D7E53" w:rsidRDefault="007D7E53" w:rsidP="007D7E53">
      <w:r>
        <w:t xml:space="preserve">The Team Manager will be supported by two Senior Families First Workers who will line manage the eleven Families First Workers. Within the workforce, we have staff who have been trained in parenting programmes and working with victims of domestic abuse. It is our plan to further develop the workforce over the next 12 months so we can have more staff trained in the key areas of our reasons for referrals. We will continue to support and undertake Graded Care Profile 2 work when it is required as part of a wider piece of work. </w:t>
      </w:r>
    </w:p>
    <w:p w:rsidR="007D7E53" w:rsidRDefault="007D7E53" w:rsidP="007D7E53">
      <w:r>
        <w:t xml:space="preserve">The team will also include three Family Group Conference Co-ordinators and a </w:t>
      </w:r>
      <w:proofErr w:type="gramStart"/>
      <w:r>
        <w:t>PAMS</w:t>
      </w:r>
      <w:proofErr w:type="gramEnd"/>
      <w:r>
        <w:t xml:space="preserve"> worker. The FGC work will have a focus on CP, Pre-Proceedings, children due to leave care and NWD. The PAMS worker will continue prioritise PAMS assessments required as part of pre-proceedings or care proceedings. </w:t>
      </w:r>
    </w:p>
    <w:p w:rsidR="007D7E53" w:rsidRDefault="007D7E53" w:rsidP="007D7E53"/>
    <w:p w:rsidR="007D7E53" w:rsidRPr="006420B5" w:rsidRDefault="007D7E53" w:rsidP="007D7E53">
      <w:pPr>
        <w:rPr>
          <w:b/>
          <w:sz w:val="28"/>
          <w:szCs w:val="28"/>
          <w:u w:val="single"/>
        </w:rPr>
      </w:pPr>
      <w:r w:rsidRPr="006420B5">
        <w:rPr>
          <w:b/>
        </w:rPr>
        <w:t>Criteria:</w:t>
      </w:r>
      <w:r w:rsidRPr="006420B5">
        <w:rPr>
          <w:b/>
          <w:sz w:val="28"/>
          <w:szCs w:val="28"/>
          <w:u w:val="single"/>
        </w:rPr>
        <w:t xml:space="preserve"> </w:t>
      </w:r>
    </w:p>
    <w:p w:rsidR="007D7E53" w:rsidRDefault="007D7E53" w:rsidP="007D7E53">
      <w:r>
        <w:t>The Families First service will continue to provide alternative evidence based interventions with young people and their families, following the authorisation of a referral, including:</w:t>
      </w:r>
    </w:p>
    <w:p w:rsidR="007D7E53" w:rsidRDefault="007D7E53" w:rsidP="007D7E53">
      <w:pPr>
        <w:pStyle w:val="ListParagraph"/>
        <w:numPr>
          <w:ilvl w:val="0"/>
          <w:numId w:val="2"/>
        </w:numPr>
      </w:pPr>
      <w:r>
        <w:t xml:space="preserve">Placement support for fostering placements. </w:t>
      </w:r>
    </w:p>
    <w:p w:rsidR="007D7E53" w:rsidRDefault="007D7E53" w:rsidP="007D7E53">
      <w:pPr>
        <w:pStyle w:val="ListParagraph"/>
        <w:numPr>
          <w:ilvl w:val="0"/>
          <w:numId w:val="2"/>
        </w:numPr>
      </w:pPr>
      <w:r>
        <w:t>Family support for families where a child is subject to a child protection plan.</w:t>
      </w:r>
    </w:p>
    <w:p w:rsidR="007D7E53" w:rsidRDefault="007D7E53" w:rsidP="007D7E53">
      <w:pPr>
        <w:pStyle w:val="ListParagraph"/>
        <w:numPr>
          <w:ilvl w:val="0"/>
          <w:numId w:val="2"/>
        </w:numPr>
      </w:pPr>
      <w:r>
        <w:t>Support for families where children are in care proceedings and there is a plan for reunification.</w:t>
      </w:r>
    </w:p>
    <w:p w:rsidR="007D7E53" w:rsidRDefault="007D7E53" w:rsidP="007D7E53">
      <w:pPr>
        <w:pStyle w:val="ListParagraph"/>
        <w:numPr>
          <w:ilvl w:val="0"/>
          <w:numId w:val="2"/>
        </w:numPr>
      </w:pPr>
      <w:r>
        <w:t>Interventions in relation to domestic abuse and perpetrators course (when staff are trained)</w:t>
      </w:r>
    </w:p>
    <w:p w:rsidR="007D7E53" w:rsidRDefault="007D7E53" w:rsidP="007D7E53">
      <w:pPr>
        <w:pStyle w:val="ListParagraph"/>
        <w:numPr>
          <w:ilvl w:val="0"/>
          <w:numId w:val="2"/>
        </w:numPr>
      </w:pPr>
      <w:r>
        <w:t>Support, advice and guidance for families where a child is subject to a Special Guardianship Order (unless edging to or on the edge of care).</w:t>
      </w:r>
    </w:p>
    <w:p w:rsidR="007D7E53" w:rsidRDefault="007D7E53" w:rsidP="007D7E53">
      <w:pPr>
        <w:pStyle w:val="ListParagraph"/>
        <w:numPr>
          <w:ilvl w:val="0"/>
          <w:numId w:val="2"/>
        </w:numPr>
      </w:pPr>
      <w:r>
        <w:t xml:space="preserve">Support for adoptive children and their families (unless edging to or on the edge of care). </w:t>
      </w:r>
    </w:p>
    <w:p w:rsidR="007D7E53" w:rsidRDefault="007D7E53" w:rsidP="007D7E53">
      <w:pPr>
        <w:pStyle w:val="ListParagraph"/>
        <w:numPr>
          <w:ilvl w:val="0"/>
          <w:numId w:val="2"/>
        </w:numPr>
      </w:pPr>
      <w:r>
        <w:t>Support, advice and guidance for Unaccompanied Asylum Seeking Children.</w:t>
      </w:r>
    </w:p>
    <w:p w:rsidR="007D7E53" w:rsidRDefault="007D7E53" w:rsidP="007D7E53">
      <w:pPr>
        <w:pStyle w:val="ListParagraph"/>
        <w:numPr>
          <w:ilvl w:val="0"/>
          <w:numId w:val="2"/>
        </w:numPr>
      </w:pPr>
      <w:r>
        <w:t>Homelessness support for 16 and 17 year olds.</w:t>
      </w:r>
    </w:p>
    <w:p w:rsidR="007D7E53" w:rsidRDefault="007D7E53" w:rsidP="007D7E53">
      <w:pPr>
        <w:pStyle w:val="ListParagraph"/>
        <w:numPr>
          <w:ilvl w:val="0"/>
          <w:numId w:val="2"/>
        </w:numPr>
      </w:pPr>
      <w:r>
        <w:t>Completion of Family Group Conferencing.</w:t>
      </w:r>
    </w:p>
    <w:p w:rsidR="007D7E53" w:rsidRDefault="007D7E53" w:rsidP="007D7E53">
      <w:pPr>
        <w:pStyle w:val="ListParagraph"/>
        <w:numPr>
          <w:ilvl w:val="0"/>
          <w:numId w:val="2"/>
        </w:numPr>
      </w:pPr>
      <w:r>
        <w:t xml:space="preserve">Completion of </w:t>
      </w:r>
      <w:proofErr w:type="gramStart"/>
      <w:r>
        <w:t>PAMS</w:t>
      </w:r>
      <w:proofErr w:type="gramEnd"/>
      <w:r>
        <w:t xml:space="preserve"> assessments. </w:t>
      </w:r>
    </w:p>
    <w:p w:rsidR="007D7E53" w:rsidRDefault="007D7E53" w:rsidP="007D7E53">
      <w:pPr>
        <w:pStyle w:val="ListParagraph"/>
        <w:numPr>
          <w:ilvl w:val="0"/>
          <w:numId w:val="2"/>
        </w:numPr>
      </w:pPr>
      <w:r>
        <w:t>Parenting programmes (including work such as Graded Care Profile, Webster-Stratton).</w:t>
      </w:r>
    </w:p>
    <w:p w:rsidR="007D7E53" w:rsidRDefault="007D7E53" w:rsidP="007D7E53">
      <w:pPr>
        <w:rPr>
          <w:b/>
        </w:rPr>
      </w:pPr>
    </w:p>
    <w:p w:rsidR="007D7E53" w:rsidRDefault="007D7E53" w:rsidP="007D7E53">
      <w:pPr>
        <w:rPr>
          <w:b/>
        </w:rPr>
      </w:pPr>
    </w:p>
    <w:p w:rsidR="007D7E53" w:rsidRDefault="007D7E53" w:rsidP="007D7E53">
      <w:pPr>
        <w:rPr>
          <w:b/>
        </w:rPr>
      </w:pPr>
    </w:p>
    <w:p w:rsidR="007D7E53" w:rsidRDefault="007D7E53" w:rsidP="007D7E53">
      <w:pPr>
        <w:rPr>
          <w:b/>
        </w:rPr>
      </w:pPr>
    </w:p>
    <w:p w:rsidR="007D7E53" w:rsidRDefault="007D7E53" w:rsidP="007D7E53">
      <w:pPr>
        <w:rPr>
          <w:b/>
        </w:rPr>
      </w:pPr>
      <w:r w:rsidRPr="006420B5">
        <w:rPr>
          <w:b/>
        </w:rPr>
        <w:t>Key Target’s:</w:t>
      </w:r>
    </w:p>
    <w:p w:rsidR="007D7E53" w:rsidRDefault="007D7E53" w:rsidP="007D7E53">
      <w:pPr>
        <w:pStyle w:val="ListParagraph"/>
        <w:numPr>
          <w:ilvl w:val="0"/>
          <w:numId w:val="2"/>
        </w:numPr>
      </w:pPr>
      <w:r>
        <w:t xml:space="preserve">To reduce the number of children on Care Orders places at home. To support children who can be rehabilitated back home to the care of their family who are placed in internal and external residential and foster homes. </w:t>
      </w:r>
    </w:p>
    <w:p w:rsidR="007D7E53" w:rsidRDefault="007D7E53" w:rsidP="007D7E53">
      <w:pPr>
        <w:pStyle w:val="ListParagraph"/>
        <w:numPr>
          <w:ilvl w:val="0"/>
          <w:numId w:val="2"/>
        </w:numPr>
      </w:pPr>
      <w:r>
        <w:t xml:space="preserve">To decrease the number of children in care but supporting friends, family and foster carers to secure legal permanency for children where appropriate and safe to do so. </w:t>
      </w:r>
    </w:p>
    <w:p w:rsidR="007D7E53" w:rsidRDefault="007D7E53" w:rsidP="007D7E53">
      <w:pPr>
        <w:pStyle w:val="ListParagraph"/>
        <w:numPr>
          <w:ilvl w:val="0"/>
          <w:numId w:val="2"/>
        </w:numPr>
      </w:pPr>
      <w:r>
        <w:t xml:space="preserve">To provide intensive targeted intervention to reduce the number of children subject to child protection plans. </w:t>
      </w:r>
    </w:p>
    <w:p w:rsidR="007D7E53" w:rsidRDefault="007D7E53" w:rsidP="007D7E53">
      <w:pPr>
        <w:pStyle w:val="ListParagraph"/>
        <w:numPr>
          <w:ilvl w:val="0"/>
          <w:numId w:val="2"/>
        </w:numPr>
      </w:pPr>
      <w:r>
        <w:t>To provide intensive targeted intervention to support timely decision making for those children subject to pre-proceedings.</w:t>
      </w:r>
    </w:p>
    <w:p w:rsidR="007D7E53" w:rsidRDefault="007D7E53" w:rsidP="007D7E53">
      <w:pPr>
        <w:pStyle w:val="ListParagraph"/>
        <w:numPr>
          <w:ilvl w:val="0"/>
          <w:numId w:val="2"/>
        </w:numPr>
      </w:pPr>
      <w:r>
        <w:t>For all children and young people leaving care, including those with SGO plans to be offered and to be an integral part of their family group conference plan.</w:t>
      </w:r>
    </w:p>
    <w:p w:rsidR="007D7E53" w:rsidRDefault="007D7E53" w:rsidP="007D7E53">
      <w:pPr>
        <w:pStyle w:val="ListParagraph"/>
        <w:numPr>
          <w:ilvl w:val="0"/>
          <w:numId w:val="2"/>
        </w:numPr>
      </w:pPr>
      <w:r>
        <w:t>Support asylum seekers under the age of 18 to settle within communities that best meet their cultural needs</w:t>
      </w:r>
    </w:p>
    <w:p w:rsidR="007D7E53" w:rsidRDefault="007D7E53" w:rsidP="007D7E53">
      <w:pPr>
        <w:pStyle w:val="ListParagraph"/>
        <w:numPr>
          <w:ilvl w:val="0"/>
          <w:numId w:val="2"/>
        </w:numPr>
      </w:pPr>
      <w:r>
        <w:t>Support homeless 16, 17 and 18 year olds in need of securing sustainable accommodation they can remain in post their 18th birthday</w:t>
      </w:r>
    </w:p>
    <w:p w:rsidR="007D7E53" w:rsidRDefault="007D7E53" w:rsidP="007D7E53">
      <w:pPr>
        <w:pStyle w:val="ListParagraph"/>
        <w:numPr>
          <w:ilvl w:val="0"/>
          <w:numId w:val="2"/>
        </w:numPr>
      </w:pPr>
      <w:r>
        <w:t>To complete FGC policy, procedures and referral pathway.</w:t>
      </w:r>
    </w:p>
    <w:p w:rsidR="007D7E53" w:rsidRDefault="007D7E53" w:rsidP="007D7E53">
      <w:pPr>
        <w:pStyle w:val="ListParagraph"/>
        <w:numPr>
          <w:ilvl w:val="0"/>
          <w:numId w:val="2"/>
        </w:numPr>
      </w:pPr>
      <w:r>
        <w:t>To aim for 90% of all reviews to take place within timescale.</w:t>
      </w:r>
    </w:p>
    <w:p w:rsidR="007D7E53" w:rsidRDefault="007D7E53" w:rsidP="007D7E53">
      <w:pPr>
        <w:pStyle w:val="ListParagraph"/>
        <w:numPr>
          <w:ilvl w:val="0"/>
          <w:numId w:val="2"/>
        </w:numPr>
      </w:pPr>
      <w:r>
        <w:t xml:space="preserve">For all initial agreements to be completed with 5 working days of child/family allocation </w:t>
      </w:r>
    </w:p>
    <w:p w:rsidR="007D7E53" w:rsidRDefault="007D7E53" w:rsidP="007D7E53"/>
    <w:p w:rsidR="007D7E53" w:rsidRDefault="007D7E53" w:rsidP="007D7E53"/>
    <w:p w:rsidR="007D7E53" w:rsidRDefault="007D7E53" w:rsidP="007D7E53"/>
    <w:p w:rsidR="007D7E53" w:rsidRDefault="007D7E53" w:rsidP="007D7E53"/>
    <w:p w:rsidR="007D7E53" w:rsidRDefault="007D7E53" w:rsidP="007D7E53"/>
    <w:p w:rsidR="007D7E53" w:rsidRDefault="007D7E53" w:rsidP="007D7E53"/>
    <w:p w:rsidR="007D7E53" w:rsidRDefault="007D7E53" w:rsidP="007D7E53"/>
    <w:p w:rsidR="007D7E53" w:rsidRDefault="007D7E53" w:rsidP="007D7E53"/>
    <w:p w:rsidR="007D7E53" w:rsidRDefault="007D7E53" w:rsidP="007D7E53"/>
    <w:p w:rsidR="007D7E53" w:rsidRDefault="007D7E53" w:rsidP="007D7E53"/>
    <w:p w:rsidR="007D7E53" w:rsidRDefault="007D7E53" w:rsidP="007D7E53"/>
    <w:p w:rsidR="007D7E53" w:rsidRDefault="007D7E53" w:rsidP="007D7E53"/>
    <w:p w:rsidR="007D7E53" w:rsidRDefault="007D7E53" w:rsidP="007D7E53"/>
    <w:p w:rsidR="007D7E53" w:rsidRDefault="007D7E53" w:rsidP="007D7E53"/>
    <w:p w:rsidR="007D7E53" w:rsidRDefault="007D7E53" w:rsidP="007D7E53"/>
    <w:p w:rsidR="007D7E53" w:rsidRDefault="007D7E53" w:rsidP="007D7E53"/>
    <w:p w:rsidR="007D7E53" w:rsidRPr="006420B5" w:rsidRDefault="007D7E53" w:rsidP="007D7E53">
      <w:pPr>
        <w:jc w:val="center"/>
        <w:rPr>
          <w:b/>
          <w:u w:val="single"/>
        </w:rPr>
      </w:pPr>
      <w:r>
        <w:rPr>
          <w:b/>
          <w:u w:val="single"/>
        </w:rPr>
        <w:t>Family Time</w:t>
      </w:r>
    </w:p>
    <w:p w:rsidR="007D7E53" w:rsidRDefault="007D7E53" w:rsidP="007D7E53">
      <w:pPr>
        <w:jc w:val="center"/>
      </w:pPr>
    </w:p>
    <w:p w:rsidR="007D7E53" w:rsidRDefault="007D7E53" w:rsidP="007D7E53">
      <w:r>
        <w:rPr>
          <w:b/>
        </w:rPr>
        <w:t xml:space="preserve">Team </w:t>
      </w:r>
      <w:r w:rsidRPr="006420B5">
        <w:rPr>
          <w:b/>
        </w:rPr>
        <w:t>Manager:</w:t>
      </w:r>
      <w:r>
        <w:t xml:space="preserve"> Danielle Howard</w:t>
      </w:r>
    </w:p>
    <w:p w:rsidR="007D7E53" w:rsidRDefault="007D7E53" w:rsidP="007D7E53">
      <w:r w:rsidRPr="002C15BB">
        <w:rPr>
          <w:b/>
        </w:rPr>
        <w:t>Senior Families First Worker:</w:t>
      </w:r>
      <w:r>
        <w:t xml:space="preserve"> Sarah Clements </w:t>
      </w:r>
    </w:p>
    <w:p w:rsidR="007D7E53" w:rsidRDefault="007D7E53" w:rsidP="007D7E53">
      <w:r w:rsidRPr="006420B5">
        <w:rPr>
          <w:b/>
        </w:rPr>
        <w:t>Location</w:t>
      </w:r>
      <w:r>
        <w:t xml:space="preserve">: Staff based at Time Square Offices. Family Time undertaken in Children’s Centre’s and Community Centres. </w:t>
      </w:r>
    </w:p>
    <w:p w:rsidR="007D7E53" w:rsidRPr="006420B5" w:rsidRDefault="007D7E53" w:rsidP="007D7E53">
      <w:pPr>
        <w:rPr>
          <w:b/>
        </w:rPr>
      </w:pPr>
    </w:p>
    <w:p w:rsidR="007D7E53" w:rsidRDefault="007D7E53" w:rsidP="007D7E53">
      <w:pPr>
        <w:rPr>
          <w:b/>
        </w:rPr>
      </w:pPr>
      <w:r w:rsidRPr="006420B5">
        <w:rPr>
          <w:b/>
        </w:rPr>
        <w:t>Key Information:</w:t>
      </w:r>
    </w:p>
    <w:p w:rsidR="007D7E53" w:rsidRDefault="007D7E53" w:rsidP="007D7E53">
      <w:r>
        <w:t xml:space="preserve">The Family Time Team have now moved out of their permanent home at St Katherine’s Way and are now undertaking the majority of the Family Time sessions in the Children’s Centres. The Family Time managers and team have been working closely &amp; building relationships with our Early Help colleagues during the transition period. The transition period has been successful and the early feedback about Family Time taking place in the children’s centres has been mainly positive. </w:t>
      </w:r>
    </w:p>
    <w:p w:rsidR="007D7E53" w:rsidRDefault="007D7E53" w:rsidP="007D7E53">
      <w:r>
        <w:t>A Service Level Agreement has been completed and authorised with Early Help and this clearly sets out the expectation of both parties to ensure we can best meet the needs of our children and families. We do expect to face some challenges but we are holding fortnightly meetings with Early Help so we can consistently review what is going well and where we need to develop. The SLA will be reviewed in six month or earlier if the covid restrictions have ended.</w:t>
      </w:r>
    </w:p>
    <w:p w:rsidR="007D7E53" w:rsidRPr="002C15BB" w:rsidRDefault="007D7E53" w:rsidP="007D7E53">
      <w:r>
        <w:t xml:space="preserve">We have eight Family Time workers but currently have three vacancies due to staff moving in to higher grade positions. The staff are managed by a Senior Families First Worker. As the staff no longer have a permanent Family Time centre to work from, they will be based at Time Square and will also be able to spend some time in the offices of the Children’s Centres.  </w:t>
      </w:r>
    </w:p>
    <w:p w:rsidR="007D7E53" w:rsidRDefault="007D7E53" w:rsidP="007D7E53">
      <w:pPr>
        <w:rPr>
          <w:b/>
        </w:rPr>
      </w:pPr>
    </w:p>
    <w:p w:rsidR="007D7E53" w:rsidRDefault="007D7E53" w:rsidP="007D7E53">
      <w:pPr>
        <w:rPr>
          <w:b/>
          <w:sz w:val="28"/>
          <w:szCs w:val="28"/>
          <w:u w:val="single"/>
        </w:rPr>
      </w:pPr>
      <w:r w:rsidRPr="006420B5">
        <w:rPr>
          <w:b/>
        </w:rPr>
        <w:t>Criteria:</w:t>
      </w:r>
      <w:r w:rsidRPr="006420B5">
        <w:rPr>
          <w:b/>
          <w:sz w:val="28"/>
          <w:szCs w:val="28"/>
          <w:u w:val="single"/>
        </w:rPr>
        <w:t xml:space="preserve"> </w:t>
      </w:r>
    </w:p>
    <w:p w:rsidR="007D7E53" w:rsidRDefault="007D7E53" w:rsidP="007D7E53">
      <w:r>
        <w:t xml:space="preserve">All Family Time work can only be initiated when a referral, initial agreement and risk assessment has been completed &amp; authorised. Families </w:t>
      </w:r>
      <w:proofErr w:type="gramStart"/>
      <w:r>
        <w:t>First</w:t>
      </w:r>
      <w:proofErr w:type="gramEnd"/>
      <w:r>
        <w:t xml:space="preserve"> require the referral and initial agreement whilst our Early Help colleagues require the risk assessment. </w:t>
      </w:r>
    </w:p>
    <w:p w:rsidR="007D7E53" w:rsidRDefault="007D7E53" w:rsidP="007D7E53">
      <w:r>
        <w:t>Family Time referrals will only be accepted for:</w:t>
      </w:r>
    </w:p>
    <w:p w:rsidR="007D7E53" w:rsidRDefault="007D7E53" w:rsidP="007D7E53">
      <w:pPr>
        <w:pStyle w:val="ListParagraph"/>
        <w:numPr>
          <w:ilvl w:val="0"/>
          <w:numId w:val="4"/>
        </w:numPr>
      </w:pPr>
      <w:r>
        <w:t>Children subject to Care Proceedings</w:t>
      </w:r>
    </w:p>
    <w:p w:rsidR="007D7E53" w:rsidRPr="002D5A84" w:rsidRDefault="007D7E53" w:rsidP="007D7E53">
      <w:pPr>
        <w:pStyle w:val="ListParagraph"/>
        <w:numPr>
          <w:ilvl w:val="0"/>
          <w:numId w:val="4"/>
        </w:numPr>
      </w:pPr>
      <w:r>
        <w:t>Children in Care</w:t>
      </w:r>
    </w:p>
    <w:p w:rsidR="007D7E53" w:rsidRDefault="007D7E53" w:rsidP="007D7E53">
      <w:pPr>
        <w:rPr>
          <w:b/>
        </w:rPr>
      </w:pPr>
    </w:p>
    <w:p w:rsidR="007D7E53" w:rsidRDefault="007D7E53" w:rsidP="007D7E53">
      <w:pPr>
        <w:rPr>
          <w:b/>
        </w:rPr>
      </w:pPr>
      <w:r w:rsidRPr="006420B5">
        <w:rPr>
          <w:b/>
        </w:rPr>
        <w:t>Key Target’s:</w:t>
      </w:r>
    </w:p>
    <w:p w:rsidR="007D7E53" w:rsidRPr="002D5A84" w:rsidRDefault="007D7E53" w:rsidP="007D7E53">
      <w:pPr>
        <w:pStyle w:val="ListParagraph"/>
        <w:numPr>
          <w:ilvl w:val="0"/>
          <w:numId w:val="4"/>
        </w:numPr>
      </w:pPr>
      <w:r w:rsidRPr="002D5A84">
        <w:t>Build positive working relationships with our Early Help colleagues</w:t>
      </w:r>
    </w:p>
    <w:p w:rsidR="007D7E53" w:rsidRPr="002D5A84" w:rsidRDefault="007D7E53" w:rsidP="007D7E53">
      <w:pPr>
        <w:pStyle w:val="ListParagraph"/>
        <w:numPr>
          <w:ilvl w:val="0"/>
          <w:numId w:val="4"/>
        </w:numPr>
      </w:pPr>
      <w:r w:rsidRPr="002D5A84">
        <w:t>To best match (where possible) families to children’s centres based on need and locality</w:t>
      </w:r>
    </w:p>
    <w:p w:rsidR="007D7E53" w:rsidRPr="002D5A84" w:rsidRDefault="007D7E53" w:rsidP="007D7E53">
      <w:pPr>
        <w:pStyle w:val="ListParagraph"/>
        <w:numPr>
          <w:ilvl w:val="0"/>
          <w:numId w:val="4"/>
        </w:numPr>
      </w:pPr>
      <w:r w:rsidRPr="002D5A84">
        <w:t>Offer consistent and high quality family time sessions for all children and families</w:t>
      </w:r>
    </w:p>
    <w:p w:rsidR="007D7E53" w:rsidRPr="002D5A84" w:rsidRDefault="007D7E53" w:rsidP="007D7E53">
      <w:pPr>
        <w:pStyle w:val="ListParagraph"/>
        <w:numPr>
          <w:ilvl w:val="0"/>
          <w:numId w:val="4"/>
        </w:numPr>
      </w:pPr>
      <w:r w:rsidRPr="002D5A84">
        <w:t xml:space="preserve">Improve our case notes following family time sessions </w:t>
      </w:r>
    </w:p>
    <w:p w:rsidR="007D7E53" w:rsidRDefault="007D7E53" w:rsidP="007D7E53">
      <w:pPr>
        <w:pStyle w:val="ListParagraph"/>
        <w:numPr>
          <w:ilvl w:val="0"/>
          <w:numId w:val="4"/>
        </w:numPr>
      </w:pPr>
      <w:r>
        <w:t>To reduce the amount of long term permanency family times held within the family time service. To provide positive challenge and feedback for the exploration of other appropriate adults within the child’s life to facilitate family time where safe to do so.</w:t>
      </w:r>
    </w:p>
    <w:p w:rsidR="007D7E53" w:rsidRDefault="007D7E53" w:rsidP="007D7E53">
      <w:pPr>
        <w:pStyle w:val="ListParagraph"/>
        <w:numPr>
          <w:ilvl w:val="0"/>
          <w:numId w:val="4"/>
        </w:numPr>
      </w:pPr>
      <w:r>
        <w:t xml:space="preserve">To ensure that all family times take place in a children centre and fortnightly service meetings take place, reducing to monthly in August 2021.  </w:t>
      </w:r>
    </w:p>
    <w:p w:rsidR="007D7E53" w:rsidRDefault="007D7E53" w:rsidP="007D7E53">
      <w:pPr>
        <w:pStyle w:val="ListParagraph"/>
        <w:numPr>
          <w:ilvl w:val="0"/>
          <w:numId w:val="4"/>
        </w:numPr>
      </w:pPr>
      <w:r>
        <w:t xml:space="preserve">To continue to consider and implement other ways to deliver face to face direct contact which has been successful through the pandemic. </w:t>
      </w:r>
    </w:p>
    <w:p w:rsidR="007D7E53" w:rsidRDefault="007D7E53" w:rsidP="007D7E53"/>
    <w:p w:rsidR="007D7E53" w:rsidRDefault="007D7E53" w:rsidP="007D7E53"/>
    <w:p w:rsidR="007D7E53" w:rsidRDefault="007D7E53" w:rsidP="007D7E53"/>
    <w:p w:rsidR="007D7E53" w:rsidRDefault="007D7E53" w:rsidP="007D7E53"/>
    <w:p w:rsidR="007D7E53" w:rsidRDefault="007D7E53" w:rsidP="007D7E53"/>
    <w:p w:rsidR="007D7E53" w:rsidRDefault="007D7E53" w:rsidP="007D7E53"/>
    <w:p w:rsidR="007D7E53" w:rsidRDefault="007D7E53" w:rsidP="007D7E53"/>
    <w:p w:rsidR="007D7E53" w:rsidRDefault="007D7E53" w:rsidP="007D7E53"/>
    <w:p w:rsidR="007D7E53" w:rsidRDefault="007D7E53" w:rsidP="007D7E53"/>
    <w:p w:rsidR="007D7E53" w:rsidRDefault="007D7E53" w:rsidP="007D7E53"/>
    <w:p w:rsidR="007D7E53" w:rsidRDefault="007D7E53" w:rsidP="007D7E53"/>
    <w:p w:rsidR="007D7E53" w:rsidRDefault="007D7E53" w:rsidP="007D7E53"/>
    <w:p w:rsidR="007D7E53" w:rsidRDefault="007D7E53" w:rsidP="007D7E53"/>
    <w:p w:rsidR="007D7E53" w:rsidRDefault="007D7E53" w:rsidP="007D7E53"/>
    <w:p w:rsidR="007D7E53" w:rsidRDefault="007D7E53" w:rsidP="007D7E53"/>
    <w:p w:rsidR="007D7E53" w:rsidRDefault="007D7E53" w:rsidP="007D7E53"/>
    <w:p w:rsidR="007D7E53" w:rsidRDefault="007D7E53" w:rsidP="007D7E53"/>
    <w:p w:rsidR="007D7E53" w:rsidRDefault="007D7E53" w:rsidP="007D7E53"/>
    <w:p w:rsidR="007D7E53" w:rsidRDefault="007D7E53" w:rsidP="007D7E53"/>
    <w:p w:rsidR="007D7E53" w:rsidRDefault="007D7E53" w:rsidP="007D7E53"/>
    <w:p w:rsidR="007D7E53" w:rsidRDefault="007D7E53" w:rsidP="007D7E53"/>
    <w:p w:rsidR="007D7E53" w:rsidRDefault="007D7E53" w:rsidP="007D7E53"/>
    <w:p w:rsidR="007D7E53" w:rsidRDefault="007D7E53" w:rsidP="007D7E53"/>
    <w:p w:rsidR="007D7E53" w:rsidRDefault="007D7E53" w:rsidP="007D7E53"/>
    <w:p w:rsidR="007D7E53" w:rsidRDefault="007D7E53" w:rsidP="007D7E53"/>
    <w:p w:rsidR="007D7E53" w:rsidRDefault="007D7E53" w:rsidP="007D7E53"/>
    <w:p w:rsidR="007D7E53" w:rsidRPr="006420B5" w:rsidRDefault="007D7E53" w:rsidP="007D7E53">
      <w:pPr>
        <w:jc w:val="center"/>
        <w:rPr>
          <w:b/>
          <w:u w:val="single"/>
        </w:rPr>
      </w:pPr>
      <w:r>
        <w:rPr>
          <w:b/>
          <w:u w:val="single"/>
        </w:rPr>
        <w:t>Yates Close (Supported Accommodation)</w:t>
      </w:r>
    </w:p>
    <w:p w:rsidR="007D7E53" w:rsidRDefault="007D7E53" w:rsidP="007D7E53">
      <w:pPr>
        <w:jc w:val="center"/>
      </w:pPr>
    </w:p>
    <w:p w:rsidR="007D7E53" w:rsidRDefault="007D7E53" w:rsidP="007D7E53">
      <w:r>
        <w:rPr>
          <w:b/>
        </w:rPr>
        <w:t xml:space="preserve">Supported Accommodation </w:t>
      </w:r>
      <w:r w:rsidRPr="006420B5">
        <w:rPr>
          <w:b/>
        </w:rPr>
        <w:t>Manager:</w:t>
      </w:r>
      <w:r>
        <w:t xml:space="preserve"> Paul Fidler </w:t>
      </w:r>
    </w:p>
    <w:p w:rsidR="007D7E53" w:rsidRDefault="007D7E53" w:rsidP="007D7E53">
      <w:r w:rsidRPr="006420B5">
        <w:rPr>
          <w:b/>
        </w:rPr>
        <w:t>Location</w:t>
      </w:r>
      <w:r>
        <w:t xml:space="preserve">: 17 Yates Close, Hood Manor, Warrington, WA5 1XH </w:t>
      </w:r>
    </w:p>
    <w:p w:rsidR="007D7E53" w:rsidRPr="006420B5" w:rsidRDefault="007D7E53" w:rsidP="007D7E53">
      <w:pPr>
        <w:rPr>
          <w:b/>
        </w:rPr>
      </w:pPr>
    </w:p>
    <w:p w:rsidR="007D7E53" w:rsidRDefault="007D7E53" w:rsidP="007D7E53">
      <w:pPr>
        <w:rPr>
          <w:b/>
        </w:rPr>
      </w:pPr>
      <w:r w:rsidRPr="006420B5">
        <w:rPr>
          <w:b/>
        </w:rPr>
        <w:t>Key Information:</w:t>
      </w:r>
    </w:p>
    <w:p w:rsidR="007D7E53" w:rsidRDefault="007D7E53" w:rsidP="007D7E53">
      <w:r>
        <w:t xml:space="preserve">Yates Close will be our new two bed supported accommodation home following its closure as a children’s home. The home will provide shared accommodation for two children, aged 17 plus as we work towards their transition to independence. It is hoped each child can have approximately six months in the home with a focus on preparing them to move in to their own property for when they will leave care. </w:t>
      </w:r>
    </w:p>
    <w:p w:rsidR="007D7E53" w:rsidRDefault="007D7E53" w:rsidP="007D7E53">
      <w:r>
        <w:t xml:space="preserve">The home is a three bedroom property and each child will have their own bedroom. The third bedroom also acts as an office and will allow us to have sleep-in staff, as and when required. </w:t>
      </w:r>
    </w:p>
    <w:p w:rsidR="007D7E53" w:rsidRDefault="007D7E53" w:rsidP="007D7E53">
      <w:r>
        <w:t xml:space="preserve">There are plans in place to support the Young Person’s time at the home with an ASDAN qualification which will be focussed around their independence skills. </w:t>
      </w:r>
    </w:p>
    <w:p w:rsidR="007D7E53" w:rsidRDefault="007D7E53" w:rsidP="007D7E53">
      <w:r>
        <w:t xml:space="preserve">At the current time, we have agreed for one young person to move to the home from their residential home in Wigan. We currently have a number of other referrals and will match a second young person to the young person who will soon be moving in to the property. </w:t>
      </w:r>
    </w:p>
    <w:p w:rsidR="007D7E53" w:rsidRDefault="007D7E53" w:rsidP="007D7E53">
      <w:r>
        <w:t xml:space="preserve">The supported accommodation home will be run to the standards expected of a children’s home and the policies and procedures that have been put in place reflect this. </w:t>
      </w:r>
    </w:p>
    <w:p w:rsidR="007D7E53" w:rsidRDefault="007D7E53" w:rsidP="007D7E53">
      <w:r>
        <w:t xml:space="preserve">At the current time, three staff from the residential homes have some protected time to offer support to the young people who live at the home. The type of support will depend on the needs and progress of the young people </w:t>
      </w:r>
    </w:p>
    <w:p w:rsidR="007D7E53" w:rsidRPr="002C15BB" w:rsidRDefault="007D7E53" w:rsidP="007D7E53"/>
    <w:p w:rsidR="007D7E53" w:rsidRDefault="007D7E53" w:rsidP="007D7E53">
      <w:pPr>
        <w:rPr>
          <w:b/>
          <w:sz w:val="28"/>
          <w:szCs w:val="28"/>
          <w:u w:val="single"/>
        </w:rPr>
      </w:pPr>
      <w:r w:rsidRPr="006420B5">
        <w:rPr>
          <w:b/>
        </w:rPr>
        <w:t>Criteria:</w:t>
      </w:r>
      <w:r w:rsidRPr="006420B5">
        <w:rPr>
          <w:b/>
          <w:sz w:val="28"/>
          <w:szCs w:val="28"/>
          <w:u w:val="single"/>
        </w:rPr>
        <w:t xml:space="preserve"> </w:t>
      </w:r>
    </w:p>
    <w:p w:rsidR="007D7E53" w:rsidRDefault="007D7E53" w:rsidP="007D7E53">
      <w:r>
        <w:t xml:space="preserve">Social Workers and Team Managers should arrange a consultation with the Supported Accommodation Manager when they would like a Young Person to be considered for the home. The young person should be at least 17 years of age and have evidence through an updated Child &amp; Family Assessment that they are ready for supported accommodation living. </w:t>
      </w:r>
    </w:p>
    <w:p w:rsidR="007D7E53" w:rsidRDefault="007D7E53" w:rsidP="007D7E53"/>
    <w:p w:rsidR="007D7E53" w:rsidRDefault="007D7E53" w:rsidP="007D7E53">
      <w:pPr>
        <w:rPr>
          <w:b/>
        </w:rPr>
      </w:pPr>
      <w:r w:rsidRPr="006420B5">
        <w:rPr>
          <w:b/>
        </w:rPr>
        <w:t>Key Target’s:</w:t>
      </w:r>
    </w:p>
    <w:p w:rsidR="007D7E53" w:rsidRDefault="007D7E53" w:rsidP="007D7E53">
      <w:pPr>
        <w:pStyle w:val="ListParagraph"/>
        <w:numPr>
          <w:ilvl w:val="0"/>
          <w:numId w:val="5"/>
        </w:numPr>
      </w:pPr>
      <w:r>
        <w:t>Provide a high quality supported accommodation home to our Young People</w:t>
      </w:r>
    </w:p>
    <w:p w:rsidR="007D7E53" w:rsidRDefault="007D7E53" w:rsidP="007D7E53">
      <w:pPr>
        <w:pStyle w:val="ListParagraph"/>
        <w:numPr>
          <w:ilvl w:val="0"/>
          <w:numId w:val="5"/>
        </w:numPr>
      </w:pPr>
      <w:r>
        <w:t>Offer the Young People a support package tailored to meet their needs</w:t>
      </w:r>
    </w:p>
    <w:p w:rsidR="007D7E53" w:rsidRDefault="007D7E53" w:rsidP="007D7E53">
      <w:pPr>
        <w:pStyle w:val="ListParagraph"/>
        <w:numPr>
          <w:ilvl w:val="0"/>
          <w:numId w:val="5"/>
        </w:numPr>
      </w:pPr>
      <w:r>
        <w:t>Allow young people in residential care the opportunity to move in to supported living as part of their care plan</w:t>
      </w:r>
    </w:p>
    <w:p w:rsidR="007D7E53" w:rsidRDefault="007D7E53" w:rsidP="007D7E53">
      <w:pPr>
        <w:pStyle w:val="ListParagraph"/>
        <w:numPr>
          <w:ilvl w:val="0"/>
          <w:numId w:val="5"/>
        </w:numPr>
      </w:pPr>
      <w:r>
        <w:t xml:space="preserve">Ensure the young people are confident and </w:t>
      </w:r>
      <w:r w:rsidR="003601FE">
        <w:t>r</w:t>
      </w:r>
      <w:r>
        <w:t>eady for independence when they leave care</w:t>
      </w:r>
    </w:p>
    <w:p w:rsidR="007D7E53" w:rsidRDefault="007D7E53" w:rsidP="004E1BC9">
      <w:pPr>
        <w:pStyle w:val="ListParagraph"/>
        <w:numPr>
          <w:ilvl w:val="0"/>
          <w:numId w:val="5"/>
        </w:numPr>
      </w:pPr>
      <w:r>
        <w:t>Work with partner agencies to ensure the children have high aspiration for when the young people leave care</w:t>
      </w:r>
    </w:p>
    <w:p w:rsidR="007D7E53" w:rsidRPr="006420B5" w:rsidRDefault="007D7E53" w:rsidP="007D7E53">
      <w:pPr>
        <w:jc w:val="center"/>
        <w:rPr>
          <w:b/>
          <w:u w:val="single"/>
        </w:rPr>
      </w:pPr>
      <w:r>
        <w:rPr>
          <w:b/>
          <w:u w:val="single"/>
        </w:rPr>
        <w:t xml:space="preserve">Farnworth Road </w:t>
      </w:r>
    </w:p>
    <w:p w:rsidR="007D7E53" w:rsidRDefault="007D7E53" w:rsidP="007D7E53">
      <w:pPr>
        <w:jc w:val="center"/>
      </w:pPr>
    </w:p>
    <w:p w:rsidR="007D7E53" w:rsidRDefault="007D7E53" w:rsidP="007D7E53">
      <w:r>
        <w:rPr>
          <w:b/>
        </w:rPr>
        <w:t xml:space="preserve">Registered </w:t>
      </w:r>
      <w:r w:rsidRPr="006420B5">
        <w:rPr>
          <w:b/>
        </w:rPr>
        <w:t>Manager:</w:t>
      </w:r>
      <w:r>
        <w:t xml:space="preserve"> Paul Fidler </w:t>
      </w:r>
    </w:p>
    <w:p w:rsidR="007D7E53" w:rsidRDefault="007D7E53" w:rsidP="007D7E53">
      <w:r w:rsidRPr="006420B5">
        <w:rPr>
          <w:b/>
        </w:rPr>
        <w:t>Location</w:t>
      </w:r>
      <w:r>
        <w:t xml:space="preserve">:  17 Farnworth Road, Penketh, Warrington, WA5 2RZ  </w:t>
      </w:r>
    </w:p>
    <w:p w:rsidR="007D7E53" w:rsidRPr="006420B5" w:rsidRDefault="007D7E53" w:rsidP="007D7E53">
      <w:pPr>
        <w:rPr>
          <w:b/>
        </w:rPr>
      </w:pPr>
    </w:p>
    <w:p w:rsidR="007D7E53" w:rsidRDefault="007D7E53" w:rsidP="007D7E53">
      <w:pPr>
        <w:rPr>
          <w:b/>
        </w:rPr>
      </w:pPr>
      <w:r w:rsidRPr="006420B5">
        <w:rPr>
          <w:b/>
        </w:rPr>
        <w:t>Key Information:</w:t>
      </w:r>
    </w:p>
    <w:p w:rsidR="004E1BC9" w:rsidRDefault="007D7E53" w:rsidP="004E1BC9">
      <w:r>
        <w:t xml:space="preserve">Farnworth Road </w:t>
      </w:r>
      <w:r w:rsidR="004E1BC9">
        <w:t xml:space="preserve">is transitioning from a Children’s Home to a two bedroom supported accommodation home. The home will provide shared accommodation for two children, aged 17 plus as we work towards their transition to independence. It is hoped each child can have approximately six months in the home with a focus on preparing them to move in to their own property for when they will leave care. </w:t>
      </w:r>
    </w:p>
    <w:p w:rsidR="004E1BC9" w:rsidRDefault="004E1BC9" w:rsidP="004E1BC9">
      <w:r>
        <w:t xml:space="preserve">The home is a three bedroom property and each child will have their own bedroom. The third bedroom also acts as an office and will allow us to have sleep-in staff, as and when required. </w:t>
      </w:r>
    </w:p>
    <w:p w:rsidR="004E1BC9" w:rsidRDefault="004E1BC9" w:rsidP="004E1BC9">
      <w:r>
        <w:t xml:space="preserve">There are plans in place to support the Young Person’s time at the home with an ASDAN qualification which will be focussed around their independence skills. </w:t>
      </w:r>
    </w:p>
    <w:p w:rsidR="004E1BC9" w:rsidRDefault="004E1BC9" w:rsidP="004E1BC9">
      <w:r>
        <w:t xml:space="preserve">The supported accommodation home will be run to the standards expected of a children’s home and the policies and procedures that have been put in place reflect this. </w:t>
      </w:r>
    </w:p>
    <w:p w:rsidR="004E1BC9" w:rsidRDefault="004E1BC9" w:rsidP="004E1BC9">
      <w:r>
        <w:t xml:space="preserve">At the current time, three staff from the residential homes have some protected time to offer support to the young people who live at the home. The type of support will depend on the needs and progress of the young people. </w:t>
      </w:r>
    </w:p>
    <w:p w:rsidR="004E1BC9" w:rsidRPr="002C15BB" w:rsidRDefault="004E1BC9" w:rsidP="004E1BC9"/>
    <w:p w:rsidR="004E1BC9" w:rsidRDefault="004E1BC9" w:rsidP="004E1BC9">
      <w:pPr>
        <w:rPr>
          <w:b/>
          <w:sz w:val="28"/>
          <w:szCs w:val="28"/>
          <w:u w:val="single"/>
        </w:rPr>
      </w:pPr>
      <w:r w:rsidRPr="006420B5">
        <w:rPr>
          <w:b/>
        </w:rPr>
        <w:t>Criteria:</w:t>
      </w:r>
      <w:r w:rsidRPr="006420B5">
        <w:rPr>
          <w:b/>
          <w:sz w:val="28"/>
          <w:szCs w:val="28"/>
          <w:u w:val="single"/>
        </w:rPr>
        <w:t xml:space="preserve"> </w:t>
      </w:r>
    </w:p>
    <w:p w:rsidR="004E1BC9" w:rsidRDefault="004E1BC9" w:rsidP="004E1BC9">
      <w:r>
        <w:t xml:space="preserve">Social Workers and Team Managers should arrange a consultation with the Supported Accommodation Manager when they would like a Young Person to be considered for the home. The young person should be at least 17 years of age and have evidence through an updated Child &amp; Family Assessment that they are ready for supported accommodation living. </w:t>
      </w:r>
    </w:p>
    <w:p w:rsidR="004E1BC9" w:rsidRDefault="004E1BC9" w:rsidP="004E1BC9"/>
    <w:p w:rsidR="004E1BC9" w:rsidRDefault="004E1BC9" w:rsidP="004E1BC9">
      <w:pPr>
        <w:rPr>
          <w:b/>
        </w:rPr>
      </w:pPr>
      <w:r w:rsidRPr="006420B5">
        <w:rPr>
          <w:b/>
        </w:rPr>
        <w:t>Key Target’s:</w:t>
      </w:r>
    </w:p>
    <w:p w:rsidR="004E1BC9" w:rsidRDefault="004E1BC9" w:rsidP="004E1BC9">
      <w:pPr>
        <w:pStyle w:val="ListParagraph"/>
        <w:numPr>
          <w:ilvl w:val="0"/>
          <w:numId w:val="5"/>
        </w:numPr>
      </w:pPr>
      <w:r>
        <w:t>Provide a high quality supported accommodation home to our Young People</w:t>
      </w:r>
    </w:p>
    <w:p w:rsidR="004E1BC9" w:rsidRDefault="004E1BC9" w:rsidP="004E1BC9">
      <w:pPr>
        <w:pStyle w:val="ListParagraph"/>
        <w:numPr>
          <w:ilvl w:val="0"/>
          <w:numId w:val="5"/>
        </w:numPr>
      </w:pPr>
      <w:r>
        <w:t>Offer the Young People a support package tailored to meet their needs</w:t>
      </w:r>
    </w:p>
    <w:p w:rsidR="004E1BC9" w:rsidRDefault="004E1BC9" w:rsidP="004E1BC9">
      <w:pPr>
        <w:pStyle w:val="ListParagraph"/>
        <w:numPr>
          <w:ilvl w:val="0"/>
          <w:numId w:val="5"/>
        </w:numPr>
      </w:pPr>
      <w:r>
        <w:t>Allow young people in residential care the opportunity to move in to supported living as part of their care plan</w:t>
      </w:r>
    </w:p>
    <w:p w:rsidR="004E1BC9" w:rsidRDefault="004E1BC9" w:rsidP="004E1BC9">
      <w:pPr>
        <w:pStyle w:val="ListParagraph"/>
        <w:numPr>
          <w:ilvl w:val="0"/>
          <w:numId w:val="5"/>
        </w:numPr>
      </w:pPr>
      <w:r>
        <w:t>Ensure the young people are confident and ready for independence when they leave care</w:t>
      </w:r>
    </w:p>
    <w:p w:rsidR="004E1BC9" w:rsidRDefault="004E1BC9" w:rsidP="004E1BC9">
      <w:pPr>
        <w:pStyle w:val="ListParagraph"/>
        <w:numPr>
          <w:ilvl w:val="0"/>
          <w:numId w:val="5"/>
        </w:numPr>
      </w:pPr>
      <w:r>
        <w:t>Work with partner agencies to ensure the children have high aspiration for when the young people leave care</w:t>
      </w:r>
    </w:p>
    <w:p w:rsidR="007D7E53" w:rsidRDefault="007D7E53" w:rsidP="004E1BC9"/>
    <w:p w:rsidR="007D7E53" w:rsidRDefault="007D7E53" w:rsidP="007D7E53">
      <w:pPr>
        <w:pStyle w:val="ListParagraph"/>
      </w:pPr>
    </w:p>
    <w:p w:rsidR="004E1BC9" w:rsidRDefault="004E1BC9" w:rsidP="004E1BC9">
      <w:pPr>
        <w:jc w:val="center"/>
      </w:pPr>
      <w:r>
        <w:rPr>
          <w:b/>
          <w:u w:val="single"/>
        </w:rPr>
        <w:t xml:space="preserve">Ross Close </w:t>
      </w:r>
    </w:p>
    <w:p w:rsidR="004E1BC9" w:rsidRDefault="004E1BC9" w:rsidP="004E1BC9">
      <w:r>
        <w:rPr>
          <w:b/>
        </w:rPr>
        <w:t xml:space="preserve">Registered </w:t>
      </w:r>
      <w:r w:rsidRPr="006420B5">
        <w:rPr>
          <w:b/>
        </w:rPr>
        <w:t>Manager:</w:t>
      </w:r>
      <w:r>
        <w:t xml:space="preserve"> Mike Owens </w:t>
      </w:r>
    </w:p>
    <w:p w:rsidR="004E1BC9" w:rsidRDefault="004E1BC9" w:rsidP="004E1BC9">
      <w:r w:rsidRPr="006420B5">
        <w:rPr>
          <w:b/>
        </w:rPr>
        <w:t>Location</w:t>
      </w:r>
      <w:r>
        <w:t xml:space="preserve">:  27-28 Ross Close, Old Hall, Warrington, WA5 9PW  </w:t>
      </w:r>
    </w:p>
    <w:p w:rsidR="004E1BC9" w:rsidRPr="006420B5" w:rsidRDefault="004E1BC9" w:rsidP="004E1BC9">
      <w:pPr>
        <w:rPr>
          <w:b/>
        </w:rPr>
      </w:pPr>
    </w:p>
    <w:p w:rsidR="004E1BC9" w:rsidRDefault="004E1BC9" w:rsidP="004E1BC9">
      <w:pPr>
        <w:rPr>
          <w:b/>
        </w:rPr>
      </w:pPr>
      <w:r w:rsidRPr="006420B5">
        <w:rPr>
          <w:b/>
        </w:rPr>
        <w:t>Key Information:</w:t>
      </w:r>
    </w:p>
    <w:p w:rsidR="004E1BC9" w:rsidRDefault="004E1BC9" w:rsidP="004E1BC9">
      <w:r>
        <w:t xml:space="preserve">Ross Close is registered with OFSTED as a three bed Children’s Home. The home currently cares for three children with a variety of different needs. </w:t>
      </w:r>
    </w:p>
    <w:p w:rsidR="004E1BC9" w:rsidRDefault="004E1BC9" w:rsidP="004E1BC9">
      <w:r>
        <w:t xml:space="preserve">The staff team are managed by Mike Owens, who is supported by an assistant manager, Sarah Fitzgerald. </w:t>
      </w:r>
    </w:p>
    <w:p w:rsidR="004E1BC9" w:rsidRDefault="004E1BC9" w:rsidP="004E1BC9">
      <w:r>
        <w:t xml:space="preserve">There is usually three staff working at the home until 10pm and two sleep-in staff each evening. </w:t>
      </w:r>
    </w:p>
    <w:p w:rsidR="004E1BC9" w:rsidRDefault="004E1BC9" w:rsidP="004E1BC9">
      <w:pPr>
        <w:rPr>
          <w:b/>
        </w:rPr>
      </w:pPr>
    </w:p>
    <w:p w:rsidR="004E1BC9" w:rsidRDefault="004E1BC9" w:rsidP="004E1BC9">
      <w:pPr>
        <w:rPr>
          <w:b/>
          <w:sz w:val="28"/>
          <w:szCs w:val="28"/>
          <w:u w:val="single"/>
        </w:rPr>
      </w:pPr>
      <w:r w:rsidRPr="006420B5">
        <w:rPr>
          <w:b/>
        </w:rPr>
        <w:t>Criteria:</w:t>
      </w:r>
      <w:r w:rsidRPr="006420B5">
        <w:rPr>
          <w:b/>
          <w:sz w:val="28"/>
          <w:szCs w:val="28"/>
          <w:u w:val="single"/>
        </w:rPr>
        <w:t xml:space="preserve"> </w:t>
      </w:r>
    </w:p>
    <w:p w:rsidR="004E1BC9" w:rsidRDefault="004E1BC9" w:rsidP="004E1BC9">
      <w:r>
        <w:t xml:space="preserve">Children in care who require short to medium residential care. </w:t>
      </w:r>
    </w:p>
    <w:p w:rsidR="004E1BC9" w:rsidRDefault="004E1BC9" w:rsidP="004E1BC9">
      <w:pPr>
        <w:rPr>
          <w:b/>
        </w:rPr>
      </w:pPr>
    </w:p>
    <w:p w:rsidR="004E1BC9" w:rsidRDefault="004E1BC9" w:rsidP="004E1BC9">
      <w:pPr>
        <w:rPr>
          <w:b/>
        </w:rPr>
      </w:pPr>
      <w:r w:rsidRPr="006420B5">
        <w:rPr>
          <w:b/>
        </w:rPr>
        <w:t>Key Target’s:</w:t>
      </w:r>
    </w:p>
    <w:p w:rsidR="004E1BC9" w:rsidRDefault="004E1BC9" w:rsidP="004E1BC9">
      <w:pPr>
        <w:pStyle w:val="ListParagraph"/>
        <w:numPr>
          <w:ilvl w:val="0"/>
          <w:numId w:val="5"/>
        </w:numPr>
      </w:pPr>
      <w:r>
        <w:t>Support the children with all of their care needs</w:t>
      </w:r>
    </w:p>
    <w:p w:rsidR="004E1BC9" w:rsidRDefault="004E1BC9" w:rsidP="004E1BC9">
      <w:pPr>
        <w:pStyle w:val="ListParagraph"/>
        <w:numPr>
          <w:ilvl w:val="0"/>
          <w:numId w:val="5"/>
        </w:numPr>
      </w:pPr>
      <w:r>
        <w:t xml:space="preserve">Prepare the children for independent living </w:t>
      </w:r>
    </w:p>
    <w:p w:rsidR="004E1BC9" w:rsidRDefault="004E1BC9" w:rsidP="004E1BC9">
      <w:pPr>
        <w:pStyle w:val="ListParagraph"/>
        <w:numPr>
          <w:ilvl w:val="0"/>
          <w:numId w:val="5"/>
        </w:numPr>
      </w:pPr>
      <w:r>
        <w:t>Ensure all risk assessments and OFSTED paperwork is up to date and effective</w:t>
      </w:r>
    </w:p>
    <w:p w:rsidR="004E1BC9" w:rsidRDefault="004E1BC9" w:rsidP="004E1BC9">
      <w:pPr>
        <w:pStyle w:val="ListParagraph"/>
        <w:numPr>
          <w:ilvl w:val="0"/>
          <w:numId w:val="5"/>
        </w:numPr>
      </w:pPr>
      <w:r>
        <w:t>Work closely with social work team and partner agencies</w:t>
      </w:r>
    </w:p>
    <w:p w:rsidR="004E1BC9" w:rsidRDefault="004E1BC9" w:rsidP="004E1BC9">
      <w:pPr>
        <w:pStyle w:val="ListParagraph"/>
        <w:numPr>
          <w:ilvl w:val="0"/>
          <w:numId w:val="5"/>
        </w:numPr>
      </w:pPr>
      <w:r>
        <w:t>Undertake good quality direct work</w:t>
      </w:r>
    </w:p>
    <w:p w:rsidR="007D7E53" w:rsidRDefault="007D7E53" w:rsidP="004E1BC9"/>
    <w:p w:rsidR="004E1BC9" w:rsidRDefault="004E1BC9" w:rsidP="004E1BC9"/>
    <w:p w:rsidR="004E1BC9" w:rsidRDefault="004E1BC9" w:rsidP="004E1BC9"/>
    <w:p w:rsidR="004E1BC9" w:rsidRDefault="004E1BC9" w:rsidP="004E1BC9"/>
    <w:p w:rsidR="004E1BC9" w:rsidRDefault="004E1BC9" w:rsidP="004E1BC9"/>
    <w:p w:rsidR="004E1BC9" w:rsidRDefault="004E1BC9" w:rsidP="004E1BC9"/>
    <w:p w:rsidR="004E1BC9" w:rsidRDefault="004E1BC9" w:rsidP="004E1BC9"/>
    <w:p w:rsidR="004E1BC9" w:rsidRDefault="004E1BC9" w:rsidP="004E1BC9"/>
    <w:p w:rsidR="004E1BC9" w:rsidRDefault="004E1BC9" w:rsidP="004E1BC9"/>
    <w:p w:rsidR="004E1BC9" w:rsidRDefault="004E1BC9" w:rsidP="004E1BC9"/>
    <w:p w:rsidR="004E1BC9" w:rsidRDefault="004E1BC9" w:rsidP="004E1BC9"/>
    <w:p w:rsidR="004E1BC9" w:rsidRDefault="004E1BC9" w:rsidP="004E1BC9"/>
    <w:p w:rsidR="004E1BC9" w:rsidRDefault="004E1BC9" w:rsidP="004E1BC9"/>
    <w:p w:rsidR="007D7E53" w:rsidRDefault="007D7E53" w:rsidP="007D7E53">
      <w:pPr>
        <w:jc w:val="center"/>
      </w:pPr>
      <w:r>
        <w:rPr>
          <w:b/>
          <w:u w:val="single"/>
        </w:rPr>
        <w:t xml:space="preserve">Rowlands Close </w:t>
      </w:r>
    </w:p>
    <w:p w:rsidR="007D7E53" w:rsidRDefault="007D7E53" w:rsidP="007D7E53">
      <w:r>
        <w:rPr>
          <w:b/>
        </w:rPr>
        <w:t xml:space="preserve">Registered </w:t>
      </w:r>
      <w:r w:rsidRPr="006420B5">
        <w:rPr>
          <w:b/>
        </w:rPr>
        <w:t>Manager:</w:t>
      </w:r>
      <w:r>
        <w:t xml:space="preserve"> Gill Riley </w:t>
      </w:r>
    </w:p>
    <w:p w:rsidR="007D7E53" w:rsidRDefault="007D7E53" w:rsidP="007D7E53">
      <w:r w:rsidRPr="006420B5">
        <w:rPr>
          <w:b/>
        </w:rPr>
        <w:t>Location</w:t>
      </w:r>
      <w:r>
        <w:t xml:space="preserve">:  Rowlands Close  </w:t>
      </w:r>
    </w:p>
    <w:p w:rsidR="007D7E53" w:rsidRPr="006420B5" w:rsidRDefault="007D7E53" w:rsidP="007D7E53">
      <w:pPr>
        <w:rPr>
          <w:b/>
        </w:rPr>
      </w:pPr>
    </w:p>
    <w:p w:rsidR="007D7E53" w:rsidRDefault="007D7E53" w:rsidP="007D7E53">
      <w:pPr>
        <w:rPr>
          <w:b/>
        </w:rPr>
      </w:pPr>
      <w:r w:rsidRPr="006420B5">
        <w:rPr>
          <w:b/>
        </w:rPr>
        <w:t>Key Information:</w:t>
      </w:r>
    </w:p>
    <w:p w:rsidR="007D7E53" w:rsidRDefault="007D7E53" w:rsidP="007D7E53">
      <w:r>
        <w:t xml:space="preserve">Rowlands Close is registered with OFSTED as a two bed Children’s Home. The home currently cares for two siblings who have lived at the home for many years. The plan is for the children to remain living at the home, being supported to prepare for independence, for when they leave care at 18.  </w:t>
      </w:r>
    </w:p>
    <w:p w:rsidR="007D7E53" w:rsidRDefault="007D7E53" w:rsidP="007D7E53">
      <w:r>
        <w:t xml:space="preserve">The home is managed by Gill Riley and she is supported by a stable and consistent staff team who have all known the children for a long time. </w:t>
      </w:r>
    </w:p>
    <w:p w:rsidR="007D7E53" w:rsidRDefault="007D7E53" w:rsidP="007D7E53"/>
    <w:p w:rsidR="007D7E53" w:rsidRDefault="007D7E53" w:rsidP="007D7E53">
      <w:pPr>
        <w:rPr>
          <w:b/>
          <w:sz w:val="28"/>
          <w:szCs w:val="28"/>
          <w:u w:val="single"/>
        </w:rPr>
      </w:pPr>
      <w:r w:rsidRPr="006420B5">
        <w:rPr>
          <w:b/>
        </w:rPr>
        <w:t>Criteria:</w:t>
      </w:r>
      <w:r w:rsidRPr="006420B5">
        <w:rPr>
          <w:b/>
          <w:sz w:val="28"/>
          <w:szCs w:val="28"/>
          <w:u w:val="single"/>
        </w:rPr>
        <w:t xml:space="preserve"> </w:t>
      </w:r>
    </w:p>
    <w:p w:rsidR="007D7E53" w:rsidRDefault="007D7E53" w:rsidP="007D7E53">
      <w:r>
        <w:t xml:space="preserve">Children in care who require short to medium residential care. </w:t>
      </w:r>
    </w:p>
    <w:p w:rsidR="007D7E53" w:rsidRDefault="007D7E53" w:rsidP="007D7E53"/>
    <w:p w:rsidR="007D7E53" w:rsidRDefault="007D7E53" w:rsidP="007D7E53">
      <w:pPr>
        <w:rPr>
          <w:b/>
        </w:rPr>
      </w:pPr>
      <w:r w:rsidRPr="006420B5">
        <w:rPr>
          <w:b/>
        </w:rPr>
        <w:t>Key Target’s:</w:t>
      </w:r>
    </w:p>
    <w:p w:rsidR="007D7E53" w:rsidRDefault="007D7E53" w:rsidP="007D7E53">
      <w:pPr>
        <w:pStyle w:val="ListParagraph"/>
        <w:numPr>
          <w:ilvl w:val="0"/>
          <w:numId w:val="5"/>
        </w:numPr>
      </w:pPr>
      <w:r>
        <w:t>Support the children with all of their care needs</w:t>
      </w:r>
    </w:p>
    <w:p w:rsidR="007D7E53" w:rsidRDefault="007D7E53" w:rsidP="007D7E53">
      <w:pPr>
        <w:pStyle w:val="ListParagraph"/>
        <w:numPr>
          <w:ilvl w:val="0"/>
          <w:numId w:val="5"/>
        </w:numPr>
      </w:pPr>
      <w:r>
        <w:t xml:space="preserve">Prepare the children for independent living </w:t>
      </w:r>
    </w:p>
    <w:p w:rsidR="007D7E53" w:rsidRDefault="007D7E53" w:rsidP="007D7E53">
      <w:pPr>
        <w:pStyle w:val="ListParagraph"/>
        <w:numPr>
          <w:ilvl w:val="0"/>
          <w:numId w:val="5"/>
        </w:numPr>
      </w:pPr>
      <w:r>
        <w:t>Ensure all risk assessments and OFSTED paperwork is up to date and effective</w:t>
      </w:r>
    </w:p>
    <w:p w:rsidR="007D7E53" w:rsidRDefault="007D7E53" w:rsidP="007D7E53">
      <w:pPr>
        <w:pStyle w:val="ListParagraph"/>
        <w:numPr>
          <w:ilvl w:val="0"/>
          <w:numId w:val="5"/>
        </w:numPr>
      </w:pPr>
      <w:r>
        <w:t>Work closely with social work team and partner agencies</w:t>
      </w:r>
    </w:p>
    <w:p w:rsidR="007D7E53" w:rsidRDefault="007D7E53" w:rsidP="007D7E53">
      <w:pPr>
        <w:pStyle w:val="ListParagraph"/>
        <w:numPr>
          <w:ilvl w:val="0"/>
          <w:numId w:val="5"/>
        </w:numPr>
      </w:pPr>
      <w:r>
        <w:t>Undertake good quality direct work</w:t>
      </w: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5F7C69" w:rsidRDefault="005F7C69" w:rsidP="005F7C69">
      <w:pPr>
        <w:jc w:val="center"/>
      </w:pPr>
      <w:r>
        <w:rPr>
          <w:b/>
          <w:u w:val="single"/>
        </w:rPr>
        <w:t>Westland Drive</w:t>
      </w:r>
    </w:p>
    <w:p w:rsidR="005F7C69" w:rsidRDefault="005F7C69" w:rsidP="005F7C69">
      <w:r>
        <w:rPr>
          <w:b/>
        </w:rPr>
        <w:t xml:space="preserve">Registered </w:t>
      </w:r>
      <w:r w:rsidRPr="006420B5">
        <w:rPr>
          <w:b/>
        </w:rPr>
        <w:t>Manager:</w:t>
      </w:r>
      <w:r>
        <w:t xml:space="preserve"> Julia Edwards </w:t>
      </w:r>
    </w:p>
    <w:p w:rsidR="005F7C69" w:rsidRDefault="005F7C69" w:rsidP="005F7C69">
      <w:pPr>
        <w:rPr>
          <w:lang w:eastAsia="en-GB"/>
        </w:rPr>
      </w:pPr>
      <w:r w:rsidRPr="006420B5">
        <w:rPr>
          <w:b/>
        </w:rPr>
        <w:t>Location</w:t>
      </w:r>
      <w:r>
        <w:t xml:space="preserve">:  </w:t>
      </w:r>
      <w:r>
        <w:rPr>
          <w:lang w:eastAsia="en-GB"/>
        </w:rPr>
        <w:t>Th</w:t>
      </w:r>
      <w:r w:rsidR="003601FE">
        <w:rPr>
          <w:lang w:eastAsia="en-GB"/>
        </w:rPr>
        <w:t>e Bungalow, Westland Drive, Pad</w:t>
      </w:r>
      <w:r>
        <w:rPr>
          <w:lang w:eastAsia="en-GB"/>
        </w:rPr>
        <w:t>g</w:t>
      </w:r>
      <w:r w:rsidR="003601FE">
        <w:rPr>
          <w:lang w:eastAsia="en-GB"/>
        </w:rPr>
        <w:t>a</w:t>
      </w:r>
      <w:r>
        <w:rPr>
          <w:lang w:eastAsia="en-GB"/>
        </w:rPr>
        <w:t>te, Warrington, WA2 0GG</w:t>
      </w:r>
    </w:p>
    <w:p w:rsidR="005F7C69" w:rsidRPr="00825DB9" w:rsidRDefault="005F7C69" w:rsidP="005F7C69">
      <w:pPr>
        <w:rPr>
          <w:lang w:eastAsia="en-GB"/>
        </w:rPr>
      </w:pPr>
    </w:p>
    <w:p w:rsidR="005F7C69" w:rsidRDefault="005F7C69" w:rsidP="005F7C69">
      <w:pPr>
        <w:rPr>
          <w:b/>
        </w:rPr>
      </w:pPr>
      <w:r w:rsidRPr="006420B5">
        <w:rPr>
          <w:b/>
        </w:rPr>
        <w:t>Key Information:</w:t>
      </w:r>
    </w:p>
    <w:p w:rsidR="005F7C69" w:rsidRDefault="005F7C69" w:rsidP="005F7C69">
      <w:r>
        <w:t xml:space="preserve">Westland Drive is registered with OFSTED to provide short breaks to Children with </w:t>
      </w:r>
      <w:r w:rsidRPr="00442773">
        <w:t>physical disabilities and learning disabilities</w:t>
      </w:r>
      <w:r>
        <w:t>. The home</w:t>
      </w:r>
      <w:r w:rsidRPr="00442773">
        <w:t xml:space="preserve"> provide</w:t>
      </w:r>
      <w:r>
        <w:t>s</w:t>
      </w:r>
      <w:r w:rsidRPr="00442773">
        <w:t xml:space="preserve"> care and accommodation for up to 3 children</w:t>
      </w:r>
      <w:r>
        <w:t xml:space="preserve">. In addition to the overnight short breaks, the team also offer a weekly outreach service which is currently based at the Play &amp; Sensory Centre. </w:t>
      </w:r>
    </w:p>
    <w:p w:rsidR="005F7C69" w:rsidRDefault="005F7C69" w:rsidP="005F7C69">
      <w:r>
        <w:t xml:space="preserve">Julia Edwards is the Registered Manager and is supported by the Assistant Manager, Craig Ashurst. The team have been very stable for a number of years and the home has secured an ‘Outstanding’ OFSTED rating for the eight years it has been open. </w:t>
      </w:r>
    </w:p>
    <w:p w:rsidR="005F7C69" w:rsidRDefault="005F7C69" w:rsidP="005F7C69"/>
    <w:p w:rsidR="005F7C69" w:rsidRDefault="005F7C69" w:rsidP="005F7C69">
      <w:pPr>
        <w:rPr>
          <w:b/>
          <w:sz w:val="28"/>
          <w:szCs w:val="28"/>
          <w:u w:val="single"/>
        </w:rPr>
      </w:pPr>
      <w:r w:rsidRPr="006420B5">
        <w:rPr>
          <w:b/>
        </w:rPr>
        <w:t>Criteria:</w:t>
      </w:r>
      <w:r w:rsidRPr="006420B5">
        <w:rPr>
          <w:b/>
          <w:sz w:val="28"/>
          <w:szCs w:val="28"/>
          <w:u w:val="single"/>
        </w:rPr>
        <w:t xml:space="preserve"> </w:t>
      </w:r>
    </w:p>
    <w:p w:rsidR="005F7C69" w:rsidRDefault="005F7C69" w:rsidP="005F7C69">
      <w:r w:rsidRPr="00697418">
        <w:t xml:space="preserve">Social Workers should arrange a consultation with the Registered Manager when they would like a Young Person to be considered for the home. Following an informal meeting the social worker will make a formal referral using the referral process whereby this is agreed by </w:t>
      </w:r>
      <w:r>
        <w:t xml:space="preserve">the </w:t>
      </w:r>
      <w:r w:rsidRPr="00697418">
        <w:t xml:space="preserve">CWD team manager. </w:t>
      </w:r>
      <w:r>
        <w:t>The referral will be reviewed along with</w:t>
      </w:r>
      <w:r w:rsidRPr="00697418">
        <w:t xml:space="preserve"> </w:t>
      </w:r>
      <w:r>
        <w:t xml:space="preserve">an up to date </w:t>
      </w:r>
      <w:r w:rsidRPr="00697418">
        <w:t>Child &amp; Family Assessment</w:t>
      </w:r>
      <w:r>
        <w:t xml:space="preserve"> to agree if the young person meets the criteria of the home. </w:t>
      </w:r>
      <w:r w:rsidRPr="00697418">
        <w:t xml:space="preserve">The young person should be between 3-17 years of age and </w:t>
      </w:r>
      <w:r>
        <w:t>t</w:t>
      </w:r>
      <w:r w:rsidRPr="00697418">
        <w:t>here</w:t>
      </w:r>
      <w:r>
        <w:t xml:space="preserve"> must have</w:t>
      </w:r>
      <w:r w:rsidRPr="00697418">
        <w:t xml:space="preserve"> either a clear diagnosis or referral from the disabled children’s team.</w:t>
      </w:r>
      <w:r>
        <w:t xml:space="preserve"> </w:t>
      </w:r>
    </w:p>
    <w:p w:rsidR="005F7C69" w:rsidRPr="00B40CF0" w:rsidRDefault="005F7C69" w:rsidP="005F7C69"/>
    <w:p w:rsidR="005F7C69" w:rsidRDefault="005F7C69" w:rsidP="005F7C69">
      <w:pPr>
        <w:rPr>
          <w:b/>
        </w:rPr>
      </w:pPr>
      <w:r w:rsidRPr="006420B5">
        <w:rPr>
          <w:b/>
        </w:rPr>
        <w:t>Key Target’s:</w:t>
      </w:r>
    </w:p>
    <w:p w:rsidR="005F7C69" w:rsidRPr="00697418" w:rsidRDefault="005F7C69" w:rsidP="005F7C69">
      <w:pPr>
        <w:pStyle w:val="ListParagraph"/>
        <w:numPr>
          <w:ilvl w:val="0"/>
          <w:numId w:val="5"/>
        </w:numPr>
      </w:pPr>
      <w:r w:rsidRPr="00697418">
        <w:t xml:space="preserve">Provide a high quality </w:t>
      </w:r>
      <w:r>
        <w:t xml:space="preserve">short breaks </w:t>
      </w:r>
      <w:r w:rsidRPr="00697418">
        <w:t>to our Young People</w:t>
      </w:r>
      <w:r>
        <w:t xml:space="preserve"> with physical and learning disabilities</w:t>
      </w:r>
    </w:p>
    <w:p w:rsidR="005F7C69" w:rsidRPr="00697418" w:rsidRDefault="005F7C69" w:rsidP="005F7C69">
      <w:pPr>
        <w:pStyle w:val="ListParagraph"/>
        <w:numPr>
          <w:ilvl w:val="0"/>
          <w:numId w:val="5"/>
        </w:numPr>
      </w:pPr>
      <w:r w:rsidRPr="00697418">
        <w:t xml:space="preserve">Offer the Young People </w:t>
      </w:r>
      <w:r>
        <w:t xml:space="preserve">individualised and specialised care that meets their needs and supports them to reach their full potential </w:t>
      </w:r>
    </w:p>
    <w:p w:rsidR="005F7C69" w:rsidRPr="00697418" w:rsidRDefault="005F7C69" w:rsidP="005F7C69">
      <w:pPr>
        <w:pStyle w:val="ListParagraph"/>
        <w:numPr>
          <w:ilvl w:val="0"/>
          <w:numId w:val="5"/>
        </w:numPr>
      </w:pPr>
      <w:r>
        <w:t xml:space="preserve">To ensure the young people have support from highly trained staff who have access to specialised training to meet their needs. </w:t>
      </w:r>
    </w:p>
    <w:p w:rsidR="005F7C69" w:rsidRDefault="005F7C69" w:rsidP="005F7C69">
      <w:pPr>
        <w:pStyle w:val="ListParagraph"/>
        <w:numPr>
          <w:ilvl w:val="0"/>
          <w:numId w:val="5"/>
        </w:numPr>
      </w:pPr>
      <w:r>
        <w:t xml:space="preserve">To provide carer/parent respite to enable them to continue to care for their child and sustain the placement. </w:t>
      </w:r>
    </w:p>
    <w:p w:rsidR="005F7C69" w:rsidRPr="00697418" w:rsidRDefault="005F7C69" w:rsidP="005F7C69">
      <w:pPr>
        <w:pStyle w:val="ListParagraph"/>
        <w:numPr>
          <w:ilvl w:val="0"/>
          <w:numId w:val="5"/>
        </w:numPr>
      </w:pPr>
      <w:r w:rsidRPr="00697418">
        <w:t xml:space="preserve">Work with partner agencies to ensure the </w:t>
      </w:r>
      <w:r>
        <w:t xml:space="preserve">young people progress, reach their full potential and enjoy their stays. </w:t>
      </w:r>
    </w:p>
    <w:p w:rsidR="005F7C69" w:rsidRDefault="005F7C69" w:rsidP="005F7C69">
      <w:pPr>
        <w:pStyle w:val="ListParagraph"/>
        <w:numPr>
          <w:ilvl w:val="0"/>
          <w:numId w:val="5"/>
        </w:numPr>
      </w:pPr>
      <w:r>
        <w:t xml:space="preserve">To meet the young people’s sensory needs, emotional needs and to foster interests. To ensure the young people’s voices, thoughts, wishes and feelings are heard through their preferred method of communication. </w:t>
      </w:r>
    </w:p>
    <w:p w:rsidR="005F7C69" w:rsidRDefault="005F7C69" w:rsidP="005F7C69">
      <w:pPr>
        <w:pStyle w:val="ListParagraph"/>
        <w:numPr>
          <w:ilvl w:val="0"/>
          <w:numId w:val="5"/>
        </w:numPr>
      </w:pPr>
      <w:r>
        <w:t>To continue to access specialised training needed to support the children who access the service in particular ASC training, SALT training, Makaton etc.</w:t>
      </w:r>
    </w:p>
    <w:p w:rsidR="005F7C69" w:rsidRDefault="005F7C69" w:rsidP="005F7C69">
      <w:pPr>
        <w:pStyle w:val="ListParagraph"/>
        <w:numPr>
          <w:ilvl w:val="0"/>
          <w:numId w:val="5"/>
        </w:numPr>
      </w:pPr>
      <w:r>
        <w:t>To set up and develop a monthly drop session for</w:t>
      </w:r>
      <w:r w:rsidRPr="00D87CD9">
        <w:t xml:space="preserve"> social workers to discuss new and potential referrals and also</w:t>
      </w:r>
      <w:r>
        <w:t xml:space="preserve"> the current packages. The aim would be to provide an</w:t>
      </w:r>
      <w:r w:rsidRPr="00D87CD9">
        <w:t xml:space="preserve"> opportunity to discuss specific children,</w:t>
      </w:r>
      <w:r>
        <w:t xml:space="preserve"> Westland Drive</w:t>
      </w:r>
      <w:r w:rsidRPr="00D87CD9">
        <w:t>, time frames</w:t>
      </w:r>
      <w:r>
        <w:t>, packages, targets</w:t>
      </w:r>
      <w:r w:rsidRPr="00D87CD9">
        <w:t xml:space="preserve"> etc. </w:t>
      </w:r>
    </w:p>
    <w:p w:rsidR="005F7C69" w:rsidRDefault="005F7C69" w:rsidP="005F7C69">
      <w:pPr>
        <w:pStyle w:val="ListParagraph"/>
        <w:numPr>
          <w:ilvl w:val="0"/>
          <w:numId w:val="5"/>
        </w:numPr>
      </w:pPr>
      <w:r>
        <w:t>T</w:t>
      </w:r>
      <w:r w:rsidRPr="00D87CD9">
        <w:t>o move forward with a specially adapted car with a ramp for wheelchairs. This will allow all children who access the service to be able to use the vehicle.</w:t>
      </w:r>
    </w:p>
    <w:p w:rsidR="005F7C69" w:rsidRDefault="005F7C69" w:rsidP="005F7C69">
      <w:pPr>
        <w:pStyle w:val="ListParagraph"/>
        <w:numPr>
          <w:ilvl w:val="0"/>
          <w:numId w:val="5"/>
        </w:numPr>
      </w:pPr>
      <w:r>
        <w:t xml:space="preserve">To develop the outreach service. In the short term - to look at increasing the group from 6 to 8. </w:t>
      </w: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7D7E53">
      <w:pPr>
        <w:pStyle w:val="ListParagraph"/>
      </w:pPr>
    </w:p>
    <w:p w:rsidR="007D7E53" w:rsidRDefault="007D7E53" w:rsidP="003601FE"/>
    <w:p w:rsidR="007D7E53" w:rsidRDefault="007D7E53" w:rsidP="007D7E53">
      <w:pPr>
        <w:pStyle w:val="ListParagraph"/>
      </w:pPr>
    </w:p>
    <w:p w:rsidR="0044794C" w:rsidRDefault="0044794C" w:rsidP="007D7E53">
      <w:pPr>
        <w:pStyle w:val="ListParagraph"/>
      </w:pPr>
    </w:p>
    <w:p w:rsidR="0044794C" w:rsidRDefault="0044794C" w:rsidP="007D7E53">
      <w:pPr>
        <w:pStyle w:val="ListParagraph"/>
      </w:pPr>
    </w:p>
    <w:tbl>
      <w:tblPr>
        <w:tblStyle w:val="TableGrid"/>
        <w:tblW w:w="10064" w:type="dxa"/>
        <w:tblInd w:w="137" w:type="dxa"/>
        <w:tblLayout w:type="fixed"/>
        <w:tblLook w:val="04A0" w:firstRow="1" w:lastRow="0" w:firstColumn="1" w:lastColumn="0" w:noHBand="0" w:noVBand="1"/>
      </w:tblPr>
      <w:tblGrid>
        <w:gridCol w:w="1700"/>
        <w:gridCol w:w="1276"/>
        <w:gridCol w:w="1276"/>
        <w:gridCol w:w="1560"/>
        <w:gridCol w:w="2126"/>
        <w:gridCol w:w="2126"/>
      </w:tblGrid>
      <w:tr w:rsidR="007D7E53" w:rsidRPr="0081527C" w:rsidTr="009B17E5">
        <w:tc>
          <w:tcPr>
            <w:tcW w:w="1700" w:type="dxa"/>
            <w:tcBorders>
              <w:bottom w:val="single" w:sz="4" w:space="0" w:color="auto"/>
            </w:tcBorders>
            <w:shd w:val="clear" w:color="auto" w:fill="BDD6EE" w:themeFill="accent1" w:themeFillTint="66"/>
          </w:tcPr>
          <w:p w:rsidR="007D7E53" w:rsidRPr="0081527C" w:rsidRDefault="007D7E53" w:rsidP="009B17E5">
            <w:pPr>
              <w:rPr>
                <w:rFonts w:asciiTheme="minorHAnsi" w:hAnsiTheme="minorHAnsi" w:cstheme="minorHAnsi"/>
                <w:b/>
                <w:sz w:val="16"/>
                <w:szCs w:val="16"/>
              </w:rPr>
            </w:pPr>
          </w:p>
          <w:p w:rsidR="007D7E53" w:rsidRPr="0081527C" w:rsidRDefault="007D7E53" w:rsidP="009B17E5">
            <w:pPr>
              <w:jc w:val="center"/>
              <w:rPr>
                <w:rFonts w:asciiTheme="minorHAnsi" w:hAnsiTheme="minorHAnsi" w:cstheme="minorHAnsi"/>
                <w:b/>
                <w:sz w:val="16"/>
                <w:szCs w:val="16"/>
              </w:rPr>
            </w:pPr>
            <w:r w:rsidRPr="0081527C">
              <w:rPr>
                <w:rFonts w:asciiTheme="minorHAnsi" w:hAnsiTheme="minorHAnsi" w:cstheme="minorHAnsi"/>
                <w:b/>
                <w:sz w:val="16"/>
                <w:szCs w:val="16"/>
              </w:rPr>
              <w:t>Westlands Drive</w:t>
            </w:r>
          </w:p>
        </w:tc>
        <w:tc>
          <w:tcPr>
            <w:tcW w:w="1276" w:type="dxa"/>
            <w:tcBorders>
              <w:bottom w:val="single" w:sz="4" w:space="0" w:color="auto"/>
            </w:tcBorders>
            <w:shd w:val="clear" w:color="auto" w:fill="BDD6EE" w:themeFill="accent1" w:themeFillTint="66"/>
          </w:tcPr>
          <w:p w:rsidR="007D7E53" w:rsidRPr="0081527C" w:rsidRDefault="007D7E53" w:rsidP="009B17E5">
            <w:pPr>
              <w:rPr>
                <w:rFonts w:asciiTheme="minorHAnsi" w:hAnsiTheme="minorHAnsi" w:cstheme="minorHAnsi"/>
                <w:b/>
                <w:sz w:val="16"/>
                <w:szCs w:val="16"/>
              </w:rPr>
            </w:pPr>
          </w:p>
          <w:p w:rsidR="007D7E53" w:rsidRPr="0081527C" w:rsidRDefault="007D7E53" w:rsidP="009B17E5">
            <w:pPr>
              <w:jc w:val="center"/>
              <w:rPr>
                <w:rFonts w:asciiTheme="minorHAnsi" w:hAnsiTheme="minorHAnsi" w:cstheme="minorHAnsi"/>
                <w:b/>
                <w:sz w:val="16"/>
                <w:szCs w:val="16"/>
              </w:rPr>
            </w:pPr>
            <w:r w:rsidRPr="0081527C">
              <w:rPr>
                <w:rFonts w:asciiTheme="minorHAnsi" w:hAnsiTheme="minorHAnsi" w:cstheme="minorHAnsi"/>
                <w:b/>
                <w:sz w:val="16"/>
                <w:szCs w:val="16"/>
              </w:rPr>
              <w:t>Rowlands Close</w:t>
            </w:r>
          </w:p>
          <w:p w:rsidR="007D7E53" w:rsidRPr="0081527C" w:rsidRDefault="007D7E53" w:rsidP="009B17E5">
            <w:pPr>
              <w:jc w:val="center"/>
              <w:rPr>
                <w:rFonts w:asciiTheme="minorHAnsi" w:hAnsiTheme="minorHAnsi" w:cstheme="minorHAnsi"/>
                <w:b/>
                <w:sz w:val="16"/>
                <w:szCs w:val="16"/>
              </w:rPr>
            </w:pPr>
          </w:p>
          <w:p w:rsidR="007D7E53" w:rsidRPr="0081527C" w:rsidRDefault="007D7E53" w:rsidP="009B17E5">
            <w:pPr>
              <w:jc w:val="center"/>
              <w:rPr>
                <w:rFonts w:asciiTheme="minorHAnsi" w:hAnsiTheme="minorHAnsi" w:cstheme="minorHAnsi"/>
                <w:b/>
                <w:sz w:val="16"/>
                <w:szCs w:val="16"/>
              </w:rPr>
            </w:pPr>
          </w:p>
        </w:tc>
        <w:tc>
          <w:tcPr>
            <w:tcW w:w="1276" w:type="dxa"/>
            <w:tcBorders>
              <w:bottom w:val="single" w:sz="4" w:space="0" w:color="auto"/>
            </w:tcBorders>
            <w:shd w:val="clear" w:color="auto" w:fill="BDD6EE" w:themeFill="accent1" w:themeFillTint="66"/>
          </w:tcPr>
          <w:p w:rsidR="007D7E53" w:rsidRPr="0081527C" w:rsidRDefault="007D7E53" w:rsidP="009B17E5">
            <w:pPr>
              <w:jc w:val="center"/>
              <w:rPr>
                <w:rFonts w:asciiTheme="minorHAnsi" w:hAnsiTheme="minorHAnsi" w:cstheme="minorHAnsi"/>
                <w:b/>
                <w:sz w:val="16"/>
                <w:szCs w:val="16"/>
              </w:rPr>
            </w:pPr>
          </w:p>
          <w:p w:rsidR="007D7E53" w:rsidRPr="0081527C" w:rsidRDefault="007D7E53" w:rsidP="009B17E5">
            <w:pPr>
              <w:jc w:val="center"/>
              <w:rPr>
                <w:rFonts w:asciiTheme="minorHAnsi" w:hAnsiTheme="minorHAnsi" w:cstheme="minorHAnsi"/>
                <w:b/>
                <w:sz w:val="16"/>
                <w:szCs w:val="16"/>
              </w:rPr>
            </w:pPr>
            <w:r w:rsidRPr="0081527C">
              <w:rPr>
                <w:rFonts w:asciiTheme="minorHAnsi" w:hAnsiTheme="minorHAnsi" w:cstheme="minorHAnsi"/>
                <w:b/>
                <w:sz w:val="16"/>
                <w:szCs w:val="16"/>
              </w:rPr>
              <w:t>Ross Close</w:t>
            </w:r>
          </w:p>
          <w:p w:rsidR="007D7E53" w:rsidRPr="0081527C" w:rsidRDefault="007D7E53" w:rsidP="009B17E5">
            <w:pPr>
              <w:jc w:val="center"/>
              <w:rPr>
                <w:rFonts w:asciiTheme="minorHAnsi" w:hAnsiTheme="minorHAnsi" w:cstheme="minorHAnsi"/>
                <w:b/>
                <w:sz w:val="16"/>
                <w:szCs w:val="16"/>
              </w:rPr>
            </w:pPr>
          </w:p>
        </w:tc>
        <w:tc>
          <w:tcPr>
            <w:tcW w:w="1560" w:type="dxa"/>
            <w:tcBorders>
              <w:bottom w:val="single" w:sz="4" w:space="0" w:color="auto"/>
            </w:tcBorders>
            <w:shd w:val="clear" w:color="auto" w:fill="BDD6EE" w:themeFill="accent1" w:themeFillTint="66"/>
          </w:tcPr>
          <w:p w:rsidR="007D7E53" w:rsidRPr="0081527C" w:rsidRDefault="007D7E53" w:rsidP="009B17E5">
            <w:pPr>
              <w:rPr>
                <w:rFonts w:asciiTheme="minorHAnsi" w:hAnsiTheme="minorHAnsi" w:cstheme="minorHAnsi"/>
                <w:b/>
                <w:sz w:val="16"/>
                <w:szCs w:val="16"/>
              </w:rPr>
            </w:pPr>
          </w:p>
          <w:p w:rsidR="007D7E53" w:rsidRPr="0081527C" w:rsidRDefault="007D7E53" w:rsidP="009B17E5">
            <w:pPr>
              <w:jc w:val="center"/>
              <w:rPr>
                <w:rFonts w:asciiTheme="minorHAnsi" w:hAnsiTheme="minorHAnsi" w:cstheme="minorHAnsi"/>
                <w:b/>
                <w:sz w:val="16"/>
                <w:szCs w:val="16"/>
              </w:rPr>
            </w:pPr>
            <w:r w:rsidRPr="0081527C">
              <w:rPr>
                <w:rFonts w:asciiTheme="minorHAnsi" w:hAnsiTheme="minorHAnsi" w:cstheme="minorHAnsi"/>
                <w:b/>
                <w:sz w:val="16"/>
                <w:szCs w:val="16"/>
              </w:rPr>
              <w:t>Farnworth Road &amp; Yates Close</w:t>
            </w:r>
          </w:p>
          <w:p w:rsidR="007D7E53" w:rsidRPr="0081527C" w:rsidRDefault="007D7E53" w:rsidP="009B17E5">
            <w:pPr>
              <w:jc w:val="center"/>
              <w:rPr>
                <w:rFonts w:asciiTheme="minorHAnsi" w:hAnsiTheme="minorHAnsi" w:cstheme="minorHAnsi"/>
                <w:b/>
                <w:sz w:val="16"/>
                <w:szCs w:val="16"/>
              </w:rPr>
            </w:pPr>
          </w:p>
        </w:tc>
        <w:tc>
          <w:tcPr>
            <w:tcW w:w="2126" w:type="dxa"/>
            <w:tcBorders>
              <w:bottom w:val="single" w:sz="4" w:space="0" w:color="auto"/>
            </w:tcBorders>
            <w:shd w:val="clear" w:color="auto" w:fill="BDD6EE" w:themeFill="accent1" w:themeFillTint="66"/>
          </w:tcPr>
          <w:p w:rsidR="007D7E53" w:rsidRPr="0081527C" w:rsidRDefault="007D7E53" w:rsidP="009B17E5">
            <w:pPr>
              <w:jc w:val="center"/>
              <w:rPr>
                <w:rFonts w:asciiTheme="minorHAnsi" w:hAnsiTheme="minorHAnsi" w:cstheme="minorHAnsi"/>
                <w:b/>
                <w:sz w:val="16"/>
                <w:szCs w:val="16"/>
              </w:rPr>
            </w:pPr>
          </w:p>
          <w:p w:rsidR="007D7E53" w:rsidRPr="0081527C" w:rsidRDefault="007D7E53" w:rsidP="009B17E5">
            <w:pPr>
              <w:jc w:val="center"/>
              <w:rPr>
                <w:rFonts w:asciiTheme="minorHAnsi" w:hAnsiTheme="minorHAnsi" w:cstheme="minorHAnsi"/>
                <w:b/>
                <w:sz w:val="16"/>
                <w:szCs w:val="16"/>
              </w:rPr>
            </w:pPr>
            <w:r w:rsidRPr="0081527C">
              <w:rPr>
                <w:rFonts w:asciiTheme="minorHAnsi" w:hAnsiTheme="minorHAnsi" w:cstheme="minorHAnsi"/>
                <w:b/>
                <w:sz w:val="16"/>
                <w:szCs w:val="16"/>
              </w:rPr>
              <w:t>Families First</w:t>
            </w:r>
          </w:p>
        </w:tc>
        <w:tc>
          <w:tcPr>
            <w:tcW w:w="2126" w:type="dxa"/>
            <w:tcBorders>
              <w:bottom w:val="single" w:sz="4" w:space="0" w:color="auto"/>
            </w:tcBorders>
            <w:shd w:val="clear" w:color="auto" w:fill="BDD6EE" w:themeFill="accent1" w:themeFillTint="66"/>
          </w:tcPr>
          <w:p w:rsidR="007D7E53" w:rsidRPr="0081527C" w:rsidRDefault="007D7E53" w:rsidP="009B17E5">
            <w:pPr>
              <w:jc w:val="center"/>
              <w:rPr>
                <w:rFonts w:asciiTheme="minorHAnsi" w:hAnsiTheme="minorHAnsi" w:cstheme="minorHAnsi"/>
                <w:b/>
                <w:sz w:val="16"/>
                <w:szCs w:val="16"/>
              </w:rPr>
            </w:pPr>
          </w:p>
          <w:p w:rsidR="007D7E53" w:rsidRPr="0081527C" w:rsidRDefault="007D7E53" w:rsidP="009B17E5">
            <w:pPr>
              <w:jc w:val="center"/>
              <w:rPr>
                <w:rFonts w:asciiTheme="minorHAnsi" w:hAnsiTheme="minorHAnsi" w:cstheme="minorHAnsi"/>
                <w:b/>
                <w:sz w:val="16"/>
                <w:szCs w:val="16"/>
              </w:rPr>
            </w:pPr>
            <w:r w:rsidRPr="0081527C">
              <w:rPr>
                <w:rFonts w:asciiTheme="minorHAnsi" w:hAnsiTheme="minorHAnsi" w:cstheme="minorHAnsi"/>
                <w:b/>
                <w:sz w:val="16"/>
                <w:szCs w:val="16"/>
              </w:rPr>
              <w:t>The Lighthouse</w:t>
            </w:r>
          </w:p>
          <w:p w:rsidR="007D7E53" w:rsidRPr="0081527C" w:rsidRDefault="007D7E53" w:rsidP="009B17E5">
            <w:pPr>
              <w:jc w:val="center"/>
              <w:rPr>
                <w:rFonts w:asciiTheme="minorHAnsi" w:hAnsiTheme="minorHAnsi" w:cstheme="minorHAnsi"/>
                <w:b/>
                <w:sz w:val="16"/>
                <w:szCs w:val="16"/>
              </w:rPr>
            </w:pPr>
            <w:r w:rsidRPr="0081527C">
              <w:rPr>
                <w:rFonts w:asciiTheme="minorHAnsi" w:hAnsiTheme="minorHAnsi" w:cstheme="minorHAnsi"/>
                <w:b/>
                <w:sz w:val="16"/>
                <w:szCs w:val="16"/>
              </w:rPr>
              <w:t>NWD</w:t>
            </w:r>
          </w:p>
        </w:tc>
      </w:tr>
      <w:tr w:rsidR="007D7E53" w:rsidRPr="0017123D" w:rsidTr="009B17E5">
        <w:tc>
          <w:tcPr>
            <w:tcW w:w="1700" w:type="dxa"/>
            <w:tcBorders>
              <w:bottom w:val="single" w:sz="4" w:space="0" w:color="auto"/>
              <w:right w:val="nil"/>
            </w:tcBorders>
            <w:shd w:val="clear" w:color="auto" w:fill="FFFFFF" w:themeFill="background1"/>
          </w:tcPr>
          <w:p w:rsidR="007D7E53" w:rsidRDefault="007D7E53" w:rsidP="009B17E5">
            <w:pPr>
              <w:rPr>
                <w:rFonts w:asciiTheme="minorHAnsi" w:hAnsiTheme="minorHAnsi" w:cstheme="minorHAnsi"/>
                <w:b/>
                <w:sz w:val="16"/>
                <w:szCs w:val="16"/>
              </w:rPr>
            </w:pPr>
            <w:r>
              <w:rPr>
                <w:rFonts w:asciiTheme="minorHAnsi" w:hAnsiTheme="minorHAnsi" w:cstheme="minorHAnsi"/>
                <w:b/>
                <w:sz w:val="16"/>
                <w:szCs w:val="16"/>
              </w:rPr>
              <w:t>Registered Manager</w:t>
            </w:r>
          </w:p>
          <w:p w:rsidR="007D7E53" w:rsidRPr="0081527C" w:rsidRDefault="007D7E53" w:rsidP="009B17E5">
            <w:pPr>
              <w:rPr>
                <w:rFonts w:asciiTheme="minorHAnsi" w:hAnsiTheme="minorHAnsi" w:cstheme="minorHAnsi"/>
                <w:sz w:val="16"/>
                <w:szCs w:val="16"/>
              </w:rPr>
            </w:pPr>
            <w:r w:rsidRPr="0081527C">
              <w:rPr>
                <w:rFonts w:asciiTheme="minorHAnsi" w:hAnsiTheme="minorHAnsi" w:cstheme="minorHAnsi"/>
                <w:sz w:val="16"/>
                <w:szCs w:val="16"/>
              </w:rPr>
              <w:t>Julia Edwards</w:t>
            </w:r>
          </w:p>
          <w:p w:rsidR="007D7E53" w:rsidRDefault="007D7E53" w:rsidP="009B17E5">
            <w:pPr>
              <w:rPr>
                <w:rFonts w:asciiTheme="minorHAnsi" w:hAnsiTheme="minorHAnsi" w:cstheme="minorHAnsi"/>
                <w:b/>
                <w:sz w:val="16"/>
                <w:szCs w:val="16"/>
              </w:rPr>
            </w:pPr>
          </w:p>
          <w:p w:rsidR="007D7E53" w:rsidRDefault="007D7E53" w:rsidP="009B17E5">
            <w:pPr>
              <w:rPr>
                <w:rFonts w:asciiTheme="minorHAnsi" w:hAnsiTheme="minorHAnsi" w:cstheme="minorHAnsi"/>
                <w:b/>
                <w:sz w:val="16"/>
                <w:szCs w:val="16"/>
              </w:rPr>
            </w:pPr>
          </w:p>
          <w:p w:rsidR="007D7E53" w:rsidRPr="007B3D54" w:rsidRDefault="007D7E53" w:rsidP="009B17E5">
            <w:pPr>
              <w:rPr>
                <w:rFonts w:asciiTheme="minorHAnsi" w:hAnsiTheme="minorHAnsi" w:cstheme="minorHAnsi"/>
                <w:b/>
                <w:sz w:val="16"/>
                <w:szCs w:val="16"/>
              </w:rPr>
            </w:pPr>
            <w:r w:rsidRPr="007B3D54">
              <w:rPr>
                <w:rFonts w:asciiTheme="minorHAnsi" w:hAnsiTheme="minorHAnsi" w:cstheme="minorHAnsi"/>
                <w:b/>
                <w:sz w:val="16"/>
                <w:szCs w:val="16"/>
              </w:rPr>
              <w:t>Assistant Manager</w:t>
            </w:r>
          </w:p>
          <w:p w:rsidR="007D7E53" w:rsidRPr="0081527C" w:rsidRDefault="007D7E53" w:rsidP="009B17E5">
            <w:pPr>
              <w:rPr>
                <w:rFonts w:asciiTheme="minorHAnsi" w:hAnsiTheme="minorHAnsi" w:cstheme="minorHAnsi"/>
                <w:sz w:val="16"/>
                <w:szCs w:val="16"/>
              </w:rPr>
            </w:pPr>
            <w:r w:rsidRPr="0081527C">
              <w:rPr>
                <w:rFonts w:asciiTheme="minorHAnsi" w:hAnsiTheme="minorHAnsi" w:cstheme="minorHAnsi"/>
                <w:sz w:val="16"/>
                <w:szCs w:val="16"/>
              </w:rPr>
              <w:t>Craig Ashurst</w:t>
            </w:r>
          </w:p>
          <w:p w:rsidR="007D7E53" w:rsidRDefault="007D7E53" w:rsidP="009B17E5">
            <w:pPr>
              <w:rPr>
                <w:rFonts w:asciiTheme="minorHAnsi" w:hAnsiTheme="minorHAnsi" w:cstheme="minorHAnsi"/>
                <w:b/>
                <w:sz w:val="16"/>
                <w:szCs w:val="16"/>
              </w:rPr>
            </w:pPr>
          </w:p>
          <w:p w:rsidR="007D7E53" w:rsidRPr="00063A65" w:rsidRDefault="007D7E53" w:rsidP="009B17E5">
            <w:pPr>
              <w:rPr>
                <w:rFonts w:asciiTheme="minorHAnsi" w:hAnsiTheme="minorHAnsi" w:cstheme="minorHAnsi"/>
                <w:b/>
                <w:sz w:val="16"/>
                <w:szCs w:val="16"/>
              </w:rPr>
            </w:pPr>
            <w:r>
              <w:rPr>
                <w:rFonts w:asciiTheme="minorHAnsi" w:hAnsiTheme="minorHAnsi" w:cstheme="minorHAnsi"/>
                <w:b/>
                <w:sz w:val="16"/>
                <w:szCs w:val="16"/>
              </w:rPr>
              <w:t>Residential Workers</w:t>
            </w:r>
          </w:p>
          <w:p w:rsidR="007D7E53" w:rsidRPr="00063A65" w:rsidRDefault="007D7E53" w:rsidP="009B17E5">
            <w:pPr>
              <w:rPr>
                <w:rFonts w:asciiTheme="minorHAnsi" w:hAnsiTheme="minorHAnsi" w:cstheme="minorHAnsi"/>
                <w:sz w:val="16"/>
                <w:szCs w:val="16"/>
              </w:rPr>
            </w:pPr>
            <w:r w:rsidRPr="00063A65">
              <w:rPr>
                <w:rFonts w:asciiTheme="minorHAnsi" w:hAnsiTheme="minorHAnsi" w:cstheme="minorHAnsi"/>
                <w:sz w:val="16"/>
                <w:szCs w:val="16"/>
              </w:rPr>
              <w:t>Melisa Walton</w:t>
            </w:r>
          </w:p>
          <w:p w:rsidR="007D7E53" w:rsidRPr="00063A65" w:rsidRDefault="007D7E53" w:rsidP="009B17E5">
            <w:pPr>
              <w:rPr>
                <w:rFonts w:asciiTheme="minorHAnsi" w:hAnsiTheme="minorHAnsi" w:cstheme="minorHAnsi"/>
                <w:sz w:val="16"/>
                <w:szCs w:val="16"/>
              </w:rPr>
            </w:pPr>
            <w:r w:rsidRPr="00063A65">
              <w:rPr>
                <w:rFonts w:asciiTheme="minorHAnsi" w:hAnsiTheme="minorHAnsi" w:cstheme="minorHAnsi"/>
                <w:sz w:val="16"/>
                <w:szCs w:val="16"/>
              </w:rPr>
              <w:t>Rebecca Sidwell</w:t>
            </w:r>
          </w:p>
          <w:p w:rsidR="007D7E53" w:rsidRPr="00063A65" w:rsidRDefault="007D7E53" w:rsidP="009B17E5">
            <w:pPr>
              <w:rPr>
                <w:rFonts w:asciiTheme="minorHAnsi" w:hAnsiTheme="minorHAnsi" w:cstheme="minorHAnsi"/>
                <w:sz w:val="16"/>
                <w:szCs w:val="16"/>
              </w:rPr>
            </w:pPr>
            <w:r w:rsidRPr="00063A65">
              <w:rPr>
                <w:rFonts w:asciiTheme="minorHAnsi" w:hAnsiTheme="minorHAnsi" w:cstheme="minorHAnsi"/>
                <w:sz w:val="16"/>
                <w:szCs w:val="16"/>
              </w:rPr>
              <w:t>Derek Vernon</w:t>
            </w:r>
          </w:p>
          <w:p w:rsidR="007D7E53" w:rsidRPr="00063A65" w:rsidRDefault="007D7E53" w:rsidP="009B17E5">
            <w:pPr>
              <w:rPr>
                <w:rFonts w:asciiTheme="minorHAnsi" w:hAnsiTheme="minorHAnsi" w:cstheme="minorHAnsi"/>
                <w:sz w:val="16"/>
                <w:szCs w:val="16"/>
              </w:rPr>
            </w:pPr>
            <w:r w:rsidRPr="00063A65">
              <w:rPr>
                <w:rFonts w:asciiTheme="minorHAnsi" w:hAnsiTheme="minorHAnsi" w:cstheme="minorHAnsi"/>
                <w:sz w:val="16"/>
                <w:szCs w:val="16"/>
              </w:rPr>
              <w:t>Sarah Gooding</w:t>
            </w:r>
          </w:p>
          <w:p w:rsidR="007D7E53" w:rsidRPr="00063A65" w:rsidRDefault="007D7E53" w:rsidP="009B17E5">
            <w:pPr>
              <w:rPr>
                <w:rFonts w:asciiTheme="minorHAnsi" w:hAnsiTheme="minorHAnsi" w:cstheme="minorHAnsi"/>
                <w:sz w:val="16"/>
                <w:szCs w:val="16"/>
              </w:rPr>
            </w:pPr>
            <w:r w:rsidRPr="00063A65">
              <w:rPr>
                <w:rFonts w:asciiTheme="minorHAnsi" w:hAnsiTheme="minorHAnsi" w:cstheme="minorHAnsi"/>
                <w:sz w:val="16"/>
                <w:szCs w:val="16"/>
              </w:rPr>
              <w:t>Carl Higham</w:t>
            </w:r>
          </w:p>
          <w:p w:rsidR="007D7E53" w:rsidRPr="00063A65" w:rsidRDefault="007D7E53" w:rsidP="009B17E5">
            <w:pPr>
              <w:rPr>
                <w:rFonts w:asciiTheme="minorHAnsi" w:hAnsiTheme="minorHAnsi" w:cstheme="minorHAnsi"/>
                <w:sz w:val="16"/>
                <w:szCs w:val="16"/>
              </w:rPr>
            </w:pPr>
            <w:r w:rsidRPr="00063A65">
              <w:rPr>
                <w:rFonts w:asciiTheme="minorHAnsi" w:hAnsiTheme="minorHAnsi" w:cstheme="minorHAnsi"/>
                <w:sz w:val="16"/>
                <w:szCs w:val="16"/>
              </w:rPr>
              <w:t>Julie Brazendale</w:t>
            </w:r>
          </w:p>
          <w:p w:rsidR="007D7E53" w:rsidRPr="00063A65" w:rsidRDefault="007D7E53" w:rsidP="009B17E5">
            <w:pPr>
              <w:rPr>
                <w:rFonts w:asciiTheme="minorHAnsi" w:hAnsiTheme="minorHAnsi" w:cstheme="minorHAnsi"/>
                <w:sz w:val="16"/>
                <w:szCs w:val="16"/>
              </w:rPr>
            </w:pPr>
            <w:r w:rsidRPr="00063A65">
              <w:rPr>
                <w:rFonts w:asciiTheme="minorHAnsi" w:hAnsiTheme="minorHAnsi" w:cstheme="minorHAnsi"/>
                <w:sz w:val="16"/>
                <w:szCs w:val="16"/>
              </w:rPr>
              <w:t>Ruth Broome</w:t>
            </w:r>
          </w:p>
          <w:p w:rsidR="007D7E53" w:rsidRPr="00063A65" w:rsidRDefault="007D7E53" w:rsidP="009B17E5">
            <w:pPr>
              <w:rPr>
                <w:rFonts w:asciiTheme="minorHAnsi" w:hAnsiTheme="minorHAnsi" w:cstheme="minorHAnsi"/>
                <w:sz w:val="16"/>
                <w:szCs w:val="16"/>
              </w:rPr>
            </w:pPr>
            <w:r w:rsidRPr="00063A65">
              <w:rPr>
                <w:rFonts w:asciiTheme="minorHAnsi" w:hAnsiTheme="minorHAnsi" w:cstheme="minorHAnsi"/>
                <w:sz w:val="16"/>
                <w:szCs w:val="16"/>
              </w:rPr>
              <w:t>Deansie Phillips</w:t>
            </w:r>
          </w:p>
          <w:p w:rsidR="007D7E53" w:rsidRPr="00063A65" w:rsidRDefault="007D7E53" w:rsidP="009B17E5">
            <w:pPr>
              <w:rPr>
                <w:rFonts w:asciiTheme="minorHAnsi" w:hAnsiTheme="minorHAnsi" w:cstheme="minorHAnsi"/>
                <w:sz w:val="16"/>
                <w:szCs w:val="16"/>
              </w:rPr>
            </w:pPr>
            <w:r w:rsidRPr="00063A65">
              <w:rPr>
                <w:rFonts w:asciiTheme="minorHAnsi" w:hAnsiTheme="minorHAnsi" w:cstheme="minorHAnsi"/>
                <w:sz w:val="16"/>
                <w:szCs w:val="16"/>
              </w:rPr>
              <w:t>Amy Stockley</w:t>
            </w:r>
          </w:p>
          <w:p w:rsidR="007D7E53" w:rsidRPr="00063A65" w:rsidRDefault="007D7E53" w:rsidP="009B17E5">
            <w:pPr>
              <w:rPr>
                <w:rFonts w:asciiTheme="minorHAnsi" w:hAnsiTheme="minorHAnsi" w:cstheme="minorHAnsi"/>
                <w:sz w:val="16"/>
                <w:szCs w:val="16"/>
              </w:rPr>
            </w:pPr>
            <w:r w:rsidRPr="00063A65">
              <w:rPr>
                <w:rFonts w:asciiTheme="minorHAnsi" w:hAnsiTheme="minorHAnsi" w:cstheme="minorHAnsi"/>
                <w:sz w:val="16"/>
                <w:szCs w:val="16"/>
              </w:rPr>
              <w:t>Leanne Dervin</w:t>
            </w:r>
          </w:p>
          <w:p w:rsidR="007D7E53" w:rsidRDefault="007D7E53" w:rsidP="009B17E5">
            <w:pPr>
              <w:rPr>
                <w:rFonts w:asciiTheme="minorHAnsi" w:hAnsiTheme="minorHAnsi" w:cstheme="minorHAnsi"/>
                <w:sz w:val="16"/>
                <w:szCs w:val="16"/>
              </w:rPr>
            </w:pPr>
            <w:r w:rsidRPr="00063A65">
              <w:rPr>
                <w:rFonts w:asciiTheme="minorHAnsi" w:hAnsiTheme="minorHAnsi" w:cstheme="minorHAnsi"/>
                <w:sz w:val="16"/>
                <w:szCs w:val="16"/>
              </w:rPr>
              <w:t>Lorraine Audley</w:t>
            </w:r>
          </w:p>
          <w:p w:rsidR="007D7E53" w:rsidRDefault="007D7E53" w:rsidP="009B17E5">
            <w:pPr>
              <w:rPr>
                <w:rFonts w:asciiTheme="minorHAnsi" w:hAnsiTheme="minorHAnsi" w:cstheme="minorHAnsi"/>
                <w:sz w:val="16"/>
                <w:szCs w:val="16"/>
              </w:rPr>
            </w:pPr>
            <w:r>
              <w:rPr>
                <w:rFonts w:asciiTheme="minorHAnsi" w:hAnsiTheme="minorHAnsi" w:cstheme="minorHAnsi"/>
                <w:sz w:val="16"/>
                <w:szCs w:val="16"/>
              </w:rPr>
              <w:t>Pam Addison</w:t>
            </w:r>
          </w:p>
          <w:p w:rsidR="007D7E53" w:rsidRPr="00E736CE" w:rsidRDefault="007D7E53" w:rsidP="009B17E5">
            <w:pPr>
              <w:rPr>
                <w:rFonts w:asciiTheme="minorHAnsi" w:hAnsiTheme="minorHAnsi" w:cstheme="minorHAnsi"/>
                <w:b/>
                <w:i/>
                <w:sz w:val="16"/>
                <w:szCs w:val="16"/>
              </w:rPr>
            </w:pPr>
            <w:r w:rsidRPr="00E736CE">
              <w:rPr>
                <w:rFonts w:asciiTheme="minorHAnsi" w:hAnsiTheme="minorHAnsi" w:cstheme="minorHAnsi"/>
                <w:b/>
                <w:i/>
                <w:sz w:val="16"/>
                <w:szCs w:val="16"/>
              </w:rPr>
              <w:t>Vacancy</w:t>
            </w:r>
          </w:p>
          <w:p w:rsidR="007D7E53" w:rsidRPr="00063A65" w:rsidRDefault="007D7E53" w:rsidP="009B17E5">
            <w:pPr>
              <w:rPr>
                <w:rFonts w:asciiTheme="minorHAnsi" w:hAnsiTheme="minorHAnsi" w:cstheme="minorHAnsi"/>
                <w:b/>
                <w:sz w:val="16"/>
                <w:szCs w:val="16"/>
              </w:rPr>
            </w:pPr>
          </w:p>
          <w:p w:rsidR="007D7E53" w:rsidRPr="00063A65" w:rsidRDefault="007D7E53" w:rsidP="009B17E5">
            <w:pPr>
              <w:rPr>
                <w:rFonts w:asciiTheme="minorHAnsi" w:hAnsiTheme="minorHAnsi" w:cstheme="minorHAnsi"/>
                <w:sz w:val="16"/>
                <w:szCs w:val="16"/>
              </w:rPr>
            </w:pPr>
          </w:p>
        </w:tc>
        <w:tc>
          <w:tcPr>
            <w:tcW w:w="1276" w:type="dxa"/>
            <w:tcBorders>
              <w:bottom w:val="single" w:sz="4" w:space="0" w:color="auto"/>
              <w:right w:val="nil"/>
            </w:tcBorders>
            <w:shd w:val="clear" w:color="auto" w:fill="FFFFFF" w:themeFill="background1"/>
          </w:tcPr>
          <w:p w:rsidR="007D7E53" w:rsidRPr="0081527C" w:rsidRDefault="007D7E53" w:rsidP="009B17E5">
            <w:pPr>
              <w:rPr>
                <w:rFonts w:asciiTheme="minorHAnsi" w:hAnsiTheme="minorHAnsi" w:cstheme="minorHAnsi"/>
                <w:b/>
                <w:sz w:val="16"/>
                <w:szCs w:val="16"/>
              </w:rPr>
            </w:pPr>
            <w:r w:rsidRPr="0081527C">
              <w:rPr>
                <w:rFonts w:asciiTheme="minorHAnsi" w:hAnsiTheme="minorHAnsi" w:cstheme="minorHAnsi"/>
                <w:b/>
                <w:sz w:val="16"/>
                <w:szCs w:val="16"/>
              </w:rPr>
              <w:t>Registered Manager</w:t>
            </w:r>
          </w:p>
          <w:p w:rsidR="007D7E53" w:rsidRPr="0081527C" w:rsidRDefault="007D7E53" w:rsidP="009B17E5">
            <w:pPr>
              <w:rPr>
                <w:rFonts w:asciiTheme="minorHAnsi" w:hAnsiTheme="minorHAnsi" w:cstheme="minorHAnsi"/>
                <w:sz w:val="16"/>
                <w:szCs w:val="16"/>
              </w:rPr>
            </w:pPr>
            <w:r w:rsidRPr="0081527C">
              <w:rPr>
                <w:rFonts w:asciiTheme="minorHAnsi" w:hAnsiTheme="minorHAnsi" w:cstheme="minorHAnsi"/>
                <w:sz w:val="16"/>
                <w:szCs w:val="16"/>
              </w:rPr>
              <w:t>Gill Riley</w:t>
            </w:r>
          </w:p>
          <w:p w:rsidR="007D7E53" w:rsidRPr="00063A65" w:rsidRDefault="007D7E53" w:rsidP="009B17E5">
            <w:pPr>
              <w:rPr>
                <w:rFonts w:asciiTheme="minorHAnsi" w:hAnsiTheme="minorHAnsi" w:cstheme="minorHAnsi"/>
                <w:sz w:val="16"/>
                <w:szCs w:val="16"/>
              </w:rPr>
            </w:pPr>
          </w:p>
          <w:p w:rsidR="007D7E53" w:rsidRPr="00063A65" w:rsidRDefault="007D7E53" w:rsidP="009B17E5">
            <w:pPr>
              <w:rPr>
                <w:rFonts w:asciiTheme="minorHAnsi" w:hAnsiTheme="minorHAnsi" w:cstheme="minorHAnsi"/>
                <w:b/>
                <w:sz w:val="16"/>
                <w:szCs w:val="16"/>
              </w:rPr>
            </w:pPr>
            <w:r>
              <w:rPr>
                <w:rFonts w:asciiTheme="minorHAnsi" w:hAnsiTheme="minorHAnsi" w:cstheme="minorHAnsi"/>
                <w:b/>
                <w:sz w:val="16"/>
                <w:szCs w:val="16"/>
              </w:rPr>
              <w:t>Residential Workers</w:t>
            </w:r>
          </w:p>
          <w:p w:rsidR="007D7E53" w:rsidRDefault="007D7E53" w:rsidP="009B17E5">
            <w:pPr>
              <w:rPr>
                <w:rFonts w:asciiTheme="minorHAnsi" w:hAnsiTheme="minorHAnsi" w:cstheme="minorHAnsi"/>
                <w:sz w:val="16"/>
                <w:szCs w:val="16"/>
              </w:rPr>
            </w:pPr>
            <w:r>
              <w:rPr>
                <w:rFonts w:asciiTheme="minorHAnsi" w:hAnsiTheme="minorHAnsi" w:cstheme="minorHAnsi"/>
                <w:sz w:val="16"/>
                <w:szCs w:val="16"/>
              </w:rPr>
              <w:t>Nick Antrobus</w:t>
            </w:r>
          </w:p>
          <w:p w:rsidR="007D7E53" w:rsidRDefault="007D7E53" w:rsidP="009B17E5">
            <w:pPr>
              <w:rPr>
                <w:rFonts w:asciiTheme="minorHAnsi" w:hAnsiTheme="minorHAnsi" w:cstheme="minorHAnsi"/>
                <w:sz w:val="16"/>
                <w:szCs w:val="16"/>
              </w:rPr>
            </w:pPr>
            <w:r>
              <w:rPr>
                <w:rFonts w:asciiTheme="minorHAnsi" w:hAnsiTheme="minorHAnsi" w:cstheme="minorHAnsi"/>
                <w:sz w:val="16"/>
                <w:szCs w:val="16"/>
              </w:rPr>
              <w:t>Alison Leigh</w:t>
            </w:r>
          </w:p>
          <w:p w:rsidR="007D7E53" w:rsidRDefault="007D7E53" w:rsidP="009B17E5">
            <w:pPr>
              <w:rPr>
                <w:rFonts w:asciiTheme="minorHAnsi" w:hAnsiTheme="minorHAnsi" w:cstheme="minorHAnsi"/>
                <w:sz w:val="16"/>
                <w:szCs w:val="16"/>
              </w:rPr>
            </w:pPr>
            <w:r>
              <w:rPr>
                <w:rFonts w:asciiTheme="minorHAnsi" w:hAnsiTheme="minorHAnsi" w:cstheme="minorHAnsi"/>
                <w:sz w:val="16"/>
                <w:szCs w:val="16"/>
              </w:rPr>
              <w:t>Jennifer Lyons</w:t>
            </w:r>
          </w:p>
          <w:p w:rsidR="007D7E53" w:rsidRDefault="007D7E53" w:rsidP="009B17E5">
            <w:pPr>
              <w:rPr>
                <w:rFonts w:asciiTheme="minorHAnsi" w:hAnsiTheme="minorHAnsi" w:cstheme="minorHAnsi"/>
                <w:sz w:val="16"/>
                <w:szCs w:val="16"/>
              </w:rPr>
            </w:pPr>
            <w:r>
              <w:rPr>
                <w:rFonts w:asciiTheme="minorHAnsi" w:hAnsiTheme="minorHAnsi" w:cstheme="minorHAnsi"/>
                <w:sz w:val="16"/>
                <w:szCs w:val="16"/>
              </w:rPr>
              <w:t>Gary Thornton</w:t>
            </w:r>
          </w:p>
          <w:p w:rsidR="007D7E53" w:rsidRDefault="007D7E53" w:rsidP="009B17E5">
            <w:pPr>
              <w:rPr>
                <w:rFonts w:asciiTheme="minorHAnsi" w:hAnsiTheme="minorHAnsi" w:cstheme="minorHAnsi"/>
                <w:sz w:val="16"/>
                <w:szCs w:val="16"/>
              </w:rPr>
            </w:pPr>
            <w:r>
              <w:rPr>
                <w:rFonts w:asciiTheme="minorHAnsi" w:hAnsiTheme="minorHAnsi" w:cstheme="minorHAnsi"/>
                <w:sz w:val="16"/>
                <w:szCs w:val="16"/>
              </w:rPr>
              <w:t>Carolyn Parker</w:t>
            </w:r>
          </w:p>
          <w:p w:rsidR="007D7E53" w:rsidRDefault="007D7E53" w:rsidP="009B17E5">
            <w:pPr>
              <w:rPr>
                <w:rFonts w:asciiTheme="minorHAnsi" w:hAnsiTheme="minorHAnsi" w:cstheme="minorHAnsi"/>
                <w:sz w:val="16"/>
                <w:szCs w:val="16"/>
              </w:rPr>
            </w:pPr>
            <w:r w:rsidRPr="00E736CE">
              <w:rPr>
                <w:rFonts w:asciiTheme="minorHAnsi" w:hAnsiTheme="minorHAnsi" w:cstheme="minorHAnsi"/>
                <w:b/>
                <w:i/>
                <w:sz w:val="16"/>
                <w:szCs w:val="16"/>
              </w:rPr>
              <w:t>Vacancy</w:t>
            </w:r>
          </w:p>
          <w:p w:rsidR="007D7E53" w:rsidRDefault="007D7E53" w:rsidP="009B17E5">
            <w:pPr>
              <w:rPr>
                <w:rFonts w:asciiTheme="minorHAnsi" w:hAnsiTheme="minorHAnsi" w:cstheme="minorHAnsi"/>
                <w:sz w:val="16"/>
                <w:szCs w:val="16"/>
              </w:rPr>
            </w:pPr>
          </w:p>
          <w:p w:rsidR="007D7E53" w:rsidRPr="00063A65" w:rsidRDefault="007D7E53" w:rsidP="009B17E5">
            <w:pPr>
              <w:rPr>
                <w:rFonts w:asciiTheme="minorHAnsi" w:hAnsiTheme="minorHAnsi" w:cstheme="minorHAnsi"/>
                <w:sz w:val="16"/>
                <w:szCs w:val="16"/>
              </w:rPr>
            </w:pPr>
          </w:p>
        </w:tc>
        <w:tc>
          <w:tcPr>
            <w:tcW w:w="1276" w:type="dxa"/>
            <w:tcBorders>
              <w:bottom w:val="single" w:sz="4" w:space="0" w:color="auto"/>
              <w:right w:val="nil"/>
            </w:tcBorders>
            <w:shd w:val="clear" w:color="auto" w:fill="FFFFFF" w:themeFill="background1"/>
          </w:tcPr>
          <w:p w:rsidR="007D7E53" w:rsidRDefault="007D7E53" w:rsidP="009B17E5">
            <w:pPr>
              <w:rPr>
                <w:rFonts w:asciiTheme="minorHAnsi" w:hAnsiTheme="minorHAnsi" w:cstheme="minorHAnsi"/>
                <w:b/>
                <w:sz w:val="16"/>
                <w:szCs w:val="16"/>
              </w:rPr>
            </w:pPr>
            <w:r>
              <w:rPr>
                <w:rFonts w:asciiTheme="minorHAnsi" w:hAnsiTheme="minorHAnsi" w:cstheme="minorHAnsi"/>
                <w:b/>
                <w:sz w:val="16"/>
                <w:szCs w:val="16"/>
              </w:rPr>
              <w:t>Registered Manager</w:t>
            </w:r>
          </w:p>
          <w:p w:rsidR="007D7E53" w:rsidRDefault="007D7E53" w:rsidP="009B17E5">
            <w:pPr>
              <w:rPr>
                <w:rFonts w:asciiTheme="minorHAnsi" w:hAnsiTheme="minorHAnsi" w:cstheme="minorHAnsi"/>
                <w:sz w:val="16"/>
                <w:szCs w:val="16"/>
              </w:rPr>
            </w:pPr>
            <w:r>
              <w:rPr>
                <w:rFonts w:asciiTheme="minorHAnsi" w:hAnsiTheme="minorHAnsi" w:cstheme="minorHAnsi"/>
                <w:sz w:val="16"/>
                <w:szCs w:val="16"/>
              </w:rPr>
              <w:t>Mike Owens</w:t>
            </w:r>
          </w:p>
          <w:p w:rsidR="007D7E53" w:rsidRDefault="007D7E53" w:rsidP="009B17E5">
            <w:pPr>
              <w:rPr>
                <w:rFonts w:asciiTheme="minorHAnsi" w:hAnsiTheme="minorHAnsi" w:cstheme="minorHAnsi"/>
                <w:sz w:val="16"/>
                <w:szCs w:val="16"/>
              </w:rPr>
            </w:pPr>
          </w:p>
          <w:p w:rsidR="007D7E53" w:rsidRPr="0081527C" w:rsidRDefault="007D7E53" w:rsidP="009B17E5">
            <w:pPr>
              <w:rPr>
                <w:rFonts w:asciiTheme="minorHAnsi" w:hAnsiTheme="minorHAnsi" w:cstheme="minorHAnsi"/>
                <w:b/>
                <w:sz w:val="16"/>
                <w:szCs w:val="16"/>
              </w:rPr>
            </w:pPr>
            <w:r w:rsidRPr="0081527C">
              <w:rPr>
                <w:rFonts w:asciiTheme="minorHAnsi" w:hAnsiTheme="minorHAnsi" w:cstheme="minorHAnsi"/>
                <w:b/>
                <w:sz w:val="16"/>
                <w:szCs w:val="16"/>
              </w:rPr>
              <w:t>Assistant Manager</w:t>
            </w:r>
          </w:p>
          <w:p w:rsidR="007D7E53" w:rsidRPr="0081527C" w:rsidRDefault="007D7E53" w:rsidP="009B17E5">
            <w:pPr>
              <w:rPr>
                <w:rFonts w:asciiTheme="minorHAnsi" w:hAnsiTheme="minorHAnsi" w:cstheme="minorHAnsi"/>
                <w:sz w:val="16"/>
                <w:szCs w:val="16"/>
              </w:rPr>
            </w:pPr>
            <w:r>
              <w:rPr>
                <w:rFonts w:asciiTheme="minorHAnsi" w:hAnsiTheme="minorHAnsi" w:cstheme="minorHAnsi"/>
                <w:sz w:val="16"/>
                <w:szCs w:val="16"/>
              </w:rPr>
              <w:t>Sarah Fitzgerald</w:t>
            </w:r>
          </w:p>
          <w:p w:rsidR="007D7E53" w:rsidRPr="00063A65" w:rsidRDefault="007D7E53" w:rsidP="009B17E5">
            <w:pPr>
              <w:rPr>
                <w:rFonts w:asciiTheme="minorHAnsi" w:hAnsiTheme="minorHAnsi" w:cstheme="minorHAnsi"/>
                <w:b/>
                <w:sz w:val="16"/>
                <w:szCs w:val="16"/>
              </w:rPr>
            </w:pPr>
          </w:p>
          <w:p w:rsidR="007D7E53" w:rsidRDefault="007D7E53" w:rsidP="009B17E5">
            <w:pPr>
              <w:rPr>
                <w:rFonts w:asciiTheme="minorHAnsi" w:hAnsiTheme="minorHAnsi" w:cstheme="minorHAnsi"/>
                <w:b/>
                <w:sz w:val="16"/>
                <w:szCs w:val="16"/>
              </w:rPr>
            </w:pPr>
            <w:r w:rsidRPr="00063A65">
              <w:rPr>
                <w:rFonts w:asciiTheme="minorHAnsi" w:hAnsiTheme="minorHAnsi" w:cstheme="minorHAnsi"/>
                <w:b/>
                <w:sz w:val="16"/>
                <w:szCs w:val="16"/>
              </w:rPr>
              <w:t>Residential Workers:</w:t>
            </w:r>
          </w:p>
          <w:p w:rsidR="007D7E53" w:rsidRDefault="007D7E53" w:rsidP="009B17E5">
            <w:pPr>
              <w:rPr>
                <w:rFonts w:asciiTheme="minorHAnsi" w:hAnsiTheme="minorHAnsi" w:cstheme="minorHAnsi"/>
                <w:sz w:val="16"/>
                <w:szCs w:val="16"/>
              </w:rPr>
            </w:pPr>
            <w:r>
              <w:rPr>
                <w:rFonts w:asciiTheme="minorHAnsi" w:hAnsiTheme="minorHAnsi" w:cstheme="minorHAnsi"/>
                <w:sz w:val="16"/>
                <w:szCs w:val="16"/>
              </w:rPr>
              <w:t>Stephen Hewitt</w:t>
            </w:r>
          </w:p>
          <w:p w:rsidR="007D7E53" w:rsidRDefault="007D7E53" w:rsidP="009B17E5">
            <w:pPr>
              <w:rPr>
                <w:rFonts w:asciiTheme="minorHAnsi" w:hAnsiTheme="minorHAnsi" w:cstheme="minorHAnsi"/>
                <w:sz w:val="16"/>
                <w:szCs w:val="16"/>
              </w:rPr>
            </w:pPr>
            <w:r>
              <w:rPr>
                <w:rFonts w:asciiTheme="minorHAnsi" w:hAnsiTheme="minorHAnsi" w:cstheme="minorHAnsi"/>
                <w:sz w:val="16"/>
                <w:szCs w:val="16"/>
              </w:rPr>
              <w:t>Tia Pennicott</w:t>
            </w:r>
          </w:p>
          <w:p w:rsidR="007D7E53" w:rsidRDefault="007D7E53" w:rsidP="009B17E5">
            <w:pPr>
              <w:rPr>
                <w:rFonts w:asciiTheme="minorHAnsi" w:hAnsiTheme="minorHAnsi" w:cstheme="minorHAnsi"/>
                <w:sz w:val="16"/>
                <w:szCs w:val="16"/>
              </w:rPr>
            </w:pPr>
            <w:r>
              <w:rPr>
                <w:rFonts w:asciiTheme="minorHAnsi" w:hAnsiTheme="minorHAnsi" w:cstheme="minorHAnsi"/>
                <w:sz w:val="16"/>
                <w:szCs w:val="16"/>
              </w:rPr>
              <w:t>Britanny Soo</w:t>
            </w:r>
          </w:p>
          <w:p w:rsidR="007D7E53" w:rsidRDefault="007D7E53" w:rsidP="009B17E5">
            <w:pPr>
              <w:rPr>
                <w:rFonts w:asciiTheme="minorHAnsi" w:hAnsiTheme="minorHAnsi" w:cstheme="minorHAnsi"/>
                <w:sz w:val="16"/>
                <w:szCs w:val="16"/>
              </w:rPr>
            </w:pPr>
            <w:r>
              <w:rPr>
                <w:rFonts w:asciiTheme="minorHAnsi" w:hAnsiTheme="minorHAnsi" w:cstheme="minorHAnsi"/>
                <w:sz w:val="16"/>
                <w:szCs w:val="16"/>
              </w:rPr>
              <w:t>Scott Johnson</w:t>
            </w:r>
          </w:p>
          <w:p w:rsidR="007D7E53" w:rsidRDefault="007D7E53" w:rsidP="009B17E5">
            <w:pPr>
              <w:rPr>
                <w:rFonts w:asciiTheme="minorHAnsi" w:hAnsiTheme="minorHAnsi" w:cstheme="minorHAnsi"/>
                <w:sz w:val="16"/>
                <w:szCs w:val="16"/>
              </w:rPr>
            </w:pPr>
            <w:r>
              <w:rPr>
                <w:rFonts w:asciiTheme="minorHAnsi" w:hAnsiTheme="minorHAnsi" w:cstheme="minorHAnsi"/>
                <w:sz w:val="16"/>
                <w:szCs w:val="16"/>
              </w:rPr>
              <w:t>Andrew Hewitt</w:t>
            </w:r>
          </w:p>
          <w:p w:rsidR="007D7E53" w:rsidRDefault="007D7E53" w:rsidP="009B17E5">
            <w:pPr>
              <w:rPr>
                <w:rFonts w:asciiTheme="minorHAnsi" w:hAnsiTheme="minorHAnsi" w:cstheme="minorHAnsi"/>
                <w:sz w:val="16"/>
                <w:szCs w:val="16"/>
              </w:rPr>
            </w:pPr>
            <w:r>
              <w:rPr>
                <w:rFonts w:asciiTheme="minorHAnsi" w:hAnsiTheme="minorHAnsi" w:cstheme="minorHAnsi"/>
                <w:sz w:val="16"/>
                <w:szCs w:val="16"/>
              </w:rPr>
              <w:t>Nicola Birds</w:t>
            </w:r>
          </w:p>
          <w:p w:rsidR="007D7E53" w:rsidRDefault="007D7E53" w:rsidP="009B17E5">
            <w:pPr>
              <w:rPr>
                <w:rFonts w:asciiTheme="minorHAnsi" w:hAnsiTheme="minorHAnsi" w:cstheme="minorHAnsi"/>
                <w:sz w:val="16"/>
                <w:szCs w:val="16"/>
              </w:rPr>
            </w:pPr>
            <w:r>
              <w:rPr>
                <w:rFonts w:asciiTheme="minorHAnsi" w:hAnsiTheme="minorHAnsi" w:cstheme="minorHAnsi"/>
                <w:sz w:val="16"/>
                <w:szCs w:val="16"/>
              </w:rPr>
              <w:t>Gareth Reynolds</w:t>
            </w:r>
          </w:p>
          <w:p w:rsidR="007D7E53" w:rsidRPr="0081527C" w:rsidRDefault="007D7E53" w:rsidP="009B17E5">
            <w:pPr>
              <w:rPr>
                <w:rFonts w:asciiTheme="minorHAnsi" w:hAnsiTheme="minorHAnsi" w:cstheme="minorHAnsi"/>
                <w:sz w:val="16"/>
                <w:szCs w:val="16"/>
              </w:rPr>
            </w:pPr>
            <w:r>
              <w:rPr>
                <w:rFonts w:asciiTheme="minorHAnsi" w:hAnsiTheme="minorHAnsi" w:cstheme="minorHAnsi"/>
                <w:sz w:val="16"/>
                <w:szCs w:val="16"/>
              </w:rPr>
              <w:t>Ian Wooding</w:t>
            </w:r>
          </w:p>
          <w:p w:rsidR="007D7E53" w:rsidRPr="00063A65" w:rsidRDefault="007D7E53" w:rsidP="009B17E5">
            <w:pPr>
              <w:rPr>
                <w:rFonts w:asciiTheme="minorHAnsi" w:hAnsiTheme="minorHAnsi" w:cstheme="minorHAnsi"/>
                <w:sz w:val="16"/>
                <w:szCs w:val="16"/>
              </w:rPr>
            </w:pPr>
          </w:p>
        </w:tc>
        <w:tc>
          <w:tcPr>
            <w:tcW w:w="1560" w:type="dxa"/>
            <w:tcBorders>
              <w:bottom w:val="single" w:sz="4" w:space="0" w:color="auto"/>
              <w:right w:val="nil"/>
            </w:tcBorders>
            <w:shd w:val="clear" w:color="auto" w:fill="FFFFFF" w:themeFill="background1"/>
          </w:tcPr>
          <w:p w:rsidR="007D7E53" w:rsidRPr="007B3D54" w:rsidRDefault="0044794C" w:rsidP="009B17E5">
            <w:pPr>
              <w:rPr>
                <w:rFonts w:asciiTheme="minorHAnsi" w:hAnsiTheme="minorHAnsi" w:cstheme="minorHAnsi"/>
                <w:b/>
                <w:sz w:val="16"/>
                <w:szCs w:val="16"/>
              </w:rPr>
            </w:pPr>
            <w:r>
              <w:rPr>
                <w:rFonts w:asciiTheme="minorHAnsi" w:hAnsiTheme="minorHAnsi" w:cstheme="minorHAnsi"/>
                <w:b/>
                <w:sz w:val="16"/>
                <w:szCs w:val="16"/>
              </w:rPr>
              <w:t>Supported Accommodation</w:t>
            </w:r>
            <w:r w:rsidR="007D7E53">
              <w:rPr>
                <w:rFonts w:asciiTheme="minorHAnsi" w:hAnsiTheme="minorHAnsi" w:cstheme="minorHAnsi"/>
                <w:b/>
                <w:sz w:val="16"/>
                <w:szCs w:val="16"/>
              </w:rPr>
              <w:t xml:space="preserve"> Manager</w:t>
            </w:r>
          </w:p>
          <w:p w:rsidR="007D7E53" w:rsidRPr="007B3D54" w:rsidRDefault="007D7E53" w:rsidP="009B17E5">
            <w:pPr>
              <w:rPr>
                <w:rFonts w:asciiTheme="minorHAnsi" w:hAnsiTheme="minorHAnsi" w:cstheme="minorHAnsi"/>
                <w:sz w:val="16"/>
                <w:szCs w:val="16"/>
              </w:rPr>
            </w:pPr>
            <w:r w:rsidRPr="007B3D54">
              <w:rPr>
                <w:rFonts w:asciiTheme="minorHAnsi" w:hAnsiTheme="minorHAnsi" w:cstheme="minorHAnsi"/>
                <w:sz w:val="16"/>
                <w:szCs w:val="16"/>
              </w:rPr>
              <w:t xml:space="preserve">Paul </w:t>
            </w:r>
            <w:r>
              <w:rPr>
                <w:rFonts w:asciiTheme="minorHAnsi" w:hAnsiTheme="minorHAnsi" w:cstheme="minorHAnsi"/>
                <w:sz w:val="16"/>
                <w:szCs w:val="16"/>
              </w:rPr>
              <w:t>Fidler</w:t>
            </w:r>
          </w:p>
          <w:p w:rsidR="007D7E53" w:rsidRPr="007B3D54" w:rsidRDefault="007D7E53" w:rsidP="009B17E5">
            <w:pPr>
              <w:rPr>
                <w:rFonts w:asciiTheme="minorHAnsi" w:hAnsiTheme="minorHAnsi" w:cstheme="minorHAnsi"/>
                <w:b/>
                <w:sz w:val="16"/>
                <w:szCs w:val="16"/>
              </w:rPr>
            </w:pPr>
          </w:p>
          <w:p w:rsidR="007D7E53" w:rsidRPr="007B3D54" w:rsidRDefault="007D7E53" w:rsidP="009B17E5">
            <w:pPr>
              <w:rPr>
                <w:rFonts w:asciiTheme="minorHAnsi" w:hAnsiTheme="minorHAnsi" w:cstheme="minorHAnsi"/>
                <w:b/>
                <w:sz w:val="16"/>
                <w:szCs w:val="16"/>
              </w:rPr>
            </w:pPr>
            <w:r w:rsidRPr="007B3D54">
              <w:rPr>
                <w:rFonts w:asciiTheme="minorHAnsi" w:hAnsiTheme="minorHAnsi" w:cstheme="minorHAnsi"/>
                <w:b/>
                <w:sz w:val="16"/>
                <w:szCs w:val="16"/>
              </w:rPr>
              <w:t>Residential Workers</w:t>
            </w:r>
            <w:r>
              <w:rPr>
                <w:rFonts w:asciiTheme="minorHAnsi" w:hAnsiTheme="minorHAnsi" w:cstheme="minorHAnsi"/>
                <w:b/>
                <w:sz w:val="16"/>
                <w:szCs w:val="16"/>
              </w:rPr>
              <w:t xml:space="preserve"> (Farnworth)</w:t>
            </w:r>
          </w:p>
          <w:p w:rsidR="007D7E53" w:rsidRPr="007B3D54" w:rsidRDefault="007D7E53" w:rsidP="009B17E5">
            <w:pPr>
              <w:rPr>
                <w:rFonts w:asciiTheme="minorHAnsi" w:hAnsiTheme="minorHAnsi" w:cstheme="minorHAnsi"/>
                <w:sz w:val="16"/>
                <w:szCs w:val="16"/>
              </w:rPr>
            </w:pPr>
            <w:r w:rsidRPr="007B3D54">
              <w:rPr>
                <w:rFonts w:asciiTheme="minorHAnsi" w:hAnsiTheme="minorHAnsi" w:cstheme="minorHAnsi"/>
                <w:sz w:val="16"/>
                <w:szCs w:val="16"/>
              </w:rPr>
              <w:t>Helen Wright</w:t>
            </w:r>
          </w:p>
          <w:p w:rsidR="007D7E53" w:rsidRDefault="007D7E53" w:rsidP="009B17E5">
            <w:pPr>
              <w:rPr>
                <w:rFonts w:asciiTheme="minorHAnsi" w:hAnsiTheme="minorHAnsi" w:cstheme="minorHAnsi"/>
                <w:sz w:val="16"/>
                <w:szCs w:val="16"/>
              </w:rPr>
            </w:pPr>
            <w:r>
              <w:rPr>
                <w:rFonts w:asciiTheme="minorHAnsi" w:hAnsiTheme="minorHAnsi" w:cstheme="minorHAnsi"/>
                <w:sz w:val="16"/>
                <w:szCs w:val="16"/>
              </w:rPr>
              <w:t>Joanne Percival</w:t>
            </w:r>
          </w:p>
          <w:p w:rsidR="007D7E53" w:rsidRDefault="007D7E53" w:rsidP="009B17E5">
            <w:pPr>
              <w:rPr>
                <w:rFonts w:asciiTheme="minorHAnsi" w:hAnsiTheme="minorHAnsi" w:cstheme="minorHAnsi"/>
                <w:sz w:val="16"/>
                <w:szCs w:val="16"/>
              </w:rPr>
            </w:pPr>
            <w:r>
              <w:rPr>
                <w:rFonts w:asciiTheme="minorHAnsi" w:hAnsiTheme="minorHAnsi" w:cstheme="minorHAnsi"/>
                <w:sz w:val="16"/>
                <w:szCs w:val="16"/>
              </w:rPr>
              <w:t>Kim Bolton</w:t>
            </w:r>
          </w:p>
          <w:p w:rsidR="007D7E53" w:rsidRDefault="007D7E53" w:rsidP="009B17E5">
            <w:pPr>
              <w:rPr>
                <w:rFonts w:asciiTheme="minorHAnsi" w:hAnsiTheme="minorHAnsi" w:cstheme="minorHAnsi"/>
                <w:sz w:val="16"/>
                <w:szCs w:val="16"/>
              </w:rPr>
            </w:pPr>
            <w:r>
              <w:rPr>
                <w:rFonts w:asciiTheme="minorHAnsi" w:hAnsiTheme="minorHAnsi" w:cstheme="minorHAnsi"/>
                <w:sz w:val="16"/>
                <w:szCs w:val="16"/>
              </w:rPr>
              <w:t>Tracey Allen</w:t>
            </w:r>
          </w:p>
          <w:p w:rsidR="007D7E53" w:rsidRDefault="007D7E53" w:rsidP="009B17E5">
            <w:pPr>
              <w:rPr>
                <w:rFonts w:asciiTheme="minorHAnsi" w:hAnsiTheme="minorHAnsi" w:cstheme="minorHAnsi"/>
                <w:sz w:val="16"/>
                <w:szCs w:val="16"/>
              </w:rPr>
            </w:pPr>
            <w:r>
              <w:rPr>
                <w:rFonts w:asciiTheme="minorHAnsi" w:hAnsiTheme="minorHAnsi" w:cstheme="minorHAnsi"/>
                <w:sz w:val="16"/>
                <w:szCs w:val="16"/>
              </w:rPr>
              <w:t>Ray Carter</w:t>
            </w:r>
          </w:p>
          <w:p w:rsidR="007D7E53" w:rsidRPr="007B3D54" w:rsidRDefault="007D7E53" w:rsidP="009B17E5">
            <w:pPr>
              <w:rPr>
                <w:rFonts w:asciiTheme="minorHAnsi" w:hAnsiTheme="minorHAnsi" w:cstheme="minorHAnsi"/>
                <w:b/>
                <w:i/>
                <w:sz w:val="16"/>
                <w:szCs w:val="16"/>
              </w:rPr>
            </w:pPr>
            <w:r w:rsidRPr="007B3D54">
              <w:rPr>
                <w:rFonts w:asciiTheme="minorHAnsi" w:hAnsiTheme="minorHAnsi" w:cstheme="minorHAnsi"/>
                <w:b/>
                <w:i/>
                <w:sz w:val="16"/>
                <w:szCs w:val="16"/>
              </w:rPr>
              <w:t>Vacancy</w:t>
            </w:r>
          </w:p>
          <w:p w:rsidR="007D7E53" w:rsidRDefault="007D7E53" w:rsidP="009B17E5">
            <w:pPr>
              <w:rPr>
                <w:rFonts w:asciiTheme="minorHAnsi" w:hAnsiTheme="minorHAnsi" w:cstheme="minorHAnsi"/>
                <w:sz w:val="16"/>
                <w:szCs w:val="16"/>
              </w:rPr>
            </w:pPr>
          </w:p>
          <w:p w:rsidR="007D7E53" w:rsidRDefault="007D7E53" w:rsidP="009B17E5">
            <w:pPr>
              <w:rPr>
                <w:rFonts w:asciiTheme="minorHAnsi" w:hAnsiTheme="minorHAnsi" w:cstheme="minorHAnsi"/>
                <w:sz w:val="16"/>
                <w:szCs w:val="16"/>
              </w:rPr>
            </w:pPr>
          </w:p>
          <w:p w:rsidR="007D7E53" w:rsidRPr="007B3D54" w:rsidRDefault="007D7E53" w:rsidP="009B17E5">
            <w:pPr>
              <w:rPr>
                <w:rFonts w:asciiTheme="minorHAnsi" w:hAnsiTheme="minorHAnsi" w:cstheme="minorHAnsi"/>
                <w:b/>
                <w:sz w:val="16"/>
                <w:szCs w:val="16"/>
              </w:rPr>
            </w:pPr>
            <w:r w:rsidRPr="007B3D54">
              <w:rPr>
                <w:rFonts w:asciiTheme="minorHAnsi" w:hAnsiTheme="minorHAnsi" w:cstheme="minorHAnsi"/>
                <w:b/>
                <w:sz w:val="16"/>
                <w:szCs w:val="16"/>
              </w:rPr>
              <w:t>Supporte</w:t>
            </w:r>
            <w:r>
              <w:rPr>
                <w:rFonts w:asciiTheme="minorHAnsi" w:hAnsiTheme="minorHAnsi" w:cstheme="minorHAnsi"/>
                <w:b/>
                <w:sz w:val="16"/>
                <w:szCs w:val="16"/>
              </w:rPr>
              <w:t>d Accommodation Workers (Yates)</w:t>
            </w:r>
          </w:p>
          <w:p w:rsidR="007D7E53" w:rsidRPr="006C6E1F" w:rsidRDefault="007D7E53" w:rsidP="009B17E5">
            <w:pPr>
              <w:rPr>
                <w:rFonts w:asciiTheme="minorHAnsi" w:hAnsiTheme="minorHAnsi" w:cstheme="minorHAnsi"/>
                <w:sz w:val="16"/>
                <w:szCs w:val="16"/>
              </w:rPr>
            </w:pPr>
            <w:r w:rsidRPr="006C6E1F">
              <w:rPr>
                <w:rFonts w:asciiTheme="minorHAnsi" w:hAnsiTheme="minorHAnsi" w:cstheme="minorHAnsi"/>
                <w:sz w:val="16"/>
                <w:szCs w:val="16"/>
              </w:rPr>
              <w:t>Britanny Soo</w:t>
            </w:r>
            <w:r>
              <w:rPr>
                <w:rFonts w:asciiTheme="minorHAnsi" w:hAnsiTheme="minorHAnsi" w:cstheme="minorHAnsi"/>
                <w:sz w:val="16"/>
                <w:szCs w:val="16"/>
              </w:rPr>
              <w:t xml:space="preserve"> *</w:t>
            </w:r>
          </w:p>
          <w:p w:rsidR="007D7E53" w:rsidRDefault="007D7E53" w:rsidP="009B17E5">
            <w:pPr>
              <w:rPr>
                <w:rFonts w:asciiTheme="minorHAnsi" w:hAnsiTheme="minorHAnsi" w:cstheme="minorHAnsi"/>
                <w:sz w:val="16"/>
                <w:szCs w:val="16"/>
              </w:rPr>
            </w:pPr>
            <w:r>
              <w:rPr>
                <w:rFonts w:asciiTheme="minorHAnsi" w:hAnsiTheme="minorHAnsi" w:cstheme="minorHAnsi"/>
                <w:sz w:val="16"/>
                <w:szCs w:val="16"/>
              </w:rPr>
              <w:t>Ian Wooding *</w:t>
            </w:r>
          </w:p>
          <w:p w:rsidR="007D7E53" w:rsidRDefault="007D7E53" w:rsidP="009B17E5">
            <w:pPr>
              <w:rPr>
                <w:rFonts w:asciiTheme="minorHAnsi" w:hAnsiTheme="minorHAnsi" w:cstheme="minorHAnsi"/>
                <w:sz w:val="16"/>
                <w:szCs w:val="16"/>
              </w:rPr>
            </w:pPr>
            <w:r>
              <w:rPr>
                <w:rFonts w:asciiTheme="minorHAnsi" w:hAnsiTheme="minorHAnsi" w:cstheme="minorHAnsi"/>
                <w:sz w:val="16"/>
                <w:szCs w:val="16"/>
              </w:rPr>
              <w:t>Ray Carter *</w:t>
            </w:r>
          </w:p>
          <w:p w:rsidR="007D7E53" w:rsidRDefault="007D7E53" w:rsidP="009B17E5">
            <w:pPr>
              <w:rPr>
                <w:rFonts w:asciiTheme="minorHAnsi" w:hAnsiTheme="minorHAnsi" w:cstheme="minorHAnsi"/>
                <w:sz w:val="16"/>
                <w:szCs w:val="16"/>
              </w:rPr>
            </w:pPr>
          </w:p>
          <w:p w:rsidR="007D7E53" w:rsidRPr="00063A65" w:rsidRDefault="007D7E53" w:rsidP="009B17E5">
            <w:pPr>
              <w:rPr>
                <w:rFonts w:asciiTheme="minorHAnsi" w:hAnsiTheme="minorHAnsi" w:cstheme="minorHAnsi"/>
                <w:sz w:val="16"/>
                <w:szCs w:val="16"/>
              </w:rPr>
            </w:pPr>
            <w:r>
              <w:rPr>
                <w:rFonts w:asciiTheme="minorHAnsi" w:hAnsiTheme="minorHAnsi" w:cstheme="minorHAnsi"/>
                <w:sz w:val="16"/>
                <w:szCs w:val="16"/>
              </w:rPr>
              <w:t>(*all work 10 hours per week at Yates)</w:t>
            </w:r>
          </w:p>
        </w:tc>
        <w:tc>
          <w:tcPr>
            <w:tcW w:w="2126" w:type="dxa"/>
            <w:tcBorders>
              <w:bottom w:val="single" w:sz="4" w:space="0" w:color="auto"/>
              <w:right w:val="single" w:sz="4" w:space="0" w:color="auto"/>
            </w:tcBorders>
            <w:shd w:val="clear" w:color="auto" w:fill="FFFFFF" w:themeFill="background1"/>
          </w:tcPr>
          <w:p w:rsidR="007D7E53" w:rsidRPr="0043503F" w:rsidRDefault="007D7E53" w:rsidP="009B17E5">
            <w:pPr>
              <w:rPr>
                <w:rFonts w:asciiTheme="minorHAnsi" w:hAnsiTheme="minorHAnsi" w:cstheme="minorHAnsi"/>
                <w:b/>
                <w:sz w:val="16"/>
                <w:szCs w:val="16"/>
              </w:rPr>
            </w:pPr>
            <w:r>
              <w:rPr>
                <w:rFonts w:asciiTheme="minorHAnsi" w:hAnsiTheme="minorHAnsi" w:cstheme="minorHAnsi"/>
                <w:b/>
                <w:sz w:val="16"/>
                <w:szCs w:val="16"/>
              </w:rPr>
              <w:t>Team Manager</w:t>
            </w:r>
          </w:p>
          <w:p w:rsidR="007D7E53" w:rsidRPr="0043503F" w:rsidRDefault="007D7E53" w:rsidP="009B17E5">
            <w:pPr>
              <w:rPr>
                <w:rFonts w:asciiTheme="minorHAnsi" w:hAnsiTheme="minorHAnsi" w:cstheme="minorHAnsi"/>
                <w:sz w:val="16"/>
                <w:szCs w:val="16"/>
              </w:rPr>
            </w:pPr>
            <w:r>
              <w:rPr>
                <w:rFonts w:asciiTheme="minorHAnsi" w:hAnsiTheme="minorHAnsi" w:cstheme="minorHAnsi"/>
                <w:sz w:val="16"/>
                <w:szCs w:val="16"/>
              </w:rPr>
              <w:t>Danielle Howard</w:t>
            </w:r>
          </w:p>
          <w:p w:rsidR="007D7E53" w:rsidRPr="0043503F" w:rsidRDefault="007D7E53" w:rsidP="009B17E5">
            <w:pPr>
              <w:rPr>
                <w:rFonts w:asciiTheme="minorHAnsi" w:hAnsiTheme="minorHAnsi" w:cstheme="minorHAnsi"/>
                <w:b/>
                <w:sz w:val="16"/>
                <w:szCs w:val="16"/>
              </w:rPr>
            </w:pPr>
          </w:p>
          <w:p w:rsidR="007D7E53" w:rsidRPr="0043503F" w:rsidRDefault="007D7E53" w:rsidP="009B17E5">
            <w:pPr>
              <w:rPr>
                <w:rFonts w:asciiTheme="minorHAnsi" w:hAnsiTheme="minorHAnsi" w:cstheme="minorHAnsi"/>
                <w:b/>
                <w:sz w:val="16"/>
                <w:szCs w:val="16"/>
              </w:rPr>
            </w:pPr>
            <w:r>
              <w:rPr>
                <w:rFonts w:asciiTheme="minorHAnsi" w:hAnsiTheme="minorHAnsi" w:cstheme="minorHAnsi"/>
                <w:b/>
                <w:sz w:val="16"/>
                <w:szCs w:val="16"/>
              </w:rPr>
              <w:t>Senior FF Worker</w:t>
            </w:r>
          </w:p>
          <w:p w:rsidR="007D7E53" w:rsidRPr="0043503F" w:rsidRDefault="007D7E53" w:rsidP="009B17E5">
            <w:pPr>
              <w:rPr>
                <w:rFonts w:asciiTheme="minorHAnsi" w:hAnsiTheme="minorHAnsi" w:cstheme="minorHAnsi"/>
                <w:sz w:val="16"/>
                <w:szCs w:val="16"/>
              </w:rPr>
            </w:pPr>
            <w:r>
              <w:rPr>
                <w:rFonts w:asciiTheme="minorHAnsi" w:hAnsiTheme="minorHAnsi" w:cstheme="minorHAnsi"/>
                <w:sz w:val="16"/>
                <w:szCs w:val="16"/>
              </w:rPr>
              <w:t>Sarah Clements</w:t>
            </w:r>
          </w:p>
          <w:p w:rsidR="007D7E53" w:rsidRPr="007B3D54" w:rsidRDefault="007D7E53" w:rsidP="009B17E5">
            <w:pPr>
              <w:rPr>
                <w:rFonts w:asciiTheme="minorHAnsi" w:hAnsiTheme="minorHAnsi" w:cstheme="minorHAnsi"/>
                <w:b/>
                <w:i/>
                <w:sz w:val="16"/>
                <w:szCs w:val="16"/>
              </w:rPr>
            </w:pPr>
            <w:r w:rsidRPr="007B3D54">
              <w:rPr>
                <w:rFonts w:asciiTheme="minorHAnsi" w:hAnsiTheme="minorHAnsi" w:cstheme="minorHAnsi"/>
                <w:b/>
                <w:i/>
                <w:sz w:val="16"/>
                <w:szCs w:val="16"/>
              </w:rPr>
              <w:t>Vacancy</w:t>
            </w:r>
          </w:p>
          <w:p w:rsidR="007D7E53" w:rsidRPr="0043503F" w:rsidRDefault="007D7E53" w:rsidP="009B17E5">
            <w:pPr>
              <w:rPr>
                <w:rFonts w:asciiTheme="minorHAnsi" w:hAnsiTheme="minorHAnsi" w:cstheme="minorHAnsi"/>
                <w:sz w:val="16"/>
                <w:szCs w:val="16"/>
              </w:rPr>
            </w:pPr>
          </w:p>
          <w:p w:rsidR="007D7E53" w:rsidRPr="0043503F" w:rsidRDefault="007D7E53" w:rsidP="009B17E5">
            <w:pPr>
              <w:rPr>
                <w:rFonts w:asciiTheme="minorHAnsi" w:hAnsiTheme="minorHAnsi" w:cstheme="minorHAnsi"/>
                <w:b/>
                <w:sz w:val="16"/>
                <w:szCs w:val="16"/>
              </w:rPr>
            </w:pPr>
            <w:r w:rsidRPr="0043503F">
              <w:rPr>
                <w:rFonts w:asciiTheme="minorHAnsi" w:hAnsiTheme="minorHAnsi" w:cstheme="minorHAnsi"/>
                <w:b/>
                <w:sz w:val="16"/>
                <w:szCs w:val="16"/>
              </w:rPr>
              <w:t>Family</w:t>
            </w:r>
            <w:r>
              <w:rPr>
                <w:rFonts w:asciiTheme="minorHAnsi" w:hAnsiTheme="minorHAnsi" w:cstheme="minorHAnsi"/>
                <w:b/>
                <w:sz w:val="16"/>
                <w:szCs w:val="16"/>
              </w:rPr>
              <w:t xml:space="preserve"> Group Conference Co-Ordinators</w:t>
            </w:r>
          </w:p>
          <w:p w:rsidR="007D7E53" w:rsidRPr="0043503F" w:rsidRDefault="007D7E53" w:rsidP="009B17E5">
            <w:pPr>
              <w:rPr>
                <w:rFonts w:asciiTheme="minorHAnsi" w:hAnsiTheme="minorHAnsi" w:cstheme="minorHAnsi"/>
                <w:sz w:val="16"/>
                <w:szCs w:val="16"/>
              </w:rPr>
            </w:pPr>
            <w:r w:rsidRPr="0043503F">
              <w:rPr>
                <w:rFonts w:asciiTheme="minorHAnsi" w:hAnsiTheme="minorHAnsi" w:cstheme="minorHAnsi"/>
                <w:sz w:val="16"/>
                <w:szCs w:val="16"/>
              </w:rPr>
              <w:t>Sue Blamey</w:t>
            </w:r>
          </w:p>
          <w:p w:rsidR="007D7E53" w:rsidRPr="0043503F" w:rsidRDefault="007D7E53" w:rsidP="009B17E5">
            <w:pPr>
              <w:rPr>
                <w:rFonts w:asciiTheme="minorHAnsi" w:hAnsiTheme="minorHAnsi" w:cstheme="minorHAnsi"/>
                <w:sz w:val="16"/>
                <w:szCs w:val="16"/>
              </w:rPr>
            </w:pPr>
            <w:r w:rsidRPr="0043503F">
              <w:rPr>
                <w:rFonts w:asciiTheme="minorHAnsi" w:hAnsiTheme="minorHAnsi" w:cstheme="minorHAnsi"/>
                <w:sz w:val="16"/>
                <w:szCs w:val="16"/>
              </w:rPr>
              <w:t>Joe Haslam</w:t>
            </w:r>
          </w:p>
          <w:p w:rsidR="007D7E53" w:rsidRPr="0043503F" w:rsidRDefault="007D7E53" w:rsidP="009B17E5">
            <w:pPr>
              <w:rPr>
                <w:rFonts w:asciiTheme="minorHAnsi" w:hAnsiTheme="minorHAnsi" w:cstheme="minorHAnsi"/>
                <w:sz w:val="16"/>
                <w:szCs w:val="16"/>
              </w:rPr>
            </w:pPr>
            <w:r>
              <w:rPr>
                <w:rFonts w:asciiTheme="minorHAnsi" w:hAnsiTheme="minorHAnsi" w:cstheme="minorHAnsi"/>
                <w:sz w:val="16"/>
                <w:szCs w:val="16"/>
              </w:rPr>
              <w:t>Danielle Cook</w:t>
            </w:r>
          </w:p>
          <w:p w:rsidR="007D7E53" w:rsidRPr="0043503F" w:rsidRDefault="007D7E53" w:rsidP="009B17E5">
            <w:pPr>
              <w:rPr>
                <w:rFonts w:asciiTheme="minorHAnsi" w:hAnsiTheme="minorHAnsi" w:cstheme="minorHAnsi"/>
                <w:sz w:val="16"/>
                <w:szCs w:val="16"/>
              </w:rPr>
            </w:pPr>
          </w:p>
          <w:p w:rsidR="007D7E53" w:rsidRPr="0043503F" w:rsidRDefault="007D7E53" w:rsidP="009B17E5">
            <w:pPr>
              <w:rPr>
                <w:rFonts w:asciiTheme="minorHAnsi" w:hAnsiTheme="minorHAnsi" w:cstheme="minorHAnsi"/>
                <w:b/>
                <w:sz w:val="16"/>
                <w:szCs w:val="16"/>
              </w:rPr>
            </w:pPr>
            <w:r>
              <w:rPr>
                <w:rFonts w:asciiTheme="minorHAnsi" w:hAnsiTheme="minorHAnsi" w:cstheme="minorHAnsi"/>
                <w:b/>
                <w:sz w:val="16"/>
                <w:szCs w:val="16"/>
              </w:rPr>
              <w:t>Families First PAMS Workers</w:t>
            </w:r>
          </w:p>
          <w:p w:rsidR="007D7E53" w:rsidRDefault="007D7E53" w:rsidP="009B17E5">
            <w:pPr>
              <w:rPr>
                <w:rFonts w:asciiTheme="minorHAnsi" w:hAnsiTheme="minorHAnsi" w:cstheme="minorHAnsi"/>
                <w:sz w:val="16"/>
                <w:szCs w:val="16"/>
              </w:rPr>
            </w:pPr>
            <w:r w:rsidRPr="0043503F">
              <w:rPr>
                <w:rFonts w:asciiTheme="minorHAnsi" w:hAnsiTheme="minorHAnsi" w:cstheme="minorHAnsi"/>
                <w:sz w:val="16"/>
                <w:szCs w:val="16"/>
              </w:rPr>
              <w:t>Sam Stott</w:t>
            </w:r>
          </w:p>
          <w:p w:rsidR="007D7E53" w:rsidRPr="00BA1FB1" w:rsidRDefault="007D7E53" w:rsidP="009B17E5">
            <w:pPr>
              <w:rPr>
                <w:rFonts w:asciiTheme="minorHAnsi" w:hAnsiTheme="minorHAnsi" w:cstheme="minorHAnsi"/>
                <w:b/>
                <w:i/>
                <w:sz w:val="16"/>
                <w:szCs w:val="16"/>
              </w:rPr>
            </w:pPr>
            <w:r w:rsidRPr="00BA1FB1">
              <w:rPr>
                <w:rFonts w:asciiTheme="minorHAnsi" w:hAnsiTheme="minorHAnsi" w:cstheme="minorHAnsi"/>
                <w:b/>
                <w:i/>
                <w:sz w:val="16"/>
                <w:szCs w:val="16"/>
              </w:rPr>
              <w:t>Vacancy 0.5</w:t>
            </w:r>
          </w:p>
          <w:p w:rsidR="007D7E53" w:rsidRPr="0043503F" w:rsidRDefault="007D7E53" w:rsidP="009B17E5">
            <w:pPr>
              <w:rPr>
                <w:rFonts w:asciiTheme="minorHAnsi" w:hAnsiTheme="minorHAnsi" w:cstheme="minorHAnsi"/>
                <w:sz w:val="16"/>
                <w:szCs w:val="16"/>
              </w:rPr>
            </w:pPr>
          </w:p>
          <w:p w:rsidR="007D7E53" w:rsidRPr="0043503F" w:rsidRDefault="007D7E53" w:rsidP="009B17E5">
            <w:pPr>
              <w:rPr>
                <w:rFonts w:asciiTheme="minorHAnsi" w:hAnsiTheme="minorHAnsi" w:cstheme="minorHAnsi"/>
                <w:b/>
                <w:sz w:val="16"/>
                <w:szCs w:val="16"/>
              </w:rPr>
            </w:pPr>
            <w:r>
              <w:rPr>
                <w:rFonts w:asciiTheme="minorHAnsi" w:hAnsiTheme="minorHAnsi" w:cstheme="minorHAnsi"/>
                <w:b/>
                <w:sz w:val="16"/>
                <w:szCs w:val="16"/>
              </w:rPr>
              <w:t>Families First Workers</w:t>
            </w:r>
          </w:p>
          <w:p w:rsidR="007D7E53" w:rsidRPr="0043503F" w:rsidRDefault="007D7E53" w:rsidP="009B17E5">
            <w:pPr>
              <w:rPr>
                <w:rFonts w:asciiTheme="minorHAnsi" w:hAnsiTheme="minorHAnsi" w:cstheme="minorHAnsi"/>
                <w:sz w:val="16"/>
                <w:szCs w:val="16"/>
              </w:rPr>
            </w:pPr>
            <w:r w:rsidRPr="0043503F">
              <w:rPr>
                <w:rFonts w:asciiTheme="minorHAnsi" w:hAnsiTheme="minorHAnsi" w:cstheme="minorHAnsi"/>
                <w:sz w:val="16"/>
                <w:szCs w:val="16"/>
              </w:rPr>
              <w:t>Jackie Barker</w:t>
            </w:r>
          </w:p>
          <w:p w:rsidR="007D7E53" w:rsidRPr="0043503F" w:rsidRDefault="007D7E53" w:rsidP="009B17E5">
            <w:pPr>
              <w:rPr>
                <w:rFonts w:asciiTheme="minorHAnsi" w:hAnsiTheme="minorHAnsi" w:cstheme="minorHAnsi"/>
                <w:sz w:val="16"/>
                <w:szCs w:val="16"/>
              </w:rPr>
            </w:pPr>
            <w:r w:rsidRPr="0043503F">
              <w:rPr>
                <w:rFonts w:asciiTheme="minorHAnsi" w:hAnsiTheme="minorHAnsi" w:cstheme="minorHAnsi"/>
                <w:sz w:val="16"/>
                <w:szCs w:val="16"/>
              </w:rPr>
              <w:t>Melanie Beswick</w:t>
            </w:r>
          </w:p>
          <w:p w:rsidR="007D7E53" w:rsidRDefault="007D7E53" w:rsidP="009B17E5">
            <w:pPr>
              <w:rPr>
                <w:rFonts w:asciiTheme="minorHAnsi" w:hAnsiTheme="minorHAnsi" w:cstheme="minorHAnsi"/>
                <w:sz w:val="16"/>
                <w:szCs w:val="16"/>
              </w:rPr>
            </w:pPr>
            <w:r w:rsidRPr="0043503F">
              <w:rPr>
                <w:rFonts w:asciiTheme="minorHAnsi" w:hAnsiTheme="minorHAnsi" w:cstheme="minorHAnsi"/>
                <w:sz w:val="16"/>
                <w:szCs w:val="16"/>
              </w:rPr>
              <w:t>Cath Hughes</w:t>
            </w:r>
          </w:p>
          <w:p w:rsidR="007D7E53" w:rsidRPr="007B3D54" w:rsidRDefault="007D7E53" w:rsidP="009B17E5">
            <w:pPr>
              <w:rPr>
                <w:rFonts w:asciiTheme="minorHAnsi" w:hAnsiTheme="minorHAnsi" w:cstheme="minorHAnsi"/>
                <w:sz w:val="16"/>
                <w:szCs w:val="16"/>
              </w:rPr>
            </w:pPr>
            <w:r w:rsidRPr="007B3D54">
              <w:rPr>
                <w:rFonts w:asciiTheme="minorHAnsi" w:hAnsiTheme="minorHAnsi" w:cstheme="minorHAnsi"/>
                <w:sz w:val="16"/>
                <w:szCs w:val="16"/>
              </w:rPr>
              <w:t>Elish Hatch</w:t>
            </w:r>
          </w:p>
          <w:p w:rsidR="007D7E53" w:rsidRPr="007B3D54" w:rsidRDefault="007D7E53" w:rsidP="009B17E5">
            <w:pPr>
              <w:rPr>
                <w:rFonts w:asciiTheme="minorHAnsi" w:hAnsiTheme="minorHAnsi" w:cstheme="minorHAnsi"/>
                <w:sz w:val="16"/>
                <w:szCs w:val="16"/>
              </w:rPr>
            </w:pPr>
            <w:r w:rsidRPr="007B3D54">
              <w:rPr>
                <w:rFonts w:asciiTheme="minorHAnsi" w:hAnsiTheme="minorHAnsi" w:cstheme="minorHAnsi"/>
                <w:sz w:val="16"/>
                <w:szCs w:val="16"/>
              </w:rPr>
              <w:t>Margaret Litherland</w:t>
            </w:r>
          </w:p>
          <w:p w:rsidR="007D7E53" w:rsidRPr="007B3D54" w:rsidRDefault="007D7E53" w:rsidP="009B17E5">
            <w:pPr>
              <w:rPr>
                <w:rFonts w:asciiTheme="minorHAnsi" w:hAnsiTheme="minorHAnsi" w:cstheme="minorHAnsi"/>
                <w:sz w:val="16"/>
                <w:szCs w:val="16"/>
              </w:rPr>
            </w:pPr>
            <w:r w:rsidRPr="007B3D54">
              <w:rPr>
                <w:rFonts w:asciiTheme="minorHAnsi" w:hAnsiTheme="minorHAnsi" w:cstheme="minorHAnsi"/>
                <w:sz w:val="16"/>
                <w:szCs w:val="16"/>
              </w:rPr>
              <w:t>Christian Abimbola</w:t>
            </w:r>
          </w:p>
          <w:p w:rsidR="007D7E53" w:rsidRPr="007B3D54" w:rsidRDefault="007D7E53" w:rsidP="009B17E5">
            <w:pPr>
              <w:rPr>
                <w:rFonts w:asciiTheme="minorHAnsi" w:hAnsiTheme="minorHAnsi" w:cstheme="minorHAnsi"/>
                <w:sz w:val="16"/>
                <w:szCs w:val="16"/>
              </w:rPr>
            </w:pPr>
            <w:r w:rsidRPr="007B3D54">
              <w:rPr>
                <w:rFonts w:asciiTheme="minorHAnsi" w:hAnsiTheme="minorHAnsi" w:cstheme="minorHAnsi"/>
                <w:sz w:val="16"/>
                <w:szCs w:val="16"/>
              </w:rPr>
              <w:t>Kim Myers</w:t>
            </w:r>
          </w:p>
          <w:p w:rsidR="007D7E53" w:rsidRPr="007B3D54" w:rsidRDefault="007D7E53" w:rsidP="009B17E5">
            <w:pPr>
              <w:rPr>
                <w:rFonts w:asciiTheme="minorHAnsi" w:hAnsiTheme="minorHAnsi" w:cstheme="minorHAnsi"/>
                <w:sz w:val="16"/>
                <w:szCs w:val="16"/>
              </w:rPr>
            </w:pPr>
            <w:r w:rsidRPr="007B3D54">
              <w:rPr>
                <w:rFonts w:asciiTheme="minorHAnsi" w:hAnsiTheme="minorHAnsi" w:cstheme="minorHAnsi"/>
                <w:sz w:val="16"/>
                <w:szCs w:val="16"/>
              </w:rPr>
              <w:t>Suzanne Williams</w:t>
            </w:r>
          </w:p>
          <w:p w:rsidR="007D7E53" w:rsidRPr="007B3D54" w:rsidRDefault="007D7E53" w:rsidP="009B17E5">
            <w:pPr>
              <w:rPr>
                <w:rFonts w:asciiTheme="minorHAnsi" w:hAnsiTheme="minorHAnsi" w:cstheme="minorHAnsi"/>
                <w:sz w:val="16"/>
                <w:szCs w:val="16"/>
              </w:rPr>
            </w:pPr>
            <w:r w:rsidRPr="007B3D54">
              <w:rPr>
                <w:rFonts w:asciiTheme="minorHAnsi" w:hAnsiTheme="minorHAnsi" w:cstheme="minorHAnsi"/>
                <w:sz w:val="16"/>
                <w:szCs w:val="16"/>
              </w:rPr>
              <w:t>Louise Deakin</w:t>
            </w:r>
          </w:p>
          <w:p w:rsidR="007D7E53" w:rsidRPr="007B3D54" w:rsidRDefault="007D7E53" w:rsidP="009B17E5">
            <w:pPr>
              <w:rPr>
                <w:rFonts w:asciiTheme="minorHAnsi" w:hAnsiTheme="minorHAnsi" w:cstheme="minorHAnsi"/>
                <w:sz w:val="16"/>
                <w:szCs w:val="16"/>
              </w:rPr>
            </w:pPr>
            <w:r w:rsidRPr="007B3D54">
              <w:rPr>
                <w:rFonts w:asciiTheme="minorHAnsi" w:hAnsiTheme="minorHAnsi" w:cstheme="minorHAnsi"/>
                <w:sz w:val="16"/>
                <w:szCs w:val="16"/>
              </w:rPr>
              <w:t>Lindsey Hicks</w:t>
            </w:r>
          </w:p>
          <w:p w:rsidR="007D7E53" w:rsidRDefault="007D7E53" w:rsidP="009B17E5">
            <w:pPr>
              <w:rPr>
                <w:rFonts w:asciiTheme="minorHAnsi" w:hAnsiTheme="minorHAnsi" w:cstheme="minorHAnsi"/>
                <w:sz w:val="16"/>
                <w:szCs w:val="16"/>
              </w:rPr>
            </w:pPr>
            <w:r w:rsidRPr="007B3D54">
              <w:rPr>
                <w:rFonts w:asciiTheme="minorHAnsi" w:hAnsiTheme="minorHAnsi" w:cstheme="minorHAnsi"/>
                <w:sz w:val="16"/>
                <w:szCs w:val="16"/>
              </w:rPr>
              <w:t>Nicola Phillips</w:t>
            </w:r>
          </w:p>
          <w:p w:rsidR="007D7E53" w:rsidRDefault="007D7E53" w:rsidP="009B17E5">
            <w:pPr>
              <w:rPr>
                <w:rFonts w:asciiTheme="minorHAnsi" w:hAnsiTheme="minorHAnsi" w:cstheme="minorHAnsi"/>
                <w:sz w:val="16"/>
                <w:szCs w:val="16"/>
              </w:rPr>
            </w:pPr>
          </w:p>
          <w:p w:rsidR="007D7E53" w:rsidRDefault="007D7E53" w:rsidP="009B17E5">
            <w:pPr>
              <w:rPr>
                <w:rFonts w:asciiTheme="minorHAnsi" w:hAnsiTheme="minorHAnsi" w:cstheme="minorHAnsi"/>
                <w:b/>
                <w:sz w:val="16"/>
                <w:szCs w:val="16"/>
              </w:rPr>
            </w:pPr>
            <w:r w:rsidRPr="007B3D54">
              <w:rPr>
                <w:rFonts w:asciiTheme="minorHAnsi" w:hAnsiTheme="minorHAnsi" w:cstheme="minorHAnsi"/>
                <w:b/>
                <w:sz w:val="16"/>
                <w:szCs w:val="16"/>
              </w:rPr>
              <w:t>Family Time Workers</w:t>
            </w:r>
          </w:p>
          <w:p w:rsidR="007D7E53" w:rsidRPr="007B3D54" w:rsidRDefault="007D7E53" w:rsidP="009B17E5">
            <w:pPr>
              <w:rPr>
                <w:rFonts w:asciiTheme="minorHAnsi" w:hAnsiTheme="minorHAnsi" w:cstheme="minorHAnsi"/>
                <w:sz w:val="16"/>
                <w:szCs w:val="16"/>
              </w:rPr>
            </w:pPr>
            <w:r w:rsidRPr="007B3D54">
              <w:rPr>
                <w:rFonts w:asciiTheme="minorHAnsi" w:hAnsiTheme="minorHAnsi" w:cstheme="minorHAnsi"/>
                <w:sz w:val="16"/>
                <w:szCs w:val="16"/>
              </w:rPr>
              <w:t>Diane Carroll</w:t>
            </w:r>
          </w:p>
          <w:p w:rsidR="007D7E53" w:rsidRPr="007B3D54" w:rsidRDefault="007D7E53" w:rsidP="009B17E5">
            <w:pPr>
              <w:rPr>
                <w:rFonts w:asciiTheme="minorHAnsi" w:hAnsiTheme="minorHAnsi" w:cstheme="minorHAnsi"/>
                <w:sz w:val="16"/>
                <w:szCs w:val="16"/>
              </w:rPr>
            </w:pPr>
            <w:r w:rsidRPr="007B3D54">
              <w:rPr>
                <w:rFonts w:asciiTheme="minorHAnsi" w:hAnsiTheme="minorHAnsi" w:cstheme="minorHAnsi"/>
                <w:sz w:val="16"/>
                <w:szCs w:val="16"/>
              </w:rPr>
              <w:t>Bernadette Clarke</w:t>
            </w:r>
          </w:p>
          <w:p w:rsidR="007D7E53" w:rsidRPr="007B3D54" w:rsidRDefault="007D7E53" w:rsidP="009B17E5">
            <w:pPr>
              <w:rPr>
                <w:rFonts w:asciiTheme="minorHAnsi" w:hAnsiTheme="minorHAnsi" w:cstheme="minorHAnsi"/>
                <w:sz w:val="16"/>
                <w:szCs w:val="16"/>
              </w:rPr>
            </w:pPr>
            <w:r w:rsidRPr="007B3D54">
              <w:rPr>
                <w:rFonts w:asciiTheme="minorHAnsi" w:hAnsiTheme="minorHAnsi" w:cstheme="minorHAnsi"/>
                <w:sz w:val="16"/>
                <w:szCs w:val="16"/>
              </w:rPr>
              <w:t>Sarah Pucill</w:t>
            </w:r>
          </w:p>
          <w:p w:rsidR="007D7E53" w:rsidRPr="007B3D54" w:rsidRDefault="007D7E53" w:rsidP="009B17E5">
            <w:pPr>
              <w:rPr>
                <w:rFonts w:asciiTheme="minorHAnsi" w:hAnsiTheme="minorHAnsi" w:cstheme="minorHAnsi"/>
                <w:sz w:val="16"/>
                <w:szCs w:val="16"/>
              </w:rPr>
            </w:pPr>
            <w:r w:rsidRPr="007B3D54">
              <w:rPr>
                <w:rFonts w:asciiTheme="minorHAnsi" w:hAnsiTheme="minorHAnsi" w:cstheme="minorHAnsi"/>
                <w:sz w:val="16"/>
                <w:szCs w:val="16"/>
              </w:rPr>
              <w:t>Lucy Buckley- Mellor</w:t>
            </w:r>
          </w:p>
          <w:p w:rsidR="007D7E53" w:rsidRDefault="007D7E53" w:rsidP="009B17E5">
            <w:pPr>
              <w:rPr>
                <w:rFonts w:asciiTheme="minorHAnsi" w:hAnsiTheme="minorHAnsi" w:cstheme="minorHAnsi"/>
                <w:sz w:val="16"/>
                <w:szCs w:val="16"/>
              </w:rPr>
            </w:pPr>
            <w:r w:rsidRPr="007B3D54">
              <w:rPr>
                <w:rFonts w:asciiTheme="minorHAnsi" w:hAnsiTheme="minorHAnsi" w:cstheme="minorHAnsi"/>
                <w:sz w:val="16"/>
                <w:szCs w:val="16"/>
              </w:rPr>
              <w:t xml:space="preserve">Leanne Driscoll </w:t>
            </w:r>
          </w:p>
          <w:p w:rsidR="007D7E53" w:rsidRPr="00BA1FB1" w:rsidRDefault="007D7E53" w:rsidP="009B17E5">
            <w:pPr>
              <w:rPr>
                <w:rFonts w:asciiTheme="minorHAnsi" w:hAnsiTheme="minorHAnsi" w:cstheme="minorHAnsi"/>
                <w:sz w:val="16"/>
                <w:szCs w:val="16"/>
              </w:rPr>
            </w:pPr>
            <w:r w:rsidRPr="00BA1FB1">
              <w:rPr>
                <w:rFonts w:asciiTheme="minorHAnsi" w:hAnsiTheme="minorHAnsi" w:cstheme="minorHAnsi"/>
                <w:sz w:val="16"/>
                <w:szCs w:val="16"/>
              </w:rPr>
              <w:t>Helena McGuinness</w:t>
            </w:r>
          </w:p>
          <w:p w:rsidR="007D7E53" w:rsidRPr="00BA1FB1" w:rsidRDefault="007D7E53" w:rsidP="009B17E5">
            <w:pPr>
              <w:rPr>
                <w:rFonts w:asciiTheme="minorHAnsi" w:hAnsiTheme="minorHAnsi" w:cstheme="minorHAnsi"/>
                <w:sz w:val="16"/>
                <w:szCs w:val="16"/>
              </w:rPr>
            </w:pPr>
            <w:r w:rsidRPr="00BA1FB1">
              <w:rPr>
                <w:rFonts w:asciiTheme="minorHAnsi" w:hAnsiTheme="minorHAnsi" w:cstheme="minorHAnsi"/>
                <w:sz w:val="16"/>
                <w:szCs w:val="16"/>
              </w:rPr>
              <w:t>Oliver Parlane</w:t>
            </w:r>
          </w:p>
          <w:p w:rsidR="007D7E53" w:rsidRPr="007B3D54" w:rsidRDefault="007D7E53" w:rsidP="009B17E5">
            <w:pPr>
              <w:rPr>
                <w:rFonts w:asciiTheme="minorHAnsi" w:hAnsiTheme="minorHAnsi" w:cstheme="minorHAnsi"/>
                <w:sz w:val="16"/>
                <w:szCs w:val="16"/>
              </w:rPr>
            </w:pPr>
            <w:r w:rsidRPr="00BA1FB1">
              <w:rPr>
                <w:rFonts w:asciiTheme="minorHAnsi" w:hAnsiTheme="minorHAnsi" w:cstheme="minorHAnsi"/>
                <w:sz w:val="16"/>
                <w:szCs w:val="16"/>
              </w:rPr>
              <w:t>Danny Magson</w:t>
            </w:r>
          </w:p>
          <w:p w:rsidR="007D7E53" w:rsidRPr="007B3D54" w:rsidRDefault="007D7E53" w:rsidP="009B17E5">
            <w:pPr>
              <w:rPr>
                <w:rFonts w:asciiTheme="minorHAnsi" w:hAnsiTheme="minorHAnsi" w:cstheme="minorHAnsi"/>
                <w:b/>
                <w:sz w:val="16"/>
                <w:szCs w:val="16"/>
              </w:rPr>
            </w:pPr>
          </w:p>
          <w:p w:rsidR="007D7E53" w:rsidRPr="00601B42" w:rsidRDefault="007D7E53" w:rsidP="009B17E5">
            <w:pPr>
              <w:rPr>
                <w:rFonts w:asciiTheme="minorHAnsi" w:hAnsiTheme="minorHAnsi" w:cstheme="minorHAnsi"/>
                <w:b/>
                <w:sz w:val="16"/>
                <w:szCs w:val="16"/>
              </w:rPr>
            </w:pPr>
          </w:p>
          <w:p w:rsidR="007D7E53" w:rsidRPr="0043503F" w:rsidRDefault="007D7E53" w:rsidP="009B17E5">
            <w:pPr>
              <w:rPr>
                <w:rFonts w:asciiTheme="minorHAnsi" w:hAnsiTheme="minorHAnsi" w:cstheme="minorHAnsi"/>
                <w:sz w:val="16"/>
                <w:szCs w:val="16"/>
              </w:rPr>
            </w:pPr>
          </w:p>
          <w:p w:rsidR="007D7E53" w:rsidRPr="0043503F" w:rsidRDefault="007D7E53" w:rsidP="009B17E5">
            <w:pPr>
              <w:rPr>
                <w:rFonts w:asciiTheme="minorHAnsi" w:hAnsiTheme="minorHAnsi" w:cstheme="minorHAnsi"/>
                <w:sz w:val="16"/>
                <w:szCs w:val="16"/>
              </w:rPr>
            </w:pPr>
          </w:p>
        </w:tc>
        <w:tc>
          <w:tcPr>
            <w:tcW w:w="2126" w:type="dxa"/>
            <w:tcBorders>
              <w:bottom w:val="single" w:sz="4" w:space="0" w:color="auto"/>
            </w:tcBorders>
            <w:shd w:val="clear" w:color="auto" w:fill="FFFFFF" w:themeFill="background1"/>
          </w:tcPr>
          <w:p w:rsidR="007D7E53" w:rsidRDefault="007D7E53" w:rsidP="009B17E5">
            <w:pPr>
              <w:rPr>
                <w:rFonts w:asciiTheme="minorHAnsi" w:hAnsiTheme="minorHAnsi" w:cstheme="minorHAnsi"/>
                <w:b/>
                <w:sz w:val="16"/>
                <w:szCs w:val="16"/>
              </w:rPr>
            </w:pPr>
            <w:r>
              <w:rPr>
                <w:rFonts w:asciiTheme="minorHAnsi" w:hAnsiTheme="minorHAnsi" w:cstheme="minorHAnsi"/>
                <w:b/>
                <w:sz w:val="16"/>
                <w:szCs w:val="16"/>
              </w:rPr>
              <w:t>Hub Manager</w:t>
            </w:r>
          </w:p>
          <w:p w:rsidR="007D7E53" w:rsidRPr="007148EA" w:rsidRDefault="007D7E53" w:rsidP="009B17E5">
            <w:pPr>
              <w:rPr>
                <w:rFonts w:asciiTheme="minorHAnsi" w:hAnsiTheme="minorHAnsi" w:cstheme="minorHAnsi"/>
                <w:sz w:val="16"/>
                <w:szCs w:val="16"/>
              </w:rPr>
            </w:pPr>
            <w:r w:rsidRPr="007148EA">
              <w:rPr>
                <w:rFonts w:asciiTheme="minorHAnsi" w:hAnsiTheme="minorHAnsi" w:cstheme="minorHAnsi"/>
                <w:sz w:val="16"/>
                <w:szCs w:val="16"/>
              </w:rPr>
              <w:t>Chantelle Williams</w:t>
            </w:r>
          </w:p>
          <w:p w:rsidR="007D7E53" w:rsidRDefault="007D7E53" w:rsidP="009B17E5">
            <w:pPr>
              <w:rPr>
                <w:rFonts w:asciiTheme="minorHAnsi" w:hAnsiTheme="minorHAnsi" w:cstheme="minorHAnsi"/>
                <w:b/>
                <w:sz w:val="16"/>
                <w:szCs w:val="16"/>
              </w:rPr>
            </w:pPr>
          </w:p>
          <w:p w:rsidR="007D7E53" w:rsidRDefault="007D7E53" w:rsidP="009B17E5">
            <w:pPr>
              <w:rPr>
                <w:rFonts w:asciiTheme="minorHAnsi" w:hAnsiTheme="minorHAnsi" w:cstheme="minorHAnsi"/>
                <w:b/>
                <w:sz w:val="16"/>
                <w:szCs w:val="16"/>
              </w:rPr>
            </w:pPr>
            <w:r>
              <w:rPr>
                <w:rFonts w:asciiTheme="minorHAnsi" w:hAnsiTheme="minorHAnsi" w:cstheme="minorHAnsi"/>
                <w:b/>
                <w:sz w:val="16"/>
                <w:szCs w:val="16"/>
              </w:rPr>
              <w:t>Deputy Hub Managers</w:t>
            </w:r>
          </w:p>
          <w:p w:rsidR="007D7E53" w:rsidRPr="007148EA" w:rsidRDefault="007D7E53" w:rsidP="009B17E5">
            <w:pPr>
              <w:rPr>
                <w:rFonts w:asciiTheme="minorHAnsi" w:hAnsiTheme="minorHAnsi" w:cstheme="minorHAnsi"/>
                <w:sz w:val="16"/>
                <w:szCs w:val="16"/>
              </w:rPr>
            </w:pPr>
            <w:r w:rsidRPr="007148EA">
              <w:rPr>
                <w:rFonts w:asciiTheme="minorHAnsi" w:hAnsiTheme="minorHAnsi" w:cstheme="minorHAnsi"/>
                <w:sz w:val="16"/>
                <w:szCs w:val="16"/>
              </w:rPr>
              <w:t>Adele Robinson</w:t>
            </w:r>
          </w:p>
          <w:p w:rsidR="007D7E53" w:rsidRDefault="007D7E53" w:rsidP="009B17E5">
            <w:pPr>
              <w:rPr>
                <w:rFonts w:asciiTheme="minorHAnsi" w:hAnsiTheme="minorHAnsi" w:cstheme="minorHAnsi"/>
                <w:sz w:val="16"/>
                <w:szCs w:val="16"/>
              </w:rPr>
            </w:pPr>
            <w:r w:rsidRPr="007148EA">
              <w:rPr>
                <w:rFonts w:asciiTheme="minorHAnsi" w:hAnsiTheme="minorHAnsi" w:cstheme="minorHAnsi"/>
                <w:sz w:val="16"/>
                <w:szCs w:val="16"/>
              </w:rPr>
              <w:t>Charlotte Bisson</w:t>
            </w:r>
          </w:p>
          <w:p w:rsidR="007D7E53" w:rsidRDefault="007D7E53" w:rsidP="009B17E5">
            <w:pPr>
              <w:rPr>
                <w:rFonts w:asciiTheme="minorHAnsi" w:hAnsiTheme="minorHAnsi" w:cstheme="minorHAnsi"/>
                <w:sz w:val="16"/>
                <w:szCs w:val="16"/>
              </w:rPr>
            </w:pPr>
          </w:p>
          <w:p w:rsidR="007D7E53" w:rsidRPr="007148EA" w:rsidRDefault="007D7E53" w:rsidP="009B17E5">
            <w:pPr>
              <w:rPr>
                <w:rFonts w:asciiTheme="minorHAnsi" w:hAnsiTheme="minorHAnsi" w:cstheme="minorHAnsi"/>
                <w:b/>
                <w:sz w:val="16"/>
                <w:szCs w:val="16"/>
              </w:rPr>
            </w:pPr>
            <w:r w:rsidRPr="007148EA">
              <w:rPr>
                <w:rFonts w:asciiTheme="minorHAnsi" w:hAnsiTheme="minorHAnsi" w:cstheme="minorHAnsi"/>
                <w:b/>
                <w:sz w:val="16"/>
                <w:szCs w:val="16"/>
              </w:rPr>
              <w:t>Performance Intelligence Officer</w:t>
            </w:r>
          </w:p>
          <w:p w:rsidR="007D7E53" w:rsidRPr="007148EA" w:rsidRDefault="007D7E53" w:rsidP="009B17E5">
            <w:pPr>
              <w:rPr>
                <w:rFonts w:asciiTheme="minorHAnsi" w:hAnsiTheme="minorHAnsi" w:cstheme="minorHAnsi"/>
                <w:sz w:val="16"/>
                <w:szCs w:val="16"/>
              </w:rPr>
            </w:pPr>
            <w:r>
              <w:rPr>
                <w:rFonts w:asciiTheme="minorHAnsi" w:hAnsiTheme="minorHAnsi" w:cstheme="minorHAnsi"/>
                <w:sz w:val="16"/>
                <w:szCs w:val="16"/>
              </w:rPr>
              <w:t xml:space="preserve">Helen Lawes </w:t>
            </w:r>
          </w:p>
          <w:p w:rsidR="007D7E53" w:rsidRDefault="007D7E53" w:rsidP="009B17E5">
            <w:pPr>
              <w:rPr>
                <w:rFonts w:asciiTheme="minorHAnsi" w:hAnsiTheme="minorHAnsi" w:cstheme="minorHAnsi"/>
                <w:b/>
                <w:sz w:val="16"/>
                <w:szCs w:val="16"/>
              </w:rPr>
            </w:pPr>
          </w:p>
          <w:p w:rsidR="007D7E53" w:rsidRDefault="007D7E53" w:rsidP="009B17E5">
            <w:pPr>
              <w:rPr>
                <w:rFonts w:asciiTheme="minorHAnsi" w:hAnsiTheme="minorHAnsi" w:cstheme="minorHAnsi"/>
                <w:b/>
                <w:sz w:val="16"/>
                <w:szCs w:val="16"/>
              </w:rPr>
            </w:pPr>
            <w:r>
              <w:rPr>
                <w:rFonts w:asciiTheme="minorHAnsi" w:hAnsiTheme="minorHAnsi" w:cstheme="minorHAnsi"/>
                <w:b/>
                <w:sz w:val="16"/>
                <w:szCs w:val="16"/>
              </w:rPr>
              <w:t xml:space="preserve">Portfolio Leads </w:t>
            </w:r>
          </w:p>
          <w:p w:rsidR="007D7E53" w:rsidRPr="007148EA" w:rsidRDefault="007D7E53" w:rsidP="009B17E5">
            <w:pPr>
              <w:rPr>
                <w:rFonts w:asciiTheme="minorHAnsi" w:hAnsiTheme="minorHAnsi" w:cstheme="minorHAnsi"/>
                <w:sz w:val="16"/>
                <w:szCs w:val="16"/>
              </w:rPr>
            </w:pPr>
            <w:r w:rsidRPr="007148EA">
              <w:rPr>
                <w:rFonts w:asciiTheme="minorHAnsi" w:hAnsiTheme="minorHAnsi" w:cstheme="minorHAnsi"/>
                <w:sz w:val="16"/>
                <w:szCs w:val="16"/>
              </w:rPr>
              <w:t>Joe Traynor</w:t>
            </w:r>
          </w:p>
          <w:p w:rsidR="007D7E53" w:rsidRPr="007148EA" w:rsidRDefault="007D7E53" w:rsidP="009B17E5">
            <w:pPr>
              <w:rPr>
                <w:rFonts w:asciiTheme="minorHAnsi" w:hAnsiTheme="minorHAnsi" w:cstheme="minorHAnsi"/>
                <w:sz w:val="16"/>
                <w:szCs w:val="16"/>
              </w:rPr>
            </w:pPr>
            <w:r w:rsidRPr="007148EA">
              <w:rPr>
                <w:rFonts w:asciiTheme="minorHAnsi" w:hAnsiTheme="minorHAnsi" w:cstheme="minorHAnsi"/>
                <w:sz w:val="16"/>
                <w:szCs w:val="16"/>
              </w:rPr>
              <w:t>Rebecca Holmes</w:t>
            </w:r>
          </w:p>
          <w:p w:rsidR="007D7E53" w:rsidRPr="007148EA" w:rsidRDefault="007D7E53" w:rsidP="009B17E5">
            <w:pPr>
              <w:rPr>
                <w:rFonts w:asciiTheme="minorHAnsi" w:hAnsiTheme="minorHAnsi" w:cstheme="minorHAnsi"/>
                <w:sz w:val="16"/>
                <w:szCs w:val="16"/>
              </w:rPr>
            </w:pPr>
            <w:r w:rsidRPr="007148EA">
              <w:rPr>
                <w:rFonts w:asciiTheme="minorHAnsi" w:hAnsiTheme="minorHAnsi" w:cstheme="minorHAnsi"/>
                <w:sz w:val="16"/>
                <w:szCs w:val="16"/>
              </w:rPr>
              <w:t>Jess Burningham</w:t>
            </w:r>
          </w:p>
          <w:p w:rsidR="007D7E53" w:rsidRPr="007148EA" w:rsidRDefault="007D7E53" w:rsidP="009B17E5">
            <w:pPr>
              <w:rPr>
                <w:rFonts w:asciiTheme="minorHAnsi" w:hAnsiTheme="minorHAnsi" w:cstheme="minorHAnsi"/>
                <w:sz w:val="16"/>
                <w:szCs w:val="16"/>
              </w:rPr>
            </w:pPr>
            <w:r w:rsidRPr="007148EA">
              <w:rPr>
                <w:rFonts w:asciiTheme="minorHAnsi" w:hAnsiTheme="minorHAnsi" w:cstheme="minorHAnsi"/>
                <w:sz w:val="16"/>
                <w:szCs w:val="16"/>
              </w:rPr>
              <w:t>Olivia Maher</w:t>
            </w:r>
          </w:p>
          <w:p w:rsidR="007D7E53" w:rsidRPr="007148EA" w:rsidRDefault="007D7E53" w:rsidP="009B17E5">
            <w:pPr>
              <w:rPr>
                <w:rFonts w:asciiTheme="minorHAnsi" w:hAnsiTheme="minorHAnsi" w:cstheme="minorHAnsi"/>
                <w:sz w:val="16"/>
                <w:szCs w:val="16"/>
              </w:rPr>
            </w:pPr>
            <w:r w:rsidRPr="007148EA">
              <w:rPr>
                <w:rFonts w:asciiTheme="minorHAnsi" w:hAnsiTheme="minorHAnsi" w:cstheme="minorHAnsi"/>
                <w:sz w:val="16"/>
                <w:szCs w:val="16"/>
              </w:rPr>
              <w:t>Jennifer Deane</w:t>
            </w:r>
          </w:p>
          <w:p w:rsidR="007D7E53" w:rsidRPr="0044794C" w:rsidRDefault="0044794C" w:rsidP="009B17E5">
            <w:pPr>
              <w:rPr>
                <w:rFonts w:asciiTheme="minorHAnsi" w:hAnsiTheme="minorHAnsi" w:cstheme="minorHAnsi"/>
                <w:sz w:val="16"/>
                <w:szCs w:val="16"/>
              </w:rPr>
            </w:pPr>
            <w:r w:rsidRPr="0044794C">
              <w:rPr>
                <w:rFonts w:asciiTheme="minorHAnsi" w:hAnsiTheme="minorHAnsi" w:cstheme="minorHAnsi"/>
                <w:sz w:val="16"/>
                <w:szCs w:val="16"/>
              </w:rPr>
              <w:t>Alan Jarvis</w:t>
            </w:r>
          </w:p>
          <w:p w:rsidR="007D7E53" w:rsidRDefault="007D7E53" w:rsidP="009B17E5">
            <w:pPr>
              <w:rPr>
                <w:rFonts w:asciiTheme="minorHAnsi" w:hAnsiTheme="minorHAnsi" w:cstheme="minorHAnsi"/>
                <w:b/>
                <w:sz w:val="16"/>
                <w:szCs w:val="16"/>
              </w:rPr>
            </w:pPr>
          </w:p>
          <w:p w:rsidR="007D7E53" w:rsidRDefault="007D7E53" w:rsidP="009B17E5">
            <w:pPr>
              <w:rPr>
                <w:rFonts w:asciiTheme="minorHAnsi" w:hAnsiTheme="minorHAnsi" w:cstheme="minorHAnsi"/>
                <w:b/>
                <w:sz w:val="16"/>
                <w:szCs w:val="16"/>
              </w:rPr>
            </w:pPr>
            <w:r>
              <w:rPr>
                <w:rFonts w:asciiTheme="minorHAnsi" w:hAnsiTheme="minorHAnsi" w:cstheme="minorHAnsi"/>
                <w:b/>
                <w:sz w:val="16"/>
                <w:szCs w:val="16"/>
              </w:rPr>
              <w:t xml:space="preserve">Residential/Edge of Care Workers </w:t>
            </w:r>
          </w:p>
          <w:p w:rsidR="007D7E53" w:rsidRPr="007148EA" w:rsidRDefault="007D7E53" w:rsidP="009B17E5">
            <w:pPr>
              <w:rPr>
                <w:rFonts w:asciiTheme="minorHAnsi" w:hAnsiTheme="minorHAnsi" w:cstheme="minorHAnsi"/>
                <w:sz w:val="16"/>
                <w:szCs w:val="16"/>
              </w:rPr>
            </w:pPr>
            <w:r w:rsidRPr="007148EA">
              <w:rPr>
                <w:rFonts w:asciiTheme="minorHAnsi" w:hAnsiTheme="minorHAnsi" w:cstheme="minorHAnsi"/>
                <w:sz w:val="16"/>
                <w:szCs w:val="16"/>
              </w:rPr>
              <w:t>Alex Wright</w:t>
            </w:r>
          </w:p>
          <w:p w:rsidR="007D7E53" w:rsidRPr="007148EA" w:rsidRDefault="007D7E53" w:rsidP="009B17E5">
            <w:pPr>
              <w:rPr>
                <w:rFonts w:asciiTheme="minorHAnsi" w:hAnsiTheme="minorHAnsi" w:cstheme="minorHAnsi"/>
                <w:sz w:val="16"/>
                <w:szCs w:val="16"/>
              </w:rPr>
            </w:pPr>
            <w:r w:rsidRPr="007148EA">
              <w:rPr>
                <w:rFonts w:asciiTheme="minorHAnsi" w:hAnsiTheme="minorHAnsi" w:cstheme="minorHAnsi"/>
                <w:sz w:val="16"/>
                <w:szCs w:val="16"/>
              </w:rPr>
              <w:t>Sarah Walker</w:t>
            </w:r>
          </w:p>
          <w:p w:rsidR="007D7E53" w:rsidRPr="007148EA" w:rsidRDefault="007D7E53" w:rsidP="009B17E5">
            <w:pPr>
              <w:rPr>
                <w:rFonts w:asciiTheme="minorHAnsi" w:hAnsiTheme="minorHAnsi" w:cstheme="minorHAnsi"/>
                <w:sz w:val="16"/>
                <w:szCs w:val="16"/>
              </w:rPr>
            </w:pPr>
            <w:r w:rsidRPr="007148EA">
              <w:rPr>
                <w:rFonts w:asciiTheme="minorHAnsi" w:hAnsiTheme="minorHAnsi" w:cstheme="minorHAnsi"/>
                <w:sz w:val="16"/>
                <w:szCs w:val="16"/>
              </w:rPr>
              <w:t>Ellie Palmer-Hurd</w:t>
            </w:r>
          </w:p>
          <w:p w:rsidR="007D7E53" w:rsidRPr="007148EA" w:rsidRDefault="007D7E53" w:rsidP="009B17E5">
            <w:pPr>
              <w:rPr>
                <w:rFonts w:asciiTheme="minorHAnsi" w:hAnsiTheme="minorHAnsi" w:cstheme="minorHAnsi"/>
                <w:sz w:val="16"/>
                <w:szCs w:val="16"/>
              </w:rPr>
            </w:pPr>
            <w:r w:rsidRPr="007148EA">
              <w:rPr>
                <w:rFonts w:asciiTheme="minorHAnsi" w:hAnsiTheme="minorHAnsi" w:cstheme="minorHAnsi"/>
                <w:sz w:val="16"/>
                <w:szCs w:val="16"/>
              </w:rPr>
              <w:t>Maxine Anderson</w:t>
            </w:r>
          </w:p>
          <w:p w:rsidR="007D7E53" w:rsidRPr="007148EA" w:rsidRDefault="007D7E53" w:rsidP="009B17E5">
            <w:pPr>
              <w:rPr>
                <w:rFonts w:asciiTheme="minorHAnsi" w:hAnsiTheme="minorHAnsi" w:cstheme="minorHAnsi"/>
                <w:sz w:val="16"/>
                <w:szCs w:val="16"/>
              </w:rPr>
            </w:pPr>
            <w:r w:rsidRPr="007148EA">
              <w:rPr>
                <w:rFonts w:asciiTheme="minorHAnsi" w:hAnsiTheme="minorHAnsi" w:cstheme="minorHAnsi"/>
                <w:sz w:val="16"/>
                <w:szCs w:val="16"/>
              </w:rPr>
              <w:t>Sarah Cameron</w:t>
            </w:r>
          </w:p>
          <w:p w:rsidR="007D7E53" w:rsidRPr="007148EA" w:rsidRDefault="007D7E53" w:rsidP="009B17E5">
            <w:pPr>
              <w:rPr>
                <w:rFonts w:asciiTheme="minorHAnsi" w:hAnsiTheme="minorHAnsi" w:cstheme="minorHAnsi"/>
                <w:sz w:val="16"/>
                <w:szCs w:val="16"/>
              </w:rPr>
            </w:pPr>
            <w:r w:rsidRPr="007148EA">
              <w:rPr>
                <w:rFonts w:asciiTheme="minorHAnsi" w:hAnsiTheme="minorHAnsi" w:cstheme="minorHAnsi"/>
                <w:sz w:val="16"/>
                <w:szCs w:val="16"/>
              </w:rPr>
              <w:t>Paul Ireland</w:t>
            </w:r>
          </w:p>
          <w:p w:rsidR="007D7E53" w:rsidRDefault="007D7E53" w:rsidP="009B17E5">
            <w:pPr>
              <w:rPr>
                <w:rFonts w:asciiTheme="minorHAnsi" w:hAnsiTheme="minorHAnsi" w:cstheme="minorHAnsi"/>
                <w:sz w:val="16"/>
                <w:szCs w:val="16"/>
              </w:rPr>
            </w:pPr>
            <w:r w:rsidRPr="0017123D">
              <w:rPr>
                <w:rFonts w:asciiTheme="minorHAnsi" w:hAnsiTheme="minorHAnsi" w:cstheme="minorHAnsi"/>
                <w:sz w:val="16"/>
                <w:szCs w:val="16"/>
              </w:rPr>
              <w:t xml:space="preserve">Jane Garside </w:t>
            </w:r>
          </w:p>
          <w:p w:rsidR="007D7E53" w:rsidRDefault="007D7E53" w:rsidP="009B17E5">
            <w:pPr>
              <w:rPr>
                <w:rFonts w:asciiTheme="minorHAnsi" w:hAnsiTheme="minorHAnsi" w:cstheme="minorHAnsi"/>
                <w:sz w:val="16"/>
                <w:szCs w:val="16"/>
              </w:rPr>
            </w:pPr>
            <w:r>
              <w:rPr>
                <w:rFonts w:asciiTheme="minorHAnsi" w:hAnsiTheme="minorHAnsi" w:cstheme="minorHAnsi"/>
                <w:sz w:val="16"/>
                <w:szCs w:val="16"/>
              </w:rPr>
              <w:t>Suzanne McCabe</w:t>
            </w:r>
          </w:p>
          <w:p w:rsidR="007D7E53" w:rsidRPr="00BA1FB1" w:rsidRDefault="007D7E53" w:rsidP="009B17E5">
            <w:pPr>
              <w:rPr>
                <w:rFonts w:asciiTheme="minorHAnsi" w:hAnsiTheme="minorHAnsi" w:cstheme="minorHAnsi"/>
                <w:sz w:val="16"/>
                <w:szCs w:val="16"/>
              </w:rPr>
            </w:pPr>
            <w:r>
              <w:rPr>
                <w:rFonts w:asciiTheme="minorHAnsi" w:hAnsiTheme="minorHAnsi" w:cstheme="minorHAnsi"/>
                <w:sz w:val="16"/>
                <w:szCs w:val="16"/>
              </w:rPr>
              <w:t>Joanne Blacklock</w:t>
            </w:r>
          </w:p>
          <w:p w:rsidR="007D7E53" w:rsidRDefault="007D7E53" w:rsidP="009B17E5">
            <w:pPr>
              <w:rPr>
                <w:rFonts w:asciiTheme="minorHAnsi" w:hAnsiTheme="minorHAnsi" w:cstheme="minorHAnsi"/>
                <w:b/>
                <w:sz w:val="16"/>
                <w:szCs w:val="16"/>
              </w:rPr>
            </w:pPr>
          </w:p>
          <w:p w:rsidR="007D7E53" w:rsidRDefault="007D7E53" w:rsidP="009B17E5">
            <w:pPr>
              <w:rPr>
                <w:rFonts w:asciiTheme="minorHAnsi" w:hAnsiTheme="minorHAnsi" w:cstheme="minorHAnsi"/>
                <w:b/>
                <w:sz w:val="16"/>
                <w:szCs w:val="16"/>
              </w:rPr>
            </w:pPr>
            <w:r>
              <w:rPr>
                <w:rFonts w:asciiTheme="minorHAnsi" w:hAnsiTheme="minorHAnsi" w:cstheme="minorHAnsi"/>
                <w:b/>
                <w:sz w:val="16"/>
                <w:szCs w:val="16"/>
              </w:rPr>
              <w:t>Police Officer</w:t>
            </w:r>
          </w:p>
          <w:p w:rsidR="007D7E53" w:rsidRPr="0017123D" w:rsidRDefault="007D7E53" w:rsidP="009B17E5">
            <w:pPr>
              <w:rPr>
                <w:rFonts w:asciiTheme="minorHAnsi" w:hAnsiTheme="minorHAnsi" w:cstheme="minorHAnsi"/>
                <w:sz w:val="16"/>
                <w:szCs w:val="16"/>
              </w:rPr>
            </w:pPr>
            <w:r w:rsidRPr="0017123D">
              <w:rPr>
                <w:rFonts w:asciiTheme="minorHAnsi" w:hAnsiTheme="minorHAnsi" w:cstheme="minorHAnsi"/>
                <w:sz w:val="16"/>
                <w:szCs w:val="16"/>
              </w:rPr>
              <w:t>Paul Jukes</w:t>
            </w:r>
          </w:p>
          <w:p w:rsidR="007D7E53" w:rsidRDefault="007D7E53" w:rsidP="009B17E5">
            <w:pPr>
              <w:rPr>
                <w:rFonts w:asciiTheme="minorHAnsi" w:hAnsiTheme="minorHAnsi" w:cstheme="minorHAnsi"/>
                <w:b/>
                <w:sz w:val="16"/>
                <w:szCs w:val="16"/>
              </w:rPr>
            </w:pPr>
          </w:p>
          <w:p w:rsidR="007D7E53" w:rsidRDefault="007D7E53" w:rsidP="009B17E5">
            <w:pPr>
              <w:rPr>
                <w:rFonts w:asciiTheme="minorHAnsi" w:hAnsiTheme="minorHAnsi" w:cstheme="minorHAnsi"/>
                <w:b/>
                <w:sz w:val="16"/>
                <w:szCs w:val="16"/>
              </w:rPr>
            </w:pPr>
            <w:r>
              <w:rPr>
                <w:rFonts w:asciiTheme="minorHAnsi" w:hAnsiTheme="minorHAnsi" w:cstheme="minorHAnsi"/>
                <w:b/>
                <w:sz w:val="16"/>
                <w:szCs w:val="16"/>
              </w:rPr>
              <w:t xml:space="preserve">Police Analyst </w:t>
            </w:r>
          </w:p>
          <w:p w:rsidR="007D7E53" w:rsidRDefault="007D7E53" w:rsidP="009B17E5">
            <w:pPr>
              <w:rPr>
                <w:rFonts w:asciiTheme="minorHAnsi" w:hAnsiTheme="minorHAnsi" w:cstheme="minorHAnsi"/>
                <w:b/>
                <w:i/>
                <w:sz w:val="16"/>
                <w:szCs w:val="16"/>
              </w:rPr>
            </w:pPr>
            <w:r w:rsidRPr="0017123D">
              <w:rPr>
                <w:rFonts w:asciiTheme="minorHAnsi" w:hAnsiTheme="minorHAnsi" w:cstheme="minorHAnsi"/>
                <w:b/>
                <w:i/>
                <w:sz w:val="16"/>
                <w:szCs w:val="16"/>
              </w:rPr>
              <w:t>Vacancy</w:t>
            </w:r>
          </w:p>
          <w:p w:rsidR="007D7E53" w:rsidRDefault="007D7E53" w:rsidP="009B17E5">
            <w:pPr>
              <w:rPr>
                <w:rFonts w:asciiTheme="minorHAnsi" w:hAnsiTheme="minorHAnsi" w:cstheme="minorHAnsi"/>
                <w:b/>
                <w:sz w:val="16"/>
                <w:szCs w:val="16"/>
              </w:rPr>
            </w:pPr>
          </w:p>
          <w:p w:rsidR="007D7E53" w:rsidRDefault="007D7E53" w:rsidP="009B17E5">
            <w:pPr>
              <w:rPr>
                <w:rFonts w:asciiTheme="minorHAnsi" w:hAnsiTheme="minorHAnsi" w:cstheme="minorHAnsi"/>
                <w:b/>
                <w:sz w:val="16"/>
                <w:szCs w:val="16"/>
              </w:rPr>
            </w:pPr>
            <w:r>
              <w:rPr>
                <w:rFonts w:asciiTheme="minorHAnsi" w:hAnsiTheme="minorHAnsi" w:cstheme="minorHAnsi"/>
                <w:b/>
                <w:sz w:val="16"/>
                <w:szCs w:val="16"/>
              </w:rPr>
              <w:t>Communication Officer</w:t>
            </w:r>
          </w:p>
          <w:p w:rsidR="007D7E53" w:rsidRDefault="007D7E53" w:rsidP="009B17E5">
            <w:pPr>
              <w:rPr>
                <w:rFonts w:asciiTheme="minorHAnsi" w:hAnsiTheme="minorHAnsi" w:cstheme="minorHAnsi"/>
                <w:sz w:val="16"/>
                <w:szCs w:val="16"/>
              </w:rPr>
            </w:pPr>
            <w:r w:rsidRPr="00315F5C">
              <w:rPr>
                <w:rFonts w:asciiTheme="minorHAnsi" w:hAnsiTheme="minorHAnsi" w:cstheme="minorHAnsi"/>
                <w:sz w:val="16"/>
                <w:szCs w:val="16"/>
              </w:rPr>
              <w:t xml:space="preserve">Esther Gibson </w:t>
            </w:r>
          </w:p>
          <w:p w:rsidR="007D7E53" w:rsidRDefault="007D7E53" w:rsidP="009B17E5">
            <w:pPr>
              <w:rPr>
                <w:rFonts w:asciiTheme="minorHAnsi" w:hAnsiTheme="minorHAnsi" w:cstheme="minorHAnsi"/>
                <w:b/>
                <w:sz w:val="16"/>
                <w:szCs w:val="16"/>
              </w:rPr>
            </w:pPr>
          </w:p>
          <w:p w:rsidR="007D7E53" w:rsidRDefault="007D7E53" w:rsidP="009B17E5">
            <w:pPr>
              <w:rPr>
                <w:rFonts w:asciiTheme="minorHAnsi" w:hAnsiTheme="minorHAnsi" w:cstheme="minorHAnsi"/>
                <w:b/>
                <w:sz w:val="16"/>
                <w:szCs w:val="16"/>
              </w:rPr>
            </w:pPr>
            <w:r>
              <w:rPr>
                <w:rFonts w:asciiTheme="minorHAnsi" w:hAnsiTheme="minorHAnsi" w:cstheme="minorHAnsi"/>
                <w:b/>
                <w:sz w:val="16"/>
                <w:szCs w:val="16"/>
              </w:rPr>
              <w:t>Life Coach</w:t>
            </w:r>
          </w:p>
          <w:p w:rsidR="007D7E53" w:rsidRPr="0044794C" w:rsidRDefault="0044794C" w:rsidP="009B17E5">
            <w:pPr>
              <w:rPr>
                <w:rFonts w:asciiTheme="minorHAnsi" w:hAnsiTheme="minorHAnsi" w:cstheme="minorHAnsi"/>
                <w:sz w:val="16"/>
                <w:szCs w:val="16"/>
              </w:rPr>
            </w:pPr>
            <w:r w:rsidRPr="0044794C">
              <w:rPr>
                <w:rFonts w:asciiTheme="minorHAnsi" w:hAnsiTheme="minorHAnsi" w:cstheme="minorHAnsi"/>
                <w:sz w:val="16"/>
                <w:szCs w:val="16"/>
              </w:rPr>
              <w:t>Naomi M</w:t>
            </w:r>
            <w:r>
              <w:rPr>
                <w:rFonts w:asciiTheme="minorHAnsi" w:hAnsiTheme="minorHAnsi" w:cstheme="minorHAnsi"/>
                <w:sz w:val="16"/>
                <w:szCs w:val="16"/>
              </w:rPr>
              <w:t>a</w:t>
            </w:r>
            <w:r w:rsidRPr="0044794C">
              <w:rPr>
                <w:rFonts w:asciiTheme="minorHAnsi" w:hAnsiTheme="minorHAnsi" w:cstheme="minorHAnsi"/>
                <w:sz w:val="16"/>
                <w:szCs w:val="16"/>
              </w:rPr>
              <w:t>ckett</w:t>
            </w:r>
          </w:p>
          <w:p w:rsidR="007D7E53" w:rsidRDefault="007D7E53" w:rsidP="009B17E5">
            <w:pPr>
              <w:rPr>
                <w:rFonts w:asciiTheme="minorHAnsi" w:hAnsiTheme="minorHAnsi" w:cstheme="minorHAnsi"/>
                <w:b/>
                <w:sz w:val="16"/>
                <w:szCs w:val="16"/>
              </w:rPr>
            </w:pPr>
          </w:p>
          <w:p w:rsidR="007D7E53" w:rsidRDefault="007D7E53" w:rsidP="009B17E5">
            <w:pPr>
              <w:rPr>
                <w:rFonts w:asciiTheme="minorHAnsi" w:hAnsiTheme="minorHAnsi" w:cstheme="minorHAnsi"/>
                <w:b/>
                <w:sz w:val="16"/>
                <w:szCs w:val="16"/>
              </w:rPr>
            </w:pPr>
            <w:r>
              <w:rPr>
                <w:rFonts w:asciiTheme="minorHAnsi" w:hAnsiTheme="minorHAnsi" w:cstheme="minorHAnsi"/>
                <w:b/>
                <w:sz w:val="16"/>
                <w:szCs w:val="16"/>
              </w:rPr>
              <w:t>Administrators</w:t>
            </w:r>
          </w:p>
          <w:p w:rsidR="007D7E53" w:rsidRPr="0017123D" w:rsidRDefault="007D7E53" w:rsidP="009B17E5">
            <w:pPr>
              <w:rPr>
                <w:rFonts w:asciiTheme="minorHAnsi" w:hAnsiTheme="minorHAnsi" w:cstheme="minorHAnsi"/>
                <w:b/>
                <w:i/>
                <w:sz w:val="16"/>
                <w:szCs w:val="16"/>
              </w:rPr>
            </w:pPr>
            <w:r w:rsidRPr="0017123D">
              <w:rPr>
                <w:rFonts w:asciiTheme="minorHAnsi" w:hAnsiTheme="minorHAnsi" w:cstheme="minorHAnsi"/>
                <w:b/>
                <w:i/>
                <w:sz w:val="16"/>
                <w:szCs w:val="16"/>
              </w:rPr>
              <w:t xml:space="preserve">Vacancy x 1.5 </w:t>
            </w:r>
          </w:p>
          <w:p w:rsidR="007D7E53" w:rsidRDefault="007D7E53" w:rsidP="009B17E5">
            <w:pPr>
              <w:rPr>
                <w:rFonts w:asciiTheme="minorHAnsi" w:hAnsiTheme="minorHAnsi" w:cstheme="minorHAnsi"/>
                <w:b/>
                <w:sz w:val="16"/>
                <w:szCs w:val="16"/>
              </w:rPr>
            </w:pPr>
          </w:p>
          <w:p w:rsidR="007D7E53" w:rsidRDefault="007D7E53" w:rsidP="009B17E5">
            <w:pPr>
              <w:rPr>
                <w:rFonts w:asciiTheme="minorHAnsi" w:hAnsiTheme="minorHAnsi" w:cstheme="minorHAnsi"/>
                <w:b/>
                <w:sz w:val="16"/>
                <w:szCs w:val="16"/>
              </w:rPr>
            </w:pPr>
            <w:r>
              <w:rPr>
                <w:rFonts w:asciiTheme="minorHAnsi" w:hAnsiTheme="minorHAnsi" w:cstheme="minorHAnsi"/>
                <w:b/>
                <w:sz w:val="16"/>
                <w:szCs w:val="16"/>
              </w:rPr>
              <w:t>Handy Man</w:t>
            </w:r>
          </w:p>
          <w:p w:rsidR="007D7E53" w:rsidRPr="0017123D" w:rsidRDefault="007D7E53" w:rsidP="009B17E5">
            <w:pPr>
              <w:rPr>
                <w:rFonts w:asciiTheme="minorHAnsi" w:hAnsiTheme="minorHAnsi" w:cstheme="minorHAnsi"/>
                <w:b/>
                <w:i/>
                <w:sz w:val="16"/>
                <w:szCs w:val="16"/>
              </w:rPr>
            </w:pPr>
            <w:r w:rsidRPr="0017123D">
              <w:rPr>
                <w:rFonts w:asciiTheme="minorHAnsi" w:hAnsiTheme="minorHAnsi" w:cstheme="minorHAnsi"/>
                <w:b/>
                <w:i/>
                <w:sz w:val="16"/>
                <w:szCs w:val="16"/>
              </w:rPr>
              <w:t xml:space="preserve">Vacancy </w:t>
            </w:r>
          </w:p>
        </w:tc>
      </w:tr>
    </w:tbl>
    <w:p w:rsidR="007D7E53" w:rsidRDefault="007D7E53" w:rsidP="007D7E53">
      <w:pPr>
        <w:pStyle w:val="ListParagraph"/>
      </w:pPr>
    </w:p>
    <w:p w:rsidR="007D7E53" w:rsidRPr="007D7E53" w:rsidRDefault="007D7E53" w:rsidP="007D7E53">
      <w:pPr>
        <w:jc w:val="center"/>
        <w:rPr>
          <w:sz w:val="28"/>
          <w:szCs w:val="28"/>
        </w:rPr>
      </w:pPr>
    </w:p>
    <w:sectPr w:rsidR="007D7E53" w:rsidRPr="007D7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73D7F"/>
    <w:multiLevelType w:val="hybridMultilevel"/>
    <w:tmpl w:val="A4A86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FD1792C"/>
    <w:multiLevelType w:val="hybridMultilevel"/>
    <w:tmpl w:val="0032F1BC"/>
    <w:lvl w:ilvl="0" w:tplc="FE3CE00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9344A9"/>
    <w:multiLevelType w:val="hybridMultilevel"/>
    <w:tmpl w:val="85AC9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EA409C8"/>
    <w:multiLevelType w:val="hybridMultilevel"/>
    <w:tmpl w:val="CAE8DC92"/>
    <w:lvl w:ilvl="0" w:tplc="84226EF0">
      <w:start w:val="1"/>
      <w:numFmt w:val="bullet"/>
      <w:lvlText w:val="•"/>
      <w:lvlJc w:val="left"/>
      <w:pPr>
        <w:tabs>
          <w:tab w:val="num" w:pos="720"/>
        </w:tabs>
        <w:ind w:left="720" w:hanging="360"/>
      </w:pPr>
      <w:rPr>
        <w:rFonts w:ascii="Arial" w:hAnsi="Arial" w:hint="default"/>
      </w:rPr>
    </w:lvl>
    <w:lvl w:ilvl="1" w:tplc="893E927E" w:tentative="1">
      <w:start w:val="1"/>
      <w:numFmt w:val="bullet"/>
      <w:lvlText w:val="•"/>
      <w:lvlJc w:val="left"/>
      <w:pPr>
        <w:tabs>
          <w:tab w:val="num" w:pos="1440"/>
        </w:tabs>
        <w:ind w:left="1440" w:hanging="360"/>
      </w:pPr>
      <w:rPr>
        <w:rFonts w:ascii="Arial" w:hAnsi="Arial" w:hint="default"/>
      </w:rPr>
    </w:lvl>
    <w:lvl w:ilvl="2" w:tplc="5CEE7058" w:tentative="1">
      <w:start w:val="1"/>
      <w:numFmt w:val="bullet"/>
      <w:lvlText w:val="•"/>
      <w:lvlJc w:val="left"/>
      <w:pPr>
        <w:tabs>
          <w:tab w:val="num" w:pos="2160"/>
        </w:tabs>
        <w:ind w:left="2160" w:hanging="360"/>
      </w:pPr>
      <w:rPr>
        <w:rFonts w:ascii="Arial" w:hAnsi="Arial" w:hint="default"/>
      </w:rPr>
    </w:lvl>
    <w:lvl w:ilvl="3" w:tplc="59E89E44" w:tentative="1">
      <w:start w:val="1"/>
      <w:numFmt w:val="bullet"/>
      <w:lvlText w:val="•"/>
      <w:lvlJc w:val="left"/>
      <w:pPr>
        <w:tabs>
          <w:tab w:val="num" w:pos="2880"/>
        </w:tabs>
        <w:ind w:left="2880" w:hanging="360"/>
      </w:pPr>
      <w:rPr>
        <w:rFonts w:ascii="Arial" w:hAnsi="Arial" w:hint="default"/>
      </w:rPr>
    </w:lvl>
    <w:lvl w:ilvl="4" w:tplc="FE5A8884" w:tentative="1">
      <w:start w:val="1"/>
      <w:numFmt w:val="bullet"/>
      <w:lvlText w:val="•"/>
      <w:lvlJc w:val="left"/>
      <w:pPr>
        <w:tabs>
          <w:tab w:val="num" w:pos="3600"/>
        </w:tabs>
        <w:ind w:left="3600" w:hanging="360"/>
      </w:pPr>
      <w:rPr>
        <w:rFonts w:ascii="Arial" w:hAnsi="Arial" w:hint="default"/>
      </w:rPr>
    </w:lvl>
    <w:lvl w:ilvl="5" w:tplc="D88CFF78" w:tentative="1">
      <w:start w:val="1"/>
      <w:numFmt w:val="bullet"/>
      <w:lvlText w:val="•"/>
      <w:lvlJc w:val="left"/>
      <w:pPr>
        <w:tabs>
          <w:tab w:val="num" w:pos="4320"/>
        </w:tabs>
        <w:ind w:left="4320" w:hanging="360"/>
      </w:pPr>
      <w:rPr>
        <w:rFonts w:ascii="Arial" w:hAnsi="Arial" w:hint="default"/>
      </w:rPr>
    </w:lvl>
    <w:lvl w:ilvl="6" w:tplc="312CAB58" w:tentative="1">
      <w:start w:val="1"/>
      <w:numFmt w:val="bullet"/>
      <w:lvlText w:val="•"/>
      <w:lvlJc w:val="left"/>
      <w:pPr>
        <w:tabs>
          <w:tab w:val="num" w:pos="5040"/>
        </w:tabs>
        <w:ind w:left="5040" w:hanging="360"/>
      </w:pPr>
      <w:rPr>
        <w:rFonts w:ascii="Arial" w:hAnsi="Arial" w:hint="default"/>
      </w:rPr>
    </w:lvl>
    <w:lvl w:ilvl="7" w:tplc="DC94DDA2" w:tentative="1">
      <w:start w:val="1"/>
      <w:numFmt w:val="bullet"/>
      <w:lvlText w:val="•"/>
      <w:lvlJc w:val="left"/>
      <w:pPr>
        <w:tabs>
          <w:tab w:val="num" w:pos="5760"/>
        </w:tabs>
        <w:ind w:left="5760" w:hanging="360"/>
      </w:pPr>
      <w:rPr>
        <w:rFonts w:ascii="Arial" w:hAnsi="Arial" w:hint="default"/>
      </w:rPr>
    </w:lvl>
    <w:lvl w:ilvl="8" w:tplc="201C28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6DA6586"/>
    <w:multiLevelType w:val="hybridMultilevel"/>
    <w:tmpl w:val="DFCC19B8"/>
    <w:lvl w:ilvl="0" w:tplc="2C88AD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53"/>
    <w:rsid w:val="003601FE"/>
    <w:rsid w:val="0044794C"/>
    <w:rsid w:val="004E1BC9"/>
    <w:rsid w:val="005F7C69"/>
    <w:rsid w:val="007D7E53"/>
    <w:rsid w:val="009276BD"/>
    <w:rsid w:val="00A919B5"/>
    <w:rsid w:val="00CC7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A2843-D4E8-4962-A2E5-E034DE69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E53"/>
    <w:pPr>
      <w:spacing w:line="256" w:lineRule="auto"/>
      <w:ind w:left="720"/>
      <w:contextualSpacing/>
    </w:pPr>
  </w:style>
  <w:style w:type="table" w:styleId="TableGrid">
    <w:name w:val="Table Grid"/>
    <w:basedOn w:val="TableNormal"/>
    <w:uiPriority w:val="59"/>
    <w:rsid w:val="007D7E5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3243</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Darren</dc:creator>
  <cp:keywords/>
  <dc:description/>
  <cp:lastModifiedBy>Davies, Darren</cp:lastModifiedBy>
  <cp:revision>2</cp:revision>
  <dcterms:created xsi:type="dcterms:W3CDTF">2021-03-24T11:13:00Z</dcterms:created>
  <dcterms:modified xsi:type="dcterms:W3CDTF">2021-03-24T11:13:00Z</dcterms:modified>
</cp:coreProperties>
</file>