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C4A" w:rsidRPr="003F5C4A" w:rsidRDefault="003F5C4A" w:rsidP="00BC192D">
      <w:pPr>
        <w:pStyle w:val="Heading3"/>
        <w:spacing w:after="0"/>
        <w:contextualSpacing/>
        <w:jc w:val="center"/>
        <w:rPr>
          <w:color w:val="auto"/>
        </w:rPr>
      </w:pPr>
      <w:bookmarkStart w:id="0" w:name="_Toc3384681"/>
      <w:bookmarkStart w:id="1" w:name="_Toc3455407"/>
      <w:r w:rsidRPr="003F5C4A">
        <w:rPr>
          <w:color w:val="auto"/>
        </w:rPr>
        <w:t>Frequently asked questions and answers</w:t>
      </w:r>
      <w:bookmarkEnd w:id="0"/>
      <w:bookmarkEnd w:id="1"/>
    </w:p>
    <w:p w:rsidR="003F5C4A" w:rsidRPr="009D4F25" w:rsidRDefault="003F5C4A" w:rsidP="00BC192D">
      <w:pPr>
        <w:spacing w:after="0"/>
        <w:contextualSpacing/>
        <w:rPr>
          <w:rFonts w:cs="Arial"/>
          <w:i/>
          <w:sz w:val="22"/>
          <w:szCs w:val="22"/>
        </w:rPr>
      </w:pPr>
    </w:p>
    <w:p w:rsidR="003F5C4A" w:rsidRPr="009A247F" w:rsidRDefault="00D134C4" w:rsidP="00BC192D">
      <w:pPr>
        <w:spacing w:after="0"/>
        <w:contextualSpacing/>
        <w:jc w:val="both"/>
        <w:rPr>
          <w:rFonts w:cs="Arial"/>
          <w:b/>
          <w:sz w:val="22"/>
          <w:szCs w:val="22"/>
        </w:rPr>
      </w:pPr>
      <w:r w:rsidRPr="009A247F">
        <w:rPr>
          <w:rFonts w:cs="Arial"/>
          <w:b/>
          <w:sz w:val="22"/>
          <w:szCs w:val="22"/>
        </w:rPr>
        <w:t>What is a privacy notice?</w:t>
      </w:r>
    </w:p>
    <w:p w:rsidR="003F5C4A" w:rsidRPr="009A247F" w:rsidRDefault="003F5C4A" w:rsidP="00BC192D">
      <w:pPr>
        <w:spacing w:after="0"/>
        <w:contextualSpacing/>
        <w:jc w:val="both"/>
        <w:rPr>
          <w:rFonts w:cs="Arial"/>
          <w:b/>
          <w:sz w:val="22"/>
          <w:szCs w:val="22"/>
        </w:rPr>
      </w:pPr>
    </w:p>
    <w:p w:rsidR="007C7671" w:rsidRDefault="004064B8" w:rsidP="00BC192D">
      <w:pPr>
        <w:spacing w:after="0"/>
        <w:contextualSpacing/>
        <w:jc w:val="both"/>
        <w:rPr>
          <w:rFonts w:cs="Arial"/>
          <w:sz w:val="22"/>
          <w:szCs w:val="22"/>
          <w:lang w:val="en"/>
        </w:rPr>
      </w:pPr>
      <w:r w:rsidRPr="009A247F">
        <w:rPr>
          <w:rFonts w:cs="Arial"/>
          <w:vanish/>
          <w:sz w:val="22"/>
          <w:szCs w:val="22"/>
          <w:lang w:val="en"/>
        </w:rPr>
        <w:t xml:space="preserve">A </w:t>
      </w:r>
      <w:r w:rsidRPr="009A247F">
        <w:rPr>
          <w:rStyle w:val="Strong"/>
          <w:rFonts w:cs="Arial"/>
          <w:vanish/>
          <w:sz w:val="22"/>
          <w:szCs w:val="22"/>
          <w:lang w:val="en"/>
        </w:rPr>
        <w:t>Privacy Policy</w:t>
      </w:r>
      <w:r w:rsidRPr="009A247F">
        <w:rPr>
          <w:rFonts w:cs="Arial"/>
          <w:vanish/>
          <w:sz w:val="22"/>
          <w:szCs w:val="22"/>
          <w:lang w:val="en"/>
        </w:rPr>
        <w:t xml:space="preserve"> is a legal agreement designed to let visitors to your website or users of your app know what personal information you gather about them, how you use this information and how you keep it safeA </w:t>
      </w:r>
      <w:r w:rsidRPr="009A247F">
        <w:rPr>
          <w:rStyle w:val="Strong"/>
          <w:rFonts w:cs="Arial"/>
          <w:vanish/>
          <w:sz w:val="22"/>
          <w:szCs w:val="22"/>
          <w:lang w:val="en"/>
        </w:rPr>
        <w:t>Privacy Policy</w:t>
      </w:r>
      <w:r w:rsidRPr="009A247F">
        <w:rPr>
          <w:rFonts w:cs="Arial"/>
          <w:vanish/>
          <w:sz w:val="22"/>
          <w:szCs w:val="22"/>
          <w:lang w:val="en"/>
        </w:rPr>
        <w:t xml:space="preserve"> is a legal agreement designed to let visitors to your website or users of your app know what personal information you gather about them, how you use this information and how you keep it safe</w:t>
      </w:r>
      <w:r w:rsidRPr="009A247F">
        <w:rPr>
          <w:rFonts w:cs="Arial"/>
          <w:sz w:val="22"/>
          <w:szCs w:val="22"/>
          <w:lang w:val="en"/>
        </w:rPr>
        <w:t xml:space="preserve">A privacy notice is a </w:t>
      </w:r>
      <w:r w:rsidR="007C7671">
        <w:rPr>
          <w:rFonts w:cs="Arial"/>
          <w:sz w:val="22"/>
          <w:szCs w:val="22"/>
          <w:lang w:val="en"/>
        </w:rPr>
        <w:t>document</w:t>
      </w:r>
      <w:r w:rsidRPr="009A247F">
        <w:rPr>
          <w:rFonts w:cs="Arial"/>
          <w:sz w:val="22"/>
          <w:szCs w:val="22"/>
          <w:lang w:val="en"/>
        </w:rPr>
        <w:t xml:space="preserve"> designed to let </w:t>
      </w:r>
      <w:r w:rsidR="007C7671">
        <w:rPr>
          <w:rFonts w:cs="Arial"/>
          <w:sz w:val="22"/>
          <w:szCs w:val="22"/>
          <w:lang w:val="en"/>
        </w:rPr>
        <w:t>people we are working with</w:t>
      </w:r>
      <w:r w:rsidR="007C7671" w:rsidRPr="009A247F">
        <w:rPr>
          <w:rFonts w:cs="Arial"/>
          <w:sz w:val="22"/>
          <w:szCs w:val="22"/>
          <w:lang w:val="en"/>
        </w:rPr>
        <w:t xml:space="preserve"> </w:t>
      </w:r>
      <w:r w:rsidR="009A247F">
        <w:rPr>
          <w:rFonts w:cs="Arial"/>
          <w:sz w:val="22"/>
          <w:szCs w:val="22"/>
          <w:lang w:val="en"/>
        </w:rPr>
        <w:t>know</w:t>
      </w:r>
      <w:r w:rsidR="007C7671">
        <w:rPr>
          <w:rFonts w:cs="Arial"/>
          <w:sz w:val="22"/>
          <w:szCs w:val="22"/>
          <w:lang w:val="en"/>
        </w:rPr>
        <w:t>:</w:t>
      </w:r>
    </w:p>
    <w:p w:rsidR="007C7671" w:rsidRDefault="004064B8" w:rsidP="00BC192D">
      <w:pPr>
        <w:pStyle w:val="ListParagraph"/>
        <w:numPr>
          <w:ilvl w:val="0"/>
          <w:numId w:val="6"/>
        </w:numPr>
        <w:spacing w:after="0"/>
        <w:jc w:val="both"/>
        <w:rPr>
          <w:rFonts w:cs="Arial"/>
          <w:sz w:val="22"/>
          <w:szCs w:val="22"/>
          <w:lang w:val="en"/>
        </w:rPr>
      </w:pPr>
      <w:r w:rsidRPr="008E4A16">
        <w:rPr>
          <w:rFonts w:cs="Arial"/>
          <w:sz w:val="22"/>
          <w:szCs w:val="22"/>
          <w:lang w:val="en"/>
        </w:rPr>
        <w:t xml:space="preserve">what </w:t>
      </w:r>
      <w:r w:rsidR="00656CAF">
        <w:rPr>
          <w:rFonts w:cs="Arial"/>
          <w:sz w:val="22"/>
          <w:szCs w:val="22"/>
          <w:lang w:val="en"/>
        </w:rPr>
        <w:t>i</w:t>
      </w:r>
      <w:r w:rsidRPr="008E4A16">
        <w:rPr>
          <w:rFonts w:cs="Arial"/>
          <w:sz w:val="22"/>
          <w:szCs w:val="22"/>
          <w:lang w:val="en"/>
        </w:rPr>
        <w:t xml:space="preserve">nformation </w:t>
      </w:r>
      <w:r w:rsidR="007C7671" w:rsidRPr="008E4A16">
        <w:rPr>
          <w:rFonts w:cs="Arial"/>
          <w:sz w:val="22"/>
          <w:szCs w:val="22"/>
          <w:lang w:val="en"/>
        </w:rPr>
        <w:t xml:space="preserve">we </w:t>
      </w:r>
      <w:r w:rsidRPr="008E4A16">
        <w:rPr>
          <w:rFonts w:cs="Arial"/>
          <w:sz w:val="22"/>
          <w:szCs w:val="22"/>
          <w:lang w:val="en"/>
        </w:rPr>
        <w:t xml:space="preserve">gather from them </w:t>
      </w:r>
    </w:p>
    <w:p w:rsidR="007C7671" w:rsidRDefault="004064B8" w:rsidP="00BC192D">
      <w:pPr>
        <w:pStyle w:val="ListParagraph"/>
        <w:numPr>
          <w:ilvl w:val="0"/>
          <w:numId w:val="6"/>
        </w:numPr>
        <w:spacing w:after="0"/>
        <w:jc w:val="both"/>
        <w:rPr>
          <w:rFonts w:cs="Arial"/>
          <w:sz w:val="22"/>
          <w:szCs w:val="22"/>
          <w:lang w:val="en"/>
        </w:rPr>
      </w:pPr>
      <w:r w:rsidRPr="008E4A16">
        <w:rPr>
          <w:rFonts w:cs="Arial"/>
          <w:sz w:val="22"/>
          <w:szCs w:val="22"/>
          <w:lang w:val="en"/>
        </w:rPr>
        <w:t>how</w:t>
      </w:r>
      <w:r w:rsidR="007C7671">
        <w:rPr>
          <w:rFonts w:cs="Arial"/>
          <w:sz w:val="22"/>
          <w:szCs w:val="22"/>
          <w:lang w:val="en"/>
        </w:rPr>
        <w:t xml:space="preserve"> we use </w:t>
      </w:r>
      <w:r w:rsidRPr="008E4A16">
        <w:rPr>
          <w:rFonts w:cs="Arial"/>
          <w:sz w:val="22"/>
          <w:szCs w:val="22"/>
          <w:lang w:val="en"/>
        </w:rPr>
        <w:t xml:space="preserve">the information </w:t>
      </w:r>
    </w:p>
    <w:p w:rsidR="007C7671" w:rsidRDefault="007C7671" w:rsidP="00BC192D">
      <w:pPr>
        <w:pStyle w:val="ListParagraph"/>
        <w:numPr>
          <w:ilvl w:val="0"/>
          <w:numId w:val="6"/>
        </w:numPr>
        <w:spacing w:after="0"/>
        <w:jc w:val="both"/>
        <w:rPr>
          <w:rFonts w:cs="Arial"/>
          <w:sz w:val="22"/>
          <w:szCs w:val="22"/>
          <w:lang w:val="en"/>
        </w:rPr>
      </w:pPr>
      <w:r>
        <w:rPr>
          <w:rFonts w:cs="Arial"/>
          <w:sz w:val="22"/>
          <w:szCs w:val="22"/>
          <w:lang w:val="en"/>
        </w:rPr>
        <w:t>who we share this information with</w:t>
      </w:r>
    </w:p>
    <w:p w:rsidR="00816601" w:rsidRPr="008E4A16" w:rsidRDefault="00816601" w:rsidP="00BC192D">
      <w:pPr>
        <w:pStyle w:val="ListParagraph"/>
        <w:numPr>
          <w:ilvl w:val="0"/>
          <w:numId w:val="6"/>
        </w:numPr>
        <w:spacing w:after="0"/>
        <w:jc w:val="both"/>
        <w:rPr>
          <w:rFonts w:cs="Arial"/>
          <w:sz w:val="22"/>
          <w:szCs w:val="22"/>
          <w:lang w:val="en"/>
        </w:rPr>
      </w:pPr>
      <w:r>
        <w:rPr>
          <w:rFonts w:cs="Arial"/>
          <w:sz w:val="22"/>
          <w:szCs w:val="22"/>
          <w:lang w:val="en"/>
        </w:rPr>
        <w:t>their right</w:t>
      </w:r>
      <w:r w:rsidR="009C6F04">
        <w:rPr>
          <w:rFonts w:cs="Arial"/>
          <w:sz w:val="22"/>
          <w:szCs w:val="22"/>
          <w:lang w:val="en"/>
        </w:rPr>
        <w:t>s</w:t>
      </w:r>
      <w:r>
        <w:rPr>
          <w:rFonts w:cs="Arial"/>
          <w:sz w:val="22"/>
          <w:szCs w:val="22"/>
          <w:lang w:val="en"/>
        </w:rPr>
        <w:t xml:space="preserve"> in </w:t>
      </w:r>
      <w:r w:rsidR="009C6F04">
        <w:rPr>
          <w:rFonts w:cs="Arial"/>
          <w:sz w:val="22"/>
          <w:szCs w:val="22"/>
          <w:lang w:val="en"/>
        </w:rPr>
        <w:t xml:space="preserve">relation to their </w:t>
      </w:r>
      <w:r w:rsidR="00113705">
        <w:rPr>
          <w:rFonts w:cs="Arial"/>
          <w:sz w:val="22"/>
          <w:szCs w:val="22"/>
          <w:lang w:val="en"/>
        </w:rPr>
        <w:t>information</w:t>
      </w:r>
      <w:r w:rsidR="009C6F04">
        <w:rPr>
          <w:rFonts w:cs="Arial"/>
          <w:sz w:val="22"/>
          <w:szCs w:val="22"/>
          <w:lang w:val="en"/>
        </w:rPr>
        <w:t xml:space="preserve"> </w:t>
      </w:r>
    </w:p>
    <w:p w:rsidR="00816601" w:rsidRDefault="00816601" w:rsidP="00BC192D">
      <w:pPr>
        <w:spacing w:after="0"/>
        <w:contextualSpacing/>
        <w:jc w:val="both"/>
        <w:rPr>
          <w:rFonts w:cs="Arial"/>
          <w:b/>
          <w:sz w:val="22"/>
          <w:szCs w:val="22"/>
          <w:lang w:val="en"/>
        </w:rPr>
      </w:pPr>
    </w:p>
    <w:p w:rsidR="00656CAF" w:rsidRDefault="00656CAF" w:rsidP="00BC192D">
      <w:pPr>
        <w:spacing w:after="0"/>
        <w:contextualSpacing/>
        <w:jc w:val="both"/>
        <w:rPr>
          <w:rFonts w:cs="Arial"/>
          <w:b/>
          <w:sz w:val="22"/>
          <w:szCs w:val="22"/>
          <w:lang w:val="en"/>
        </w:rPr>
      </w:pPr>
    </w:p>
    <w:p w:rsidR="0010678E" w:rsidRDefault="0010678E" w:rsidP="00BC192D">
      <w:pPr>
        <w:spacing w:after="0"/>
        <w:contextualSpacing/>
        <w:jc w:val="both"/>
        <w:rPr>
          <w:rFonts w:cs="Arial"/>
          <w:b/>
          <w:sz w:val="22"/>
          <w:szCs w:val="22"/>
          <w:lang w:val="en"/>
        </w:rPr>
      </w:pPr>
      <w:r w:rsidRPr="0010678E">
        <w:rPr>
          <w:rFonts w:cs="Arial"/>
          <w:b/>
          <w:sz w:val="22"/>
          <w:szCs w:val="22"/>
          <w:lang w:val="en"/>
        </w:rPr>
        <w:t xml:space="preserve">Why </w:t>
      </w:r>
      <w:r w:rsidR="00816601">
        <w:rPr>
          <w:rFonts w:cs="Arial"/>
          <w:b/>
          <w:sz w:val="22"/>
          <w:szCs w:val="22"/>
          <w:lang w:val="en"/>
        </w:rPr>
        <w:t xml:space="preserve">do we </w:t>
      </w:r>
      <w:r w:rsidRPr="0010678E">
        <w:rPr>
          <w:rFonts w:cs="Arial"/>
          <w:b/>
          <w:sz w:val="22"/>
          <w:szCs w:val="22"/>
          <w:lang w:val="en"/>
        </w:rPr>
        <w:t>use a privacy notice?</w:t>
      </w:r>
    </w:p>
    <w:p w:rsidR="0010678E" w:rsidRDefault="0010678E" w:rsidP="00BC192D">
      <w:pPr>
        <w:spacing w:after="0"/>
        <w:contextualSpacing/>
        <w:jc w:val="both"/>
        <w:rPr>
          <w:rFonts w:cs="Arial"/>
          <w:b/>
          <w:sz w:val="22"/>
          <w:szCs w:val="22"/>
          <w:lang w:val="en"/>
        </w:rPr>
      </w:pPr>
    </w:p>
    <w:p w:rsidR="00E04F64" w:rsidRDefault="00E04F64" w:rsidP="00BC192D">
      <w:pPr>
        <w:spacing w:after="0"/>
        <w:contextualSpacing/>
        <w:jc w:val="both"/>
        <w:rPr>
          <w:rFonts w:cs="Arial"/>
          <w:color w:val="444444"/>
          <w:sz w:val="22"/>
          <w:szCs w:val="22"/>
        </w:rPr>
      </w:pPr>
      <w:r w:rsidRPr="00E04F64">
        <w:rPr>
          <w:rFonts w:cs="Arial"/>
          <w:color w:val="444444"/>
          <w:sz w:val="22"/>
          <w:szCs w:val="22"/>
        </w:rPr>
        <w:t xml:space="preserve">Any organisation that’s subject to the GDPR must provide a privacy notice whenever they obtain </w:t>
      </w:r>
      <w:r w:rsidR="0066693E">
        <w:rPr>
          <w:rFonts w:cs="Arial"/>
          <w:color w:val="444444"/>
          <w:sz w:val="22"/>
          <w:szCs w:val="22"/>
        </w:rPr>
        <w:t xml:space="preserve">their </w:t>
      </w:r>
      <w:r w:rsidRPr="00E04F64">
        <w:rPr>
          <w:rFonts w:cs="Arial"/>
          <w:color w:val="444444"/>
          <w:sz w:val="22"/>
          <w:szCs w:val="22"/>
        </w:rPr>
        <w:t xml:space="preserve">information.  It gives individuals the information they need to </w:t>
      </w:r>
      <w:r w:rsidR="00656CAF">
        <w:rPr>
          <w:rFonts w:cs="Arial"/>
          <w:color w:val="444444"/>
          <w:sz w:val="22"/>
          <w:szCs w:val="22"/>
        </w:rPr>
        <w:t xml:space="preserve">understand </w:t>
      </w:r>
      <w:r w:rsidRPr="00E04F64">
        <w:rPr>
          <w:rFonts w:cs="Arial"/>
          <w:color w:val="444444"/>
          <w:sz w:val="22"/>
          <w:szCs w:val="22"/>
        </w:rPr>
        <w:t>their data subject rights</w:t>
      </w:r>
      <w:r w:rsidR="00656CAF">
        <w:rPr>
          <w:rFonts w:cs="Arial"/>
          <w:color w:val="444444"/>
          <w:sz w:val="22"/>
          <w:szCs w:val="22"/>
        </w:rPr>
        <w:t>.</w:t>
      </w:r>
    </w:p>
    <w:p w:rsidR="005A2184" w:rsidRDefault="005A2184" w:rsidP="00BC192D">
      <w:pPr>
        <w:spacing w:after="0"/>
        <w:contextualSpacing/>
        <w:jc w:val="both"/>
        <w:rPr>
          <w:rFonts w:cs="Arial"/>
          <w:color w:val="444444"/>
          <w:sz w:val="22"/>
          <w:szCs w:val="22"/>
        </w:rPr>
      </w:pPr>
    </w:p>
    <w:p w:rsidR="005A2184" w:rsidRDefault="005A2184" w:rsidP="00BC192D">
      <w:pPr>
        <w:spacing w:after="0"/>
        <w:contextualSpacing/>
        <w:jc w:val="both"/>
        <w:rPr>
          <w:rFonts w:cs="Arial"/>
          <w:sz w:val="22"/>
          <w:szCs w:val="22"/>
          <w:lang w:val="en"/>
        </w:rPr>
      </w:pPr>
      <w:r>
        <w:rPr>
          <w:rFonts w:cs="Arial"/>
          <w:sz w:val="22"/>
          <w:szCs w:val="22"/>
          <w:lang w:val="en"/>
        </w:rPr>
        <w:t xml:space="preserve">It is a requirement of GDPR to be transparent with how we use personal data, unless in exceptional circumstances. </w:t>
      </w:r>
    </w:p>
    <w:p w:rsidR="00656CAF" w:rsidRDefault="00656CAF" w:rsidP="00BC192D">
      <w:pPr>
        <w:spacing w:after="0"/>
        <w:contextualSpacing/>
        <w:jc w:val="both"/>
        <w:rPr>
          <w:rFonts w:cs="Arial"/>
          <w:sz w:val="22"/>
          <w:szCs w:val="22"/>
          <w:lang w:val="en"/>
        </w:rPr>
      </w:pPr>
    </w:p>
    <w:p w:rsidR="00656CAF" w:rsidRDefault="00656CAF" w:rsidP="00BC192D">
      <w:pPr>
        <w:spacing w:after="0"/>
        <w:contextualSpacing/>
        <w:jc w:val="both"/>
        <w:rPr>
          <w:rFonts w:cs="Arial"/>
          <w:sz w:val="22"/>
          <w:szCs w:val="22"/>
          <w:lang w:val="en"/>
        </w:rPr>
      </w:pPr>
      <w:r>
        <w:rPr>
          <w:rFonts w:cs="Arial"/>
          <w:sz w:val="22"/>
          <w:szCs w:val="22"/>
          <w:lang w:val="en"/>
        </w:rPr>
        <w:t>The use of the privacy notice highlig</w:t>
      </w:r>
      <w:bookmarkStart w:id="2" w:name="_GoBack"/>
      <w:bookmarkEnd w:id="2"/>
      <w:r>
        <w:rPr>
          <w:rFonts w:cs="Arial"/>
          <w:sz w:val="22"/>
          <w:szCs w:val="22"/>
          <w:lang w:val="en"/>
        </w:rPr>
        <w:t xml:space="preserve">hts that consent no longer needs to be the basis of our handling of information.  Rather the ‘public task’ we fulfil and our ‘lawful basis for sharing’ are the grounds for our handling information.  </w:t>
      </w:r>
    </w:p>
    <w:p w:rsidR="00177CFB" w:rsidRDefault="00177CFB" w:rsidP="00BC192D">
      <w:pPr>
        <w:spacing w:after="0"/>
        <w:contextualSpacing/>
        <w:jc w:val="both"/>
        <w:rPr>
          <w:rFonts w:cs="Arial"/>
          <w:sz w:val="22"/>
          <w:szCs w:val="22"/>
          <w:lang w:val="en"/>
        </w:rPr>
      </w:pPr>
    </w:p>
    <w:p w:rsidR="00BD5CBF" w:rsidRDefault="00BD5CBF" w:rsidP="00BC192D">
      <w:pPr>
        <w:spacing w:after="0"/>
        <w:contextualSpacing/>
        <w:jc w:val="both"/>
        <w:rPr>
          <w:rFonts w:cs="Arial"/>
          <w:sz w:val="22"/>
          <w:szCs w:val="22"/>
          <w:lang w:val="en"/>
        </w:rPr>
      </w:pPr>
    </w:p>
    <w:p w:rsidR="0066693E" w:rsidRDefault="0066693E" w:rsidP="00BC192D">
      <w:pPr>
        <w:spacing w:after="0"/>
        <w:contextualSpacing/>
        <w:jc w:val="both"/>
        <w:rPr>
          <w:rFonts w:cs="Arial"/>
          <w:sz w:val="22"/>
          <w:szCs w:val="22"/>
          <w:lang w:val="en"/>
        </w:rPr>
      </w:pPr>
      <w:r>
        <w:rPr>
          <w:rFonts w:cs="Arial"/>
          <w:b/>
          <w:sz w:val="22"/>
          <w:szCs w:val="22"/>
          <w:lang w:val="en"/>
        </w:rPr>
        <w:t>What do we mean by ‘public task’ and ‘lawful basis’?</w:t>
      </w:r>
    </w:p>
    <w:p w:rsidR="0066693E" w:rsidRPr="006A5651" w:rsidRDefault="0066693E" w:rsidP="00BC192D">
      <w:pPr>
        <w:spacing w:after="0"/>
        <w:contextualSpacing/>
        <w:jc w:val="both"/>
        <w:rPr>
          <w:rFonts w:cs="Arial"/>
          <w:sz w:val="22"/>
          <w:szCs w:val="22"/>
          <w:lang w:val="en"/>
        </w:rPr>
      </w:pPr>
    </w:p>
    <w:p w:rsidR="0066693E" w:rsidRPr="006A5651" w:rsidRDefault="0066693E" w:rsidP="00BC192D">
      <w:pPr>
        <w:spacing w:after="0"/>
        <w:contextualSpacing/>
        <w:jc w:val="both"/>
        <w:rPr>
          <w:rFonts w:cs="Arial"/>
          <w:sz w:val="22"/>
          <w:szCs w:val="22"/>
          <w:lang w:val="en"/>
        </w:rPr>
      </w:pPr>
      <w:r w:rsidRPr="006A5651">
        <w:rPr>
          <w:rFonts w:cs="Arial"/>
          <w:sz w:val="22"/>
          <w:szCs w:val="22"/>
          <w:lang w:val="en"/>
        </w:rPr>
        <w:t>Public task: (Article 6(1)) – “</w:t>
      </w:r>
      <w:r w:rsidRPr="006A5651">
        <w:rPr>
          <w:rFonts w:cs="Arial"/>
          <w:color w:val="000000"/>
          <w:sz w:val="22"/>
          <w:szCs w:val="22"/>
          <w:lang w:val="en"/>
        </w:rPr>
        <w:t>processing is necessary for the performance of a task carried out in the public interest or in the exercise of official authority vested in the controller</w:t>
      </w:r>
      <w:r w:rsidRPr="006A5651">
        <w:rPr>
          <w:rFonts w:cs="Arial"/>
          <w:sz w:val="22"/>
          <w:szCs w:val="22"/>
          <w:lang w:val="en"/>
        </w:rPr>
        <w:t>”</w:t>
      </w:r>
    </w:p>
    <w:p w:rsidR="00656CAF" w:rsidRPr="006A5651" w:rsidRDefault="00656CAF" w:rsidP="00BC192D">
      <w:pPr>
        <w:spacing w:after="0"/>
        <w:contextualSpacing/>
        <w:jc w:val="both"/>
        <w:rPr>
          <w:rFonts w:cs="Arial"/>
          <w:sz w:val="22"/>
          <w:szCs w:val="22"/>
          <w:lang w:val="en"/>
        </w:rPr>
      </w:pPr>
    </w:p>
    <w:p w:rsidR="0066693E" w:rsidRPr="0066693E" w:rsidRDefault="0066693E" w:rsidP="00BC192D">
      <w:pPr>
        <w:spacing w:after="0"/>
        <w:contextualSpacing/>
        <w:rPr>
          <w:rFonts w:cs="Arial"/>
          <w:color w:val="000000"/>
          <w:sz w:val="22"/>
          <w:szCs w:val="22"/>
          <w:lang w:val="en" w:eastAsia="en-GB"/>
        </w:rPr>
      </w:pPr>
      <w:r w:rsidRPr="0066693E">
        <w:rPr>
          <w:rFonts w:cs="Arial"/>
          <w:color w:val="000000"/>
          <w:sz w:val="22"/>
          <w:szCs w:val="22"/>
          <w:lang w:val="en" w:eastAsia="en-GB"/>
        </w:rPr>
        <w:t>This can apply if you are either:</w:t>
      </w:r>
    </w:p>
    <w:p w:rsidR="0066693E" w:rsidRPr="0066693E" w:rsidRDefault="0066693E" w:rsidP="00BC192D">
      <w:pPr>
        <w:numPr>
          <w:ilvl w:val="0"/>
          <w:numId w:val="7"/>
        </w:numPr>
        <w:spacing w:after="0"/>
        <w:ind w:left="426"/>
        <w:contextualSpacing/>
        <w:rPr>
          <w:rFonts w:cs="Arial"/>
          <w:color w:val="000000"/>
          <w:sz w:val="22"/>
          <w:szCs w:val="22"/>
          <w:lang w:val="en" w:eastAsia="en-GB"/>
        </w:rPr>
      </w:pPr>
      <w:r w:rsidRPr="0066693E">
        <w:rPr>
          <w:rFonts w:cs="Arial"/>
          <w:color w:val="000000"/>
          <w:sz w:val="22"/>
          <w:szCs w:val="22"/>
          <w:lang w:val="en" w:eastAsia="en-GB"/>
        </w:rPr>
        <w:t>carrying out a specific task in the public interest which is laid down by law; or</w:t>
      </w:r>
    </w:p>
    <w:p w:rsidR="0066693E" w:rsidRPr="0066693E" w:rsidRDefault="0066693E" w:rsidP="00BC192D">
      <w:pPr>
        <w:numPr>
          <w:ilvl w:val="0"/>
          <w:numId w:val="7"/>
        </w:numPr>
        <w:spacing w:after="0"/>
        <w:ind w:left="426"/>
        <w:contextualSpacing/>
        <w:rPr>
          <w:rFonts w:cs="Arial"/>
          <w:color w:val="000000"/>
          <w:sz w:val="22"/>
          <w:szCs w:val="22"/>
          <w:lang w:val="en" w:eastAsia="en-GB"/>
        </w:rPr>
      </w:pPr>
      <w:r w:rsidRPr="0066693E">
        <w:rPr>
          <w:rFonts w:cs="Arial"/>
          <w:color w:val="000000"/>
          <w:sz w:val="22"/>
          <w:szCs w:val="22"/>
          <w:lang w:val="en" w:eastAsia="en-GB"/>
        </w:rPr>
        <w:t xml:space="preserve">exercising official authority (for example, </w:t>
      </w:r>
      <w:r w:rsidR="00113705">
        <w:rPr>
          <w:rFonts w:cs="Arial"/>
          <w:color w:val="000000"/>
          <w:sz w:val="22"/>
          <w:szCs w:val="22"/>
          <w:lang w:val="en" w:eastAsia="en-GB"/>
        </w:rPr>
        <w:t xml:space="preserve">Gloucestershire County Council’s </w:t>
      </w:r>
      <w:r w:rsidRPr="0066693E">
        <w:rPr>
          <w:rFonts w:cs="Arial"/>
          <w:color w:val="000000"/>
          <w:sz w:val="22"/>
          <w:szCs w:val="22"/>
          <w:lang w:val="en" w:eastAsia="en-GB"/>
        </w:rPr>
        <w:t>tasks, functions, duties or powers) which is laid down by law.</w:t>
      </w:r>
    </w:p>
    <w:p w:rsidR="0066693E" w:rsidRPr="006A5651" w:rsidRDefault="0066693E" w:rsidP="00BC192D">
      <w:pPr>
        <w:spacing w:after="0"/>
        <w:contextualSpacing/>
        <w:jc w:val="both"/>
        <w:rPr>
          <w:rFonts w:cs="Arial"/>
          <w:sz w:val="22"/>
          <w:szCs w:val="22"/>
          <w:lang w:val="en"/>
        </w:rPr>
      </w:pPr>
    </w:p>
    <w:p w:rsidR="006A5651" w:rsidRPr="006A5651" w:rsidRDefault="006A5651" w:rsidP="00BC192D">
      <w:pPr>
        <w:spacing w:after="0"/>
        <w:contextualSpacing/>
        <w:jc w:val="both"/>
        <w:rPr>
          <w:rFonts w:cs="Arial"/>
          <w:sz w:val="22"/>
          <w:szCs w:val="22"/>
          <w:lang w:val="en"/>
        </w:rPr>
      </w:pPr>
      <w:r w:rsidRPr="006A5651">
        <w:rPr>
          <w:rFonts w:cs="Arial"/>
          <w:sz w:val="22"/>
          <w:szCs w:val="22"/>
          <w:lang w:val="en"/>
        </w:rPr>
        <w:t xml:space="preserve">Lawful basis:  </w:t>
      </w:r>
      <w:r w:rsidRPr="006A5651">
        <w:rPr>
          <w:rFonts w:cs="Arial"/>
          <w:color w:val="000000"/>
          <w:sz w:val="22"/>
          <w:szCs w:val="22"/>
          <w:lang w:val="en" w:eastAsia="en-GB"/>
        </w:rPr>
        <w:t xml:space="preserve">You must have a valid lawful basis in order to process personal data.  There are six available lawful bases for processing. </w:t>
      </w:r>
      <w:r w:rsidR="006F262C">
        <w:rPr>
          <w:rFonts w:cs="Arial"/>
          <w:color w:val="000000"/>
          <w:sz w:val="22"/>
          <w:szCs w:val="22"/>
          <w:lang w:val="en" w:eastAsia="en-GB"/>
        </w:rPr>
        <w:t>W</w:t>
      </w:r>
      <w:r w:rsidRPr="006A5651">
        <w:rPr>
          <w:rFonts w:cs="Arial"/>
          <w:color w:val="000000"/>
          <w:sz w:val="22"/>
          <w:szCs w:val="22"/>
          <w:lang w:val="en" w:eastAsia="en-GB"/>
        </w:rPr>
        <w:t xml:space="preserve">hich basis is most appropriate to use will depend on your purpose and relationship with the individual.  These 6 are: </w:t>
      </w:r>
    </w:p>
    <w:p w:rsidR="006A5651" w:rsidRPr="006A5651" w:rsidRDefault="006A5651" w:rsidP="00BC192D">
      <w:pPr>
        <w:spacing w:after="0"/>
        <w:contextualSpacing/>
        <w:jc w:val="both"/>
        <w:rPr>
          <w:rFonts w:cs="Arial"/>
          <w:sz w:val="22"/>
          <w:szCs w:val="22"/>
          <w:lang w:val="en"/>
        </w:rPr>
      </w:pPr>
    </w:p>
    <w:p w:rsidR="006A5651" w:rsidRPr="006A5651" w:rsidRDefault="006A5651" w:rsidP="00BC192D">
      <w:pPr>
        <w:pStyle w:val="ListParagraph"/>
        <w:numPr>
          <w:ilvl w:val="0"/>
          <w:numId w:val="9"/>
        </w:numPr>
        <w:spacing w:after="0"/>
        <w:rPr>
          <w:rFonts w:cs="Arial"/>
          <w:color w:val="000000"/>
          <w:sz w:val="22"/>
          <w:szCs w:val="22"/>
          <w:lang w:val="en" w:eastAsia="en-GB"/>
        </w:rPr>
      </w:pPr>
      <w:r w:rsidRPr="006A5651">
        <w:rPr>
          <w:rFonts w:cs="Arial"/>
          <w:b/>
          <w:bCs/>
          <w:color w:val="000000"/>
          <w:sz w:val="22"/>
          <w:szCs w:val="22"/>
          <w:lang w:val="en" w:eastAsia="en-GB"/>
        </w:rPr>
        <w:t>Consent:</w:t>
      </w:r>
      <w:r w:rsidRPr="006A5651">
        <w:rPr>
          <w:rFonts w:cs="Arial"/>
          <w:color w:val="000000"/>
          <w:sz w:val="22"/>
          <w:szCs w:val="22"/>
          <w:lang w:val="en" w:eastAsia="en-GB"/>
        </w:rPr>
        <w:t xml:space="preserve"> the individual has given clear consent for you to process their personal data for a specific purpose.</w:t>
      </w:r>
    </w:p>
    <w:p w:rsidR="006A5651" w:rsidRPr="006A5651" w:rsidRDefault="006A5651" w:rsidP="00BC192D">
      <w:pPr>
        <w:pStyle w:val="ListParagraph"/>
        <w:numPr>
          <w:ilvl w:val="0"/>
          <w:numId w:val="9"/>
        </w:numPr>
        <w:spacing w:after="0"/>
        <w:rPr>
          <w:rFonts w:cs="Arial"/>
          <w:color w:val="000000"/>
          <w:sz w:val="22"/>
          <w:szCs w:val="22"/>
          <w:lang w:val="en" w:eastAsia="en-GB"/>
        </w:rPr>
      </w:pPr>
      <w:r w:rsidRPr="006A5651">
        <w:rPr>
          <w:rFonts w:cs="Arial"/>
          <w:b/>
          <w:bCs/>
          <w:color w:val="000000"/>
          <w:sz w:val="22"/>
          <w:szCs w:val="22"/>
          <w:lang w:val="en" w:eastAsia="en-GB"/>
        </w:rPr>
        <w:t>Contract:</w:t>
      </w:r>
      <w:r w:rsidRPr="006A5651">
        <w:rPr>
          <w:rFonts w:cs="Arial"/>
          <w:color w:val="000000"/>
          <w:sz w:val="22"/>
          <w:szCs w:val="22"/>
          <w:lang w:val="en" w:eastAsia="en-GB"/>
        </w:rPr>
        <w:t xml:space="preserve"> the processing is necessary for a contract you have with the individual, or because they have asked you to take specific steps before entering into a contract.</w:t>
      </w:r>
    </w:p>
    <w:p w:rsidR="006A5651" w:rsidRPr="006A5651" w:rsidRDefault="006A5651" w:rsidP="00BC192D">
      <w:pPr>
        <w:pStyle w:val="ListParagraph"/>
        <w:numPr>
          <w:ilvl w:val="0"/>
          <w:numId w:val="9"/>
        </w:numPr>
        <w:spacing w:after="0"/>
        <w:rPr>
          <w:rFonts w:cs="Arial"/>
          <w:color w:val="000000"/>
          <w:sz w:val="22"/>
          <w:szCs w:val="22"/>
          <w:lang w:val="en" w:eastAsia="en-GB"/>
        </w:rPr>
      </w:pPr>
      <w:r w:rsidRPr="006A5651">
        <w:rPr>
          <w:rFonts w:cs="Arial"/>
          <w:b/>
          <w:bCs/>
          <w:color w:val="000000"/>
          <w:sz w:val="22"/>
          <w:szCs w:val="22"/>
          <w:lang w:val="en" w:eastAsia="en-GB"/>
        </w:rPr>
        <w:t>Legal obligation:</w:t>
      </w:r>
      <w:r w:rsidRPr="006A5651">
        <w:rPr>
          <w:rFonts w:cs="Arial"/>
          <w:color w:val="000000"/>
          <w:sz w:val="22"/>
          <w:szCs w:val="22"/>
          <w:lang w:val="en" w:eastAsia="en-GB"/>
        </w:rPr>
        <w:t xml:space="preserve"> the processing is necessary for you to comply with the law (not including contractual obligations).</w:t>
      </w:r>
    </w:p>
    <w:p w:rsidR="006A5651" w:rsidRPr="006A5651" w:rsidRDefault="006A5651" w:rsidP="00BC192D">
      <w:pPr>
        <w:pStyle w:val="ListParagraph"/>
        <w:numPr>
          <w:ilvl w:val="0"/>
          <w:numId w:val="9"/>
        </w:numPr>
        <w:spacing w:after="0"/>
        <w:rPr>
          <w:rFonts w:cs="Arial"/>
          <w:color w:val="000000"/>
          <w:sz w:val="22"/>
          <w:szCs w:val="22"/>
          <w:lang w:val="en" w:eastAsia="en-GB"/>
        </w:rPr>
      </w:pPr>
      <w:r w:rsidRPr="006A5651">
        <w:rPr>
          <w:rFonts w:cs="Arial"/>
          <w:b/>
          <w:bCs/>
          <w:color w:val="000000"/>
          <w:sz w:val="22"/>
          <w:szCs w:val="22"/>
          <w:lang w:val="en" w:eastAsia="en-GB"/>
        </w:rPr>
        <w:t>Vital interests:</w:t>
      </w:r>
      <w:r w:rsidRPr="006A5651">
        <w:rPr>
          <w:rFonts w:cs="Arial"/>
          <w:color w:val="000000"/>
          <w:sz w:val="22"/>
          <w:szCs w:val="22"/>
          <w:lang w:val="en" w:eastAsia="en-GB"/>
        </w:rPr>
        <w:t xml:space="preserve"> the processing is necessary to protect someone’s life.</w:t>
      </w:r>
    </w:p>
    <w:p w:rsidR="006A5651" w:rsidRPr="006A5651" w:rsidRDefault="006A5651" w:rsidP="00BC192D">
      <w:pPr>
        <w:pStyle w:val="ListParagraph"/>
        <w:numPr>
          <w:ilvl w:val="0"/>
          <w:numId w:val="9"/>
        </w:numPr>
        <w:spacing w:after="0"/>
        <w:rPr>
          <w:rFonts w:cs="Arial"/>
          <w:color w:val="000000"/>
          <w:sz w:val="22"/>
          <w:szCs w:val="22"/>
          <w:lang w:val="en" w:eastAsia="en-GB"/>
        </w:rPr>
      </w:pPr>
      <w:r w:rsidRPr="006A5651">
        <w:rPr>
          <w:rFonts w:cs="Arial"/>
          <w:b/>
          <w:bCs/>
          <w:color w:val="000000"/>
          <w:sz w:val="22"/>
          <w:szCs w:val="22"/>
          <w:lang w:val="en" w:eastAsia="en-GB"/>
        </w:rPr>
        <w:t>Public task:</w:t>
      </w:r>
      <w:r w:rsidRPr="006A5651">
        <w:rPr>
          <w:rFonts w:cs="Arial"/>
          <w:color w:val="000000"/>
          <w:sz w:val="22"/>
          <w:szCs w:val="22"/>
          <w:lang w:val="en" w:eastAsia="en-GB"/>
        </w:rPr>
        <w:t xml:space="preserve"> the processing is necessary for you to perform a task in the public interest or for your official functions, and the task or function has a clear basis in law.</w:t>
      </w:r>
    </w:p>
    <w:p w:rsidR="006A5651" w:rsidRPr="006A5651" w:rsidRDefault="006A5651" w:rsidP="00BC192D">
      <w:pPr>
        <w:pStyle w:val="ListParagraph"/>
        <w:numPr>
          <w:ilvl w:val="0"/>
          <w:numId w:val="9"/>
        </w:numPr>
        <w:spacing w:after="0"/>
        <w:rPr>
          <w:rFonts w:cs="Arial"/>
          <w:color w:val="000000"/>
          <w:sz w:val="22"/>
          <w:szCs w:val="22"/>
          <w:lang w:val="en" w:eastAsia="en-GB"/>
        </w:rPr>
      </w:pPr>
      <w:r w:rsidRPr="006A5651">
        <w:rPr>
          <w:rFonts w:cs="Arial"/>
          <w:b/>
          <w:bCs/>
          <w:color w:val="000000"/>
          <w:sz w:val="22"/>
          <w:szCs w:val="22"/>
          <w:lang w:val="en" w:eastAsia="en-GB"/>
        </w:rPr>
        <w:t>Legitimate interests:</w:t>
      </w:r>
      <w:r w:rsidRPr="006A5651">
        <w:rPr>
          <w:rFonts w:cs="Arial"/>
          <w:color w:val="000000"/>
          <w:sz w:val="22"/>
          <w:szCs w:val="22"/>
          <w:lang w:val="en" w:eastAsia="en-GB"/>
        </w:rPr>
        <w:t xml:space="preserve"> the processing is necessary for your legitimate interests or the legitimate interests of a third party, unless there is a good reason to protect the individual’s personal data which overrides those legitimate interests. (This cannot apply if you are a public authority processing data to perform your official tasks.)</w:t>
      </w:r>
    </w:p>
    <w:p w:rsidR="006A5651" w:rsidRDefault="006A5651" w:rsidP="00BC192D">
      <w:pPr>
        <w:spacing w:after="0"/>
        <w:contextualSpacing/>
        <w:rPr>
          <w:rFonts w:cs="Arial"/>
          <w:color w:val="000000"/>
          <w:sz w:val="22"/>
          <w:szCs w:val="22"/>
          <w:lang w:val="en" w:eastAsia="en-GB"/>
        </w:rPr>
      </w:pPr>
    </w:p>
    <w:p w:rsidR="006A5651" w:rsidRPr="006A5651" w:rsidRDefault="006A5651" w:rsidP="00BC192D">
      <w:pPr>
        <w:spacing w:after="0"/>
        <w:contextualSpacing/>
        <w:rPr>
          <w:rFonts w:cs="Arial"/>
          <w:color w:val="000000"/>
          <w:sz w:val="22"/>
          <w:szCs w:val="22"/>
          <w:lang w:val="en" w:eastAsia="en-GB"/>
        </w:rPr>
      </w:pPr>
      <w:r w:rsidRPr="006A5651">
        <w:rPr>
          <w:rFonts w:cs="Arial"/>
          <w:color w:val="000000"/>
          <w:sz w:val="22"/>
          <w:szCs w:val="22"/>
          <w:lang w:val="en" w:eastAsia="en-GB"/>
        </w:rPr>
        <w:lastRenderedPageBreak/>
        <w:t xml:space="preserve">For most of our work in Children’s Services, our lawful bases will be: </w:t>
      </w:r>
      <w:r w:rsidR="00440850">
        <w:rPr>
          <w:rFonts w:cs="Arial"/>
          <w:color w:val="000000"/>
          <w:sz w:val="22"/>
          <w:szCs w:val="22"/>
          <w:lang w:val="en" w:eastAsia="en-GB"/>
        </w:rPr>
        <w:t>l</w:t>
      </w:r>
      <w:r w:rsidRPr="006A5651">
        <w:rPr>
          <w:rFonts w:cs="Arial"/>
          <w:color w:val="000000"/>
          <w:sz w:val="22"/>
          <w:szCs w:val="22"/>
          <w:lang w:val="en" w:eastAsia="en-GB"/>
        </w:rPr>
        <w:t xml:space="preserve">egal obligation, </w:t>
      </w:r>
      <w:r w:rsidR="00440850">
        <w:rPr>
          <w:rFonts w:cs="Arial"/>
          <w:color w:val="000000"/>
          <w:sz w:val="22"/>
          <w:szCs w:val="22"/>
          <w:lang w:val="en" w:eastAsia="en-GB"/>
        </w:rPr>
        <w:t>v</w:t>
      </w:r>
      <w:r w:rsidRPr="006A5651">
        <w:rPr>
          <w:rFonts w:cs="Arial"/>
          <w:color w:val="000000"/>
          <w:sz w:val="22"/>
          <w:szCs w:val="22"/>
          <w:lang w:val="en" w:eastAsia="en-GB"/>
        </w:rPr>
        <w:t xml:space="preserve">ital interests, and/or public task.  </w:t>
      </w:r>
    </w:p>
    <w:p w:rsidR="006A5651" w:rsidRPr="006A5651" w:rsidRDefault="006A5651" w:rsidP="00BC192D">
      <w:pPr>
        <w:spacing w:after="0"/>
        <w:contextualSpacing/>
        <w:rPr>
          <w:rFonts w:cs="Arial"/>
          <w:color w:val="000000"/>
          <w:sz w:val="22"/>
          <w:szCs w:val="22"/>
          <w:lang w:val="en" w:eastAsia="en-GB"/>
        </w:rPr>
      </w:pPr>
    </w:p>
    <w:p w:rsidR="006A5651" w:rsidRPr="006A5651" w:rsidRDefault="006A5651" w:rsidP="00BC192D">
      <w:pPr>
        <w:spacing w:after="0"/>
        <w:contextualSpacing/>
        <w:rPr>
          <w:rFonts w:cs="Arial"/>
          <w:color w:val="000000"/>
          <w:sz w:val="22"/>
          <w:szCs w:val="22"/>
          <w:lang w:val="en" w:eastAsia="en-GB"/>
        </w:rPr>
      </w:pPr>
      <w:r w:rsidRPr="006A5651">
        <w:rPr>
          <w:rFonts w:cs="Arial"/>
          <w:color w:val="000000"/>
          <w:sz w:val="22"/>
          <w:szCs w:val="22"/>
          <w:lang w:val="en" w:eastAsia="en-GB"/>
        </w:rPr>
        <w:t>Most lawful bases require that processing is ‘necessary’ for a specific purpose. If you can reasonably achieve the same purpose without the processing, you won’t have a lawful basis.</w:t>
      </w:r>
    </w:p>
    <w:p w:rsidR="0066693E" w:rsidRPr="006A5651" w:rsidRDefault="0066693E" w:rsidP="00BC192D">
      <w:pPr>
        <w:spacing w:after="0"/>
        <w:contextualSpacing/>
        <w:jc w:val="both"/>
        <w:rPr>
          <w:rFonts w:cs="Arial"/>
          <w:sz w:val="22"/>
          <w:szCs w:val="22"/>
          <w:lang w:val="en"/>
        </w:rPr>
      </w:pPr>
    </w:p>
    <w:p w:rsidR="0066693E" w:rsidRPr="006A5651" w:rsidRDefault="0066693E" w:rsidP="00BC192D">
      <w:pPr>
        <w:spacing w:after="0"/>
        <w:contextualSpacing/>
        <w:jc w:val="both"/>
        <w:rPr>
          <w:rFonts w:cs="Arial"/>
          <w:sz w:val="22"/>
          <w:szCs w:val="22"/>
          <w:lang w:val="en"/>
        </w:rPr>
      </w:pPr>
    </w:p>
    <w:p w:rsidR="007C7671" w:rsidRDefault="007C7671" w:rsidP="00BC192D">
      <w:pPr>
        <w:spacing w:after="0"/>
        <w:contextualSpacing/>
        <w:jc w:val="both"/>
        <w:rPr>
          <w:rFonts w:cs="Arial"/>
          <w:b/>
          <w:color w:val="000000"/>
          <w:sz w:val="22"/>
          <w:szCs w:val="22"/>
          <w:lang w:val="en"/>
        </w:rPr>
      </w:pPr>
      <w:r>
        <w:rPr>
          <w:rFonts w:cs="Arial"/>
          <w:b/>
          <w:color w:val="000000"/>
          <w:sz w:val="22"/>
          <w:szCs w:val="22"/>
          <w:lang w:val="en"/>
        </w:rPr>
        <w:t>What do we mean by personal information?</w:t>
      </w:r>
    </w:p>
    <w:p w:rsidR="007C7671" w:rsidRDefault="007C7671" w:rsidP="00BC192D">
      <w:pPr>
        <w:spacing w:after="0"/>
        <w:contextualSpacing/>
        <w:jc w:val="both"/>
        <w:rPr>
          <w:rFonts w:cs="Arial"/>
          <w:b/>
          <w:color w:val="000000"/>
          <w:sz w:val="22"/>
          <w:szCs w:val="22"/>
          <w:lang w:val="en"/>
        </w:rPr>
      </w:pPr>
    </w:p>
    <w:p w:rsidR="007C7671" w:rsidRPr="008E4A16" w:rsidRDefault="005A2184" w:rsidP="00BC192D">
      <w:pPr>
        <w:spacing w:after="0"/>
        <w:contextualSpacing/>
        <w:jc w:val="both"/>
        <w:rPr>
          <w:rFonts w:cs="Arial"/>
          <w:color w:val="000000"/>
          <w:sz w:val="22"/>
          <w:szCs w:val="22"/>
          <w:lang w:val="en"/>
        </w:rPr>
      </w:pPr>
      <w:r>
        <w:rPr>
          <w:rFonts w:cs="Arial"/>
          <w:color w:val="000000"/>
          <w:sz w:val="22"/>
          <w:szCs w:val="22"/>
          <w:lang w:val="en"/>
        </w:rPr>
        <w:t xml:space="preserve">Personal information (or personal data) means any information relating to a living individual that could directly or indirectly identify an individual e.g. </w:t>
      </w:r>
      <w:r w:rsidR="007C7671" w:rsidRPr="008E4A16">
        <w:rPr>
          <w:rFonts w:cs="Arial"/>
          <w:color w:val="000000"/>
          <w:sz w:val="22"/>
          <w:szCs w:val="22"/>
          <w:lang w:val="en"/>
        </w:rPr>
        <w:t xml:space="preserve">Name, </w:t>
      </w:r>
      <w:r w:rsidR="008E4A16">
        <w:rPr>
          <w:rFonts w:cs="Arial"/>
          <w:color w:val="000000"/>
          <w:sz w:val="22"/>
          <w:szCs w:val="22"/>
          <w:lang w:val="en"/>
        </w:rPr>
        <w:t>a</w:t>
      </w:r>
      <w:r w:rsidR="00816601" w:rsidRPr="00816601">
        <w:rPr>
          <w:rFonts w:cs="Arial"/>
          <w:color w:val="000000"/>
          <w:sz w:val="22"/>
          <w:szCs w:val="22"/>
          <w:lang w:val="en"/>
        </w:rPr>
        <w:t>ddress</w:t>
      </w:r>
      <w:r w:rsidR="00816601" w:rsidRPr="008E4A16">
        <w:rPr>
          <w:rFonts w:cs="Arial"/>
          <w:color w:val="000000"/>
          <w:sz w:val="22"/>
          <w:szCs w:val="22"/>
          <w:lang w:val="en"/>
        </w:rPr>
        <w:t>,</w:t>
      </w:r>
      <w:r w:rsidR="00816601">
        <w:rPr>
          <w:rFonts w:cs="Arial"/>
          <w:color w:val="000000"/>
          <w:sz w:val="22"/>
          <w:szCs w:val="22"/>
          <w:lang w:val="en"/>
        </w:rPr>
        <w:t xml:space="preserve"> </w:t>
      </w:r>
      <w:r w:rsidR="00816601" w:rsidRPr="008E4A16">
        <w:rPr>
          <w:rFonts w:cs="Arial"/>
          <w:color w:val="000000"/>
          <w:sz w:val="22"/>
          <w:szCs w:val="22"/>
          <w:lang w:val="en"/>
        </w:rPr>
        <w:t>phone</w:t>
      </w:r>
      <w:r w:rsidR="007C7671" w:rsidRPr="008E4A16">
        <w:rPr>
          <w:rFonts w:cs="Arial"/>
          <w:color w:val="000000"/>
          <w:sz w:val="22"/>
          <w:szCs w:val="22"/>
          <w:lang w:val="en"/>
        </w:rPr>
        <w:t xml:space="preserve"> number, </w:t>
      </w:r>
      <w:proofErr w:type="spellStart"/>
      <w:r w:rsidR="007C7671" w:rsidRPr="008E4A16">
        <w:rPr>
          <w:rFonts w:cs="Arial"/>
          <w:color w:val="000000"/>
          <w:sz w:val="22"/>
          <w:szCs w:val="22"/>
          <w:lang w:val="en"/>
        </w:rPr>
        <w:t>DoB</w:t>
      </w:r>
      <w:proofErr w:type="spellEnd"/>
      <w:r w:rsidR="007C7671" w:rsidRPr="008E4A16">
        <w:rPr>
          <w:rFonts w:cs="Arial"/>
          <w:color w:val="000000"/>
          <w:sz w:val="22"/>
          <w:szCs w:val="22"/>
          <w:lang w:val="en"/>
        </w:rPr>
        <w:t xml:space="preserve">, </w:t>
      </w:r>
      <w:r w:rsidR="00816601" w:rsidRPr="00816601">
        <w:rPr>
          <w:rFonts w:cs="Arial"/>
          <w:color w:val="000000"/>
          <w:sz w:val="22"/>
          <w:szCs w:val="22"/>
          <w:lang w:val="en"/>
        </w:rPr>
        <w:t>con</w:t>
      </w:r>
      <w:r w:rsidR="00816601">
        <w:rPr>
          <w:rFonts w:cs="Arial"/>
          <w:color w:val="000000"/>
          <w:sz w:val="22"/>
          <w:szCs w:val="22"/>
          <w:lang w:val="en"/>
        </w:rPr>
        <w:t>t</w:t>
      </w:r>
      <w:r w:rsidR="00816601" w:rsidRPr="00816601">
        <w:rPr>
          <w:rFonts w:cs="Arial"/>
          <w:color w:val="000000"/>
          <w:sz w:val="22"/>
          <w:szCs w:val="22"/>
          <w:lang w:val="en"/>
        </w:rPr>
        <w:t>act</w:t>
      </w:r>
      <w:r w:rsidR="007C7671" w:rsidRPr="008E4A16">
        <w:rPr>
          <w:rFonts w:cs="Arial"/>
          <w:color w:val="000000"/>
          <w:sz w:val="22"/>
          <w:szCs w:val="22"/>
          <w:lang w:val="en"/>
        </w:rPr>
        <w:t xml:space="preserve"> </w:t>
      </w:r>
      <w:r w:rsidR="00816601" w:rsidRPr="00816601">
        <w:rPr>
          <w:rFonts w:cs="Arial"/>
          <w:color w:val="000000"/>
          <w:sz w:val="22"/>
          <w:szCs w:val="22"/>
          <w:lang w:val="en"/>
        </w:rPr>
        <w:t>details</w:t>
      </w:r>
      <w:r w:rsidR="007C7671" w:rsidRPr="008E4A16">
        <w:rPr>
          <w:rFonts w:cs="Arial"/>
          <w:color w:val="000000"/>
          <w:sz w:val="22"/>
          <w:szCs w:val="22"/>
          <w:lang w:val="en"/>
        </w:rPr>
        <w:t xml:space="preserve"> for family memb</w:t>
      </w:r>
      <w:r w:rsidR="007C7671">
        <w:rPr>
          <w:rFonts w:cs="Arial"/>
          <w:color w:val="000000"/>
          <w:sz w:val="22"/>
          <w:szCs w:val="22"/>
          <w:lang w:val="en"/>
        </w:rPr>
        <w:t>e</w:t>
      </w:r>
      <w:r w:rsidR="007C7671" w:rsidRPr="008E4A16">
        <w:rPr>
          <w:rFonts w:cs="Arial"/>
          <w:color w:val="000000"/>
          <w:sz w:val="22"/>
          <w:szCs w:val="22"/>
          <w:lang w:val="en"/>
        </w:rPr>
        <w:t>rs, photo</w:t>
      </w:r>
      <w:r>
        <w:rPr>
          <w:rFonts w:cs="Arial"/>
          <w:color w:val="000000"/>
          <w:sz w:val="22"/>
          <w:szCs w:val="22"/>
          <w:lang w:val="en"/>
        </w:rPr>
        <w:t>s</w:t>
      </w:r>
    </w:p>
    <w:p w:rsidR="007C7671" w:rsidRDefault="007C7671" w:rsidP="00BC192D">
      <w:pPr>
        <w:spacing w:after="0"/>
        <w:contextualSpacing/>
        <w:jc w:val="both"/>
        <w:rPr>
          <w:rFonts w:cs="Arial"/>
          <w:b/>
          <w:color w:val="000000"/>
          <w:sz w:val="22"/>
          <w:szCs w:val="22"/>
          <w:lang w:val="en"/>
        </w:rPr>
      </w:pPr>
    </w:p>
    <w:p w:rsidR="00656CAF" w:rsidRDefault="00656CAF" w:rsidP="00BC192D">
      <w:pPr>
        <w:spacing w:after="0"/>
        <w:contextualSpacing/>
        <w:jc w:val="both"/>
        <w:rPr>
          <w:rFonts w:cs="Arial"/>
          <w:b/>
          <w:color w:val="000000"/>
          <w:sz w:val="22"/>
          <w:szCs w:val="22"/>
          <w:lang w:val="en"/>
        </w:rPr>
      </w:pPr>
    </w:p>
    <w:p w:rsidR="0066693E" w:rsidRDefault="0066693E" w:rsidP="00BC192D">
      <w:pPr>
        <w:spacing w:after="0"/>
        <w:contextualSpacing/>
        <w:jc w:val="both"/>
        <w:rPr>
          <w:rFonts w:cs="Arial"/>
          <w:b/>
          <w:color w:val="000000"/>
          <w:sz w:val="22"/>
          <w:szCs w:val="22"/>
          <w:lang w:val="en"/>
        </w:rPr>
      </w:pPr>
      <w:r>
        <w:rPr>
          <w:rFonts w:cs="Arial"/>
          <w:b/>
          <w:color w:val="000000"/>
          <w:sz w:val="22"/>
          <w:szCs w:val="22"/>
          <w:lang w:val="en"/>
        </w:rPr>
        <w:t>What is special category data?</w:t>
      </w:r>
    </w:p>
    <w:p w:rsidR="006F262C" w:rsidRPr="00656CAF" w:rsidRDefault="006F262C" w:rsidP="006F262C">
      <w:pPr>
        <w:spacing w:after="0"/>
        <w:contextualSpacing/>
        <w:jc w:val="both"/>
        <w:rPr>
          <w:rFonts w:cs="Arial"/>
          <w:b/>
          <w:color w:val="000000"/>
          <w:sz w:val="22"/>
          <w:szCs w:val="22"/>
          <w:lang w:val="en"/>
        </w:rPr>
      </w:pPr>
      <w:r w:rsidRPr="00656CAF">
        <w:rPr>
          <w:rStyle w:val="hgkelc"/>
          <w:rFonts w:cs="Arial"/>
          <w:color w:val="202124"/>
          <w:sz w:val="22"/>
          <w:szCs w:val="22"/>
        </w:rPr>
        <w:t xml:space="preserve">Definition under the GDPR: </w:t>
      </w:r>
      <w:r w:rsidRPr="0066693E">
        <w:rPr>
          <w:rStyle w:val="hgkelc"/>
          <w:rFonts w:cs="Arial"/>
          <w:bCs/>
          <w:color w:val="202124"/>
          <w:sz w:val="22"/>
          <w:szCs w:val="22"/>
        </w:rPr>
        <w:t>data</w:t>
      </w:r>
      <w:r w:rsidRPr="0066693E">
        <w:rPr>
          <w:rStyle w:val="hgkelc"/>
          <w:rFonts w:cs="Arial"/>
          <w:color w:val="202124"/>
          <w:sz w:val="22"/>
          <w:szCs w:val="22"/>
        </w:rPr>
        <w:t xml:space="preserve"> consisting of racial or ethnic origin, political opinions, religious or philosophical beliefs, or trade union membership, genetic </w:t>
      </w:r>
      <w:r w:rsidRPr="0066693E">
        <w:rPr>
          <w:rStyle w:val="hgkelc"/>
          <w:rFonts w:cs="Arial"/>
          <w:bCs/>
          <w:color w:val="202124"/>
          <w:sz w:val="22"/>
          <w:szCs w:val="22"/>
        </w:rPr>
        <w:t>data</w:t>
      </w:r>
      <w:r w:rsidRPr="0066693E">
        <w:rPr>
          <w:rStyle w:val="hgkelc"/>
          <w:rFonts w:cs="Arial"/>
          <w:color w:val="202124"/>
          <w:sz w:val="22"/>
          <w:szCs w:val="22"/>
        </w:rPr>
        <w:t xml:space="preserve">, biometric </w:t>
      </w:r>
      <w:r w:rsidRPr="0066693E">
        <w:rPr>
          <w:rStyle w:val="hgkelc"/>
          <w:rFonts w:cs="Arial"/>
          <w:bCs/>
          <w:color w:val="202124"/>
          <w:sz w:val="22"/>
          <w:szCs w:val="22"/>
        </w:rPr>
        <w:t>data</w:t>
      </w:r>
      <w:r w:rsidRPr="0066693E">
        <w:rPr>
          <w:rStyle w:val="hgkelc"/>
          <w:rFonts w:cs="Arial"/>
          <w:color w:val="202124"/>
          <w:sz w:val="22"/>
          <w:szCs w:val="22"/>
        </w:rPr>
        <w:t xml:space="preserve">, </w:t>
      </w:r>
      <w:r w:rsidRPr="0066693E">
        <w:rPr>
          <w:rStyle w:val="hgkelc"/>
          <w:rFonts w:cs="Arial"/>
          <w:bCs/>
          <w:color w:val="202124"/>
          <w:sz w:val="22"/>
          <w:szCs w:val="22"/>
        </w:rPr>
        <w:t>data</w:t>
      </w:r>
      <w:r w:rsidRPr="0066693E">
        <w:rPr>
          <w:rStyle w:val="hgkelc"/>
          <w:rFonts w:cs="Arial"/>
          <w:color w:val="202124"/>
          <w:sz w:val="22"/>
          <w:szCs w:val="22"/>
        </w:rPr>
        <w:t xml:space="preserve"> concerning health or </w:t>
      </w:r>
      <w:r w:rsidRPr="0066693E">
        <w:rPr>
          <w:rStyle w:val="hgkelc"/>
          <w:rFonts w:cs="Arial"/>
          <w:bCs/>
          <w:color w:val="202124"/>
          <w:sz w:val="22"/>
          <w:szCs w:val="22"/>
        </w:rPr>
        <w:t>data</w:t>
      </w:r>
      <w:r w:rsidRPr="0066693E">
        <w:rPr>
          <w:rStyle w:val="hgkelc"/>
          <w:rFonts w:cs="Arial"/>
          <w:color w:val="202124"/>
          <w:sz w:val="22"/>
          <w:szCs w:val="22"/>
        </w:rPr>
        <w:t xml:space="preserve"> concerning a natural person's sex life or sexual orientation.</w:t>
      </w:r>
    </w:p>
    <w:p w:rsidR="0066693E" w:rsidRPr="0066693E" w:rsidRDefault="0066693E" w:rsidP="00BC192D">
      <w:pPr>
        <w:spacing w:after="0"/>
        <w:contextualSpacing/>
        <w:jc w:val="both"/>
        <w:rPr>
          <w:rFonts w:cs="Arial"/>
          <w:b/>
          <w:color w:val="000000"/>
          <w:sz w:val="22"/>
          <w:szCs w:val="22"/>
          <w:lang w:val="en"/>
        </w:rPr>
      </w:pPr>
    </w:p>
    <w:p w:rsidR="0066693E" w:rsidRDefault="0066693E" w:rsidP="00BC192D">
      <w:pPr>
        <w:spacing w:after="0"/>
        <w:contextualSpacing/>
        <w:jc w:val="both"/>
        <w:rPr>
          <w:rFonts w:cs="Arial"/>
          <w:color w:val="000000"/>
          <w:sz w:val="22"/>
          <w:szCs w:val="22"/>
          <w:lang w:val="en"/>
        </w:rPr>
      </w:pPr>
      <w:r w:rsidRPr="0066693E">
        <w:rPr>
          <w:rFonts w:cs="Arial"/>
          <w:color w:val="000000"/>
          <w:sz w:val="22"/>
          <w:szCs w:val="22"/>
          <w:lang w:val="en"/>
        </w:rPr>
        <w:t xml:space="preserve">Special category data is personal data that </w:t>
      </w:r>
      <w:r w:rsidR="006F262C">
        <w:rPr>
          <w:rFonts w:cs="Arial"/>
          <w:color w:val="000000"/>
          <w:sz w:val="22"/>
          <w:szCs w:val="22"/>
          <w:lang w:val="en"/>
        </w:rPr>
        <w:t>carries with it higher risks to the individual.</w:t>
      </w:r>
      <w:r w:rsidRPr="0066693E">
        <w:rPr>
          <w:rFonts w:cs="Arial"/>
          <w:color w:val="000000"/>
          <w:sz w:val="22"/>
          <w:szCs w:val="22"/>
          <w:lang w:val="en"/>
        </w:rPr>
        <w:t>.</w:t>
      </w:r>
      <w:r>
        <w:rPr>
          <w:rFonts w:cs="Arial"/>
          <w:color w:val="000000"/>
          <w:sz w:val="22"/>
          <w:szCs w:val="22"/>
          <w:lang w:val="en"/>
        </w:rPr>
        <w:t xml:space="preserve">  </w:t>
      </w:r>
    </w:p>
    <w:p w:rsidR="0066693E" w:rsidRDefault="0066693E" w:rsidP="00BC192D">
      <w:pPr>
        <w:spacing w:after="0"/>
        <w:contextualSpacing/>
        <w:jc w:val="both"/>
        <w:rPr>
          <w:rFonts w:cs="Arial"/>
          <w:color w:val="000000"/>
          <w:sz w:val="22"/>
          <w:szCs w:val="22"/>
          <w:lang w:val="en"/>
        </w:rPr>
      </w:pPr>
    </w:p>
    <w:p w:rsidR="00440850" w:rsidRPr="00440850" w:rsidRDefault="00440850" w:rsidP="00BC192D">
      <w:pPr>
        <w:spacing w:after="0"/>
        <w:contextualSpacing/>
        <w:rPr>
          <w:rFonts w:cs="Arial"/>
          <w:color w:val="000000"/>
          <w:sz w:val="22"/>
          <w:szCs w:val="22"/>
          <w:lang w:val="en" w:eastAsia="en-GB"/>
        </w:rPr>
      </w:pPr>
      <w:r w:rsidRPr="00440850">
        <w:rPr>
          <w:rFonts w:cs="Arial"/>
          <w:color w:val="000000"/>
          <w:sz w:val="22"/>
          <w:szCs w:val="22"/>
          <w:lang w:val="en" w:eastAsia="en-GB"/>
        </w:rPr>
        <w:t>If you are p</w:t>
      </w:r>
      <w:r w:rsidR="00113705">
        <w:rPr>
          <w:rFonts w:cs="Arial"/>
          <w:color w:val="000000"/>
          <w:sz w:val="22"/>
          <w:szCs w:val="22"/>
          <w:lang w:val="en" w:eastAsia="en-GB"/>
        </w:rPr>
        <w:t xml:space="preserve">rocessing special category data, criminal conviction data, or data about offences </w:t>
      </w:r>
      <w:r w:rsidRPr="00440850">
        <w:rPr>
          <w:rFonts w:cs="Arial"/>
          <w:color w:val="000000"/>
          <w:sz w:val="22"/>
          <w:szCs w:val="22"/>
          <w:lang w:val="en" w:eastAsia="en-GB"/>
        </w:rPr>
        <w:t>you need to identify both a lawful basis for general processing and an additional condition for processing this type of data.</w:t>
      </w:r>
    </w:p>
    <w:p w:rsidR="00440850" w:rsidRDefault="00440850" w:rsidP="00BC192D">
      <w:pPr>
        <w:spacing w:after="0"/>
        <w:contextualSpacing/>
        <w:rPr>
          <w:rFonts w:cs="Arial"/>
          <w:color w:val="000000"/>
          <w:sz w:val="22"/>
          <w:szCs w:val="22"/>
          <w:lang w:val="en" w:eastAsia="en-GB"/>
        </w:rPr>
      </w:pPr>
    </w:p>
    <w:p w:rsidR="0066693E" w:rsidRPr="0066693E" w:rsidRDefault="0066693E" w:rsidP="00BC192D">
      <w:pPr>
        <w:spacing w:after="0"/>
        <w:contextualSpacing/>
        <w:jc w:val="both"/>
        <w:rPr>
          <w:rFonts w:cs="Arial"/>
          <w:color w:val="000000"/>
          <w:sz w:val="22"/>
          <w:szCs w:val="22"/>
          <w:lang w:val="en"/>
        </w:rPr>
      </w:pPr>
      <w:r>
        <w:rPr>
          <w:rFonts w:cs="Arial"/>
          <w:color w:val="000000"/>
          <w:sz w:val="22"/>
          <w:szCs w:val="22"/>
          <w:lang w:val="en"/>
        </w:rPr>
        <w:t>GCC Children’s Services regularly use all forms of</w:t>
      </w:r>
      <w:r w:rsidR="006F262C">
        <w:rPr>
          <w:rFonts w:cs="Arial"/>
          <w:color w:val="000000"/>
          <w:sz w:val="22"/>
          <w:szCs w:val="22"/>
          <w:lang w:val="en"/>
        </w:rPr>
        <w:t xml:space="preserve"> </w:t>
      </w:r>
      <w:r w:rsidR="00113705">
        <w:rPr>
          <w:rFonts w:cs="Arial"/>
          <w:color w:val="000000"/>
          <w:sz w:val="22"/>
          <w:szCs w:val="22"/>
          <w:lang w:val="en"/>
        </w:rPr>
        <w:t xml:space="preserve">this </w:t>
      </w:r>
      <w:r>
        <w:rPr>
          <w:rFonts w:cs="Arial"/>
          <w:color w:val="000000"/>
          <w:sz w:val="22"/>
          <w:szCs w:val="22"/>
          <w:lang w:val="en"/>
        </w:rPr>
        <w:t xml:space="preserve">information.  We therefore need to be continuously mindful and clear on the lawful basis </w:t>
      </w:r>
      <w:r w:rsidR="006F262C">
        <w:rPr>
          <w:rFonts w:cs="Arial"/>
          <w:color w:val="000000"/>
          <w:sz w:val="22"/>
          <w:szCs w:val="22"/>
          <w:lang w:val="en"/>
        </w:rPr>
        <w:t xml:space="preserve">and conditions </w:t>
      </w:r>
      <w:r>
        <w:rPr>
          <w:rFonts w:cs="Arial"/>
          <w:color w:val="000000"/>
          <w:sz w:val="22"/>
          <w:szCs w:val="22"/>
          <w:lang w:val="en"/>
        </w:rPr>
        <w:t xml:space="preserve">for handling this information.  </w:t>
      </w:r>
    </w:p>
    <w:p w:rsidR="0066693E" w:rsidRDefault="0066693E" w:rsidP="00BC192D">
      <w:pPr>
        <w:spacing w:after="0"/>
        <w:contextualSpacing/>
        <w:jc w:val="both"/>
        <w:rPr>
          <w:rFonts w:cs="Arial"/>
          <w:color w:val="000000"/>
          <w:sz w:val="22"/>
          <w:szCs w:val="22"/>
          <w:lang w:val="en"/>
        </w:rPr>
      </w:pPr>
    </w:p>
    <w:p w:rsidR="0066693E" w:rsidRPr="0066693E" w:rsidRDefault="0066693E" w:rsidP="00BC192D">
      <w:pPr>
        <w:spacing w:after="0"/>
        <w:contextualSpacing/>
        <w:jc w:val="both"/>
        <w:rPr>
          <w:rFonts w:cs="Arial"/>
          <w:color w:val="000000"/>
          <w:sz w:val="22"/>
          <w:szCs w:val="22"/>
          <w:lang w:val="en"/>
        </w:rPr>
      </w:pPr>
    </w:p>
    <w:p w:rsidR="005A2184" w:rsidRDefault="005A2184" w:rsidP="00BC192D">
      <w:pPr>
        <w:spacing w:after="0"/>
        <w:contextualSpacing/>
        <w:jc w:val="both"/>
        <w:rPr>
          <w:rFonts w:cs="Arial"/>
          <w:b/>
          <w:color w:val="000000"/>
          <w:sz w:val="22"/>
          <w:szCs w:val="22"/>
          <w:lang w:val="en"/>
        </w:rPr>
      </w:pPr>
      <w:r>
        <w:rPr>
          <w:rFonts w:cs="Arial"/>
          <w:b/>
          <w:color w:val="000000"/>
          <w:sz w:val="22"/>
          <w:szCs w:val="22"/>
          <w:lang w:val="en"/>
        </w:rPr>
        <w:t>How does this effect our sharing of information with others?</w:t>
      </w:r>
    </w:p>
    <w:p w:rsidR="005A2184" w:rsidRDefault="005A2184" w:rsidP="00BC192D">
      <w:pPr>
        <w:spacing w:after="0"/>
        <w:contextualSpacing/>
        <w:jc w:val="both"/>
        <w:rPr>
          <w:rFonts w:cs="Arial"/>
          <w:b/>
          <w:color w:val="000000"/>
          <w:sz w:val="22"/>
          <w:szCs w:val="22"/>
          <w:lang w:val="en"/>
        </w:rPr>
      </w:pPr>
    </w:p>
    <w:p w:rsidR="005A2184" w:rsidRPr="005A2184" w:rsidRDefault="005A2184" w:rsidP="00BC192D">
      <w:pPr>
        <w:spacing w:after="0"/>
        <w:contextualSpacing/>
        <w:jc w:val="both"/>
        <w:rPr>
          <w:rFonts w:cs="Arial"/>
          <w:color w:val="000000"/>
          <w:sz w:val="22"/>
          <w:szCs w:val="22"/>
          <w:lang w:val="en"/>
        </w:rPr>
      </w:pPr>
      <w:r>
        <w:rPr>
          <w:rFonts w:cs="Arial"/>
          <w:color w:val="000000"/>
          <w:sz w:val="22"/>
          <w:szCs w:val="22"/>
          <w:lang w:val="en"/>
        </w:rPr>
        <w:t xml:space="preserve">We need to be transparent in the way we are sharing data. This means naming specific bodies or </w:t>
      </w:r>
      <w:proofErr w:type="spellStart"/>
      <w:r>
        <w:rPr>
          <w:rFonts w:cs="Arial"/>
          <w:color w:val="000000"/>
          <w:sz w:val="22"/>
          <w:szCs w:val="22"/>
          <w:lang w:val="en"/>
        </w:rPr>
        <w:t>organisations</w:t>
      </w:r>
      <w:proofErr w:type="spellEnd"/>
      <w:r>
        <w:rPr>
          <w:rFonts w:cs="Arial"/>
          <w:color w:val="000000"/>
          <w:sz w:val="22"/>
          <w:szCs w:val="22"/>
          <w:lang w:val="en"/>
        </w:rPr>
        <w:t xml:space="preserve"> we share information with in our privacy notices. </w:t>
      </w:r>
      <w:r w:rsidR="00CB12A2">
        <w:rPr>
          <w:rFonts w:cs="Arial"/>
          <w:color w:val="000000"/>
          <w:sz w:val="22"/>
          <w:szCs w:val="22"/>
          <w:lang w:val="en"/>
        </w:rPr>
        <w:t>The sharing of information needs to be done for a purpose</w:t>
      </w:r>
      <w:r w:rsidR="00937D4A">
        <w:rPr>
          <w:rFonts w:cs="Arial"/>
          <w:color w:val="000000"/>
          <w:sz w:val="22"/>
          <w:szCs w:val="22"/>
          <w:lang w:val="en"/>
        </w:rPr>
        <w:t xml:space="preserve"> e.g. ensuring young people and families get the support they need</w:t>
      </w:r>
      <w:r w:rsidR="00CB12A2">
        <w:rPr>
          <w:rFonts w:cs="Arial"/>
          <w:color w:val="000000"/>
          <w:sz w:val="22"/>
          <w:szCs w:val="22"/>
          <w:lang w:val="en"/>
        </w:rPr>
        <w:t xml:space="preserve">. For most of our information sharing these powers will be invested in us through legislation and our duty to cooperate / do what is right for positive outcomes for a </w:t>
      </w:r>
      <w:r w:rsidR="00440850">
        <w:rPr>
          <w:rFonts w:cs="Arial"/>
          <w:color w:val="000000"/>
          <w:sz w:val="22"/>
          <w:szCs w:val="22"/>
          <w:lang w:val="en"/>
        </w:rPr>
        <w:t xml:space="preserve">child, young person or </w:t>
      </w:r>
      <w:r w:rsidR="00CB12A2">
        <w:rPr>
          <w:rFonts w:cs="Arial"/>
          <w:color w:val="000000"/>
          <w:sz w:val="22"/>
          <w:szCs w:val="22"/>
          <w:lang w:val="en"/>
        </w:rPr>
        <w:t xml:space="preserve">family. </w:t>
      </w:r>
    </w:p>
    <w:p w:rsidR="007C7671" w:rsidRDefault="007C7671" w:rsidP="00BC192D">
      <w:pPr>
        <w:spacing w:after="0"/>
        <w:contextualSpacing/>
        <w:jc w:val="both"/>
        <w:rPr>
          <w:rFonts w:cs="Arial"/>
          <w:b/>
          <w:color w:val="000000"/>
          <w:sz w:val="22"/>
          <w:szCs w:val="22"/>
          <w:lang w:val="en"/>
        </w:rPr>
      </w:pPr>
    </w:p>
    <w:p w:rsidR="00440850" w:rsidRDefault="00440850" w:rsidP="00BC192D">
      <w:pPr>
        <w:spacing w:after="0"/>
        <w:contextualSpacing/>
        <w:jc w:val="both"/>
        <w:rPr>
          <w:rFonts w:cs="Arial"/>
          <w:b/>
          <w:color w:val="000000"/>
          <w:sz w:val="22"/>
          <w:szCs w:val="22"/>
          <w:lang w:val="en"/>
        </w:rPr>
      </w:pPr>
    </w:p>
    <w:p w:rsidR="00D134C4" w:rsidRPr="009A247F" w:rsidRDefault="00D134C4" w:rsidP="00BC192D">
      <w:pPr>
        <w:spacing w:after="0"/>
        <w:contextualSpacing/>
        <w:jc w:val="both"/>
        <w:rPr>
          <w:rFonts w:cs="Arial"/>
          <w:b/>
          <w:color w:val="000000"/>
          <w:sz w:val="22"/>
          <w:szCs w:val="22"/>
          <w:lang w:val="en"/>
        </w:rPr>
      </w:pPr>
      <w:r w:rsidRPr="009A247F">
        <w:rPr>
          <w:rFonts w:cs="Arial"/>
          <w:b/>
          <w:color w:val="000000"/>
          <w:sz w:val="22"/>
          <w:szCs w:val="22"/>
          <w:lang w:val="en"/>
        </w:rPr>
        <w:t xml:space="preserve">When should </w:t>
      </w:r>
      <w:r w:rsidR="00816601">
        <w:rPr>
          <w:rFonts w:cs="Arial"/>
          <w:b/>
          <w:color w:val="000000"/>
          <w:sz w:val="22"/>
          <w:szCs w:val="22"/>
          <w:lang w:val="en"/>
        </w:rPr>
        <w:t>you</w:t>
      </w:r>
      <w:r w:rsidR="00816601" w:rsidRPr="009A247F">
        <w:rPr>
          <w:rFonts w:cs="Arial"/>
          <w:b/>
          <w:color w:val="000000"/>
          <w:sz w:val="22"/>
          <w:szCs w:val="22"/>
          <w:lang w:val="en"/>
        </w:rPr>
        <w:t xml:space="preserve"> </w:t>
      </w:r>
      <w:r w:rsidRPr="009A247F">
        <w:rPr>
          <w:rFonts w:cs="Arial"/>
          <w:b/>
          <w:color w:val="000000"/>
          <w:sz w:val="22"/>
          <w:szCs w:val="22"/>
          <w:lang w:val="en"/>
        </w:rPr>
        <w:t>provide</w:t>
      </w:r>
      <w:r w:rsidR="00816601">
        <w:rPr>
          <w:rFonts w:cs="Arial"/>
          <w:b/>
          <w:color w:val="000000"/>
          <w:sz w:val="22"/>
          <w:szCs w:val="22"/>
          <w:lang w:val="en"/>
        </w:rPr>
        <w:t xml:space="preserve"> /</w:t>
      </w:r>
      <w:r w:rsidRPr="009A247F">
        <w:rPr>
          <w:rFonts w:cs="Arial"/>
          <w:b/>
          <w:color w:val="000000"/>
          <w:sz w:val="22"/>
          <w:szCs w:val="22"/>
          <w:lang w:val="en"/>
        </w:rPr>
        <w:t xml:space="preserve"> </w:t>
      </w:r>
      <w:r w:rsidR="00816601">
        <w:rPr>
          <w:rFonts w:cs="Arial"/>
          <w:b/>
          <w:color w:val="000000"/>
          <w:sz w:val="22"/>
          <w:szCs w:val="22"/>
          <w:lang w:val="en"/>
        </w:rPr>
        <w:t xml:space="preserve">refer </w:t>
      </w:r>
      <w:r w:rsidR="00440850">
        <w:rPr>
          <w:rFonts w:cs="Arial"/>
          <w:b/>
          <w:color w:val="000000"/>
          <w:sz w:val="22"/>
          <w:szCs w:val="22"/>
          <w:lang w:val="en"/>
        </w:rPr>
        <w:t xml:space="preserve">people </w:t>
      </w:r>
      <w:r w:rsidR="00816601">
        <w:rPr>
          <w:rFonts w:cs="Arial"/>
          <w:b/>
          <w:color w:val="000000"/>
          <w:sz w:val="22"/>
          <w:szCs w:val="22"/>
          <w:lang w:val="en"/>
        </w:rPr>
        <w:t xml:space="preserve">to our </w:t>
      </w:r>
      <w:r w:rsidR="00440850">
        <w:rPr>
          <w:rFonts w:cs="Arial"/>
          <w:b/>
          <w:color w:val="000000"/>
          <w:sz w:val="22"/>
          <w:szCs w:val="22"/>
          <w:lang w:val="en"/>
        </w:rPr>
        <w:t xml:space="preserve">GCC </w:t>
      </w:r>
      <w:r w:rsidR="00816601">
        <w:rPr>
          <w:rFonts w:cs="Arial"/>
          <w:b/>
          <w:color w:val="000000"/>
          <w:sz w:val="22"/>
          <w:szCs w:val="22"/>
          <w:lang w:val="en"/>
        </w:rPr>
        <w:t xml:space="preserve">Children </w:t>
      </w:r>
      <w:r w:rsidR="00440850">
        <w:rPr>
          <w:rFonts w:cs="Arial"/>
          <w:b/>
          <w:color w:val="000000"/>
          <w:sz w:val="22"/>
          <w:szCs w:val="22"/>
          <w:lang w:val="en"/>
        </w:rPr>
        <w:t>S</w:t>
      </w:r>
      <w:r w:rsidR="00816601">
        <w:rPr>
          <w:rFonts w:cs="Arial"/>
          <w:b/>
          <w:color w:val="000000"/>
          <w:sz w:val="22"/>
          <w:szCs w:val="22"/>
          <w:lang w:val="en"/>
        </w:rPr>
        <w:t xml:space="preserve">ervice </w:t>
      </w:r>
      <w:r w:rsidRPr="009A247F">
        <w:rPr>
          <w:rFonts w:cs="Arial"/>
          <w:b/>
          <w:color w:val="000000"/>
          <w:sz w:val="22"/>
          <w:szCs w:val="22"/>
          <w:lang w:val="en"/>
        </w:rPr>
        <w:t xml:space="preserve">privacy </w:t>
      </w:r>
      <w:r w:rsidR="00816601">
        <w:rPr>
          <w:rFonts w:cs="Arial"/>
          <w:b/>
          <w:color w:val="000000"/>
          <w:sz w:val="22"/>
          <w:szCs w:val="22"/>
          <w:lang w:val="en"/>
        </w:rPr>
        <w:t>notice</w:t>
      </w:r>
      <w:r w:rsidRPr="009A247F">
        <w:rPr>
          <w:rFonts w:cs="Arial"/>
          <w:b/>
          <w:color w:val="000000"/>
          <w:sz w:val="22"/>
          <w:szCs w:val="22"/>
          <w:lang w:val="en"/>
        </w:rPr>
        <w:t>?</w:t>
      </w:r>
    </w:p>
    <w:p w:rsidR="00D134C4" w:rsidRPr="009A247F" w:rsidRDefault="00D134C4" w:rsidP="00BC192D">
      <w:pPr>
        <w:spacing w:after="0"/>
        <w:contextualSpacing/>
        <w:jc w:val="both"/>
        <w:rPr>
          <w:rFonts w:cs="Arial"/>
          <w:b/>
          <w:color w:val="000000"/>
          <w:sz w:val="22"/>
          <w:szCs w:val="22"/>
          <w:lang w:val="en"/>
        </w:rPr>
      </w:pPr>
    </w:p>
    <w:p w:rsidR="004064B8" w:rsidRDefault="004064B8" w:rsidP="00BC192D">
      <w:pPr>
        <w:spacing w:after="0"/>
        <w:contextualSpacing/>
        <w:jc w:val="both"/>
        <w:rPr>
          <w:rFonts w:cs="Arial"/>
          <w:color w:val="000000"/>
          <w:sz w:val="22"/>
          <w:szCs w:val="22"/>
          <w:lang w:val="en"/>
        </w:rPr>
      </w:pPr>
      <w:r w:rsidRPr="009A247F">
        <w:rPr>
          <w:rFonts w:cs="Arial"/>
          <w:color w:val="000000"/>
          <w:sz w:val="22"/>
          <w:szCs w:val="22"/>
          <w:lang w:val="en"/>
        </w:rPr>
        <w:t xml:space="preserve">When you collect personal </w:t>
      </w:r>
      <w:r w:rsidR="00816601">
        <w:rPr>
          <w:rFonts w:cs="Arial"/>
          <w:color w:val="000000"/>
          <w:sz w:val="22"/>
          <w:szCs w:val="22"/>
          <w:lang w:val="en"/>
        </w:rPr>
        <w:t xml:space="preserve">information </w:t>
      </w:r>
      <w:r w:rsidRPr="009A247F">
        <w:rPr>
          <w:rFonts w:cs="Arial"/>
          <w:color w:val="000000"/>
          <w:sz w:val="22"/>
          <w:szCs w:val="22"/>
          <w:lang w:val="en"/>
        </w:rPr>
        <w:t xml:space="preserve">from the </w:t>
      </w:r>
      <w:r w:rsidR="00816601">
        <w:rPr>
          <w:rFonts w:cs="Arial"/>
          <w:color w:val="000000"/>
          <w:sz w:val="22"/>
          <w:szCs w:val="22"/>
          <w:lang w:val="en"/>
        </w:rPr>
        <w:t>Children, YP and families we are working with</w:t>
      </w:r>
      <w:r w:rsidR="008E4A16">
        <w:rPr>
          <w:rFonts w:cs="Arial"/>
          <w:color w:val="000000"/>
          <w:sz w:val="22"/>
          <w:szCs w:val="22"/>
          <w:lang w:val="en"/>
        </w:rPr>
        <w:t>;</w:t>
      </w:r>
      <w:r w:rsidRPr="009A247F">
        <w:rPr>
          <w:rFonts w:cs="Arial"/>
          <w:color w:val="000000"/>
          <w:sz w:val="22"/>
          <w:szCs w:val="22"/>
          <w:lang w:val="en"/>
        </w:rPr>
        <w:t xml:space="preserve"> you must provide them with privacy information at the time you obtain their data</w:t>
      </w:r>
      <w:r w:rsidR="00CB12A2">
        <w:rPr>
          <w:rFonts w:cs="Arial"/>
          <w:color w:val="000000"/>
          <w:sz w:val="22"/>
          <w:szCs w:val="22"/>
          <w:lang w:val="en"/>
        </w:rPr>
        <w:t xml:space="preserve">. This data is contained within a privacy notice. </w:t>
      </w:r>
      <w:r w:rsidR="00440850">
        <w:rPr>
          <w:rFonts w:cs="Arial"/>
          <w:color w:val="000000"/>
          <w:sz w:val="22"/>
          <w:szCs w:val="22"/>
          <w:lang w:val="en"/>
        </w:rPr>
        <w:t xml:space="preserve"> The GCC Privacy Notice (and information about this</w:t>
      </w:r>
      <w:r w:rsidR="0055577B">
        <w:rPr>
          <w:rFonts w:cs="Arial"/>
          <w:color w:val="000000"/>
          <w:sz w:val="22"/>
          <w:szCs w:val="22"/>
          <w:lang w:val="en"/>
        </w:rPr>
        <w:t>)</w:t>
      </w:r>
      <w:r w:rsidR="00440850">
        <w:rPr>
          <w:rFonts w:cs="Arial"/>
          <w:color w:val="000000"/>
          <w:sz w:val="22"/>
          <w:szCs w:val="22"/>
          <w:lang w:val="en"/>
        </w:rPr>
        <w:t xml:space="preserve"> can be found </w:t>
      </w:r>
      <w:hyperlink r:id="rId8" w:history="1">
        <w:r w:rsidR="00440850" w:rsidRPr="00440850">
          <w:rPr>
            <w:rStyle w:val="Hyperlink"/>
            <w:rFonts w:cs="Arial"/>
            <w:sz w:val="22"/>
            <w:szCs w:val="22"/>
            <w:lang w:val="en"/>
          </w:rPr>
          <w:t>here</w:t>
        </w:r>
      </w:hyperlink>
      <w:r w:rsidR="00440850">
        <w:rPr>
          <w:rFonts w:cs="Arial"/>
          <w:color w:val="000000"/>
          <w:sz w:val="22"/>
          <w:szCs w:val="22"/>
          <w:lang w:val="en"/>
        </w:rPr>
        <w:t xml:space="preserve">.  The specific GCC Children’s Service Privacy Notice (and other specific notices) can be found </w:t>
      </w:r>
      <w:hyperlink r:id="rId9" w:history="1">
        <w:r w:rsidR="00440850" w:rsidRPr="00440850">
          <w:rPr>
            <w:rStyle w:val="Hyperlink"/>
            <w:rFonts w:cs="Arial"/>
            <w:sz w:val="22"/>
            <w:szCs w:val="22"/>
            <w:lang w:val="en"/>
          </w:rPr>
          <w:t>here</w:t>
        </w:r>
      </w:hyperlink>
      <w:r w:rsidR="00440850">
        <w:rPr>
          <w:rFonts w:cs="Arial"/>
          <w:color w:val="000000"/>
          <w:sz w:val="22"/>
          <w:szCs w:val="22"/>
          <w:lang w:val="en"/>
        </w:rPr>
        <w:t xml:space="preserve">.   </w:t>
      </w:r>
    </w:p>
    <w:p w:rsidR="008E4A16" w:rsidRDefault="008E4A16" w:rsidP="00BC192D">
      <w:pPr>
        <w:spacing w:after="0"/>
        <w:contextualSpacing/>
        <w:jc w:val="both"/>
        <w:rPr>
          <w:rFonts w:cs="Arial"/>
          <w:color w:val="000000"/>
          <w:sz w:val="22"/>
          <w:szCs w:val="22"/>
          <w:lang w:val="en"/>
        </w:rPr>
      </w:pPr>
    </w:p>
    <w:p w:rsidR="00440850" w:rsidRDefault="00440850" w:rsidP="00BC192D">
      <w:pPr>
        <w:spacing w:after="0"/>
        <w:contextualSpacing/>
        <w:jc w:val="both"/>
        <w:rPr>
          <w:rFonts w:cs="Arial"/>
          <w:color w:val="000000"/>
          <w:sz w:val="22"/>
          <w:szCs w:val="22"/>
          <w:lang w:val="en"/>
        </w:rPr>
      </w:pPr>
    </w:p>
    <w:p w:rsidR="00131BE2" w:rsidRDefault="00440850" w:rsidP="00BC192D">
      <w:pPr>
        <w:spacing w:after="0"/>
        <w:contextualSpacing/>
        <w:jc w:val="both"/>
        <w:rPr>
          <w:rFonts w:cs="Arial"/>
          <w:b/>
          <w:color w:val="000000"/>
          <w:sz w:val="22"/>
          <w:szCs w:val="22"/>
          <w:lang w:val="en"/>
        </w:rPr>
      </w:pPr>
      <w:r>
        <w:rPr>
          <w:rFonts w:cs="Arial"/>
          <w:b/>
          <w:color w:val="000000"/>
          <w:sz w:val="22"/>
          <w:szCs w:val="22"/>
          <w:lang w:val="en"/>
        </w:rPr>
        <w:t>Obtaining information from partner agencies.</w:t>
      </w:r>
    </w:p>
    <w:p w:rsidR="00131BE2" w:rsidRDefault="00131BE2" w:rsidP="00BC192D">
      <w:pPr>
        <w:spacing w:after="0"/>
        <w:contextualSpacing/>
        <w:jc w:val="both"/>
        <w:rPr>
          <w:rFonts w:cs="Arial"/>
          <w:b/>
          <w:color w:val="000000"/>
          <w:sz w:val="22"/>
          <w:szCs w:val="22"/>
          <w:lang w:val="en"/>
        </w:rPr>
      </w:pPr>
    </w:p>
    <w:p w:rsidR="00440850" w:rsidRPr="00440850" w:rsidRDefault="00440850" w:rsidP="00BC192D">
      <w:pPr>
        <w:spacing w:after="0"/>
        <w:contextualSpacing/>
        <w:jc w:val="both"/>
        <w:rPr>
          <w:rFonts w:cs="Arial"/>
          <w:color w:val="000000"/>
          <w:sz w:val="22"/>
          <w:szCs w:val="22"/>
          <w:lang w:val="en"/>
        </w:rPr>
      </w:pPr>
      <w:proofErr w:type="spellStart"/>
      <w:r>
        <w:rPr>
          <w:rFonts w:cs="Arial"/>
          <w:color w:val="000000"/>
          <w:sz w:val="22"/>
          <w:szCs w:val="22"/>
          <w:lang w:val="en"/>
        </w:rPr>
        <w:t>Organisations</w:t>
      </w:r>
      <w:proofErr w:type="spellEnd"/>
      <w:r>
        <w:rPr>
          <w:rFonts w:cs="Arial"/>
          <w:color w:val="000000"/>
          <w:sz w:val="22"/>
          <w:szCs w:val="22"/>
          <w:lang w:val="en"/>
        </w:rPr>
        <w:t xml:space="preserve"> that we work with are responsible to handle </w:t>
      </w:r>
      <w:r w:rsidR="00974558">
        <w:rPr>
          <w:rFonts w:cs="Arial"/>
          <w:color w:val="000000"/>
          <w:sz w:val="22"/>
          <w:szCs w:val="22"/>
          <w:lang w:val="en"/>
        </w:rPr>
        <w:t>people’s</w:t>
      </w:r>
      <w:r>
        <w:rPr>
          <w:rFonts w:cs="Arial"/>
          <w:color w:val="000000"/>
          <w:sz w:val="22"/>
          <w:szCs w:val="22"/>
          <w:lang w:val="en"/>
        </w:rPr>
        <w:t xml:space="preserve"> information under the same GDPR standards.  This means that they too are able to use privacy notices and share information with us under these.  This means that consent to share between them and us is often not needed as long as this is clarified through their privacy notice.  </w:t>
      </w:r>
    </w:p>
    <w:p w:rsidR="00440850" w:rsidRDefault="00440850" w:rsidP="00BC192D">
      <w:pPr>
        <w:spacing w:after="0"/>
        <w:contextualSpacing/>
        <w:jc w:val="both"/>
        <w:rPr>
          <w:rFonts w:cs="Arial"/>
          <w:b/>
          <w:color w:val="000000"/>
          <w:sz w:val="22"/>
          <w:szCs w:val="22"/>
          <w:lang w:val="en"/>
        </w:rPr>
      </w:pPr>
    </w:p>
    <w:p w:rsidR="004064B8" w:rsidRPr="009A247F" w:rsidRDefault="004064B8" w:rsidP="00BC192D">
      <w:pPr>
        <w:spacing w:after="0"/>
        <w:contextualSpacing/>
        <w:rPr>
          <w:rFonts w:cs="Arial"/>
          <w:color w:val="000000"/>
          <w:sz w:val="22"/>
          <w:szCs w:val="22"/>
          <w:lang w:val="en" w:eastAsia="en-GB"/>
        </w:rPr>
      </w:pPr>
      <w:r w:rsidRPr="004064B8">
        <w:rPr>
          <w:rFonts w:cs="Arial"/>
          <w:color w:val="000000"/>
          <w:sz w:val="22"/>
          <w:szCs w:val="22"/>
          <w:lang w:val="en" w:eastAsia="en-GB"/>
        </w:rPr>
        <w:t xml:space="preserve">When you obtain personal </w:t>
      </w:r>
      <w:r w:rsidR="00816601">
        <w:rPr>
          <w:rFonts w:cs="Arial"/>
          <w:color w:val="000000"/>
          <w:sz w:val="22"/>
          <w:szCs w:val="22"/>
          <w:lang w:val="en" w:eastAsia="en-GB"/>
        </w:rPr>
        <w:t>information</w:t>
      </w:r>
      <w:r w:rsidR="00816601" w:rsidRPr="004064B8">
        <w:rPr>
          <w:rFonts w:cs="Arial"/>
          <w:color w:val="000000"/>
          <w:sz w:val="22"/>
          <w:szCs w:val="22"/>
          <w:lang w:val="en" w:eastAsia="en-GB"/>
        </w:rPr>
        <w:t xml:space="preserve"> from</w:t>
      </w:r>
      <w:r w:rsidRPr="004064B8">
        <w:rPr>
          <w:rFonts w:cs="Arial"/>
          <w:color w:val="000000"/>
          <w:sz w:val="22"/>
          <w:szCs w:val="22"/>
          <w:lang w:val="en" w:eastAsia="en-GB"/>
        </w:rPr>
        <w:t xml:space="preserve"> a source other than the individual it relates to, you need to provide the individual with privacy information:</w:t>
      </w:r>
    </w:p>
    <w:p w:rsidR="004064B8" w:rsidRPr="009A247F" w:rsidRDefault="004064B8" w:rsidP="00BC192D">
      <w:pPr>
        <w:pStyle w:val="ListParagraph"/>
        <w:numPr>
          <w:ilvl w:val="0"/>
          <w:numId w:val="3"/>
        </w:numPr>
        <w:spacing w:after="0"/>
        <w:rPr>
          <w:rFonts w:cs="Arial"/>
          <w:color w:val="000000"/>
          <w:sz w:val="22"/>
          <w:szCs w:val="22"/>
          <w:lang w:val="en" w:eastAsia="en-GB"/>
        </w:rPr>
      </w:pPr>
      <w:r w:rsidRPr="009A247F">
        <w:rPr>
          <w:rFonts w:cs="Arial"/>
          <w:color w:val="000000"/>
          <w:sz w:val="22"/>
          <w:szCs w:val="22"/>
          <w:lang w:val="en" w:eastAsia="en-GB"/>
        </w:rPr>
        <w:t>within a reasonable period of obtaining the personal data and no later than one month;</w:t>
      </w:r>
    </w:p>
    <w:p w:rsidR="004064B8" w:rsidRPr="009A247F" w:rsidRDefault="004064B8" w:rsidP="00BC192D">
      <w:pPr>
        <w:pStyle w:val="ListParagraph"/>
        <w:numPr>
          <w:ilvl w:val="0"/>
          <w:numId w:val="3"/>
        </w:numPr>
        <w:spacing w:after="0"/>
        <w:rPr>
          <w:rFonts w:cs="Arial"/>
          <w:color w:val="000000"/>
          <w:sz w:val="22"/>
          <w:szCs w:val="22"/>
          <w:lang w:val="en" w:eastAsia="en-GB"/>
        </w:rPr>
      </w:pPr>
      <w:r w:rsidRPr="009A247F">
        <w:rPr>
          <w:rFonts w:cs="Arial"/>
          <w:color w:val="000000"/>
          <w:sz w:val="22"/>
          <w:szCs w:val="22"/>
          <w:lang w:val="en" w:eastAsia="en-GB"/>
        </w:rPr>
        <w:t>if you use the data to communicate with the individual, at the latest, when the first communication takes place; or</w:t>
      </w:r>
    </w:p>
    <w:p w:rsidR="004064B8" w:rsidRPr="009A247F" w:rsidRDefault="004064B8" w:rsidP="00BC192D">
      <w:pPr>
        <w:pStyle w:val="ListParagraph"/>
        <w:numPr>
          <w:ilvl w:val="0"/>
          <w:numId w:val="3"/>
        </w:numPr>
        <w:spacing w:after="0"/>
        <w:rPr>
          <w:rFonts w:cs="Arial"/>
          <w:color w:val="000000"/>
          <w:sz w:val="22"/>
          <w:szCs w:val="22"/>
          <w:lang w:val="en" w:eastAsia="en-GB"/>
        </w:rPr>
      </w:pPr>
      <w:r w:rsidRPr="009A247F">
        <w:rPr>
          <w:rFonts w:cs="Arial"/>
          <w:color w:val="000000"/>
          <w:sz w:val="22"/>
          <w:szCs w:val="22"/>
          <w:lang w:val="en" w:eastAsia="en-GB"/>
        </w:rPr>
        <w:t>if you envisage disclosure to someone else, at the latest, when you disclose the data</w:t>
      </w:r>
    </w:p>
    <w:p w:rsidR="009A247F" w:rsidRDefault="009A247F" w:rsidP="00BC192D">
      <w:pPr>
        <w:spacing w:after="0"/>
        <w:contextualSpacing/>
        <w:jc w:val="both"/>
        <w:rPr>
          <w:rFonts w:cs="Arial"/>
          <w:b/>
          <w:sz w:val="22"/>
          <w:szCs w:val="22"/>
        </w:rPr>
      </w:pPr>
    </w:p>
    <w:p w:rsidR="00113705" w:rsidRDefault="00113705" w:rsidP="00BC192D">
      <w:pPr>
        <w:spacing w:after="0"/>
        <w:contextualSpacing/>
        <w:jc w:val="both"/>
        <w:rPr>
          <w:rFonts w:cs="Arial"/>
          <w:b/>
          <w:sz w:val="22"/>
          <w:szCs w:val="22"/>
        </w:rPr>
      </w:pPr>
    </w:p>
    <w:p w:rsidR="00937D4A" w:rsidRPr="00BD5CBF" w:rsidRDefault="00937D4A" w:rsidP="00BC192D">
      <w:pPr>
        <w:spacing w:after="0"/>
        <w:contextualSpacing/>
        <w:jc w:val="both"/>
        <w:rPr>
          <w:rFonts w:cs="Arial"/>
          <w:b/>
          <w:sz w:val="22"/>
          <w:szCs w:val="22"/>
        </w:rPr>
      </w:pPr>
      <w:r w:rsidRPr="00BD5CBF">
        <w:rPr>
          <w:rFonts w:cs="Arial"/>
          <w:b/>
          <w:sz w:val="22"/>
          <w:szCs w:val="22"/>
        </w:rPr>
        <w:t xml:space="preserve">What does this mean for </w:t>
      </w:r>
      <w:r w:rsidR="00BC192D" w:rsidRPr="00BD5CBF">
        <w:rPr>
          <w:rFonts w:cs="Arial"/>
          <w:b/>
          <w:sz w:val="22"/>
          <w:szCs w:val="22"/>
        </w:rPr>
        <w:t xml:space="preserve">information sharing practices relying on </w:t>
      </w:r>
      <w:r w:rsidRPr="00BD5CBF">
        <w:rPr>
          <w:rFonts w:cs="Arial"/>
          <w:b/>
          <w:sz w:val="22"/>
          <w:szCs w:val="22"/>
        </w:rPr>
        <w:t>Consent</w:t>
      </w:r>
      <w:r w:rsidR="00440850" w:rsidRPr="00BD5CBF">
        <w:rPr>
          <w:rFonts w:cs="Arial"/>
          <w:b/>
          <w:sz w:val="22"/>
          <w:szCs w:val="22"/>
        </w:rPr>
        <w:t>?</w:t>
      </w:r>
    </w:p>
    <w:p w:rsidR="00937D4A" w:rsidRPr="00BD5CBF" w:rsidRDefault="00937D4A" w:rsidP="00BC192D">
      <w:pPr>
        <w:spacing w:after="0"/>
        <w:contextualSpacing/>
        <w:jc w:val="both"/>
        <w:rPr>
          <w:rFonts w:cs="Arial"/>
          <w:b/>
          <w:sz w:val="22"/>
          <w:szCs w:val="22"/>
        </w:rPr>
      </w:pPr>
    </w:p>
    <w:p w:rsidR="00BC192D" w:rsidRPr="00BD5CBF" w:rsidRDefault="00BC192D" w:rsidP="00BC192D">
      <w:pPr>
        <w:spacing w:after="0"/>
        <w:contextualSpacing/>
        <w:rPr>
          <w:rFonts w:cs="Arial"/>
          <w:sz w:val="22"/>
          <w:szCs w:val="22"/>
        </w:rPr>
      </w:pPr>
      <w:r w:rsidRPr="00BD5CBF">
        <w:rPr>
          <w:rFonts w:cs="Arial"/>
          <w:sz w:val="22"/>
          <w:szCs w:val="22"/>
        </w:rPr>
        <w:t>The first important point is that consent to handling information is different to consent to receive a service</w:t>
      </w:r>
      <w:r w:rsidR="00113705">
        <w:rPr>
          <w:rFonts w:cs="Arial"/>
          <w:sz w:val="22"/>
          <w:szCs w:val="22"/>
        </w:rPr>
        <w:t xml:space="preserve"> (e.g. an Early Help, s17, or s20 service)</w:t>
      </w:r>
      <w:r w:rsidRPr="00BD5CBF">
        <w:rPr>
          <w:rFonts w:cs="Arial"/>
          <w:sz w:val="22"/>
          <w:szCs w:val="22"/>
        </w:rPr>
        <w:t>.  Th</w:t>
      </w:r>
      <w:r w:rsidR="00113705">
        <w:rPr>
          <w:rFonts w:cs="Arial"/>
          <w:sz w:val="22"/>
          <w:szCs w:val="22"/>
        </w:rPr>
        <w:t xml:space="preserve">ese FAQ’s relate only to </w:t>
      </w:r>
      <w:r w:rsidRPr="00BD5CBF">
        <w:rPr>
          <w:rFonts w:cs="Arial"/>
          <w:sz w:val="22"/>
          <w:szCs w:val="22"/>
        </w:rPr>
        <w:t xml:space="preserve">information handling and </w:t>
      </w:r>
      <w:r w:rsidRPr="00BD5CBF">
        <w:rPr>
          <w:rFonts w:cs="Arial"/>
          <w:sz w:val="22"/>
          <w:szCs w:val="22"/>
          <w:u w:val="single"/>
        </w:rPr>
        <w:t>not</w:t>
      </w:r>
      <w:r w:rsidRPr="00BD5CBF">
        <w:rPr>
          <w:rFonts w:cs="Arial"/>
          <w:sz w:val="22"/>
          <w:szCs w:val="22"/>
        </w:rPr>
        <w:t xml:space="preserve"> consent for services.  Practice in relation to seeking consent to receive a service remains unchanged.</w:t>
      </w:r>
    </w:p>
    <w:p w:rsidR="00BC192D" w:rsidRPr="00BD5CBF" w:rsidRDefault="00BC192D" w:rsidP="00BC192D">
      <w:pPr>
        <w:spacing w:after="0"/>
        <w:contextualSpacing/>
        <w:rPr>
          <w:rFonts w:cs="Arial"/>
          <w:sz w:val="22"/>
          <w:szCs w:val="22"/>
        </w:rPr>
      </w:pPr>
    </w:p>
    <w:p w:rsidR="00BC192D" w:rsidRDefault="00BC192D" w:rsidP="00BC192D">
      <w:pPr>
        <w:spacing w:after="0"/>
        <w:contextualSpacing/>
        <w:rPr>
          <w:rFonts w:cs="Arial"/>
          <w:sz w:val="22"/>
          <w:szCs w:val="22"/>
        </w:rPr>
      </w:pPr>
      <w:r w:rsidRPr="00BD5CBF">
        <w:rPr>
          <w:rFonts w:cs="Arial"/>
          <w:sz w:val="22"/>
          <w:szCs w:val="22"/>
        </w:rPr>
        <w:t xml:space="preserve">In short, sharing the privacy notice in a way that people can understand indicates that we no longer need to rely on consent to handle people’s information.  The privacy notice clarifies that we will be processing their personal data in accordance with our functions to offer them the best services to support positive outcomes.  This gives them the </w:t>
      </w:r>
      <w:r w:rsidRPr="00BD5CBF">
        <w:rPr>
          <w:rFonts w:cs="Arial"/>
          <w:b/>
          <w:sz w:val="22"/>
          <w:szCs w:val="22"/>
        </w:rPr>
        <w:t>right to object</w:t>
      </w:r>
      <w:r w:rsidRPr="00BD5CBF">
        <w:rPr>
          <w:rFonts w:cs="Arial"/>
          <w:sz w:val="22"/>
          <w:szCs w:val="22"/>
        </w:rPr>
        <w:t xml:space="preserve"> </w:t>
      </w:r>
      <w:r w:rsidR="006A79C8">
        <w:rPr>
          <w:rFonts w:cs="Arial"/>
          <w:sz w:val="22"/>
          <w:szCs w:val="22"/>
        </w:rPr>
        <w:t xml:space="preserve">to the processing </w:t>
      </w:r>
      <w:r w:rsidRPr="00BD5CBF">
        <w:rPr>
          <w:rFonts w:cs="Arial"/>
          <w:sz w:val="22"/>
          <w:szCs w:val="22"/>
        </w:rPr>
        <w:t xml:space="preserve">but this is not the same as </w:t>
      </w:r>
      <w:r w:rsidR="004F0791">
        <w:rPr>
          <w:rFonts w:cs="Arial"/>
          <w:sz w:val="22"/>
          <w:szCs w:val="22"/>
        </w:rPr>
        <w:t xml:space="preserve">exercising </w:t>
      </w:r>
      <w:r w:rsidR="003D0767">
        <w:rPr>
          <w:rFonts w:cs="Arial"/>
          <w:sz w:val="22"/>
          <w:szCs w:val="22"/>
        </w:rPr>
        <w:t xml:space="preserve">their right to withdraw consent. </w:t>
      </w:r>
    </w:p>
    <w:p w:rsidR="00722DC5" w:rsidRPr="00BD5CBF" w:rsidRDefault="00722DC5" w:rsidP="00BC192D">
      <w:pPr>
        <w:spacing w:after="0"/>
        <w:contextualSpacing/>
        <w:rPr>
          <w:rFonts w:cs="Arial"/>
          <w:sz w:val="22"/>
          <w:szCs w:val="22"/>
        </w:rPr>
      </w:pPr>
    </w:p>
    <w:p w:rsidR="00BC192D" w:rsidRPr="00BD5CBF" w:rsidRDefault="00BC192D" w:rsidP="00BC192D">
      <w:pPr>
        <w:spacing w:after="0"/>
        <w:contextualSpacing/>
        <w:rPr>
          <w:rFonts w:cs="Arial"/>
          <w:sz w:val="22"/>
          <w:szCs w:val="22"/>
        </w:rPr>
      </w:pPr>
      <w:r w:rsidRPr="00BD5CBF">
        <w:rPr>
          <w:rFonts w:cs="Arial"/>
          <w:sz w:val="22"/>
          <w:szCs w:val="22"/>
        </w:rPr>
        <w:t>Offering consent</w:t>
      </w:r>
      <w:r w:rsidR="002C6101">
        <w:rPr>
          <w:rFonts w:cs="Arial"/>
          <w:sz w:val="22"/>
          <w:szCs w:val="22"/>
        </w:rPr>
        <w:t xml:space="preserve"> </w:t>
      </w:r>
      <w:r w:rsidR="002C6101" w:rsidRPr="00BD5CBF">
        <w:rPr>
          <w:rFonts w:cs="Arial"/>
          <w:sz w:val="22"/>
          <w:szCs w:val="22"/>
        </w:rPr>
        <w:t xml:space="preserve">(as a lawful basis) </w:t>
      </w:r>
      <w:r w:rsidRPr="00BD5CBF">
        <w:rPr>
          <w:rFonts w:cs="Arial"/>
          <w:sz w:val="22"/>
          <w:szCs w:val="22"/>
        </w:rPr>
        <w:t xml:space="preserve"> includes the</w:t>
      </w:r>
      <w:r w:rsidR="00C947F8">
        <w:rPr>
          <w:rFonts w:cs="Arial"/>
          <w:sz w:val="22"/>
          <w:szCs w:val="22"/>
        </w:rPr>
        <w:t xml:space="preserve"> </w:t>
      </w:r>
      <w:r w:rsidRPr="00BD5CBF">
        <w:rPr>
          <w:rFonts w:cs="Arial"/>
          <w:sz w:val="22"/>
          <w:szCs w:val="22"/>
        </w:rPr>
        <w:t xml:space="preserve">option to withdraw consent </w:t>
      </w:r>
      <w:r w:rsidR="002C6101">
        <w:rPr>
          <w:rFonts w:cs="Arial"/>
          <w:sz w:val="22"/>
          <w:szCs w:val="22"/>
        </w:rPr>
        <w:t xml:space="preserve"> which </w:t>
      </w:r>
      <w:r w:rsidRPr="00BD5CBF">
        <w:rPr>
          <w:rFonts w:cs="Arial"/>
          <w:sz w:val="22"/>
          <w:szCs w:val="22"/>
        </w:rPr>
        <w:t xml:space="preserve">would mean we would </w:t>
      </w:r>
      <w:r w:rsidRPr="00BD5CBF">
        <w:rPr>
          <w:rFonts w:cs="Arial"/>
          <w:b/>
          <w:sz w:val="22"/>
          <w:szCs w:val="22"/>
        </w:rPr>
        <w:t xml:space="preserve">have </w:t>
      </w:r>
      <w:r w:rsidRPr="00BD5CBF">
        <w:rPr>
          <w:rFonts w:cs="Arial"/>
          <w:sz w:val="22"/>
          <w:szCs w:val="22"/>
        </w:rPr>
        <w:t xml:space="preserve">to stop processing their data – which we usually can’t do as once we’ve received it we still have to hold and process their data to fulfil our duties.  The conditions for consent therefore mean that it does not fit with the functions of a local authority.  If for any reason you cannot offer people a genuine choice over how you use their data, consent will not be the appropriate basis for processing.  </w:t>
      </w:r>
    </w:p>
    <w:p w:rsidR="00BC192D" w:rsidRPr="00BD5CBF" w:rsidRDefault="00BC192D" w:rsidP="00BC192D">
      <w:pPr>
        <w:spacing w:after="0"/>
        <w:contextualSpacing/>
        <w:rPr>
          <w:rFonts w:cs="Arial"/>
          <w:sz w:val="22"/>
          <w:szCs w:val="22"/>
        </w:rPr>
      </w:pPr>
    </w:p>
    <w:p w:rsidR="00BC192D" w:rsidRPr="00BD5CBF" w:rsidRDefault="00BC192D" w:rsidP="00BC192D">
      <w:pPr>
        <w:spacing w:after="0"/>
        <w:contextualSpacing/>
        <w:rPr>
          <w:rFonts w:cs="Arial"/>
          <w:sz w:val="22"/>
          <w:szCs w:val="22"/>
        </w:rPr>
      </w:pPr>
      <w:r w:rsidRPr="00BD5CBF">
        <w:rPr>
          <w:rFonts w:cs="Arial"/>
          <w:sz w:val="22"/>
          <w:szCs w:val="22"/>
        </w:rPr>
        <w:t>Ultimately, as a local authority we have powers to process personal data and as such we can</w:t>
      </w:r>
      <w:r w:rsidR="00BD5CBF">
        <w:rPr>
          <w:rFonts w:cs="Arial"/>
          <w:sz w:val="22"/>
          <w:szCs w:val="22"/>
        </w:rPr>
        <w:t>’</w:t>
      </w:r>
      <w:r w:rsidRPr="00BD5CBF">
        <w:rPr>
          <w:rFonts w:cs="Arial"/>
          <w:sz w:val="22"/>
          <w:szCs w:val="22"/>
        </w:rPr>
        <w:t xml:space="preserve">t seemingly give </w:t>
      </w:r>
      <w:r w:rsidR="00BD5CBF">
        <w:rPr>
          <w:rFonts w:cs="Arial"/>
          <w:sz w:val="22"/>
          <w:szCs w:val="22"/>
        </w:rPr>
        <w:t>people</w:t>
      </w:r>
      <w:r w:rsidRPr="00BD5CBF">
        <w:rPr>
          <w:rFonts w:cs="Arial"/>
          <w:sz w:val="22"/>
          <w:szCs w:val="22"/>
        </w:rPr>
        <w:t xml:space="preserve"> apparent control to withdraw at any point as this is not a true reflection of our relationship or our </w:t>
      </w:r>
      <w:r w:rsidR="00BD5CBF">
        <w:rPr>
          <w:rFonts w:cs="Arial"/>
          <w:sz w:val="22"/>
          <w:szCs w:val="22"/>
        </w:rPr>
        <w:t xml:space="preserve">responsibilities </w:t>
      </w:r>
      <w:r w:rsidRPr="00BD5CBF">
        <w:rPr>
          <w:rFonts w:cs="Arial"/>
          <w:sz w:val="22"/>
          <w:szCs w:val="22"/>
        </w:rPr>
        <w:t xml:space="preserve">as a </w:t>
      </w:r>
      <w:r w:rsidR="00722DC5">
        <w:rPr>
          <w:rFonts w:cs="Arial"/>
          <w:sz w:val="22"/>
          <w:szCs w:val="22"/>
        </w:rPr>
        <w:t>l</w:t>
      </w:r>
      <w:r w:rsidRPr="00BD5CBF">
        <w:rPr>
          <w:rFonts w:cs="Arial"/>
          <w:sz w:val="22"/>
          <w:szCs w:val="22"/>
        </w:rPr>
        <w:t xml:space="preserve">ocal </w:t>
      </w:r>
      <w:r w:rsidR="00722DC5">
        <w:rPr>
          <w:rFonts w:cs="Arial"/>
          <w:sz w:val="22"/>
          <w:szCs w:val="22"/>
        </w:rPr>
        <w:t>a</w:t>
      </w:r>
      <w:r w:rsidRPr="00BD5CBF">
        <w:rPr>
          <w:rFonts w:cs="Arial"/>
          <w:sz w:val="22"/>
          <w:szCs w:val="22"/>
        </w:rPr>
        <w:t>uthority.</w:t>
      </w:r>
    </w:p>
    <w:p w:rsidR="00BC192D" w:rsidRPr="00BD5CBF" w:rsidRDefault="00BC192D" w:rsidP="00BC192D">
      <w:pPr>
        <w:spacing w:after="0"/>
        <w:contextualSpacing/>
        <w:jc w:val="both"/>
        <w:rPr>
          <w:rFonts w:cs="Arial"/>
          <w:b/>
          <w:sz w:val="22"/>
          <w:szCs w:val="22"/>
        </w:rPr>
      </w:pPr>
    </w:p>
    <w:p w:rsidR="00937D4A" w:rsidRPr="00BD5CBF" w:rsidRDefault="00BD5CBF" w:rsidP="00BC192D">
      <w:pPr>
        <w:spacing w:after="0"/>
        <w:contextualSpacing/>
        <w:jc w:val="both"/>
        <w:rPr>
          <w:rFonts w:cs="Arial"/>
          <w:sz w:val="22"/>
          <w:szCs w:val="22"/>
        </w:rPr>
      </w:pPr>
      <w:r w:rsidRPr="00BD5CBF">
        <w:rPr>
          <w:rFonts w:cs="Arial"/>
          <w:sz w:val="22"/>
          <w:szCs w:val="22"/>
        </w:rPr>
        <w:t xml:space="preserve">The privacy notice very clearly outlines the rights of people in relation to the information we handle.  These include: </w:t>
      </w:r>
      <w:r w:rsidRPr="00722DC5">
        <w:rPr>
          <w:rFonts w:cs="Arial"/>
          <w:b/>
          <w:sz w:val="22"/>
          <w:szCs w:val="22"/>
        </w:rPr>
        <w:t xml:space="preserve">right to </w:t>
      </w:r>
      <w:r w:rsidR="00722DC5">
        <w:rPr>
          <w:rFonts w:cs="Arial"/>
          <w:b/>
          <w:sz w:val="22"/>
          <w:szCs w:val="22"/>
        </w:rPr>
        <w:t>a</w:t>
      </w:r>
      <w:r w:rsidRPr="00722DC5">
        <w:rPr>
          <w:rFonts w:cs="Arial"/>
          <w:b/>
          <w:sz w:val="22"/>
          <w:szCs w:val="22"/>
        </w:rPr>
        <w:t>ccess information;</w:t>
      </w:r>
      <w:r>
        <w:rPr>
          <w:rFonts w:cs="Arial"/>
          <w:sz w:val="22"/>
          <w:szCs w:val="22"/>
        </w:rPr>
        <w:t xml:space="preserve"> </w:t>
      </w:r>
      <w:r w:rsidRPr="00BD5CBF">
        <w:rPr>
          <w:rFonts w:cs="Arial"/>
          <w:b/>
          <w:sz w:val="22"/>
          <w:szCs w:val="22"/>
        </w:rPr>
        <w:t>right to object; right to correct inaccurate information; and right to be forgotten (erasure)</w:t>
      </w:r>
      <w:r>
        <w:rPr>
          <w:rFonts w:cs="Arial"/>
          <w:sz w:val="22"/>
          <w:szCs w:val="22"/>
        </w:rPr>
        <w:t xml:space="preserve">.  </w:t>
      </w:r>
    </w:p>
    <w:sectPr w:rsidR="00937D4A" w:rsidRPr="00BD5CBF">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854" w:rsidRDefault="00266854" w:rsidP="003F5C4A">
      <w:pPr>
        <w:spacing w:after="0"/>
      </w:pPr>
      <w:r>
        <w:separator/>
      </w:r>
    </w:p>
  </w:endnote>
  <w:endnote w:type="continuationSeparator" w:id="0">
    <w:p w:rsidR="00266854" w:rsidRDefault="00266854" w:rsidP="003F5C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854" w:rsidRDefault="00266854" w:rsidP="003F5C4A">
      <w:pPr>
        <w:spacing w:after="0"/>
      </w:pPr>
      <w:r>
        <w:separator/>
      </w:r>
    </w:p>
  </w:footnote>
  <w:footnote w:type="continuationSeparator" w:id="0">
    <w:p w:rsidR="00266854" w:rsidRDefault="00266854" w:rsidP="003F5C4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C4A" w:rsidRPr="003F5C4A" w:rsidRDefault="00D134C4" w:rsidP="003F5C4A">
    <w:pPr>
      <w:pStyle w:val="Header"/>
      <w:jc w:val="center"/>
      <w:rPr>
        <w:b/>
      </w:rPr>
    </w:pPr>
    <w:r>
      <w:rPr>
        <w:b/>
      </w:rPr>
      <w:t>Children’s Services - Privacy Notice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2616"/>
    <w:multiLevelType w:val="multilevel"/>
    <w:tmpl w:val="B686C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897248"/>
    <w:multiLevelType w:val="hybridMultilevel"/>
    <w:tmpl w:val="BD2E4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43058C"/>
    <w:multiLevelType w:val="hybridMultilevel"/>
    <w:tmpl w:val="DC868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9636CE"/>
    <w:multiLevelType w:val="hybridMultilevel"/>
    <w:tmpl w:val="5A388E7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29265B1A"/>
    <w:multiLevelType w:val="hybridMultilevel"/>
    <w:tmpl w:val="002E327C"/>
    <w:lvl w:ilvl="0" w:tplc="07D2453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9B33F9F"/>
    <w:multiLevelType w:val="hybridMultilevel"/>
    <w:tmpl w:val="BF686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B445753"/>
    <w:multiLevelType w:val="multilevel"/>
    <w:tmpl w:val="BF4E9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5B16951"/>
    <w:multiLevelType w:val="hybridMultilevel"/>
    <w:tmpl w:val="1E725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427FB7"/>
    <w:multiLevelType w:val="hybridMultilevel"/>
    <w:tmpl w:val="05C6E28C"/>
    <w:lvl w:ilvl="0" w:tplc="2638B27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3F9154D"/>
    <w:multiLevelType w:val="hybridMultilevel"/>
    <w:tmpl w:val="4A3E83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6B310158"/>
    <w:multiLevelType w:val="multilevel"/>
    <w:tmpl w:val="93362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1244D69"/>
    <w:multiLevelType w:val="multilevel"/>
    <w:tmpl w:val="B686C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4B10D33"/>
    <w:multiLevelType w:val="multilevel"/>
    <w:tmpl w:val="B686C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7"/>
  </w:num>
  <w:num w:numId="3">
    <w:abstractNumId w:val="9"/>
  </w:num>
  <w:num w:numId="4">
    <w:abstractNumId w:val="5"/>
  </w:num>
  <w:num w:numId="5">
    <w:abstractNumId w:val="1"/>
  </w:num>
  <w:num w:numId="6">
    <w:abstractNumId w:val="8"/>
  </w:num>
  <w:num w:numId="7">
    <w:abstractNumId w:val="10"/>
  </w:num>
  <w:num w:numId="8">
    <w:abstractNumId w:val="0"/>
  </w:num>
  <w:num w:numId="9">
    <w:abstractNumId w:val="11"/>
  </w:num>
  <w:num w:numId="10">
    <w:abstractNumId w:val="4"/>
  </w:num>
  <w:num w:numId="11">
    <w:abstractNumId w:val="12"/>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C4A"/>
    <w:rsid w:val="000D4C2D"/>
    <w:rsid w:val="0010678E"/>
    <w:rsid w:val="00113705"/>
    <w:rsid w:val="00117228"/>
    <w:rsid w:val="00131BE2"/>
    <w:rsid w:val="00177CFB"/>
    <w:rsid w:val="0018410E"/>
    <w:rsid w:val="00196B11"/>
    <w:rsid w:val="001E2ABE"/>
    <w:rsid w:val="00266854"/>
    <w:rsid w:val="002C6101"/>
    <w:rsid w:val="003D0767"/>
    <w:rsid w:val="003F5C4A"/>
    <w:rsid w:val="004064B8"/>
    <w:rsid w:val="00433DED"/>
    <w:rsid w:val="00440850"/>
    <w:rsid w:val="004F0791"/>
    <w:rsid w:val="0055577B"/>
    <w:rsid w:val="0055735F"/>
    <w:rsid w:val="005A2184"/>
    <w:rsid w:val="00656CAF"/>
    <w:rsid w:val="0066693E"/>
    <w:rsid w:val="006A5651"/>
    <w:rsid w:val="006A79C8"/>
    <w:rsid w:val="006F262C"/>
    <w:rsid w:val="00722DC5"/>
    <w:rsid w:val="007C7671"/>
    <w:rsid w:val="00816601"/>
    <w:rsid w:val="00854A0A"/>
    <w:rsid w:val="008660AB"/>
    <w:rsid w:val="008E4A16"/>
    <w:rsid w:val="00916A79"/>
    <w:rsid w:val="00937D4A"/>
    <w:rsid w:val="00974558"/>
    <w:rsid w:val="009A247F"/>
    <w:rsid w:val="009C6F04"/>
    <w:rsid w:val="00BC192D"/>
    <w:rsid w:val="00BD5CBF"/>
    <w:rsid w:val="00C7303B"/>
    <w:rsid w:val="00C947F8"/>
    <w:rsid w:val="00CB12A2"/>
    <w:rsid w:val="00CF56F0"/>
    <w:rsid w:val="00D134C4"/>
    <w:rsid w:val="00E04F64"/>
    <w:rsid w:val="00E6006A"/>
    <w:rsid w:val="00FE0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C4A"/>
    <w:pPr>
      <w:spacing w:after="120" w:line="240" w:lineRule="auto"/>
    </w:pPr>
    <w:rPr>
      <w:rFonts w:ascii="Arial" w:eastAsia="Times New Roman" w:hAnsi="Arial" w:cs="Times New Roman"/>
      <w:sz w:val="24"/>
      <w:szCs w:val="24"/>
    </w:rPr>
  </w:style>
  <w:style w:type="paragraph" w:styleId="Heading3">
    <w:name w:val="heading 3"/>
    <w:basedOn w:val="Normal"/>
    <w:next w:val="Normal"/>
    <w:link w:val="Heading3Char"/>
    <w:qFormat/>
    <w:rsid w:val="003F5C4A"/>
    <w:pPr>
      <w:keepNext/>
      <w:outlineLvl w:val="2"/>
    </w:pPr>
    <w:rPr>
      <w:b/>
      <w:bCs/>
      <w:color w:val="333399"/>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F5C4A"/>
    <w:rPr>
      <w:rFonts w:ascii="Arial" w:eastAsia="Times New Roman" w:hAnsi="Arial" w:cs="Times New Roman"/>
      <w:b/>
      <w:bCs/>
      <w:color w:val="333399"/>
      <w:sz w:val="28"/>
      <w:szCs w:val="24"/>
    </w:rPr>
  </w:style>
  <w:style w:type="character" w:styleId="Hyperlink">
    <w:name w:val="Hyperlink"/>
    <w:basedOn w:val="DefaultParagraphFont"/>
    <w:uiPriority w:val="99"/>
    <w:rsid w:val="003F5C4A"/>
    <w:rPr>
      <w:color w:val="0000FF"/>
      <w:u w:val="single"/>
    </w:rPr>
  </w:style>
  <w:style w:type="paragraph" w:styleId="Header">
    <w:name w:val="header"/>
    <w:basedOn w:val="Normal"/>
    <w:link w:val="HeaderChar"/>
    <w:uiPriority w:val="99"/>
    <w:unhideWhenUsed/>
    <w:rsid w:val="003F5C4A"/>
    <w:pPr>
      <w:tabs>
        <w:tab w:val="center" w:pos="4513"/>
        <w:tab w:val="right" w:pos="9026"/>
      </w:tabs>
      <w:spacing w:after="0"/>
    </w:pPr>
  </w:style>
  <w:style w:type="character" w:customStyle="1" w:styleId="HeaderChar">
    <w:name w:val="Header Char"/>
    <w:basedOn w:val="DefaultParagraphFont"/>
    <w:link w:val="Header"/>
    <w:uiPriority w:val="99"/>
    <w:rsid w:val="003F5C4A"/>
    <w:rPr>
      <w:rFonts w:ascii="Arial" w:eastAsia="Times New Roman" w:hAnsi="Arial" w:cs="Times New Roman"/>
      <w:sz w:val="24"/>
      <w:szCs w:val="24"/>
    </w:rPr>
  </w:style>
  <w:style w:type="paragraph" w:styleId="Footer">
    <w:name w:val="footer"/>
    <w:basedOn w:val="Normal"/>
    <w:link w:val="FooterChar"/>
    <w:uiPriority w:val="99"/>
    <w:unhideWhenUsed/>
    <w:rsid w:val="003F5C4A"/>
    <w:pPr>
      <w:tabs>
        <w:tab w:val="center" w:pos="4513"/>
        <w:tab w:val="right" w:pos="9026"/>
      </w:tabs>
      <w:spacing w:after="0"/>
    </w:pPr>
  </w:style>
  <w:style w:type="character" w:customStyle="1" w:styleId="FooterChar">
    <w:name w:val="Footer Char"/>
    <w:basedOn w:val="DefaultParagraphFont"/>
    <w:link w:val="Footer"/>
    <w:uiPriority w:val="99"/>
    <w:rsid w:val="003F5C4A"/>
    <w:rPr>
      <w:rFonts w:ascii="Arial" w:eastAsia="Times New Roman" w:hAnsi="Arial" w:cs="Times New Roman"/>
      <w:sz w:val="24"/>
      <w:szCs w:val="24"/>
    </w:rPr>
  </w:style>
  <w:style w:type="paragraph" w:styleId="NormalWeb">
    <w:name w:val="Normal (Web)"/>
    <w:basedOn w:val="Normal"/>
    <w:uiPriority w:val="99"/>
    <w:semiHidden/>
    <w:unhideWhenUsed/>
    <w:rsid w:val="004064B8"/>
    <w:pPr>
      <w:spacing w:after="240"/>
    </w:pPr>
    <w:rPr>
      <w:rFonts w:ascii="Times New Roman" w:hAnsi="Times New Roman"/>
      <w:lang w:eastAsia="en-GB"/>
    </w:rPr>
  </w:style>
  <w:style w:type="paragraph" w:styleId="ListParagraph">
    <w:name w:val="List Paragraph"/>
    <w:basedOn w:val="Normal"/>
    <w:uiPriority w:val="34"/>
    <w:qFormat/>
    <w:rsid w:val="004064B8"/>
    <w:pPr>
      <w:ind w:left="720"/>
      <w:contextualSpacing/>
    </w:pPr>
  </w:style>
  <w:style w:type="character" w:styleId="Strong">
    <w:name w:val="Strong"/>
    <w:basedOn w:val="DefaultParagraphFont"/>
    <w:uiPriority w:val="22"/>
    <w:qFormat/>
    <w:rsid w:val="004064B8"/>
    <w:rPr>
      <w:b/>
      <w:bCs/>
    </w:rPr>
  </w:style>
  <w:style w:type="paragraph" w:styleId="NoSpacing">
    <w:name w:val="No Spacing"/>
    <w:uiPriority w:val="1"/>
    <w:qFormat/>
    <w:rsid w:val="0010678E"/>
    <w:pPr>
      <w:spacing w:after="0" w:line="240" w:lineRule="auto"/>
    </w:pPr>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7C767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67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16601"/>
    <w:rPr>
      <w:sz w:val="16"/>
      <w:szCs w:val="16"/>
    </w:rPr>
  </w:style>
  <w:style w:type="paragraph" w:styleId="CommentText">
    <w:name w:val="annotation text"/>
    <w:basedOn w:val="Normal"/>
    <w:link w:val="CommentTextChar"/>
    <w:uiPriority w:val="99"/>
    <w:semiHidden/>
    <w:unhideWhenUsed/>
    <w:rsid w:val="00816601"/>
    <w:rPr>
      <w:sz w:val="20"/>
      <w:szCs w:val="20"/>
    </w:rPr>
  </w:style>
  <w:style w:type="character" w:customStyle="1" w:styleId="CommentTextChar">
    <w:name w:val="Comment Text Char"/>
    <w:basedOn w:val="DefaultParagraphFont"/>
    <w:link w:val="CommentText"/>
    <w:uiPriority w:val="99"/>
    <w:semiHidden/>
    <w:rsid w:val="0081660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816601"/>
    <w:rPr>
      <w:b/>
      <w:bCs/>
    </w:rPr>
  </w:style>
  <w:style w:type="character" w:customStyle="1" w:styleId="CommentSubjectChar">
    <w:name w:val="Comment Subject Char"/>
    <w:basedOn w:val="CommentTextChar"/>
    <w:link w:val="CommentSubject"/>
    <w:uiPriority w:val="99"/>
    <w:semiHidden/>
    <w:rsid w:val="00816601"/>
    <w:rPr>
      <w:rFonts w:ascii="Arial" w:eastAsia="Times New Roman" w:hAnsi="Arial" w:cs="Times New Roman"/>
      <w:b/>
      <w:bCs/>
      <w:sz w:val="20"/>
      <w:szCs w:val="20"/>
    </w:rPr>
  </w:style>
  <w:style w:type="character" w:customStyle="1" w:styleId="hgkelc">
    <w:name w:val="hgkelc"/>
    <w:basedOn w:val="DefaultParagraphFont"/>
    <w:rsid w:val="00656C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C4A"/>
    <w:pPr>
      <w:spacing w:after="120" w:line="240" w:lineRule="auto"/>
    </w:pPr>
    <w:rPr>
      <w:rFonts w:ascii="Arial" w:eastAsia="Times New Roman" w:hAnsi="Arial" w:cs="Times New Roman"/>
      <w:sz w:val="24"/>
      <w:szCs w:val="24"/>
    </w:rPr>
  </w:style>
  <w:style w:type="paragraph" w:styleId="Heading3">
    <w:name w:val="heading 3"/>
    <w:basedOn w:val="Normal"/>
    <w:next w:val="Normal"/>
    <w:link w:val="Heading3Char"/>
    <w:qFormat/>
    <w:rsid w:val="003F5C4A"/>
    <w:pPr>
      <w:keepNext/>
      <w:outlineLvl w:val="2"/>
    </w:pPr>
    <w:rPr>
      <w:b/>
      <w:bCs/>
      <w:color w:val="333399"/>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F5C4A"/>
    <w:rPr>
      <w:rFonts w:ascii="Arial" w:eastAsia="Times New Roman" w:hAnsi="Arial" w:cs="Times New Roman"/>
      <w:b/>
      <w:bCs/>
      <w:color w:val="333399"/>
      <w:sz w:val="28"/>
      <w:szCs w:val="24"/>
    </w:rPr>
  </w:style>
  <w:style w:type="character" w:styleId="Hyperlink">
    <w:name w:val="Hyperlink"/>
    <w:basedOn w:val="DefaultParagraphFont"/>
    <w:uiPriority w:val="99"/>
    <w:rsid w:val="003F5C4A"/>
    <w:rPr>
      <w:color w:val="0000FF"/>
      <w:u w:val="single"/>
    </w:rPr>
  </w:style>
  <w:style w:type="paragraph" w:styleId="Header">
    <w:name w:val="header"/>
    <w:basedOn w:val="Normal"/>
    <w:link w:val="HeaderChar"/>
    <w:uiPriority w:val="99"/>
    <w:unhideWhenUsed/>
    <w:rsid w:val="003F5C4A"/>
    <w:pPr>
      <w:tabs>
        <w:tab w:val="center" w:pos="4513"/>
        <w:tab w:val="right" w:pos="9026"/>
      </w:tabs>
      <w:spacing w:after="0"/>
    </w:pPr>
  </w:style>
  <w:style w:type="character" w:customStyle="1" w:styleId="HeaderChar">
    <w:name w:val="Header Char"/>
    <w:basedOn w:val="DefaultParagraphFont"/>
    <w:link w:val="Header"/>
    <w:uiPriority w:val="99"/>
    <w:rsid w:val="003F5C4A"/>
    <w:rPr>
      <w:rFonts w:ascii="Arial" w:eastAsia="Times New Roman" w:hAnsi="Arial" w:cs="Times New Roman"/>
      <w:sz w:val="24"/>
      <w:szCs w:val="24"/>
    </w:rPr>
  </w:style>
  <w:style w:type="paragraph" w:styleId="Footer">
    <w:name w:val="footer"/>
    <w:basedOn w:val="Normal"/>
    <w:link w:val="FooterChar"/>
    <w:uiPriority w:val="99"/>
    <w:unhideWhenUsed/>
    <w:rsid w:val="003F5C4A"/>
    <w:pPr>
      <w:tabs>
        <w:tab w:val="center" w:pos="4513"/>
        <w:tab w:val="right" w:pos="9026"/>
      </w:tabs>
      <w:spacing w:after="0"/>
    </w:pPr>
  </w:style>
  <w:style w:type="character" w:customStyle="1" w:styleId="FooterChar">
    <w:name w:val="Footer Char"/>
    <w:basedOn w:val="DefaultParagraphFont"/>
    <w:link w:val="Footer"/>
    <w:uiPriority w:val="99"/>
    <w:rsid w:val="003F5C4A"/>
    <w:rPr>
      <w:rFonts w:ascii="Arial" w:eastAsia="Times New Roman" w:hAnsi="Arial" w:cs="Times New Roman"/>
      <w:sz w:val="24"/>
      <w:szCs w:val="24"/>
    </w:rPr>
  </w:style>
  <w:style w:type="paragraph" w:styleId="NormalWeb">
    <w:name w:val="Normal (Web)"/>
    <w:basedOn w:val="Normal"/>
    <w:uiPriority w:val="99"/>
    <w:semiHidden/>
    <w:unhideWhenUsed/>
    <w:rsid w:val="004064B8"/>
    <w:pPr>
      <w:spacing w:after="240"/>
    </w:pPr>
    <w:rPr>
      <w:rFonts w:ascii="Times New Roman" w:hAnsi="Times New Roman"/>
      <w:lang w:eastAsia="en-GB"/>
    </w:rPr>
  </w:style>
  <w:style w:type="paragraph" w:styleId="ListParagraph">
    <w:name w:val="List Paragraph"/>
    <w:basedOn w:val="Normal"/>
    <w:uiPriority w:val="34"/>
    <w:qFormat/>
    <w:rsid w:val="004064B8"/>
    <w:pPr>
      <w:ind w:left="720"/>
      <w:contextualSpacing/>
    </w:pPr>
  </w:style>
  <w:style w:type="character" w:styleId="Strong">
    <w:name w:val="Strong"/>
    <w:basedOn w:val="DefaultParagraphFont"/>
    <w:uiPriority w:val="22"/>
    <w:qFormat/>
    <w:rsid w:val="004064B8"/>
    <w:rPr>
      <w:b/>
      <w:bCs/>
    </w:rPr>
  </w:style>
  <w:style w:type="paragraph" w:styleId="NoSpacing">
    <w:name w:val="No Spacing"/>
    <w:uiPriority w:val="1"/>
    <w:qFormat/>
    <w:rsid w:val="0010678E"/>
    <w:pPr>
      <w:spacing w:after="0" w:line="240" w:lineRule="auto"/>
    </w:pPr>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7C767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67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16601"/>
    <w:rPr>
      <w:sz w:val="16"/>
      <w:szCs w:val="16"/>
    </w:rPr>
  </w:style>
  <w:style w:type="paragraph" w:styleId="CommentText">
    <w:name w:val="annotation text"/>
    <w:basedOn w:val="Normal"/>
    <w:link w:val="CommentTextChar"/>
    <w:uiPriority w:val="99"/>
    <w:semiHidden/>
    <w:unhideWhenUsed/>
    <w:rsid w:val="00816601"/>
    <w:rPr>
      <w:sz w:val="20"/>
      <w:szCs w:val="20"/>
    </w:rPr>
  </w:style>
  <w:style w:type="character" w:customStyle="1" w:styleId="CommentTextChar">
    <w:name w:val="Comment Text Char"/>
    <w:basedOn w:val="DefaultParagraphFont"/>
    <w:link w:val="CommentText"/>
    <w:uiPriority w:val="99"/>
    <w:semiHidden/>
    <w:rsid w:val="0081660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816601"/>
    <w:rPr>
      <w:b/>
      <w:bCs/>
    </w:rPr>
  </w:style>
  <w:style w:type="character" w:customStyle="1" w:styleId="CommentSubjectChar">
    <w:name w:val="Comment Subject Char"/>
    <w:basedOn w:val="CommentTextChar"/>
    <w:link w:val="CommentSubject"/>
    <w:uiPriority w:val="99"/>
    <w:semiHidden/>
    <w:rsid w:val="00816601"/>
    <w:rPr>
      <w:rFonts w:ascii="Arial" w:eastAsia="Times New Roman" w:hAnsi="Arial" w:cs="Times New Roman"/>
      <w:b/>
      <w:bCs/>
      <w:sz w:val="20"/>
      <w:szCs w:val="20"/>
    </w:rPr>
  </w:style>
  <w:style w:type="character" w:customStyle="1" w:styleId="hgkelc">
    <w:name w:val="hgkelc"/>
    <w:basedOn w:val="DefaultParagraphFont"/>
    <w:rsid w:val="00656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058272">
      <w:bodyDiv w:val="1"/>
      <w:marLeft w:val="0"/>
      <w:marRight w:val="0"/>
      <w:marTop w:val="0"/>
      <w:marBottom w:val="0"/>
      <w:divBdr>
        <w:top w:val="none" w:sz="0" w:space="0" w:color="auto"/>
        <w:left w:val="none" w:sz="0" w:space="0" w:color="auto"/>
        <w:bottom w:val="none" w:sz="0" w:space="0" w:color="auto"/>
        <w:right w:val="none" w:sz="0" w:space="0" w:color="auto"/>
      </w:divBdr>
      <w:divsChild>
        <w:div w:id="426192957">
          <w:marLeft w:val="0"/>
          <w:marRight w:val="0"/>
          <w:marTop w:val="0"/>
          <w:marBottom w:val="0"/>
          <w:divBdr>
            <w:top w:val="none" w:sz="0" w:space="0" w:color="auto"/>
            <w:left w:val="none" w:sz="0" w:space="0" w:color="auto"/>
            <w:bottom w:val="none" w:sz="0" w:space="0" w:color="auto"/>
            <w:right w:val="none" w:sz="0" w:space="0" w:color="auto"/>
          </w:divBdr>
          <w:divsChild>
            <w:div w:id="1935746104">
              <w:marLeft w:val="0"/>
              <w:marRight w:val="0"/>
              <w:marTop w:val="0"/>
              <w:marBottom w:val="0"/>
              <w:divBdr>
                <w:top w:val="none" w:sz="0" w:space="0" w:color="auto"/>
                <w:left w:val="none" w:sz="0" w:space="0" w:color="auto"/>
                <w:bottom w:val="none" w:sz="0" w:space="0" w:color="auto"/>
                <w:right w:val="none" w:sz="0" w:space="0" w:color="auto"/>
              </w:divBdr>
              <w:divsChild>
                <w:div w:id="5747730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521742977">
      <w:bodyDiv w:val="1"/>
      <w:marLeft w:val="0"/>
      <w:marRight w:val="0"/>
      <w:marTop w:val="0"/>
      <w:marBottom w:val="0"/>
      <w:divBdr>
        <w:top w:val="none" w:sz="0" w:space="0" w:color="auto"/>
        <w:left w:val="none" w:sz="0" w:space="0" w:color="auto"/>
        <w:bottom w:val="none" w:sz="0" w:space="0" w:color="auto"/>
        <w:right w:val="none" w:sz="0" w:space="0" w:color="auto"/>
      </w:divBdr>
      <w:divsChild>
        <w:div w:id="746414541">
          <w:marLeft w:val="0"/>
          <w:marRight w:val="0"/>
          <w:marTop w:val="0"/>
          <w:marBottom w:val="0"/>
          <w:divBdr>
            <w:top w:val="none" w:sz="0" w:space="0" w:color="auto"/>
            <w:left w:val="none" w:sz="0" w:space="0" w:color="auto"/>
            <w:bottom w:val="none" w:sz="0" w:space="0" w:color="auto"/>
            <w:right w:val="none" w:sz="0" w:space="0" w:color="auto"/>
          </w:divBdr>
          <w:divsChild>
            <w:div w:id="648288926">
              <w:marLeft w:val="0"/>
              <w:marRight w:val="0"/>
              <w:marTop w:val="0"/>
              <w:marBottom w:val="0"/>
              <w:divBdr>
                <w:top w:val="none" w:sz="0" w:space="0" w:color="auto"/>
                <w:left w:val="none" w:sz="0" w:space="0" w:color="auto"/>
                <w:bottom w:val="none" w:sz="0" w:space="0" w:color="auto"/>
                <w:right w:val="none" w:sz="0" w:space="0" w:color="auto"/>
              </w:divBdr>
              <w:divsChild>
                <w:div w:id="1146556181">
                  <w:marLeft w:val="0"/>
                  <w:marRight w:val="0"/>
                  <w:marTop w:val="0"/>
                  <w:marBottom w:val="480"/>
                  <w:divBdr>
                    <w:top w:val="none" w:sz="0" w:space="0" w:color="auto"/>
                    <w:left w:val="none" w:sz="0" w:space="0" w:color="auto"/>
                    <w:bottom w:val="none" w:sz="0" w:space="0" w:color="auto"/>
                    <w:right w:val="none" w:sz="0" w:space="0" w:color="auto"/>
                  </w:divBdr>
                  <w:divsChild>
                    <w:div w:id="15260183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635258669">
      <w:bodyDiv w:val="1"/>
      <w:marLeft w:val="0"/>
      <w:marRight w:val="0"/>
      <w:marTop w:val="0"/>
      <w:marBottom w:val="0"/>
      <w:divBdr>
        <w:top w:val="none" w:sz="0" w:space="0" w:color="auto"/>
        <w:left w:val="none" w:sz="0" w:space="0" w:color="auto"/>
        <w:bottom w:val="none" w:sz="0" w:space="0" w:color="auto"/>
        <w:right w:val="none" w:sz="0" w:space="0" w:color="auto"/>
      </w:divBdr>
      <w:divsChild>
        <w:div w:id="889389340">
          <w:marLeft w:val="0"/>
          <w:marRight w:val="0"/>
          <w:marTop w:val="0"/>
          <w:marBottom w:val="0"/>
          <w:divBdr>
            <w:top w:val="none" w:sz="0" w:space="0" w:color="auto"/>
            <w:left w:val="none" w:sz="0" w:space="0" w:color="auto"/>
            <w:bottom w:val="none" w:sz="0" w:space="0" w:color="auto"/>
            <w:right w:val="none" w:sz="0" w:space="0" w:color="auto"/>
          </w:divBdr>
          <w:divsChild>
            <w:div w:id="278269204">
              <w:marLeft w:val="0"/>
              <w:marRight w:val="0"/>
              <w:marTop w:val="0"/>
              <w:marBottom w:val="0"/>
              <w:divBdr>
                <w:top w:val="none" w:sz="0" w:space="0" w:color="auto"/>
                <w:left w:val="none" w:sz="0" w:space="0" w:color="auto"/>
                <w:bottom w:val="none" w:sz="0" w:space="0" w:color="auto"/>
                <w:right w:val="none" w:sz="0" w:space="0" w:color="auto"/>
              </w:divBdr>
              <w:divsChild>
                <w:div w:id="83468737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666057962">
      <w:bodyDiv w:val="1"/>
      <w:marLeft w:val="0"/>
      <w:marRight w:val="0"/>
      <w:marTop w:val="0"/>
      <w:marBottom w:val="0"/>
      <w:divBdr>
        <w:top w:val="none" w:sz="0" w:space="0" w:color="auto"/>
        <w:left w:val="none" w:sz="0" w:space="0" w:color="auto"/>
        <w:bottom w:val="none" w:sz="0" w:space="0" w:color="auto"/>
        <w:right w:val="none" w:sz="0" w:space="0" w:color="auto"/>
      </w:divBdr>
      <w:divsChild>
        <w:div w:id="988052903">
          <w:marLeft w:val="0"/>
          <w:marRight w:val="0"/>
          <w:marTop w:val="0"/>
          <w:marBottom w:val="0"/>
          <w:divBdr>
            <w:top w:val="none" w:sz="0" w:space="0" w:color="auto"/>
            <w:left w:val="none" w:sz="0" w:space="0" w:color="auto"/>
            <w:bottom w:val="none" w:sz="0" w:space="0" w:color="auto"/>
            <w:right w:val="none" w:sz="0" w:space="0" w:color="auto"/>
          </w:divBdr>
          <w:divsChild>
            <w:div w:id="1173299384">
              <w:marLeft w:val="0"/>
              <w:marRight w:val="0"/>
              <w:marTop w:val="0"/>
              <w:marBottom w:val="0"/>
              <w:divBdr>
                <w:top w:val="none" w:sz="0" w:space="0" w:color="auto"/>
                <w:left w:val="none" w:sz="0" w:space="0" w:color="auto"/>
                <w:bottom w:val="none" w:sz="0" w:space="0" w:color="auto"/>
                <w:right w:val="none" w:sz="0" w:space="0" w:color="auto"/>
              </w:divBdr>
              <w:divsChild>
                <w:div w:id="108379729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809522352">
      <w:bodyDiv w:val="1"/>
      <w:marLeft w:val="0"/>
      <w:marRight w:val="0"/>
      <w:marTop w:val="0"/>
      <w:marBottom w:val="0"/>
      <w:divBdr>
        <w:top w:val="none" w:sz="0" w:space="0" w:color="auto"/>
        <w:left w:val="none" w:sz="0" w:space="0" w:color="auto"/>
        <w:bottom w:val="none" w:sz="0" w:space="0" w:color="auto"/>
        <w:right w:val="none" w:sz="0" w:space="0" w:color="auto"/>
      </w:divBdr>
      <w:divsChild>
        <w:div w:id="423383300">
          <w:marLeft w:val="0"/>
          <w:marRight w:val="0"/>
          <w:marTop w:val="0"/>
          <w:marBottom w:val="0"/>
          <w:divBdr>
            <w:top w:val="none" w:sz="0" w:space="0" w:color="auto"/>
            <w:left w:val="none" w:sz="0" w:space="0" w:color="auto"/>
            <w:bottom w:val="none" w:sz="0" w:space="0" w:color="auto"/>
            <w:right w:val="none" w:sz="0" w:space="0" w:color="auto"/>
          </w:divBdr>
          <w:divsChild>
            <w:div w:id="102268757">
              <w:marLeft w:val="0"/>
              <w:marRight w:val="0"/>
              <w:marTop w:val="0"/>
              <w:marBottom w:val="0"/>
              <w:divBdr>
                <w:top w:val="none" w:sz="0" w:space="0" w:color="auto"/>
                <w:left w:val="none" w:sz="0" w:space="0" w:color="auto"/>
                <w:bottom w:val="none" w:sz="0" w:space="0" w:color="auto"/>
                <w:right w:val="none" w:sz="0" w:space="0" w:color="auto"/>
              </w:divBdr>
              <w:divsChild>
                <w:div w:id="137110456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339234282">
      <w:bodyDiv w:val="1"/>
      <w:marLeft w:val="0"/>
      <w:marRight w:val="0"/>
      <w:marTop w:val="0"/>
      <w:marBottom w:val="0"/>
      <w:divBdr>
        <w:top w:val="none" w:sz="0" w:space="0" w:color="auto"/>
        <w:left w:val="none" w:sz="0" w:space="0" w:color="auto"/>
        <w:bottom w:val="none" w:sz="0" w:space="0" w:color="auto"/>
        <w:right w:val="none" w:sz="0" w:space="0" w:color="auto"/>
      </w:divBdr>
      <w:divsChild>
        <w:div w:id="988824012">
          <w:marLeft w:val="0"/>
          <w:marRight w:val="0"/>
          <w:marTop w:val="0"/>
          <w:marBottom w:val="0"/>
          <w:divBdr>
            <w:top w:val="none" w:sz="0" w:space="0" w:color="auto"/>
            <w:left w:val="none" w:sz="0" w:space="0" w:color="auto"/>
            <w:bottom w:val="none" w:sz="0" w:space="0" w:color="auto"/>
            <w:right w:val="none" w:sz="0" w:space="0" w:color="auto"/>
          </w:divBdr>
          <w:divsChild>
            <w:div w:id="1574123429">
              <w:marLeft w:val="0"/>
              <w:marRight w:val="0"/>
              <w:marTop w:val="0"/>
              <w:marBottom w:val="0"/>
              <w:divBdr>
                <w:top w:val="none" w:sz="0" w:space="0" w:color="auto"/>
                <w:left w:val="none" w:sz="0" w:space="0" w:color="auto"/>
                <w:bottom w:val="none" w:sz="0" w:space="0" w:color="auto"/>
                <w:right w:val="none" w:sz="0" w:space="0" w:color="auto"/>
              </w:divBdr>
              <w:divsChild>
                <w:div w:id="206780024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363479942">
      <w:bodyDiv w:val="1"/>
      <w:marLeft w:val="0"/>
      <w:marRight w:val="0"/>
      <w:marTop w:val="0"/>
      <w:marBottom w:val="0"/>
      <w:divBdr>
        <w:top w:val="none" w:sz="0" w:space="0" w:color="auto"/>
        <w:left w:val="none" w:sz="0" w:space="0" w:color="auto"/>
        <w:bottom w:val="none" w:sz="0" w:space="0" w:color="auto"/>
        <w:right w:val="none" w:sz="0" w:space="0" w:color="auto"/>
      </w:divBdr>
    </w:div>
    <w:div w:id="2014532316">
      <w:bodyDiv w:val="1"/>
      <w:marLeft w:val="0"/>
      <w:marRight w:val="0"/>
      <w:marTop w:val="0"/>
      <w:marBottom w:val="0"/>
      <w:divBdr>
        <w:top w:val="none" w:sz="0" w:space="0" w:color="auto"/>
        <w:left w:val="none" w:sz="0" w:space="0" w:color="auto"/>
        <w:bottom w:val="none" w:sz="0" w:space="0" w:color="auto"/>
        <w:right w:val="none" w:sz="0" w:space="0" w:color="auto"/>
      </w:divBdr>
      <w:divsChild>
        <w:div w:id="1901598021">
          <w:marLeft w:val="0"/>
          <w:marRight w:val="0"/>
          <w:marTop w:val="0"/>
          <w:marBottom w:val="0"/>
          <w:divBdr>
            <w:top w:val="none" w:sz="0" w:space="0" w:color="auto"/>
            <w:left w:val="none" w:sz="0" w:space="0" w:color="auto"/>
            <w:bottom w:val="none" w:sz="0" w:space="0" w:color="auto"/>
            <w:right w:val="none" w:sz="0" w:space="0" w:color="auto"/>
          </w:divBdr>
          <w:divsChild>
            <w:div w:id="1117992460">
              <w:marLeft w:val="0"/>
              <w:marRight w:val="0"/>
              <w:marTop w:val="0"/>
              <w:marBottom w:val="0"/>
              <w:divBdr>
                <w:top w:val="none" w:sz="0" w:space="0" w:color="auto"/>
                <w:left w:val="none" w:sz="0" w:space="0" w:color="auto"/>
                <w:bottom w:val="none" w:sz="0" w:space="0" w:color="auto"/>
                <w:right w:val="none" w:sz="0" w:space="0" w:color="auto"/>
              </w:divBdr>
              <w:divsChild>
                <w:div w:id="15946504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oucestershire.gov.uk/council-and-democracy/data-protection/privacy-notic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loucestershire.gov.uk/council-and-democracy/data-protection/service-specific-privacy-not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1257</Words>
  <Characters>7166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8407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BRILL, Louise</dc:creator>
  <cp:lastModifiedBy>ENGLAND, Robert</cp:lastModifiedBy>
  <cp:revision>2</cp:revision>
  <dcterms:created xsi:type="dcterms:W3CDTF">2021-02-23T15:38:00Z</dcterms:created>
  <dcterms:modified xsi:type="dcterms:W3CDTF">2021-02-23T15:38:00Z</dcterms:modified>
</cp:coreProperties>
</file>