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DF547" w14:textId="77777777" w:rsidR="003277ED" w:rsidRPr="00D048F4" w:rsidRDefault="003277ED" w:rsidP="003277ED">
      <w:pPr>
        <w:tabs>
          <w:tab w:val="left" w:pos="3420"/>
        </w:tabs>
        <w:spacing w:after="0" w:line="240" w:lineRule="auto"/>
        <w:rPr>
          <w:rFonts w:ascii="Arial" w:hAnsi="Arial" w:cs="Arial"/>
          <w:b/>
          <w:sz w:val="24"/>
          <w:szCs w:val="24"/>
        </w:rPr>
      </w:pPr>
      <w:r w:rsidRPr="00D048F4">
        <w:rPr>
          <w:rFonts w:ascii="Arial" w:hAnsi="Arial" w:cs="Arial"/>
          <w:b/>
          <w:sz w:val="24"/>
          <w:szCs w:val="24"/>
        </w:rPr>
        <w:t xml:space="preserve">Appendix </w:t>
      </w:r>
      <w:r>
        <w:rPr>
          <w:rFonts w:ascii="Arial" w:hAnsi="Arial" w:cs="Arial"/>
          <w:b/>
          <w:sz w:val="24"/>
          <w:szCs w:val="24"/>
        </w:rPr>
        <w:t>2.3</w:t>
      </w:r>
      <w:r w:rsidRPr="00D048F4">
        <w:rPr>
          <w:rFonts w:ascii="Arial" w:hAnsi="Arial" w:cs="Arial"/>
          <w:b/>
          <w:sz w:val="24"/>
          <w:szCs w:val="24"/>
        </w:rPr>
        <w:t>B</w:t>
      </w:r>
    </w:p>
    <w:p w14:paraId="67778F6A" w14:textId="77777777" w:rsidR="003277ED" w:rsidRPr="00D048F4" w:rsidRDefault="003277ED" w:rsidP="003277ED">
      <w:pPr>
        <w:tabs>
          <w:tab w:val="left" w:pos="3420"/>
        </w:tabs>
        <w:spacing w:after="0" w:line="240" w:lineRule="auto"/>
        <w:rPr>
          <w:rFonts w:ascii="Arial" w:hAnsi="Arial" w:cs="Arial"/>
          <w:b/>
          <w:sz w:val="24"/>
          <w:szCs w:val="24"/>
        </w:rPr>
      </w:pPr>
    </w:p>
    <w:p w14:paraId="70C5C18D" w14:textId="77777777" w:rsidR="003277ED" w:rsidRPr="00D048F4" w:rsidRDefault="003277ED" w:rsidP="003277ED">
      <w:pPr>
        <w:tabs>
          <w:tab w:val="left" w:pos="3420"/>
        </w:tabs>
        <w:spacing w:after="0" w:line="240" w:lineRule="auto"/>
        <w:rPr>
          <w:rFonts w:ascii="Arial" w:hAnsi="Arial" w:cs="Arial"/>
          <w:b/>
          <w:bCs/>
          <w:sz w:val="24"/>
          <w:szCs w:val="24"/>
        </w:rPr>
      </w:pPr>
      <w:r w:rsidRPr="00D048F4">
        <w:rPr>
          <w:rFonts w:ascii="Arial" w:hAnsi="Arial" w:cs="Arial"/>
          <w:b/>
          <w:bCs/>
          <w:sz w:val="24"/>
          <w:szCs w:val="24"/>
        </w:rPr>
        <w:t>Hertfordshire Unaccompanied Asylum-Seeking Children/Asylum Seeking Young People – Joint Housing Protocol, Local Connection Housing Rota – 16</w:t>
      </w:r>
      <w:r w:rsidRPr="00D048F4">
        <w:rPr>
          <w:rFonts w:ascii="Arial" w:hAnsi="Arial" w:cs="Arial"/>
          <w:b/>
          <w:bCs/>
          <w:sz w:val="24"/>
          <w:szCs w:val="24"/>
          <w:vertAlign w:val="superscript"/>
        </w:rPr>
        <w:t>th</w:t>
      </w:r>
      <w:r w:rsidRPr="00D048F4">
        <w:rPr>
          <w:rFonts w:ascii="Arial" w:hAnsi="Arial" w:cs="Arial"/>
          <w:b/>
          <w:bCs/>
          <w:sz w:val="24"/>
          <w:szCs w:val="24"/>
        </w:rPr>
        <w:t xml:space="preserve"> March 2017</w:t>
      </w:r>
    </w:p>
    <w:p w14:paraId="6D9F3B93" w14:textId="77777777" w:rsidR="003277ED" w:rsidRPr="00D048F4" w:rsidRDefault="003277ED" w:rsidP="003277ED">
      <w:pPr>
        <w:spacing w:after="0" w:line="240" w:lineRule="auto"/>
        <w:rPr>
          <w:rFonts w:ascii="Arial" w:hAnsi="Arial" w:cs="Arial"/>
        </w:rPr>
      </w:pPr>
    </w:p>
    <w:p w14:paraId="10BD7243" w14:textId="77777777" w:rsidR="003277ED" w:rsidRPr="00D048F4" w:rsidRDefault="003277ED" w:rsidP="003277ED">
      <w:pPr>
        <w:spacing w:after="0" w:line="240" w:lineRule="auto"/>
        <w:rPr>
          <w:rFonts w:ascii="Arial" w:hAnsi="Arial" w:cs="Arial"/>
          <w:sz w:val="24"/>
          <w:szCs w:val="24"/>
        </w:rPr>
      </w:pPr>
      <w:r w:rsidRPr="00D048F4">
        <w:rPr>
          <w:rFonts w:ascii="Arial" w:hAnsi="Arial" w:cs="Arial"/>
          <w:sz w:val="24"/>
          <w:szCs w:val="24"/>
        </w:rPr>
        <w:t xml:space="preserve">Children Looked After and Care Leavers aged 16 to 21 (deemed Eligible, Relevant, Former Relevant and Qualifying children and young people) who are Unaccompanied Asylum Seeking Children (UASC) or asylum seeking young people, and are deemed the responsibility of Hertfordshire Children’s Services will be allocated a ‘Local Connection’ for housing purposes, to one of the 10 housing authorities in Hertfordshire on being given an immigration status that enables them to access public funds and services.  A ‘Local Connection’ will be allocated on a rotational basis commencing with Broxbourne Council and continuing to Welwyn-Hatfield Council, prior to recommencing.  Where a child/young person is living in a housing authority area and receives a status enabling them to register for housing, but their rota ‘Local Connection’ is with another authority, they can be allocated to the area where they are living </w:t>
      </w:r>
      <w:proofErr w:type="gramStart"/>
      <w:r w:rsidRPr="00D048F4">
        <w:rPr>
          <w:rFonts w:ascii="Arial" w:hAnsi="Arial" w:cs="Arial"/>
          <w:sz w:val="24"/>
          <w:szCs w:val="24"/>
        </w:rPr>
        <w:t>on the basis of</w:t>
      </w:r>
      <w:proofErr w:type="gramEnd"/>
      <w:r w:rsidRPr="00D048F4">
        <w:rPr>
          <w:rFonts w:ascii="Arial" w:hAnsi="Arial" w:cs="Arial"/>
          <w:sz w:val="24"/>
          <w:szCs w:val="24"/>
        </w:rPr>
        <w:t xml:space="preserve"> a reciprocal arrangement with the area where they were due to register.</w:t>
      </w:r>
    </w:p>
    <w:p w14:paraId="4ED5318E" w14:textId="77777777" w:rsidR="003277ED" w:rsidRPr="00D048F4" w:rsidRDefault="003277ED" w:rsidP="003277ED">
      <w:pPr>
        <w:spacing w:after="0" w:line="240" w:lineRule="auto"/>
        <w:rPr>
          <w:rFonts w:ascii="Arial" w:hAnsi="Arial" w:cs="Arial"/>
          <w:sz w:val="24"/>
          <w:szCs w:val="24"/>
        </w:rPr>
      </w:pPr>
    </w:p>
    <w:p w14:paraId="63DAFDC9" w14:textId="77777777" w:rsidR="003277ED" w:rsidRPr="00D048F4" w:rsidRDefault="003277ED" w:rsidP="003277ED">
      <w:pPr>
        <w:spacing w:after="0" w:line="240" w:lineRule="auto"/>
        <w:rPr>
          <w:rFonts w:ascii="Arial" w:hAnsi="Arial" w:cs="Arial"/>
          <w:sz w:val="24"/>
          <w:szCs w:val="24"/>
        </w:rPr>
      </w:pPr>
      <w:r w:rsidRPr="00D048F4">
        <w:rPr>
          <w:rFonts w:ascii="Arial" w:hAnsi="Arial" w:cs="Arial"/>
          <w:sz w:val="24"/>
          <w:szCs w:val="24"/>
        </w:rPr>
        <w:t>The Senior Placement Officer based in the Brokerage Accommodation Service will hold a register/monitor of all asylum-seeking children/young people and will allocate the ‘Local Connection’ and inform the housing authority of the child/young person’s details.  A six-monthly review of the number of rota allocations (and reciprocal arrangements) will be distributed to each housing authority and the Joint Housing Protocol Steering Group.</w:t>
      </w:r>
    </w:p>
    <w:p w14:paraId="6346E2C2" w14:textId="77777777" w:rsidR="003277ED" w:rsidRPr="00D048F4" w:rsidRDefault="003277ED" w:rsidP="003277ED">
      <w:pPr>
        <w:spacing w:after="0" w:line="240" w:lineRule="auto"/>
        <w:rPr>
          <w:rFonts w:ascii="Arial" w:hAnsi="Arial" w:cs="Arial"/>
          <w:sz w:val="24"/>
          <w:szCs w:val="24"/>
        </w:rPr>
      </w:pPr>
    </w:p>
    <w:p w14:paraId="3176050B" w14:textId="77777777" w:rsidR="003277ED" w:rsidRPr="00D048F4" w:rsidRDefault="003277ED" w:rsidP="003277ED">
      <w:pPr>
        <w:spacing w:after="0" w:line="240" w:lineRule="auto"/>
        <w:rPr>
          <w:rFonts w:ascii="Arial" w:hAnsi="Arial" w:cs="Arial"/>
          <w:sz w:val="24"/>
          <w:szCs w:val="24"/>
        </w:rPr>
      </w:pPr>
      <w:r w:rsidRPr="00D048F4">
        <w:rPr>
          <w:rFonts w:ascii="Arial" w:hAnsi="Arial" w:cs="Arial"/>
          <w:sz w:val="24"/>
          <w:szCs w:val="24"/>
        </w:rPr>
        <w:t>‘Local Connection’ - Housing Authority Rota</w:t>
      </w:r>
    </w:p>
    <w:p w14:paraId="17AC454D"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Broxbourne</w:t>
      </w:r>
    </w:p>
    <w:p w14:paraId="46EB4755"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Dacorum</w:t>
      </w:r>
    </w:p>
    <w:p w14:paraId="4B1C4FBC"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East Herts</w:t>
      </w:r>
    </w:p>
    <w:p w14:paraId="182BC08E"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Hertsmere</w:t>
      </w:r>
    </w:p>
    <w:p w14:paraId="6186D895"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North Herts</w:t>
      </w:r>
    </w:p>
    <w:p w14:paraId="0D2FB389"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St Albans</w:t>
      </w:r>
    </w:p>
    <w:p w14:paraId="7A07355B"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Stevenage</w:t>
      </w:r>
    </w:p>
    <w:p w14:paraId="0196D2CF"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Three Rivers</w:t>
      </w:r>
    </w:p>
    <w:p w14:paraId="1221EE4C"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Watford</w:t>
      </w:r>
    </w:p>
    <w:p w14:paraId="3ABF9BB3" w14:textId="77777777" w:rsidR="003277ED" w:rsidRPr="00D048F4" w:rsidRDefault="003277ED" w:rsidP="003277ED">
      <w:pPr>
        <w:numPr>
          <w:ilvl w:val="0"/>
          <w:numId w:val="18"/>
        </w:numPr>
        <w:spacing w:after="0" w:line="240" w:lineRule="auto"/>
        <w:contextualSpacing/>
        <w:rPr>
          <w:rFonts w:ascii="Arial" w:eastAsia="Times New Roman" w:hAnsi="Arial" w:cs="Arial"/>
          <w:color w:val="000000"/>
          <w:sz w:val="24"/>
          <w:szCs w:val="24"/>
        </w:rPr>
      </w:pPr>
      <w:r w:rsidRPr="00D048F4">
        <w:rPr>
          <w:rFonts w:ascii="Arial" w:eastAsia="Times New Roman" w:hAnsi="Arial" w:cs="Arial"/>
          <w:color w:val="000000"/>
          <w:sz w:val="24"/>
          <w:szCs w:val="24"/>
        </w:rPr>
        <w:t>Welwyn-Hatfield</w:t>
      </w:r>
    </w:p>
    <w:p w14:paraId="53D87628" w14:textId="3A2054BC" w:rsidR="00004EE7" w:rsidRPr="003277ED" w:rsidRDefault="003277ED" w:rsidP="003277ED"/>
    <w:sectPr w:rsidR="00004EE7" w:rsidRPr="00327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3"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5"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0E1EA9"/>
    <w:multiLevelType w:val="hybridMultilevel"/>
    <w:tmpl w:val="C7A0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17"/>
  </w:num>
  <w:num w:numId="5">
    <w:abstractNumId w:val="13"/>
  </w:num>
  <w:num w:numId="6">
    <w:abstractNumId w:val="8"/>
  </w:num>
  <w:num w:numId="7">
    <w:abstractNumId w:val="16"/>
  </w:num>
  <w:num w:numId="8">
    <w:abstractNumId w:val="15"/>
  </w:num>
  <w:num w:numId="9">
    <w:abstractNumId w:val="10"/>
  </w:num>
  <w:num w:numId="10">
    <w:abstractNumId w:val="3"/>
  </w:num>
  <w:num w:numId="11">
    <w:abstractNumId w:val="12"/>
  </w:num>
  <w:num w:numId="12">
    <w:abstractNumId w:val="5"/>
  </w:num>
  <w:num w:numId="13">
    <w:abstractNumId w:val="0"/>
  </w:num>
  <w:num w:numId="14">
    <w:abstractNumId w:val="11"/>
  </w:num>
  <w:num w:numId="15">
    <w:abstractNumId w:val="7"/>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1C649C"/>
    <w:rsid w:val="002138DB"/>
    <w:rsid w:val="002209E0"/>
    <w:rsid w:val="00223974"/>
    <w:rsid w:val="003277ED"/>
    <w:rsid w:val="006572B2"/>
    <w:rsid w:val="0094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2021-09-27T09:25:00Z</dcterms:created>
  <dcterms:modified xsi:type="dcterms:W3CDTF">2021-09-27T09:25:00Z</dcterms:modified>
</cp:coreProperties>
</file>