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DC4" w:rsidRDefault="00ED3BC0" w:rsidP="00ED3BC0">
      <w:pPr>
        <w:pStyle w:val="Title"/>
        <w:ind w:left="720" w:firstLine="720"/>
        <w:rPr>
          <w:color w:val="002060"/>
          <w:sz w:val="32"/>
          <w:szCs w:val="40"/>
        </w:rPr>
      </w:pPr>
      <w:r w:rsidRPr="002D2DC4">
        <w:rPr>
          <w:noProof/>
          <w:color w:val="002060"/>
          <w:sz w:val="36"/>
          <w:szCs w:val="40"/>
          <w:lang w:eastAsia="en-GB"/>
        </w:rPr>
        <w:drawing>
          <wp:anchor distT="0" distB="0" distL="114300" distR="114300" simplePos="0" relativeHeight="251658240" behindDoc="0" locked="0" layoutInCell="1" allowOverlap="1" wp14:anchorId="7370F7B4" wp14:editId="4FDBB0C5">
            <wp:simplePos x="0" y="0"/>
            <wp:positionH relativeFrom="column">
              <wp:posOffset>-1270</wp:posOffset>
            </wp:positionH>
            <wp:positionV relativeFrom="paragraph">
              <wp:posOffset>-209550</wp:posOffset>
            </wp:positionV>
            <wp:extent cx="923925" cy="935990"/>
            <wp:effectExtent l="0" t="0" r="9525" b="0"/>
            <wp:wrapThrough wrapText="bothSides">
              <wp:wrapPolygon edited="0">
                <wp:start x="0" y="0"/>
                <wp:lineTo x="0" y="21102"/>
                <wp:lineTo x="21377" y="21102"/>
                <wp:lineTo x="21377" y="0"/>
                <wp:lineTo x="0" y="0"/>
              </wp:wrapPolygon>
            </wp:wrapThrough>
            <wp:docPr id="2" name="Picture 2" descr="BCC logo cmyk grey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CC logo cmyk grey tex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4682" w:rsidRPr="002D2DC4">
        <w:rPr>
          <w:color w:val="002060"/>
          <w:sz w:val="36"/>
          <w:szCs w:val="40"/>
        </w:rPr>
        <w:t xml:space="preserve">A Bristol Bite Size Briefing: </w:t>
      </w:r>
      <w:r w:rsidR="00974DC4" w:rsidRPr="002D2DC4">
        <w:rPr>
          <w:color w:val="002060"/>
          <w:sz w:val="32"/>
          <w:szCs w:val="40"/>
        </w:rPr>
        <w:tab/>
      </w:r>
    </w:p>
    <w:p w:rsidR="00D75225" w:rsidRPr="00D75225" w:rsidRDefault="00D75225" w:rsidP="00D75225"/>
    <w:p w:rsidR="00314682" w:rsidRPr="00765EE4" w:rsidRDefault="00314682" w:rsidP="00974DC4">
      <w:pPr>
        <w:pStyle w:val="Heading1"/>
      </w:pPr>
      <w:r w:rsidRPr="00765EE4">
        <w:t>What is it?</w:t>
      </w:r>
    </w:p>
    <w:p w:rsidR="002C332A" w:rsidRPr="002D2DC4" w:rsidRDefault="002C332A" w:rsidP="00974DC4">
      <w:pPr>
        <w:pStyle w:val="PlainText"/>
        <w:rPr>
          <w:sz w:val="23"/>
          <w:szCs w:val="23"/>
        </w:rPr>
      </w:pPr>
      <w:r w:rsidRPr="00765EE4">
        <w:rPr>
          <w:szCs w:val="22"/>
        </w:rPr>
        <w:t xml:space="preserve"> </w:t>
      </w:r>
      <w:r w:rsidR="00786C54">
        <w:rPr>
          <w:szCs w:val="22"/>
        </w:rPr>
        <w:t>Genograms</w:t>
      </w:r>
    </w:p>
    <w:p w:rsidR="00D816F9" w:rsidRPr="00765EE4" w:rsidRDefault="00D816F9" w:rsidP="00D816F9">
      <w:pPr>
        <w:pStyle w:val="Heading1"/>
      </w:pPr>
      <w:r w:rsidRPr="00765EE4">
        <w:t>Who is this briefing for?</w:t>
      </w:r>
    </w:p>
    <w:p w:rsidR="00167590" w:rsidRPr="002D2DC4" w:rsidRDefault="00786C54" w:rsidP="00974DC4">
      <w:pPr>
        <w:pStyle w:val="PlainText"/>
        <w:rPr>
          <w:sz w:val="23"/>
          <w:szCs w:val="23"/>
        </w:rPr>
      </w:pPr>
      <w:r>
        <w:rPr>
          <w:sz w:val="23"/>
          <w:szCs w:val="23"/>
        </w:rPr>
        <w:t>Social Workers, Family Support Workers and Key workers</w:t>
      </w:r>
    </w:p>
    <w:p w:rsidR="002622E5" w:rsidRPr="00765EE4" w:rsidRDefault="003D07F9" w:rsidP="00591429">
      <w:pPr>
        <w:pStyle w:val="Heading1"/>
      </w:pPr>
      <w:r w:rsidRPr="00765EE4">
        <w:t>Princip</w:t>
      </w:r>
      <w:r w:rsidR="002622E5" w:rsidRPr="00765EE4">
        <w:t>l</w:t>
      </w:r>
      <w:r w:rsidRPr="00765EE4">
        <w:t>es</w:t>
      </w:r>
    </w:p>
    <w:p w:rsidR="00786C54" w:rsidRPr="00786C54" w:rsidRDefault="00786C54" w:rsidP="00786C54">
      <w:pPr>
        <w:rPr>
          <w:b/>
          <w:bCs/>
          <w:sz w:val="22"/>
          <w:szCs w:val="22"/>
        </w:rPr>
      </w:pPr>
      <w:r w:rsidRPr="00786C54">
        <w:rPr>
          <w:b/>
          <w:bCs/>
          <w:sz w:val="22"/>
          <w:szCs w:val="22"/>
        </w:rPr>
        <w:t>Purpose</w:t>
      </w:r>
    </w:p>
    <w:p w:rsidR="00786C54" w:rsidRPr="00786C54" w:rsidRDefault="00786C54" w:rsidP="00786C54">
      <w:pPr>
        <w:rPr>
          <w:b/>
          <w:bCs/>
          <w:sz w:val="22"/>
          <w:szCs w:val="22"/>
        </w:rPr>
      </w:pPr>
      <w:r w:rsidRPr="00786C54">
        <w:rPr>
          <w:sz w:val="22"/>
          <w:szCs w:val="22"/>
        </w:rPr>
        <w:t>A family tree or genogram helps to provide a readily accessible picture of current family relationships over three or more generations. It provides information about key family members and shows how the child/ children sit within the complex dynamics of their families. It is a tool that supports rapport building and assessment and should be done with all families that we work with. It can help social workers</w:t>
      </w:r>
    </w:p>
    <w:p w:rsidR="00786C54" w:rsidRPr="00786C54" w:rsidRDefault="00786C54" w:rsidP="00786C54">
      <w:pPr>
        <w:numPr>
          <w:ilvl w:val="0"/>
          <w:numId w:val="8"/>
        </w:numPr>
        <w:rPr>
          <w:sz w:val="22"/>
          <w:szCs w:val="22"/>
        </w:rPr>
      </w:pPr>
      <w:r w:rsidRPr="00786C54">
        <w:rPr>
          <w:sz w:val="22"/>
          <w:szCs w:val="22"/>
        </w:rPr>
        <w:t>know who is in the family</w:t>
      </w:r>
    </w:p>
    <w:p w:rsidR="00786C54" w:rsidRPr="00786C54" w:rsidRDefault="00786C54" w:rsidP="00786C54">
      <w:pPr>
        <w:numPr>
          <w:ilvl w:val="0"/>
          <w:numId w:val="8"/>
        </w:numPr>
        <w:rPr>
          <w:sz w:val="22"/>
          <w:szCs w:val="22"/>
        </w:rPr>
      </w:pPr>
      <w:r w:rsidRPr="00786C54">
        <w:rPr>
          <w:sz w:val="22"/>
          <w:szCs w:val="22"/>
        </w:rPr>
        <w:t>explore family dynamics and relationships</w:t>
      </w:r>
    </w:p>
    <w:p w:rsidR="00786C54" w:rsidRPr="00786C54" w:rsidRDefault="00786C54" w:rsidP="00786C54">
      <w:pPr>
        <w:numPr>
          <w:ilvl w:val="0"/>
          <w:numId w:val="8"/>
        </w:numPr>
        <w:rPr>
          <w:sz w:val="22"/>
          <w:szCs w:val="22"/>
        </w:rPr>
      </w:pPr>
      <w:r w:rsidRPr="00786C54">
        <w:rPr>
          <w:sz w:val="22"/>
          <w:szCs w:val="22"/>
        </w:rPr>
        <w:t>understand who is important in the family</w:t>
      </w:r>
    </w:p>
    <w:p w:rsidR="00786C54" w:rsidRPr="00786C54" w:rsidRDefault="00786C54" w:rsidP="00786C54">
      <w:pPr>
        <w:numPr>
          <w:ilvl w:val="0"/>
          <w:numId w:val="8"/>
        </w:numPr>
        <w:rPr>
          <w:sz w:val="22"/>
          <w:szCs w:val="22"/>
        </w:rPr>
      </w:pPr>
      <w:r w:rsidRPr="00786C54">
        <w:rPr>
          <w:sz w:val="22"/>
          <w:szCs w:val="22"/>
        </w:rPr>
        <w:t>know what has happened to the family</w:t>
      </w:r>
    </w:p>
    <w:p w:rsidR="00786C54" w:rsidRPr="00786C54" w:rsidRDefault="00786C54" w:rsidP="00786C54">
      <w:pPr>
        <w:numPr>
          <w:ilvl w:val="0"/>
          <w:numId w:val="8"/>
        </w:numPr>
        <w:rPr>
          <w:sz w:val="22"/>
          <w:szCs w:val="22"/>
        </w:rPr>
      </w:pPr>
      <w:r w:rsidRPr="00786C54">
        <w:rPr>
          <w:sz w:val="22"/>
          <w:szCs w:val="22"/>
        </w:rPr>
        <w:t>illuminate the way in which past and present separations, losses, transitions and traumas have been part of family members’ life experiences</w:t>
      </w:r>
    </w:p>
    <w:p w:rsidR="00786C54" w:rsidRPr="00786C54" w:rsidRDefault="00786C54" w:rsidP="00786C54">
      <w:pPr>
        <w:numPr>
          <w:ilvl w:val="0"/>
          <w:numId w:val="8"/>
        </w:numPr>
        <w:rPr>
          <w:sz w:val="22"/>
          <w:szCs w:val="22"/>
        </w:rPr>
      </w:pPr>
      <w:r w:rsidRPr="00786C54">
        <w:rPr>
          <w:sz w:val="22"/>
          <w:szCs w:val="22"/>
        </w:rPr>
        <w:t>see intergenerational patterns of: parenting, substance misuse, mental health or domestic abuse</w:t>
      </w:r>
    </w:p>
    <w:p w:rsidR="00786C54" w:rsidRPr="00786C54" w:rsidRDefault="00786C54" w:rsidP="00786C54">
      <w:pPr>
        <w:numPr>
          <w:ilvl w:val="0"/>
          <w:numId w:val="8"/>
        </w:numPr>
        <w:rPr>
          <w:sz w:val="22"/>
          <w:szCs w:val="22"/>
        </w:rPr>
      </w:pPr>
      <w:r w:rsidRPr="00786C54">
        <w:rPr>
          <w:sz w:val="22"/>
          <w:szCs w:val="22"/>
        </w:rPr>
        <w:t>understand where the family turns for support</w:t>
      </w:r>
    </w:p>
    <w:p w:rsidR="00786C54" w:rsidRPr="00786C54" w:rsidRDefault="00786C54" w:rsidP="00786C54">
      <w:pPr>
        <w:numPr>
          <w:ilvl w:val="0"/>
          <w:numId w:val="8"/>
        </w:numPr>
        <w:rPr>
          <w:sz w:val="22"/>
          <w:szCs w:val="22"/>
        </w:rPr>
      </w:pPr>
      <w:r w:rsidRPr="00786C54">
        <w:rPr>
          <w:sz w:val="22"/>
          <w:szCs w:val="22"/>
        </w:rPr>
        <w:t>Understand how the family ‘fit’ in relation to larger society – neighbours, other organisations, their community</w:t>
      </w:r>
    </w:p>
    <w:p w:rsidR="00786C54" w:rsidRPr="00786C54" w:rsidRDefault="00786C54" w:rsidP="00786C54">
      <w:pPr>
        <w:rPr>
          <w:b/>
          <w:bCs/>
          <w:sz w:val="22"/>
          <w:szCs w:val="22"/>
        </w:rPr>
      </w:pPr>
      <w:r w:rsidRPr="00786C54">
        <w:rPr>
          <w:b/>
          <w:bCs/>
          <w:sz w:val="22"/>
          <w:szCs w:val="22"/>
        </w:rPr>
        <w:t>Principles</w:t>
      </w:r>
    </w:p>
    <w:p w:rsidR="00786C54" w:rsidRPr="00786C54" w:rsidRDefault="00786C54" w:rsidP="00786C54">
      <w:pPr>
        <w:numPr>
          <w:ilvl w:val="0"/>
          <w:numId w:val="8"/>
        </w:numPr>
        <w:rPr>
          <w:sz w:val="22"/>
          <w:szCs w:val="22"/>
        </w:rPr>
      </w:pPr>
      <w:r w:rsidRPr="00786C54">
        <w:rPr>
          <w:sz w:val="22"/>
          <w:szCs w:val="22"/>
        </w:rPr>
        <w:t>Do it with the family and at their pace</w:t>
      </w:r>
    </w:p>
    <w:p w:rsidR="00786C54" w:rsidRPr="00786C54" w:rsidRDefault="00786C54" w:rsidP="00786C54">
      <w:pPr>
        <w:numPr>
          <w:ilvl w:val="0"/>
          <w:numId w:val="8"/>
        </w:numPr>
        <w:rPr>
          <w:sz w:val="22"/>
          <w:szCs w:val="22"/>
        </w:rPr>
      </w:pPr>
      <w:r w:rsidRPr="00786C54">
        <w:rPr>
          <w:sz w:val="22"/>
          <w:szCs w:val="22"/>
        </w:rPr>
        <w:t xml:space="preserve">Plan your approach </w:t>
      </w:r>
      <w:proofErr w:type="gramStart"/>
      <w:r w:rsidRPr="00786C54">
        <w:rPr>
          <w:sz w:val="22"/>
          <w:szCs w:val="22"/>
        </w:rPr>
        <w:t>well,</w:t>
      </w:r>
      <w:proofErr w:type="gramEnd"/>
      <w:r w:rsidRPr="00786C54">
        <w:rPr>
          <w:sz w:val="22"/>
          <w:szCs w:val="22"/>
        </w:rPr>
        <w:t xml:space="preserve"> think about using different tools to capture the information and the types of questions you will use.</w:t>
      </w:r>
    </w:p>
    <w:p w:rsidR="00786C54" w:rsidRPr="00786C54" w:rsidRDefault="00786C54" w:rsidP="00786C54">
      <w:pPr>
        <w:numPr>
          <w:ilvl w:val="0"/>
          <w:numId w:val="8"/>
        </w:numPr>
        <w:rPr>
          <w:sz w:val="22"/>
          <w:szCs w:val="22"/>
        </w:rPr>
      </w:pPr>
      <w:r w:rsidRPr="00786C54">
        <w:rPr>
          <w:sz w:val="22"/>
          <w:szCs w:val="22"/>
        </w:rPr>
        <w:t>Discuss with the family who will have copies and what you will be doing with your copy</w:t>
      </w:r>
    </w:p>
    <w:p w:rsidR="00786C54" w:rsidRPr="00786C54" w:rsidRDefault="00786C54" w:rsidP="00786C54">
      <w:pPr>
        <w:numPr>
          <w:ilvl w:val="0"/>
          <w:numId w:val="8"/>
        </w:numPr>
        <w:rPr>
          <w:sz w:val="22"/>
          <w:szCs w:val="22"/>
        </w:rPr>
      </w:pPr>
      <w:r w:rsidRPr="00786C54">
        <w:rPr>
          <w:sz w:val="22"/>
          <w:szCs w:val="22"/>
        </w:rPr>
        <w:t>Try doing your own family first, that way you will understand how it works and what it can feel like</w:t>
      </w:r>
    </w:p>
    <w:p w:rsidR="00786C54" w:rsidRDefault="00786C54" w:rsidP="00786C54">
      <w:pPr>
        <w:rPr>
          <w:b/>
          <w:sz w:val="22"/>
          <w:szCs w:val="22"/>
        </w:rPr>
      </w:pPr>
    </w:p>
    <w:p w:rsidR="00786C54" w:rsidRPr="00786C54" w:rsidRDefault="00786C54" w:rsidP="00786C54">
      <w:pPr>
        <w:rPr>
          <w:b/>
          <w:sz w:val="22"/>
          <w:szCs w:val="22"/>
        </w:rPr>
      </w:pPr>
      <w:r w:rsidRPr="00786C54">
        <w:rPr>
          <w:b/>
          <w:sz w:val="22"/>
          <w:szCs w:val="22"/>
        </w:rPr>
        <w:t>Methods and approaches</w:t>
      </w:r>
    </w:p>
    <w:p w:rsidR="00786C54" w:rsidRPr="00786C54" w:rsidRDefault="00786C54" w:rsidP="00786C54">
      <w:pPr>
        <w:numPr>
          <w:ilvl w:val="0"/>
          <w:numId w:val="9"/>
        </w:numPr>
        <w:rPr>
          <w:sz w:val="22"/>
          <w:szCs w:val="22"/>
        </w:rPr>
      </w:pPr>
      <w:r w:rsidRPr="00786C54">
        <w:rPr>
          <w:sz w:val="22"/>
          <w:szCs w:val="22"/>
        </w:rPr>
        <w:lastRenderedPageBreak/>
        <w:t>Use large sheets of paper- flip chart paper is best</w:t>
      </w:r>
    </w:p>
    <w:p w:rsidR="00786C54" w:rsidRPr="00786C54" w:rsidRDefault="00786C54" w:rsidP="00786C54">
      <w:pPr>
        <w:numPr>
          <w:ilvl w:val="0"/>
          <w:numId w:val="9"/>
        </w:numPr>
        <w:rPr>
          <w:sz w:val="22"/>
          <w:szCs w:val="22"/>
        </w:rPr>
      </w:pPr>
      <w:r w:rsidRPr="00786C54">
        <w:rPr>
          <w:sz w:val="22"/>
          <w:szCs w:val="22"/>
        </w:rPr>
        <w:t>Take a range of colour pens</w:t>
      </w:r>
    </w:p>
    <w:p w:rsidR="00786C54" w:rsidRPr="00786C54" w:rsidRDefault="00786C54" w:rsidP="00786C54">
      <w:pPr>
        <w:numPr>
          <w:ilvl w:val="0"/>
          <w:numId w:val="9"/>
        </w:numPr>
        <w:rPr>
          <w:sz w:val="22"/>
          <w:szCs w:val="22"/>
        </w:rPr>
      </w:pPr>
      <w:r w:rsidRPr="00786C54">
        <w:rPr>
          <w:sz w:val="22"/>
          <w:szCs w:val="22"/>
        </w:rPr>
        <w:t>Decide who to start with- an individual or the whole family</w:t>
      </w:r>
    </w:p>
    <w:p w:rsidR="00786C54" w:rsidRPr="00786C54" w:rsidRDefault="00786C54" w:rsidP="00786C54">
      <w:pPr>
        <w:numPr>
          <w:ilvl w:val="0"/>
          <w:numId w:val="9"/>
        </w:numPr>
        <w:rPr>
          <w:sz w:val="22"/>
          <w:szCs w:val="22"/>
        </w:rPr>
      </w:pPr>
      <w:r w:rsidRPr="00786C54">
        <w:rPr>
          <w:sz w:val="22"/>
          <w:szCs w:val="22"/>
        </w:rPr>
        <w:t xml:space="preserve">Consider different approaches to gather the information, such as different types of pictures, modelling clay, dolls houses </w:t>
      </w:r>
      <w:proofErr w:type="spellStart"/>
      <w:r w:rsidRPr="00786C54">
        <w:rPr>
          <w:sz w:val="22"/>
          <w:szCs w:val="22"/>
        </w:rPr>
        <w:t>etc</w:t>
      </w:r>
      <w:proofErr w:type="spellEnd"/>
      <w:r w:rsidRPr="00786C54">
        <w:rPr>
          <w:sz w:val="22"/>
          <w:szCs w:val="22"/>
        </w:rPr>
        <w:t xml:space="preserve"> depending on the age of the child and how the family best communicate.</w:t>
      </w:r>
    </w:p>
    <w:p w:rsidR="00786C54" w:rsidRPr="00786C54" w:rsidRDefault="00786C54" w:rsidP="00786C54">
      <w:pPr>
        <w:numPr>
          <w:ilvl w:val="0"/>
          <w:numId w:val="9"/>
        </w:numPr>
        <w:rPr>
          <w:sz w:val="22"/>
          <w:szCs w:val="22"/>
        </w:rPr>
      </w:pPr>
      <w:r w:rsidRPr="00786C54">
        <w:rPr>
          <w:sz w:val="22"/>
          <w:szCs w:val="22"/>
        </w:rPr>
        <w:t>Consider the impact of putting on paper, painful information about deaths and separations and structure your visit appropriately</w:t>
      </w:r>
    </w:p>
    <w:p w:rsidR="00ED3BC0" w:rsidRDefault="00ED3BC0">
      <w:pPr>
        <w:rPr>
          <w:sz w:val="22"/>
          <w:szCs w:val="22"/>
        </w:rPr>
      </w:pPr>
      <w:bookmarkStart w:id="0" w:name="_GoBack"/>
      <w:bookmarkEnd w:id="0"/>
    </w:p>
    <w:p w:rsidR="00ED3BC0" w:rsidRDefault="00ED3BC0">
      <w:pPr>
        <w:rPr>
          <w:sz w:val="22"/>
          <w:szCs w:val="22"/>
        </w:rPr>
      </w:pPr>
    </w:p>
    <w:p w:rsidR="002622E5" w:rsidRPr="00765EE4" w:rsidRDefault="002622E5" w:rsidP="002622E5">
      <w:pPr>
        <w:rPr>
          <w:sz w:val="22"/>
          <w:szCs w:val="22"/>
        </w:rPr>
      </w:pPr>
    </w:p>
    <w:sectPr w:rsidR="002622E5" w:rsidRPr="00765EE4" w:rsidSect="00D456B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02E" w:rsidRDefault="0047702E" w:rsidP="00D75225">
      <w:pPr>
        <w:spacing w:before="0" w:after="0" w:line="240" w:lineRule="auto"/>
      </w:pPr>
      <w:r>
        <w:separator/>
      </w:r>
    </w:p>
  </w:endnote>
  <w:endnote w:type="continuationSeparator" w:id="0">
    <w:p w:rsidR="0047702E" w:rsidRDefault="0047702E" w:rsidP="00D7522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02E" w:rsidRDefault="0047702E" w:rsidP="00D75225">
      <w:pPr>
        <w:spacing w:before="0" w:after="0" w:line="240" w:lineRule="auto"/>
      </w:pPr>
      <w:r>
        <w:separator/>
      </w:r>
    </w:p>
  </w:footnote>
  <w:footnote w:type="continuationSeparator" w:id="0">
    <w:p w:rsidR="0047702E" w:rsidRDefault="0047702E" w:rsidP="00D7522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66958"/>
    <w:multiLevelType w:val="hybridMultilevel"/>
    <w:tmpl w:val="600653E0"/>
    <w:lvl w:ilvl="0" w:tplc="E97A9F6C">
      <w:numFmt w:val="bullet"/>
      <w:lvlText w:val=""/>
      <w:lvlJc w:val="left"/>
      <w:pPr>
        <w:ind w:left="1442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8090003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">
    <w:nsid w:val="2D514441"/>
    <w:multiLevelType w:val="hybridMultilevel"/>
    <w:tmpl w:val="6AAE1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252851"/>
    <w:multiLevelType w:val="hybridMultilevel"/>
    <w:tmpl w:val="A814A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1E6FFD"/>
    <w:multiLevelType w:val="hybridMultilevel"/>
    <w:tmpl w:val="0EF65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580037"/>
    <w:multiLevelType w:val="hybridMultilevel"/>
    <w:tmpl w:val="29FC0C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CD6196"/>
    <w:multiLevelType w:val="hybridMultilevel"/>
    <w:tmpl w:val="11C4D95A"/>
    <w:lvl w:ilvl="0" w:tplc="F536CFE4">
      <w:start w:val="2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AB0E6E"/>
    <w:multiLevelType w:val="hybridMultilevel"/>
    <w:tmpl w:val="9B12AC14"/>
    <w:lvl w:ilvl="0" w:tplc="E97A9F6C">
      <w:numFmt w:val="bullet"/>
      <w:lvlText w:val=""/>
      <w:lvlJc w:val="left"/>
      <w:pPr>
        <w:ind w:left="1360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698A7488">
      <w:numFmt w:val="bullet"/>
      <w:lvlText w:val="•"/>
      <w:lvlJc w:val="left"/>
      <w:pPr>
        <w:ind w:left="2194" w:hanging="361"/>
      </w:pPr>
      <w:rPr>
        <w:lang w:val="en-US" w:eastAsia="en-US" w:bidi="en-US"/>
      </w:rPr>
    </w:lvl>
    <w:lvl w:ilvl="2" w:tplc="F84655B4">
      <w:numFmt w:val="bullet"/>
      <w:lvlText w:val="•"/>
      <w:lvlJc w:val="left"/>
      <w:pPr>
        <w:ind w:left="3028" w:hanging="361"/>
      </w:pPr>
      <w:rPr>
        <w:lang w:val="en-US" w:eastAsia="en-US" w:bidi="en-US"/>
      </w:rPr>
    </w:lvl>
    <w:lvl w:ilvl="3" w:tplc="6D8CFEFE">
      <w:numFmt w:val="bullet"/>
      <w:lvlText w:val="•"/>
      <w:lvlJc w:val="left"/>
      <w:pPr>
        <w:ind w:left="3863" w:hanging="361"/>
      </w:pPr>
      <w:rPr>
        <w:lang w:val="en-US" w:eastAsia="en-US" w:bidi="en-US"/>
      </w:rPr>
    </w:lvl>
    <w:lvl w:ilvl="4" w:tplc="F3243816">
      <w:numFmt w:val="bullet"/>
      <w:lvlText w:val="•"/>
      <w:lvlJc w:val="left"/>
      <w:pPr>
        <w:ind w:left="4697" w:hanging="361"/>
      </w:pPr>
      <w:rPr>
        <w:lang w:val="en-US" w:eastAsia="en-US" w:bidi="en-US"/>
      </w:rPr>
    </w:lvl>
    <w:lvl w:ilvl="5" w:tplc="2212651E">
      <w:numFmt w:val="bullet"/>
      <w:lvlText w:val="•"/>
      <w:lvlJc w:val="left"/>
      <w:pPr>
        <w:ind w:left="5532" w:hanging="361"/>
      </w:pPr>
      <w:rPr>
        <w:lang w:val="en-US" w:eastAsia="en-US" w:bidi="en-US"/>
      </w:rPr>
    </w:lvl>
    <w:lvl w:ilvl="6" w:tplc="C54ED95C">
      <w:numFmt w:val="bullet"/>
      <w:lvlText w:val="•"/>
      <w:lvlJc w:val="left"/>
      <w:pPr>
        <w:ind w:left="6366" w:hanging="361"/>
      </w:pPr>
      <w:rPr>
        <w:lang w:val="en-US" w:eastAsia="en-US" w:bidi="en-US"/>
      </w:rPr>
    </w:lvl>
    <w:lvl w:ilvl="7" w:tplc="5A409A88">
      <w:numFmt w:val="bullet"/>
      <w:lvlText w:val="•"/>
      <w:lvlJc w:val="left"/>
      <w:pPr>
        <w:ind w:left="7201" w:hanging="361"/>
      </w:pPr>
      <w:rPr>
        <w:lang w:val="en-US" w:eastAsia="en-US" w:bidi="en-US"/>
      </w:rPr>
    </w:lvl>
    <w:lvl w:ilvl="8" w:tplc="BA98CA74">
      <w:numFmt w:val="bullet"/>
      <w:lvlText w:val="•"/>
      <w:lvlJc w:val="left"/>
      <w:pPr>
        <w:ind w:left="8035" w:hanging="361"/>
      </w:pPr>
      <w:rPr>
        <w:lang w:val="en-US" w:eastAsia="en-US" w:bidi="en-US"/>
      </w:rPr>
    </w:lvl>
  </w:abstractNum>
  <w:abstractNum w:abstractNumId="7">
    <w:nsid w:val="7479150B"/>
    <w:multiLevelType w:val="hybridMultilevel"/>
    <w:tmpl w:val="F9467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496FA2"/>
    <w:multiLevelType w:val="hybridMultilevel"/>
    <w:tmpl w:val="D9A41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8"/>
  </w:num>
  <w:num w:numId="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6B1"/>
    <w:rsid w:val="000241B4"/>
    <w:rsid w:val="0007157C"/>
    <w:rsid w:val="0008429D"/>
    <w:rsid w:val="00167590"/>
    <w:rsid w:val="001A2624"/>
    <w:rsid w:val="001E506E"/>
    <w:rsid w:val="00201A7C"/>
    <w:rsid w:val="002622E5"/>
    <w:rsid w:val="002C332A"/>
    <w:rsid w:val="002D2DC4"/>
    <w:rsid w:val="00314682"/>
    <w:rsid w:val="003D07F9"/>
    <w:rsid w:val="00447811"/>
    <w:rsid w:val="0047702E"/>
    <w:rsid w:val="00511C25"/>
    <w:rsid w:val="00591429"/>
    <w:rsid w:val="00743EF1"/>
    <w:rsid w:val="00765EE4"/>
    <w:rsid w:val="007713DB"/>
    <w:rsid w:val="00786C54"/>
    <w:rsid w:val="007B0D33"/>
    <w:rsid w:val="007B1520"/>
    <w:rsid w:val="00835836"/>
    <w:rsid w:val="00897B6A"/>
    <w:rsid w:val="00940180"/>
    <w:rsid w:val="00974DC4"/>
    <w:rsid w:val="00996152"/>
    <w:rsid w:val="00A53DBD"/>
    <w:rsid w:val="00BC0A32"/>
    <w:rsid w:val="00C736AD"/>
    <w:rsid w:val="00C90477"/>
    <w:rsid w:val="00D456B1"/>
    <w:rsid w:val="00D63C49"/>
    <w:rsid w:val="00D75225"/>
    <w:rsid w:val="00D816F9"/>
    <w:rsid w:val="00E52673"/>
    <w:rsid w:val="00ED3BC0"/>
    <w:rsid w:val="00EE7315"/>
    <w:rsid w:val="00F7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682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4682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4682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4682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4682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4682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4682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4682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4682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4682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4682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314682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4682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4682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4682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4682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4682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4682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4682"/>
    <w:rPr>
      <w:i/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14682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4682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4682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14682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314682"/>
    <w:rPr>
      <w:b/>
      <w:bCs/>
    </w:rPr>
  </w:style>
  <w:style w:type="character" w:styleId="Emphasis">
    <w:name w:val="Emphasis"/>
    <w:uiPriority w:val="20"/>
    <w:qFormat/>
    <w:rsid w:val="00314682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314682"/>
    <w:pPr>
      <w:spacing w:before="0" w:after="0" w:line="240" w:lineRule="auto"/>
    </w:pPr>
  </w:style>
  <w:style w:type="paragraph" w:styleId="ListParagraph">
    <w:name w:val="List Paragraph"/>
    <w:basedOn w:val="Normal"/>
    <w:uiPriority w:val="34"/>
    <w:qFormat/>
    <w:rsid w:val="0031468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14682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14682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4682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4682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314682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314682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314682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314682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314682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4682"/>
    <w:pPr>
      <w:outlineLvl w:val="9"/>
    </w:pPr>
    <w:rPr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4682"/>
    <w:rPr>
      <w:b/>
      <w:bCs/>
      <w:color w:val="365F91" w:themeColor="accent1" w:themeShade="BF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314682"/>
    <w:rPr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D456B1"/>
    <w:pPr>
      <w:spacing w:after="0" w:line="240" w:lineRule="auto"/>
    </w:pPr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456B1"/>
    <w:rPr>
      <w:rFonts w:ascii="Calibri" w:eastAsiaTheme="minorHAnsi" w:hAnsi="Calibri"/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6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3C49"/>
    <w:rPr>
      <w:color w:val="0000FF" w:themeColor="hyperlink"/>
      <w:u w:val="single"/>
    </w:rPr>
  </w:style>
  <w:style w:type="paragraph" w:customStyle="1" w:styleId="endofchapter">
    <w:name w:val="end_of_chapter"/>
    <w:basedOn w:val="Normal"/>
    <w:rsid w:val="002622E5"/>
    <w:pPr>
      <w:spacing w:before="100" w:beforeAutospacing="1" w:after="100" w:afterAutospacing="1" w:line="336" w:lineRule="auto"/>
      <w:jc w:val="center"/>
    </w:pPr>
    <w:rPr>
      <w:rFonts w:ascii="Times New Roman" w:eastAsia="Times New Roman" w:hAnsi="Times New Roman" w:cs="Times New Roman"/>
      <w:b/>
      <w:bCs/>
      <w:color w:val="50575B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622E5"/>
    <w:pPr>
      <w:spacing w:before="100" w:beforeAutospacing="1" w:after="100" w:afterAutospacing="1" w:line="336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old1">
    <w:name w:val="bold1"/>
    <w:basedOn w:val="DefaultParagraphFont"/>
    <w:rsid w:val="002622E5"/>
    <w:rPr>
      <w:b/>
      <w:bCs/>
      <w:color w:val="666666"/>
    </w:rPr>
  </w:style>
  <w:style w:type="character" w:customStyle="1" w:styleId="highlight1">
    <w:name w:val="highlight1"/>
    <w:basedOn w:val="DefaultParagraphFont"/>
    <w:rsid w:val="007713DB"/>
    <w:rPr>
      <w:shd w:val="clear" w:color="auto" w:fill="FFFF0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75225"/>
    <w:pPr>
      <w:spacing w:before="0" w:after="0" w:line="240" w:lineRule="auto"/>
    </w:pPr>
    <w:rPr>
      <w:rFonts w:eastAsiaTheme="minorHAnsi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5225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75225"/>
    <w:rPr>
      <w:vertAlign w:val="superscript"/>
    </w:rPr>
  </w:style>
  <w:style w:type="paragraph" w:customStyle="1" w:styleId="Default">
    <w:name w:val="Default"/>
    <w:rsid w:val="00F74F37"/>
    <w:pPr>
      <w:autoSpaceDE w:val="0"/>
      <w:autoSpaceDN w:val="0"/>
      <w:adjustRightInd w:val="0"/>
      <w:spacing w:before="0"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682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4682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4682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4682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4682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4682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4682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4682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4682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4682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4682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314682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4682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4682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4682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4682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4682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4682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4682"/>
    <w:rPr>
      <w:i/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14682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4682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4682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14682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314682"/>
    <w:rPr>
      <w:b/>
      <w:bCs/>
    </w:rPr>
  </w:style>
  <w:style w:type="character" w:styleId="Emphasis">
    <w:name w:val="Emphasis"/>
    <w:uiPriority w:val="20"/>
    <w:qFormat/>
    <w:rsid w:val="00314682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314682"/>
    <w:pPr>
      <w:spacing w:before="0" w:after="0" w:line="240" w:lineRule="auto"/>
    </w:pPr>
  </w:style>
  <w:style w:type="paragraph" w:styleId="ListParagraph">
    <w:name w:val="List Paragraph"/>
    <w:basedOn w:val="Normal"/>
    <w:uiPriority w:val="34"/>
    <w:qFormat/>
    <w:rsid w:val="0031468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14682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14682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4682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4682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314682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314682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314682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314682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314682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4682"/>
    <w:pPr>
      <w:outlineLvl w:val="9"/>
    </w:pPr>
    <w:rPr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4682"/>
    <w:rPr>
      <w:b/>
      <w:bCs/>
      <w:color w:val="365F91" w:themeColor="accent1" w:themeShade="BF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314682"/>
    <w:rPr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D456B1"/>
    <w:pPr>
      <w:spacing w:after="0" w:line="240" w:lineRule="auto"/>
    </w:pPr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456B1"/>
    <w:rPr>
      <w:rFonts w:ascii="Calibri" w:eastAsiaTheme="minorHAnsi" w:hAnsi="Calibri"/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6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3C49"/>
    <w:rPr>
      <w:color w:val="0000FF" w:themeColor="hyperlink"/>
      <w:u w:val="single"/>
    </w:rPr>
  </w:style>
  <w:style w:type="paragraph" w:customStyle="1" w:styleId="endofchapter">
    <w:name w:val="end_of_chapter"/>
    <w:basedOn w:val="Normal"/>
    <w:rsid w:val="002622E5"/>
    <w:pPr>
      <w:spacing w:before="100" w:beforeAutospacing="1" w:after="100" w:afterAutospacing="1" w:line="336" w:lineRule="auto"/>
      <w:jc w:val="center"/>
    </w:pPr>
    <w:rPr>
      <w:rFonts w:ascii="Times New Roman" w:eastAsia="Times New Roman" w:hAnsi="Times New Roman" w:cs="Times New Roman"/>
      <w:b/>
      <w:bCs/>
      <w:color w:val="50575B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622E5"/>
    <w:pPr>
      <w:spacing w:before="100" w:beforeAutospacing="1" w:after="100" w:afterAutospacing="1" w:line="336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old1">
    <w:name w:val="bold1"/>
    <w:basedOn w:val="DefaultParagraphFont"/>
    <w:rsid w:val="002622E5"/>
    <w:rPr>
      <w:b/>
      <w:bCs/>
      <w:color w:val="666666"/>
    </w:rPr>
  </w:style>
  <w:style w:type="character" w:customStyle="1" w:styleId="highlight1">
    <w:name w:val="highlight1"/>
    <w:basedOn w:val="DefaultParagraphFont"/>
    <w:rsid w:val="007713DB"/>
    <w:rPr>
      <w:shd w:val="clear" w:color="auto" w:fill="FFFF0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75225"/>
    <w:pPr>
      <w:spacing w:before="0" w:after="0" w:line="240" w:lineRule="auto"/>
    </w:pPr>
    <w:rPr>
      <w:rFonts w:eastAsiaTheme="minorHAnsi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5225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75225"/>
    <w:rPr>
      <w:vertAlign w:val="superscript"/>
    </w:rPr>
  </w:style>
  <w:style w:type="paragraph" w:customStyle="1" w:styleId="Default">
    <w:name w:val="Default"/>
    <w:rsid w:val="00F74F37"/>
    <w:pPr>
      <w:autoSpaceDE w:val="0"/>
      <w:autoSpaceDN w:val="0"/>
      <w:adjustRightInd w:val="0"/>
      <w:spacing w:before="0"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1366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00649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11" w:color="CCCCCC"/>
                <w:bottom w:val="single" w:sz="18" w:space="19" w:color="999999"/>
                <w:right w:val="single" w:sz="18" w:space="8" w:color="999999"/>
              </w:divBdr>
              <w:divsChild>
                <w:div w:id="200450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4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21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89819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11" w:color="CCCCCC"/>
                <w:bottom w:val="single" w:sz="18" w:space="19" w:color="999999"/>
                <w:right w:val="single" w:sz="18" w:space="8" w:color="999999"/>
              </w:divBdr>
              <w:divsChild>
                <w:div w:id="9313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7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33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40635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11" w:color="CCCCCC"/>
                <w:bottom w:val="single" w:sz="18" w:space="19" w:color="999999"/>
                <w:right w:val="single" w:sz="18" w:space="8" w:color="999999"/>
              </w:divBdr>
              <w:divsChild>
                <w:div w:id="119947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7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 City Council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James</dc:creator>
  <cp:lastModifiedBy>Alex Campbell</cp:lastModifiedBy>
  <cp:revision>2</cp:revision>
  <dcterms:created xsi:type="dcterms:W3CDTF">2020-05-19T13:32:00Z</dcterms:created>
  <dcterms:modified xsi:type="dcterms:W3CDTF">2020-05-19T13:32:00Z</dcterms:modified>
</cp:coreProperties>
</file>