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2D9B" w14:textId="77777777" w:rsidR="00CA0B3E" w:rsidRDefault="00CA0B3E" w:rsidP="007B429F">
      <w:pPr>
        <w:shd w:val="clear" w:color="auto" w:fill="FFFFFF"/>
        <w:spacing w:after="0" w:line="240" w:lineRule="auto"/>
        <w:outlineLvl w:val="2"/>
        <w:rPr>
          <w:rFonts w:ascii="Gill Sans MT" w:hAnsi="Gill Sans MT" w:cs="Helvetica"/>
          <w:b/>
          <w:bCs/>
          <w:color w:val="333333"/>
          <w:sz w:val="24"/>
          <w:szCs w:val="24"/>
          <w:lang w:eastAsia="en-GB"/>
        </w:rPr>
      </w:pPr>
    </w:p>
    <w:p w14:paraId="3A7D711F" w14:textId="77777777" w:rsidR="00A21975" w:rsidRPr="00070E9F" w:rsidRDefault="00A21975" w:rsidP="007B429F">
      <w:pPr>
        <w:shd w:val="clear" w:color="auto" w:fill="FFFFFF"/>
        <w:spacing w:after="0" w:line="240" w:lineRule="auto"/>
        <w:outlineLvl w:val="2"/>
        <w:rPr>
          <w:rFonts w:ascii="Gill Sans MT" w:hAnsi="Gill Sans MT" w:cs="Helvetica"/>
          <w:b/>
          <w:bCs/>
          <w:color w:val="333333"/>
          <w:sz w:val="24"/>
          <w:szCs w:val="24"/>
          <w:lang w:eastAsia="en-GB"/>
        </w:rPr>
      </w:pPr>
      <w:r w:rsidRPr="00070E9F">
        <w:rPr>
          <w:rFonts w:ascii="Gill Sans MT" w:hAnsi="Gill Sans MT" w:cs="Helvetica"/>
          <w:b/>
          <w:bCs/>
          <w:color w:val="333333"/>
          <w:sz w:val="24"/>
          <w:szCs w:val="24"/>
          <w:lang w:eastAsia="en-GB"/>
        </w:rPr>
        <w:t xml:space="preserve">LONDON BOROUGH OF HARINGEY CHILDREN IN CARE </w:t>
      </w:r>
      <w:r w:rsidR="00CA0B3E">
        <w:rPr>
          <w:rFonts w:ascii="Gill Sans MT" w:hAnsi="Gill Sans MT" w:cs="Helvetica"/>
          <w:b/>
          <w:bCs/>
          <w:color w:val="333333"/>
          <w:sz w:val="24"/>
          <w:szCs w:val="24"/>
          <w:lang w:eastAsia="en-GB"/>
        </w:rPr>
        <w:t>&amp; CARE LEAVERS</w:t>
      </w:r>
      <w:r w:rsidR="00CA0B3E" w:rsidRPr="00CA0B3E">
        <w:rPr>
          <w:rFonts w:ascii="Gill Sans MT" w:hAnsi="Gill Sans MT" w:cs="Helvetica"/>
          <w:b/>
          <w:bCs/>
          <w:color w:val="333333"/>
          <w:sz w:val="24"/>
          <w:szCs w:val="24"/>
          <w:lang w:eastAsia="en-GB"/>
        </w:rPr>
        <w:t xml:space="preserve"> </w:t>
      </w:r>
      <w:r w:rsidR="00CA0B3E" w:rsidRPr="00070E9F">
        <w:rPr>
          <w:rFonts w:ascii="Gill Sans MT" w:hAnsi="Gill Sans MT" w:cs="Helvetica"/>
          <w:b/>
          <w:bCs/>
          <w:color w:val="333333"/>
          <w:sz w:val="24"/>
          <w:szCs w:val="24"/>
          <w:lang w:eastAsia="en-GB"/>
        </w:rPr>
        <w:t>SERVICE</w:t>
      </w:r>
    </w:p>
    <w:p w14:paraId="7969759E" w14:textId="77777777" w:rsidR="00A21975" w:rsidRPr="00070E9F" w:rsidRDefault="00A21975" w:rsidP="007B429F">
      <w:pPr>
        <w:shd w:val="clear" w:color="auto" w:fill="FFFFFF"/>
        <w:spacing w:after="0" w:line="240" w:lineRule="auto"/>
        <w:outlineLvl w:val="2"/>
        <w:rPr>
          <w:rFonts w:ascii="Gill Sans MT" w:hAnsi="Gill Sans MT" w:cs="Helvetica"/>
          <w:b/>
          <w:bCs/>
          <w:color w:val="333333"/>
          <w:sz w:val="24"/>
          <w:szCs w:val="24"/>
          <w:lang w:eastAsia="en-GB"/>
        </w:rPr>
      </w:pPr>
    </w:p>
    <w:p w14:paraId="5DD239EA" w14:textId="77777777" w:rsidR="00A21975" w:rsidRPr="00070E9F" w:rsidRDefault="00A21975" w:rsidP="008B49ED">
      <w:pPr>
        <w:shd w:val="clear" w:color="auto" w:fill="FFFFFF"/>
        <w:spacing w:after="0" w:line="240" w:lineRule="auto"/>
        <w:jc w:val="center"/>
        <w:rPr>
          <w:rFonts w:ascii="Gill Sans MT" w:hAnsi="Gill Sans MT" w:cs="Helvetica"/>
          <w:b/>
          <w:color w:val="333333"/>
          <w:sz w:val="36"/>
          <w:szCs w:val="36"/>
          <w:lang w:eastAsia="en-GB"/>
        </w:rPr>
      </w:pPr>
      <w:r>
        <w:rPr>
          <w:rFonts w:ascii="Gill Sans MT" w:hAnsi="Gill Sans MT" w:cs="Helvetica"/>
          <w:b/>
          <w:color w:val="333333"/>
          <w:sz w:val="36"/>
          <w:szCs w:val="36"/>
          <w:lang w:eastAsia="en-GB"/>
        </w:rPr>
        <w:t xml:space="preserve">Operational </w:t>
      </w:r>
      <w:r w:rsidRPr="00070E9F">
        <w:rPr>
          <w:rFonts w:ascii="Gill Sans MT" w:hAnsi="Gill Sans MT" w:cs="Helvetica"/>
          <w:b/>
          <w:color w:val="333333"/>
          <w:sz w:val="36"/>
          <w:szCs w:val="36"/>
          <w:lang w:eastAsia="en-GB"/>
        </w:rPr>
        <w:t xml:space="preserve">Guidance for the financial arrangements for those </w:t>
      </w:r>
      <w:r w:rsidR="0072083D">
        <w:rPr>
          <w:rFonts w:ascii="Gill Sans MT" w:hAnsi="Gill Sans MT" w:cs="Helvetica"/>
          <w:b/>
          <w:color w:val="333333"/>
          <w:sz w:val="36"/>
          <w:szCs w:val="36"/>
          <w:lang w:eastAsia="en-GB"/>
        </w:rPr>
        <w:t xml:space="preserve">Young People </w:t>
      </w:r>
      <w:r w:rsidRPr="00070E9F">
        <w:rPr>
          <w:rFonts w:ascii="Gill Sans MT" w:hAnsi="Gill Sans MT" w:cs="Helvetica"/>
          <w:b/>
          <w:color w:val="333333"/>
          <w:sz w:val="36"/>
          <w:szCs w:val="36"/>
          <w:lang w:eastAsia="en-GB"/>
        </w:rPr>
        <w:t>leaving care.</w:t>
      </w:r>
    </w:p>
    <w:p w14:paraId="6504A83D"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7EB70B04"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The purpose of this document is to set out the financial allowances and support that is available to young people that are entitled to leaving care services. The first section of the document will set out the different categories of care leavers and the financial support that may be available to them generally.</w:t>
      </w:r>
    </w:p>
    <w:p w14:paraId="4F2E9702"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4963F99F"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The second section of this document will deal with the finances in detail outlining specific services/finances that are available to the different categories of young people.</w:t>
      </w:r>
    </w:p>
    <w:p w14:paraId="1B6C370F"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2188FC50"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 London Borough of Haringey aims to ensure that young people are provided with support and access to finances in order that they can be successful in education and proceed into employment and for many to become self-reliant </w:t>
      </w:r>
      <w:proofErr w:type="gramStart"/>
      <w:r w:rsidRPr="008B49ED">
        <w:rPr>
          <w:rFonts w:ascii="Arial" w:hAnsi="Arial" w:cs="Arial"/>
          <w:color w:val="333333"/>
          <w:sz w:val="24"/>
          <w:szCs w:val="24"/>
          <w:lang w:eastAsia="en-GB"/>
        </w:rPr>
        <w:t>in regards to</w:t>
      </w:r>
      <w:proofErr w:type="gramEnd"/>
      <w:r w:rsidRPr="008B49ED">
        <w:rPr>
          <w:rFonts w:ascii="Arial" w:hAnsi="Arial" w:cs="Arial"/>
          <w:color w:val="333333"/>
          <w:sz w:val="24"/>
          <w:szCs w:val="24"/>
          <w:lang w:eastAsia="en-GB"/>
        </w:rPr>
        <w:t xml:space="preserve"> their finances. Our aim, in providing leaving care support, is to assist young people in the transition from dependence to self-reliance. </w:t>
      </w:r>
    </w:p>
    <w:p w14:paraId="1F4455F1"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1BA1BFF7"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This document is intended for use by young people who have access to leaving care services. It is to make clear what services and allowances are available. </w:t>
      </w:r>
    </w:p>
    <w:p w14:paraId="274E3029"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7D9A6F08"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 Third part of this document contains a table outlining the services that are available to each category of care leaver. </w:t>
      </w:r>
    </w:p>
    <w:p w14:paraId="28A27374"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7B33F231"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b w:val="0"/>
          <w:bCs w:val="0"/>
          <w:color w:val="333333"/>
          <w:sz w:val="24"/>
          <w:szCs w:val="24"/>
        </w:rPr>
      </w:pPr>
    </w:p>
    <w:p w14:paraId="12DF45D4"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r w:rsidRPr="008B49ED">
        <w:rPr>
          <w:rFonts w:ascii="Arial" w:hAnsi="Arial" w:cs="Arial"/>
          <w:color w:val="333333"/>
          <w:sz w:val="24"/>
          <w:szCs w:val="24"/>
        </w:rPr>
        <w:t>Categories of Young People</w:t>
      </w:r>
    </w:p>
    <w:p w14:paraId="1A868B98" w14:textId="77777777" w:rsidR="00A21975" w:rsidRPr="008B49ED" w:rsidRDefault="00A21975" w:rsidP="008B49ED">
      <w:pPr>
        <w:spacing w:after="0" w:line="240" w:lineRule="auto"/>
        <w:ind w:left="360"/>
        <w:jc w:val="both"/>
        <w:rPr>
          <w:rFonts w:ascii="Arial" w:hAnsi="Arial" w:cs="Arial"/>
          <w:b/>
          <w:color w:val="333333"/>
        </w:rPr>
      </w:pPr>
    </w:p>
    <w:p w14:paraId="36A5F4D3"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 </w:t>
      </w:r>
    </w:p>
    <w:p w14:paraId="17AE1BBF"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There are five </w:t>
      </w:r>
      <w:r w:rsidR="008B49ED" w:rsidRPr="008B49ED">
        <w:rPr>
          <w:rFonts w:ascii="Arial" w:hAnsi="Arial" w:cs="Arial"/>
          <w:color w:val="333333"/>
          <w:sz w:val="24"/>
          <w:szCs w:val="24"/>
          <w:lang w:eastAsia="en-GB"/>
        </w:rPr>
        <w:t>categories</w:t>
      </w:r>
      <w:r w:rsidRPr="008B49ED">
        <w:rPr>
          <w:rFonts w:ascii="Arial" w:hAnsi="Arial" w:cs="Arial"/>
          <w:color w:val="333333"/>
          <w:sz w:val="24"/>
          <w:szCs w:val="24"/>
          <w:lang w:eastAsia="en-GB"/>
        </w:rPr>
        <w:t xml:space="preserve"> of young people entitled to leaving care services:</w:t>
      </w:r>
    </w:p>
    <w:p w14:paraId="0D6B20BE"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61D3CEE5" w14:textId="77777777" w:rsidR="00A21975" w:rsidRPr="008B49ED" w:rsidRDefault="00A21975" w:rsidP="008B49ED">
      <w:pPr>
        <w:numPr>
          <w:ilvl w:val="0"/>
          <w:numId w:val="23"/>
        </w:num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Eligible young people</w:t>
      </w:r>
    </w:p>
    <w:p w14:paraId="15B51809" w14:textId="77777777" w:rsidR="00A21975" w:rsidRPr="008B49ED" w:rsidRDefault="00A21975" w:rsidP="008B49ED">
      <w:pPr>
        <w:numPr>
          <w:ilvl w:val="0"/>
          <w:numId w:val="23"/>
        </w:num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Relevant young people</w:t>
      </w:r>
    </w:p>
    <w:p w14:paraId="5F67D9E0" w14:textId="77777777" w:rsidR="00A21975" w:rsidRPr="008B49ED" w:rsidRDefault="00A21975" w:rsidP="008B49ED">
      <w:pPr>
        <w:numPr>
          <w:ilvl w:val="0"/>
          <w:numId w:val="23"/>
        </w:num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Former relevant young people</w:t>
      </w:r>
    </w:p>
    <w:p w14:paraId="2E1E4097" w14:textId="77777777" w:rsidR="00A21975" w:rsidRPr="008B49ED" w:rsidRDefault="00A21975" w:rsidP="008B49ED">
      <w:pPr>
        <w:numPr>
          <w:ilvl w:val="0"/>
          <w:numId w:val="23"/>
        </w:num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Former relevant young people pursuing further education or </w:t>
      </w:r>
      <w:proofErr w:type="gramStart"/>
      <w:r w:rsidRPr="008B49ED">
        <w:rPr>
          <w:rFonts w:ascii="Arial" w:hAnsi="Arial" w:cs="Arial"/>
          <w:color w:val="333333"/>
          <w:sz w:val="24"/>
          <w:szCs w:val="24"/>
          <w:lang w:eastAsia="en-GB"/>
        </w:rPr>
        <w:t>training</w:t>
      </w:r>
      <w:proofErr w:type="gramEnd"/>
    </w:p>
    <w:p w14:paraId="59A0AF01" w14:textId="77777777" w:rsidR="00A21975" w:rsidRPr="008B49ED" w:rsidRDefault="00A21975" w:rsidP="008B49ED">
      <w:pPr>
        <w:numPr>
          <w:ilvl w:val="0"/>
          <w:numId w:val="23"/>
        </w:num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Qualifying young people</w:t>
      </w:r>
    </w:p>
    <w:p w14:paraId="0466A484"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70C205AF"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Each of these categories and the financial arrangements available for each are outlined below.</w:t>
      </w:r>
    </w:p>
    <w:p w14:paraId="5E611172" w14:textId="77777777" w:rsidR="00A21975" w:rsidRPr="008B49ED" w:rsidRDefault="00A21975" w:rsidP="008B49ED">
      <w:pPr>
        <w:shd w:val="clear" w:color="auto" w:fill="FFFFFF"/>
        <w:spacing w:after="0" w:line="240" w:lineRule="auto"/>
        <w:jc w:val="both"/>
        <w:rPr>
          <w:rFonts w:ascii="Arial" w:hAnsi="Arial" w:cs="Arial"/>
          <w:color w:val="333333"/>
          <w:sz w:val="24"/>
          <w:szCs w:val="24"/>
          <w:lang w:eastAsia="en-GB"/>
        </w:rPr>
      </w:pPr>
    </w:p>
    <w:p w14:paraId="4CE71A74"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p>
    <w:p w14:paraId="58EEBE63"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r w:rsidRPr="008B49ED">
        <w:rPr>
          <w:rFonts w:ascii="Arial" w:hAnsi="Arial" w:cs="Arial"/>
          <w:color w:val="333333"/>
          <w:sz w:val="24"/>
          <w:szCs w:val="24"/>
        </w:rPr>
        <w:t>Category 1 – Eligible Young People</w:t>
      </w:r>
    </w:p>
    <w:p w14:paraId="5A0ACB88" w14:textId="77777777" w:rsidR="00A21975" w:rsidRPr="008B49ED" w:rsidRDefault="00A21975" w:rsidP="008B49ED">
      <w:pPr>
        <w:spacing w:after="0" w:line="240" w:lineRule="auto"/>
        <w:ind w:left="360"/>
        <w:jc w:val="both"/>
        <w:rPr>
          <w:rFonts w:ascii="Arial" w:hAnsi="Arial" w:cs="Arial"/>
          <w:b/>
          <w:color w:val="333333"/>
        </w:rPr>
      </w:pPr>
    </w:p>
    <w:p w14:paraId="6B2F0C00"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Eligible young people are aged between 16 and 17 and are looked after by the Local Authority. Eligible young people will have been in care for more than 13 weeks (which began after they turned 14) – see </w:t>
      </w:r>
      <w:r w:rsidRPr="008B49ED">
        <w:rPr>
          <w:rFonts w:ascii="Arial" w:hAnsi="Arial" w:cs="Arial"/>
          <w:color w:val="333333"/>
          <w:sz w:val="24"/>
          <w:szCs w:val="24"/>
          <w:u w:val="single"/>
          <w:lang w:eastAsia="en-GB"/>
        </w:rPr>
        <w:t>19B of Schedule 2 of the Children Act 1989</w:t>
      </w:r>
      <w:r w:rsidRPr="008B49ED">
        <w:rPr>
          <w:rFonts w:ascii="Arial" w:hAnsi="Arial" w:cs="Arial"/>
          <w:color w:val="333333"/>
          <w:sz w:val="24"/>
          <w:szCs w:val="24"/>
          <w:lang w:eastAsia="en-GB"/>
        </w:rPr>
        <w:t xml:space="preserve">) </w:t>
      </w:r>
    </w:p>
    <w:p w14:paraId="06EC55EA"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33A89380"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 Local Authority as a corporate parent has the responsibility of preparing eligible young people for adulthood so that they may become self-reliant. Eligible young people are “looked </w:t>
      </w:r>
      <w:r w:rsidRPr="008B49ED">
        <w:rPr>
          <w:rFonts w:ascii="Arial" w:hAnsi="Arial" w:cs="Arial"/>
          <w:color w:val="333333"/>
          <w:sz w:val="24"/>
          <w:szCs w:val="24"/>
          <w:lang w:eastAsia="en-GB"/>
        </w:rPr>
        <w:lastRenderedPageBreak/>
        <w:t xml:space="preserve">after” and as a result it is the Local Authority’s duty to maintain and accommodate these young people until they turn 18. </w:t>
      </w:r>
    </w:p>
    <w:p w14:paraId="652F76C1"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68EBC179"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In addition to maintenance and accommodation the Local Authority have the following additional responsibilities to prepare them for adulthood:</w:t>
      </w:r>
    </w:p>
    <w:p w14:paraId="376A265C"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7E4E645F" w14:textId="77777777" w:rsidR="00A21975" w:rsidRPr="008B49ED" w:rsidRDefault="00A21975" w:rsidP="008B49ED">
      <w:pPr>
        <w:numPr>
          <w:ilvl w:val="0"/>
          <w:numId w:val="26"/>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carry out an assessment of </w:t>
      </w:r>
      <w:proofErr w:type="gramStart"/>
      <w:r w:rsidRPr="008B49ED">
        <w:rPr>
          <w:rFonts w:ascii="Arial" w:hAnsi="Arial" w:cs="Arial"/>
          <w:color w:val="333333"/>
          <w:sz w:val="24"/>
          <w:szCs w:val="24"/>
          <w:lang w:eastAsia="en-GB"/>
        </w:rPr>
        <w:t>needs</w:t>
      </w:r>
      <w:proofErr w:type="gramEnd"/>
    </w:p>
    <w:p w14:paraId="206D7F42" w14:textId="77777777" w:rsidR="00A21975" w:rsidRPr="008B49ED" w:rsidRDefault="00A21975" w:rsidP="008B49ED">
      <w:pPr>
        <w:numPr>
          <w:ilvl w:val="0"/>
          <w:numId w:val="26"/>
        </w:numPr>
        <w:spacing w:after="0" w:line="240" w:lineRule="auto"/>
        <w:jc w:val="both"/>
        <w:rPr>
          <w:rFonts w:ascii="Arial" w:hAnsi="Arial" w:cs="Arial"/>
          <w:b/>
          <w:color w:val="333333"/>
        </w:rPr>
      </w:pPr>
      <w:r w:rsidRPr="008B49ED">
        <w:rPr>
          <w:rFonts w:ascii="Arial" w:hAnsi="Arial" w:cs="Arial"/>
          <w:color w:val="333333"/>
          <w:sz w:val="24"/>
          <w:szCs w:val="24"/>
          <w:lang w:eastAsia="en-GB"/>
        </w:rPr>
        <w:t xml:space="preserve">prepare a pathway </w:t>
      </w:r>
      <w:proofErr w:type="gramStart"/>
      <w:r w:rsidRPr="008B49ED">
        <w:rPr>
          <w:rFonts w:ascii="Arial" w:hAnsi="Arial" w:cs="Arial"/>
          <w:color w:val="333333"/>
          <w:sz w:val="24"/>
          <w:szCs w:val="24"/>
          <w:lang w:eastAsia="en-GB"/>
        </w:rPr>
        <w:t>plan</w:t>
      </w:r>
      <w:proofErr w:type="gramEnd"/>
    </w:p>
    <w:p w14:paraId="23B7CC70" w14:textId="77777777" w:rsidR="00A21975" w:rsidRPr="008B49ED" w:rsidRDefault="00A21975" w:rsidP="008B49ED">
      <w:pPr>
        <w:numPr>
          <w:ilvl w:val="0"/>
          <w:numId w:val="26"/>
        </w:numPr>
        <w:spacing w:after="0" w:line="240" w:lineRule="auto"/>
        <w:jc w:val="both"/>
        <w:rPr>
          <w:rFonts w:ascii="Arial" w:hAnsi="Arial" w:cs="Arial"/>
          <w:b/>
          <w:color w:val="333333"/>
        </w:rPr>
      </w:pPr>
      <w:r w:rsidRPr="008B49ED">
        <w:rPr>
          <w:rFonts w:ascii="Arial" w:hAnsi="Arial" w:cs="Arial"/>
          <w:color w:val="333333"/>
          <w:sz w:val="24"/>
          <w:szCs w:val="24"/>
          <w:lang w:eastAsia="en-GB"/>
        </w:rPr>
        <w:t xml:space="preserve">keep the pathway plan up to </w:t>
      </w:r>
      <w:proofErr w:type="gramStart"/>
      <w:r w:rsidRPr="008B49ED">
        <w:rPr>
          <w:rFonts w:ascii="Arial" w:hAnsi="Arial" w:cs="Arial"/>
          <w:color w:val="333333"/>
          <w:sz w:val="24"/>
          <w:szCs w:val="24"/>
          <w:lang w:eastAsia="en-GB"/>
        </w:rPr>
        <w:t>date</w:t>
      </w:r>
      <w:proofErr w:type="gramEnd"/>
    </w:p>
    <w:p w14:paraId="5D2AA6C6" w14:textId="77777777" w:rsidR="00A21975" w:rsidRPr="008B49ED" w:rsidRDefault="00A21975" w:rsidP="008B49ED">
      <w:pPr>
        <w:numPr>
          <w:ilvl w:val="0"/>
          <w:numId w:val="26"/>
        </w:numPr>
        <w:spacing w:after="0" w:line="240" w:lineRule="auto"/>
        <w:jc w:val="both"/>
        <w:rPr>
          <w:rFonts w:ascii="Arial" w:hAnsi="Arial" w:cs="Arial"/>
          <w:b/>
          <w:color w:val="333333"/>
        </w:rPr>
      </w:pPr>
      <w:r w:rsidRPr="008B49ED">
        <w:rPr>
          <w:rFonts w:ascii="Arial" w:hAnsi="Arial" w:cs="Arial"/>
          <w:color w:val="333333"/>
          <w:sz w:val="24"/>
          <w:szCs w:val="24"/>
          <w:lang w:eastAsia="en-GB"/>
        </w:rPr>
        <w:t>appoint a personal advisor</w:t>
      </w:r>
      <w:r w:rsidRPr="008B49ED">
        <w:rPr>
          <w:rStyle w:val="FootnoteReference"/>
          <w:rFonts w:ascii="Arial" w:hAnsi="Arial" w:cs="Arial"/>
          <w:color w:val="333333"/>
          <w:sz w:val="24"/>
          <w:szCs w:val="24"/>
          <w:lang w:eastAsia="en-GB"/>
        </w:rPr>
        <w:footnoteReference w:id="1"/>
      </w:r>
    </w:p>
    <w:p w14:paraId="484CDBB6" w14:textId="77777777" w:rsidR="00A21975" w:rsidRPr="008B49ED" w:rsidRDefault="00A21975" w:rsidP="008B49ED">
      <w:pPr>
        <w:spacing w:after="0" w:line="240" w:lineRule="auto"/>
        <w:jc w:val="both"/>
        <w:rPr>
          <w:rFonts w:ascii="Arial" w:hAnsi="Arial" w:cs="Arial"/>
          <w:color w:val="333333"/>
          <w:sz w:val="24"/>
          <w:szCs w:val="24"/>
          <w:lang w:eastAsia="en-GB"/>
        </w:rPr>
      </w:pPr>
    </w:p>
    <w:p w14:paraId="4795B088"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In terms of the financial arrangements that are available for eligible young people all payments that will be made to young people will be set out in the pathway plan. The list below identifies the types of finances that may be paid to eligible young people:</w:t>
      </w:r>
    </w:p>
    <w:p w14:paraId="54A21BF5"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6A177BF0"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Subsistence</w:t>
      </w:r>
    </w:p>
    <w:p w14:paraId="21FAA2A5"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Clothing</w:t>
      </w:r>
    </w:p>
    <w:p w14:paraId="273E6278"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Education, employment, training </w:t>
      </w:r>
    </w:p>
    <w:p w14:paraId="1F5456DC"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Travel costs</w:t>
      </w:r>
    </w:p>
    <w:p w14:paraId="0194F16B"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Counselling/therapeutic needs</w:t>
      </w:r>
    </w:p>
    <w:p w14:paraId="49FE51E3"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Social activities, hobbies, cultural activities</w:t>
      </w:r>
    </w:p>
    <w:p w14:paraId="3C985E43"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proofErr w:type="gramStart"/>
      <w:r w:rsidRPr="008B49ED">
        <w:rPr>
          <w:rFonts w:ascii="Arial" w:hAnsi="Arial" w:cs="Arial"/>
          <w:color w:val="333333"/>
          <w:sz w:val="24"/>
          <w:szCs w:val="24"/>
          <w:lang w:eastAsia="en-GB"/>
        </w:rPr>
        <w:t>Child care</w:t>
      </w:r>
      <w:proofErr w:type="gramEnd"/>
      <w:r w:rsidRPr="008B49ED">
        <w:rPr>
          <w:rFonts w:ascii="Arial" w:hAnsi="Arial" w:cs="Arial"/>
          <w:color w:val="333333"/>
          <w:sz w:val="24"/>
          <w:szCs w:val="24"/>
          <w:lang w:eastAsia="en-GB"/>
        </w:rPr>
        <w:t xml:space="preserve"> costs</w:t>
      </w:r>
    </w:p>
    <w:p w14:paraId="3C650BC1"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Costs associated with obtaining important documents (passports, NIN etc.)</w:t>
      </w:r>
    </w:p>
    <w:p w14:paraId="0B80B5AC"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Birthday/festival allowances</w:t>
      </w:r>
    </w:p>
    <w:p w14:paraId="63C630B1" w14:textId="77777777" w:rsidR="00A21975" w:rsidRPr="008B49ED" w:rsidRDefault="00A21975" w:rsidP="008B49ED">
      <w:pPr>
        <w:numPr>
          <w:ilvl w:val="0"/>
          <w:numId w:val="27"/>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Other needs as set out in pathway </w:t>
      </w:r>
      <w:proofErr w:type="gramStart"/>
      <w:r w:rsidRPr="008B49ED">
        <w:rPr>
          <w:rFonts w:ascii="Arial" w:hAnsi="Arial" w:cs="Arial"/>
          <w:color w:val="333333"/>
          <w:sz w:val="24"/>
          <w:szCs w:val="24"/>
          <w:lang w:eastAsia="en-GB"/>
        </w:rPr>
        <w:t>plan</w:t>
      </w:r>
      <w:proofErr w:type="gramEnd"/>
    </w:p>
    <w:p w14:paraId="4546F2C2" w14:textId="77777777" w:rsidR="00A21975" w:rsidRPr="008B49ED" w:rsidRDefault="00A21975" w:rsidP="008B49ED">
      <w:pPr>
        <w:spacing w:after="0" w:line="240" w:lineRule="auto"/>
        <w:jc w:val="both"/>
        <w:rPr>
          <w:rFonts w:ascii="Arial" w:hAnsi="Arial" w:cs="Arial"/>
          <w:color w:val="333333"/>
          <w:sz w:val="24"/>
          <w:szCs w:val="24"/>
          <w:lang w:eastAsia="en-GB"/>
        </w:rPr>
      </w:pPr>
    </w:p>
    <w:p w14:paraId="4DDBCB00" w14:textId="77777777" w:rsidR="00A21975" w:rsidRPr="008B49ED" w:rsidRDefault="00A21975" w:rsidP="008B49ED">
      <w:pPr>
        <w:spacing w:after="0" w:line="240" w:lineRule="auto"/>
        <w:jc w:val="both"/>
        <w:rPr>
          <w:rFonts w:ascii="Arial" w:hAnsi="Arial" w:cs="Arial"/>
          <w:color w:val="333333"/>
          <w:sz w:val="24"/>
          <w:szCs w:val="24"/>
          <w:u w:val="single"/>
          <w:lang w:eastAsia="en-GB"/>
        </w:rPr>
      </w:pPr>
      <w:r w:rsidRPr="008B49ED">
        <w:rPr>
          <w:rFonts w:ascii="Arial" w:hAnsi="Arial" w:cs="Arial"/>
          <w:color w:val="333333"/>
          <w:sz w:val="24"/>
          <w:szCs w:val="24"/>
          <w:u w:val="single"/>
          <w:lang w:eastAsia="en-GB"/>
        </w:rPr>
        <w:t>SEE – Statutory Guidance “Planning Transition to Adulthood for Care Leavers” – (</w:t>
      </w:r>
      <w:smartTag w:uri="urn:schemas-microsoft-com:office:smarttags" w:element="place">
        <w:r w:rsidRPr="008B49ED">
          <w:rPr>
            <w:rFonts w:ascii="Arial" w:hAnsi="Arial" w:cs="Arial"/>
            <w:color w:val="333333"/>
            <w:sz w:val="24"/>
            <w:szCs w:val="24"/>
            <w:u w:val="single"/>
            <w:lang w:eastAsia="en-GB"/>
          </w:rPr>
          <w:t>Para</w:t>
        </w:r>
      </w:smartTag>
      <w:r w:rsidRPr="008B49ED">
        <w:rPr>
          <w:rFonts w:ascii="Arial" w:hAnsi="Arial" w:cs="Arial"/>
          <w:color w:val="333333"/>
          <w:sz w:val="24"/>
          <w:szCs w:val="24"/>
          <w:u w:val="single"/>
          <w:lang w:eastAsia="en-GB"/>
        </w:rPr>
        <w:t xml:space="preserve"> 8.9)</w:t>
      </w:r>
    </w:p>
    <w:p w14:paraId="0407A6A1" w14:textId="77777777" w:rsidR="00A21975" w:rsidRPr="008B49ED" w:rsidRDefault="00A21975" w:rsidP="008B49ED">
      <w:pPr>
        <w:spacing w:after="0" w:line="240" w:lineRule="auto"/>
        <w:ind w:left="720"/>
        <w:jc w:val="both"/>
        <w:rPr>
          <w:rFonts w:ascii="Arial" w:hAnsi="Arial" w:cs="Arial"/>
          <w:color w:val="333333"/>
          <w:sz w:val="24"/>
          <w:szCs w:val="24"/>
          <w:lang w:eastAsia="en-GB"/>
        </w:rPr>
      </w:pPr>
    </w:p>
    <w:p w14:paraId="349029FB"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r w:rsidRPr="008B49ED">
        <w:rPr>
          <w:rFonts w:ascii="Arial" w:hAnsi="Arial" w:cs="Arial"/>
          <w:color w:val="333333"/>
          <w:sz w:val="24"/>
          <w:szCs w:val="24"/>
        </w:rPr>
        <w:t>Category 2 – “Relevant” young people</w:t>
      </w:r>
    </w:p>
    <w:p w14:paraId="19A76491"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45C9D51C"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Relevant young people will be eligible young people save that they will not be looked after. </w:t>
      </w:r>
      <w:proofErr w:type="gramStart"/>
      <w:r w:rsidRPr="008B49ED">
        <w:rPr>
          <w:rFonts w:ascii="Arial" w:hAnsi="Arial" w:cs="Arial"/>
          <w:color w:val="333333"/>
          <w:sz w:val="24"/>
          <w:szCs w:val="24"/>
          <w:lang w:eastAsia="en-GB"/>
        </w:rPr>
        <w:t>Additionally</w:t>
      </w:r>
      <w:proofErr w:type="gramEnd"/>
      <w:r w:rsidRPr="008B49ED">
        <w:rPr>
          <w:rFonts w:ascii="Arial" w:hAnsi="Arial" w:cs="Arial"/>
          <w:color w:val="333333"/>
          <w:sz w:val="24"/>
          <w:szCs w:val="24"/>
          <w:lang w:eastAsia="en-GB"/>
        </w:rPr>
        <w:t xml:space="preserve"> young people that were detained when they turned 16 and had been looked after prior to their detention will be relevant young people.  A further category of relevant young people will be those aged 16-17 who had been living in a continuous placement for at least 6 months and this placement then breaks down. (</w:t>
      </w:r>
      <w:r w:rsidRPr="008B49ED">
        <w:rPr>
          <w:rFonts w:ascii="Arial" w:hAnsi="Arial" w:cs="Arial"/>
          <w:color w:val="333333"/>
          <w:sz w:val="24"/>
          <w:szCs w:val="24"/>
          <w:u w:val="single"/>
          <w:lang w:eastAsia="en-GB"/>
        </w:rPr>
        <w:t>See s 23</w:t>
      </w:r>
      <w:proofErr w:type="gramStart"/>
      <w:r w:rsidRPr="008B49ED">
        <w:rPr>
          <w:rFonts w:ascii="Arial" w:hAnsi="Arial" w:cs="Arial"/>
          <w:color w:val="333333"/>
          <w:sz w:val="24"/>
          <w:szCs w:val="24"/>
          <w:u w:val="single"/>
          <w:lang w:eastAsia="en-GB"/>
        </w:rPr>
        <w:t>A(</w:t>
      </w:r>
      <w:proofErr w:type="gramEnd"/>
      <w:r w:rsidRPr="008B49ED">
        <w:rPr>
          <w:rFonts w:ascii="Arial" w:hAnsi="Arial" w:cs="Arial"/>
          <w:color w:val="333333"/>
          <w:sz w:val="24"/>
          <w:szCs w:val="24"/>
          <w:u w:val="single"/>
          <w:lang w:eastAsia="en-GB"/>
        </w:rPr>
        <w:t>2) Children Act 1989</w:t>
      </w:r>
      <w:r w:rsidRPr="008B49ED">
        <w:rPr>
          <w:rFonts w:ascii="Arial" w:hAnsi="Arial" w:cs="Arial"/>
          <w:color w:val="333333"/>
          <w:sz w:val="24"/>
          <w:szCs w:val="24"/>
          <w:lang w:eastAsia="en-GB"/>
        </w:rPr>
        <w:t>)</w:t>
      </w:r>
    </w:p>
    <w:p w14:paraId="6B01631E"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2F446ED6"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 responsibilities owed by the Local Authority to relevant young people are quite </w:t>
      </w:r>
      <w:proofErr w:type="gramStart"/>
      <w:r w:rsidRPr="008B49ED">
        <w:rPr>
          <w:rFonts w:ascii="Arial" w:hAnsi="Arial" w:cs="Arial"/>
          <w:color w:val="333333"/>
          <w:sz w:val="24"/>
          <w:szCs w:val="24"/>
          <w:lang w:eastAsia="en-GB"/>
        </w:rPr>
        <w:t>similar to</w:t>
      </w:r>
      <w:proofErr w:type="gramEnd"/>
      <w:r w:rsidRPr="008B49ED">
        <w:rPr>
          <w:rFonts w:ascii="Arial" w:hAnsi="Arial" w:cs="Arial"/>
          <w:color w:val="333333"/>
          <w:sz w:val="24"/>
          <w:szCs w:val="24"/>
          <w:lang w:eastAsia="en-GB"/>
        </w:rPr>
        <w:t xml:space="preserve"> eligible children, in that the Local Authority is required (to the extent their welfare requires it) to maintain and accommodate relevant children. </w:t>
      </w:r>
    </w:p>
    <w:p w14:paraId="6F5CC1CF"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548419A2"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Further to this and in respect of the leaving care duties the Local Authority has the following additional responsibilities in respect of relevant young </w:t>
      </w:r>
      <w:proofErr w:type="gramStart"/>
      <w:r w:rsidRPr="008B49ED">
        <w:rPr>
          <w:rFonts w:ascii="Arial" w:hAnsi="Arial" w:cs="Arial"/>
          <w:color w:val="333333"/>
          <w:sz w:val="24"/>
          <w:szCs w:val="24"/>
          <w:lang w:eastAsia="en-GB"/>
        </w:rPr>
        <w:t>people</w:t>
      </w:r>
      <w:proofErr w:type="gramEnd"/>
    </w:p>
    <w:p w14:paraId="6AD84A5E"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06A9F548" w14:textId="77777777" w:rsidR="00A21975" w:rsidRPr="008B49ED" w:rsidRDefault="00A21975" w:rsidP="008B49ED">
      <w:pPr>
        <w:numPr>
          <w:ilvl w:val="0"/>
          <w:numId w:val="2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keep in touch with relevant young person (and re-establish connection if lost)</w:t>
      </w:r>
    </w:p>
    <w:p w14:paraId="41338BD2" w14:textId="77777777" w:rsidR="00A21975" w:rsidRPr="008B49ED" w:rsidRDefault="00A21975" w:rsidP="008B49ED">
      <w:pPr>
        <w:numPr>
          <w:ilvl w:val="0"/>
          <w:numId w:val="2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prepare an assessment of </w:t>
      </w:r>
      <w:proofErr w:type="gramStart"/>
      <w:r w:rsidRPr="008B49ED">
        <w:rPr>
          <w:rFonts w:ascii="Arial" w:hAnsi="Arial" w:cs="Arial"/>
          <w:color w:val="333333"/>
          <w:sz w:val="24"/>
          <w:szCs w:val="24"/>
          <w:lang w:eastAsia="en-GB"/>
        </w:rPr>
        <w:t>needs</w:t>
      </w:r>
      <w:proofErr w:type="gramEnd"/>
    </w:p>
    <w:p w14:paraId="7187C7C2" w14:textId="77777777" w:rsidR="00A21975" w:rsidRPr="008B49ED" w:rsidRDefault="00A21975" w:rsidP="008B49ED">
      <w:pPr>
        <w:numPr>
          <w:ilvl w:val="0"/>
          <w:numId w:val="2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prepare a pathway </w:t>
      </w:r>
      <w:proofErr w:type="gramStart"/>
      <w:r w:rsidRPr="008B49ED">
        <w:rPr>
          <w:rFonts w:ascii="Arial" w:hAnsi="Arial" w:cs="Arial"/>
          <w:color w:val="333333"/>
          <w:sz w:val="24"/>
          <w:szCs w:val="24"/>
          <w:lang w:eastAsia="en-GB"/>
        </w:rPr>
        <w:t>plan</w:t>
      </w:r>
      <w:proofErr w:type="gramEnd"/>
    </w:p>
    <w:p w14:paraId="010760D4" w14:textId="77777777" w:rsidR="00A21975" w:rsidRPr="008B49ED" w:rsidRDefault="00A21975" w:rsidP="008B49ED">
      <w:pPr>
        <w:numPr>
          <w:ilvl w:val="0"/>
          <w:numId w:val="2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keep the pathway plan up to </w:t>
      </w:r>
      <w:proofErr w:type="gramStart"/>
      <w:r w:rsidRPr="008B49ED">
        <w:rPr>
          <w:rFonts w:ascii="Arial" w:hAnsi="Arial" w:cs="Arial"/>
          <w:color w:val="333333"/>
          <w:sz w:val="24"/>
          <w:szCs w:val="24"/>
          <w:lang w:eastAsia="en-GB"/>
        </w:rPr>
        <w:t>date</w:t>
      </w:r>
      <w:proofErr w:type="gramEnd"/>
    </w:p>
    <w:p w14:paraId="131A6887" w14:textId="77777777" w:rsidR="00A21975" w:rsidRPr="008B49ED" w:rsidRDefault="00A21975" w:rsidP="008B49ED">
      <w:pPr>
        <w:numPr>
          <w:ilvl w:val="0"/>
          <w:numId w:val="2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lastRenderedPageBreak/>
        <w:t xml:space="preserve">appoint a personal advisor </w:t>
      </w:r>
      <w:r w:rsidRPr="008B49ED">
        <w:rPr>
          <w:rStyle w:val="FootnoteReference"/>
          <w:rFonts w:ascii="Arial" w:hAnsi="Arial" w:cs="Arial"/>
          <w:color w:val="333333"/>
          <w:sz w:val="24"/>
          <w:szCs w:val="24"/>
        </w:rPr>
        <w:footnoteReference w:id="2"/>
      </w:r>
      <w:r w:rsidRPr="008B49ED">
        <w:rPr>
          <w:rFonts w:ascii="Arial" w:hAnsi="Arial" w:cs="Arial"/>
          <w:color w:val="333333"/>
          <w:sz w:val="24"/>
          <w:szCs w:val="24"/>
          <w:lang w:eastAsia="en-GB"/>
        </w:rPr>
        <w:t xml:space="preserve"> </w:t>
      </w:r>
    </w:p>
    <w:p w14:paraId="7728CFC5" w14:textId="77777777" w:rsidR="00A21975" w:rsidRPr="008B49ED" w:rsidRDefault="00A21975" w:rsidP="008B49ED">
      <w:pPr>
        <w:spacing w:after="0" w:line="240" w:lineRule="auto"/>
        <w:jc w:val="both"/>
        <w:rPr>
          <w:rFonts w:ascii="Arial" w:hAnsi="Arial" w:cs="Arial"/>
          <w:color w:val="333333"/>
          <w:sz w:val="24"/>
          <w:szCs w:val="24"/>
          <w:lang w:eastAsia="en-GB"/>
        </w:rPr>
      </w:pPr>
    </w:p>
    <w:p w14:paraId="73B79DE7"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The financial arrangements that are available for relevant young people mirror those for eligible young people and will be set out in individual pathway plans. The list below identifies the finances that may be available to relevant young people:  </w:t>
      </w:r>
    </w:p>
    <w:p w14:paraId="6631ADB6" w14:textId="77777777" w:rsidR="00A21975" w:rsidRPr="008B49ED" w:rsidRDefault="00A21975" w:rsidP="008B49ED">
      <w:pPr>
        <w:spacing w:after="0" w:line="240" w:lineRule="auto"/>
        <w:ind w:left="360"/>
        <w:jc w:val="both"/>
        <w:rPr>
          <w:rFonts w:ascii="Arial" w:hAnsi="Arial" w:cs="Arial"/>
          <w:b/>
          <w:color w:val="333333"/>
        </w:rPr>
      </w:pPr>
    </w:p>
    <w:p w14:paraId="1AE216A1"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Subsistence</w:t>
      </w:r>
    </w:p>
    <w:p w14:paraId="6E8AED76"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Clothing</w:t>
      </w:r>
    </w:p>
    <w:p w14:paraId="62C4B2F0"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Education, employment, training </w:t>
      </w:r>
    </w:p>
    <w:p w14:paraId="2F1190C2"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Travel costs</w:t>
      </w:r>
    </w:p>
    <w:p w14:paraId="4FEB27B6"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Counselling/therapeutic needs</w:t>
      </w:r>
    </w:p>
    <w:p w14:paraId="0B5F44AA"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Social activities, hobbies, cultural activities</w:t>
      </w:r>
    </w:p>
    <w:p w14:paraId="60D9F58A"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proofErr w:type="gramStart"/>
      <w:r w:rsidRPr="008B49ED">
        <w:rPr>
          <w:rFonts w:ascii="Arial" w:hAnsi="Arial" w:cs="Arial"/>
          <w:color w:val="333333"/>
          <w:sz w:val="24"/>
          <w:szCs w:val="24"/>
          <w:lang w:eastAsia="en-GB"/>
        </w:rPr>
        <w:t>Child care</w:t>
      </w:r>
      <w:proofErr w:type="gramEnd"/>
      <w:r w:rsidRPr="008B49ED">
        <w:rPr>
          <w:rFonts w:ascii="Arial" w:hAnsi="Arial" w:cs="Arial"/>
          <w:color w:val="333333"/>
          <w:sz w:val="24"/>
          <w:szCs w:val="24"/>
          <w:lang w:eastAsia="en-GB"/>
        </w:rPr>
        <w:t xml:space="preserve"> costs</w:t>
      </w:r>
    </w:p>
    <w:p w14:paraId="24AD896C"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Costs associated with obtaining important documents (passports, NIN etc.)</w:t>
      </w:r>
    </w:p>
    <w:p w14:paraId="307DC95B"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Birthday/festival allowances</w:t>
      </w:r>
    </w:p>
    <w:p w14:paraId="64A268B8" w14:textId="77777777" w:rsidR="00A21975" w:rsidRPr="008B49ED" w:rsidRDefault="00A21975" w:rsidP="008B49ED">
      <w:pPr>
        <w:numPr>
          <w:ilvl w:val="0"/>
          <w:numId w:val="3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Other needs as set out in pathway </w:t>
      </w:r>
      <w:proofErr w:type="gramStart"/>
      <w:r w:rsidRPr="008B49ED">
        <w:rPr>
          <w:rFonts w:ascii="Arial" w:hAnsi="Arial" w:cs="Arial"/>
          <w:color w:val="333333"/>
          <w:sz w:val="24"/>
          <w:szCs w:val="24"/>
          <w:lang w:eastAsia="en-GB"/>
        </w:rPr>
        <w:t>plan</w:t>
      </w:r>
      <w:proofErr w:type="gramEnd"/>
    </w:p>
    <w:p w14:paraId="459851AE" w14:textId="77777777" w:rsidR="00A21975" w:rsidRPr="008B49ED" w:rsidRDefault="00A21975" w:rsidP="008B49ED">
      <w:pPr>
        <w:spacing w:after="0" w:line="240" w:lineRule="auto"/>
        <w:ind w:left="360"/>
        <w:jc w:val="both"/>
        <w:rPr>
          <w:rFonts w:ascii="Arial" w:hAnsi="Arial" w:cs="Arial"/>
          <w:b/>
          <w:color w:val="333333"/>
        </w:rPr>
      </w:pPr>
    </w:p>
    <w:p w14:paraId="7F825D32" w14:textId="77777777" w:rsidR="00A21975" w:rsidRPr="008B49ED" w:rsidRDefault="00A21975" w:rsidP="008B49ED">
      <w:pPr>
        <w:spacing w:after="0" w:line="240" w:lineRule="auto"/>
        <w:jc w:val="both"/>
        <w:rPr>
          <w:rFonts w:ascii="Arial" w:hAnsi="Arial" w:cs="Arial"/>
          <w:color w:val="333333"/>
          <w:sz w:val="24"/>
          <w:szCs w:val="24"/>
          <w:u w:val="single"/>
          <w:lang w:eastAsia="en-GB"/>
        </w:rPr>
      </w:pPr>
      <w:r w:rsidRPr="008B49ED">
        <w:rPr>
          <w:rFonts w:ascii="Arial" w:hAnsi="Arial" w:cs="Arial"/>
          <w:color w:val="333333"/>
          <w:sz w:val="24"/>
          <w:szCs w:val="24"/>
          <w:u w:val="single"/>
          <w:lang w:eastAsia="en-GB"/>
        </w:rPr>
        <w:t>SEE – Statutory Guidance “Planning Transition to Adulthood for Care Leavers” – (</w:t>
      </w:r>
      <w:smartTag w:uri="urn:schemas-microsoft-com:office:smarttags" w:element="place">
        <w:r w:rsidRPr="008B49ED">
          <w:rPr>
            <w:rFonts w:ascii="Arial" w:hAnsi="Arial" w:cs="Arial"/>
            <w:color w:val="333333"/>
            <w:sz w:val="24"/>
            <w:szCs w:val="24"/>
            <w:u w:val="single"/>
            <w:lang w:eastAsia="en-GB"/>
          </w:rPr>
          <w:t>Para</w:t>
        </w:r>
      </w:smartTag>
      <w:r w:rsidRPr="008B49ED">
        <w:rPr>
          <w:rFonts w:ascii="Arial" w:hAnsi="Arial" w:cs="Arial"/>
          <w:color w:val="333333"/>
          <w:sz w:val="24"/>
          <w:szCs w:val="24"/>
          <w:u w:val="single"/>
          <w:lang w:eastAsia="en-GB"/>
        </w:rPr>
        <w:t xml:space="preserve"> 8.9)</w:t>
      </w:r>
    </w:p>
    <w:p w14:paraId="473E30F6" w14:textId="77777777" w:rsidR="00A21975" w:rsidRPr="008B49ED" w:rsidRDefault="00A21975" w:rsidP="008B49ED">
      <w:pPr>
        <w:spacing w:after="0" w:line="240" w:lineRule="auto"/>
        <w:ind w:left="360"/>
        <w:jc w:val="both"/>
        <w:rPr>
          <w:rFonts w:ascii="Arial" w:hAnsi="Arial" w:cs="Arial"/>
          <w:b/>
          <w:color w:val="333333"/>
        </w:rPr>
      </w:pPr>
    </w:p>
    <w:p w14:paraId="37E9397D" w14:textId="77777777" w:rsidR="00A21975" w:rsidRPr="008B49ED" w:rsidRDefault="00A21975" w:rsidP="008B49ED">
      <w:pPr>
        <w:spacing w:after="0" w:line="240" w:lineRule="auto"/>
        <w:ind w:left="360"/>
        <w:jc w:val="both"/>
        <w:rPr>
          <w:rFonts w:ascii="Arial" w:hAnsi="Arial" w:cs="Arial"/>
          <w:b/>
          <w:color w:val="333333"/>
        </w:rPr>
      </w:pPr>
    </w:p>
    <w:p w14:paraId="094F4E60"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r w:rsidRPr="008B49ED">
        <w:rPr>
          <w:rFonts w:ascii="Arial" w:hAnsi="Arial" w:cs="Arial"/>
          <w:color w:val="333333"/>
          <w:sz w:val="24"/>
          <w:szCs w:val="24"/>
        </w:rPr>
        <w:t>Category 3 – Former Relevant Young People</w:t>
      </w:r>
    </w:p>
    <w:p w14:paraId="427E63CF" w14:textId="77777777" w:rsidR="00A21975" w:rsidRPr="008B49ED" w:rsidRDefault="00A21975" w:rsidP="008B49ED">
      <w:pPr>
        <w:spacing w:after="0" w:line="240" w:lineRule="auto"/>
        <w:ind w:left="360"/>
        <w:jc w:val="both"/>
        <w:rPr>
          <w:rFonts w:ascii="Arial" w:hAnsi="Arial" w:cs="Arial"/>
          <w:b/>
          <w:color w:val="333333"/>
        </w:rPr>
      </w:pPr>
    </w:p>
    <w:p w14:paraId="05C7D91D" w14:textId="77777777" w:rsidR="00A21975" w:rsidRPr="00C6014B" w:rsidRDefault="00A21975" w:rsidP="008B49ED">
      <w:pPr>
        <w:spacing w:after="0" w:line="240" w:lineRule="auto"/>
        <w:ind w:left="360"/>
        <w:jc w:val="both"/>
        <w:rPr>
          <w:rFonts w:ascii="Arial" w:hAnsi="Arial" w:cs="Arial"/>
          <w:color w:val="333333"/>
          <w:sz w:val="24"/>
          <w:szCs w:val="24"/>
          <w:lang w:eastAsia="en-GB"/>
        </w:rPr>
      </w:pPr>
      <w:r w:rsidRPr="00C6014B">
        <w:rPr>
          <w:rFonts w:ascii="Arial" w:hAnsi="Arial" w:cs="Arial"/>
          <w:color w:val="333333"/>
          <w:sz w:val="24"/>
          <w:szCs w:val="24"/>
          <w:lang w:eastAsia="en-GB"/>
        </w:rPr>
        <w:t>Former relevant young people will be “eligible” and “relevant” young people that have now turned 18 years of age. The distinguishing feature of a young person becoming a former relevant child is that the Local Authority will no longer have a duty to maintain and accommodate the young person. It is expected that by the time the young person is 18 they will be self-sufficient through employment, benefits, and/or educational bursaries. (S 23</w:t>
      </w:r>
      <w:proofErr w:type="gramStart"/>
      <w:r w:rsidRPr="00C6014B">
        <w:rPr>
          <w:rFonts w:ascii="Arial" w:hAnsi="Arial" w:cs="Arial"/>
          <w:color w:val="333333"/>
          <w:sz w:val="24"/>
          <w:szCs w:val="24"/>
          <w:lang w:eastAsia="en-GB"/>
        </w:rPr>
        <w:t>C(</w:t>
      </w:r>
      <w:proofErr w:type="gramEnd"/>
      <w:r w:rsidRPr="00C6014B">
        <w:rPr>
          <w:rFonts w:ascii="Arial" w:hAnsi="Arial" w:cs="Arial"/>
          <w:color w:val="333333"/>
          <w:sz w:val="24"/>
          <w:szCs w:val="24"/>
          <w:lang w:eastAsia="en-GB"/>
        </w:rPr>
        <w:t>1) Children’s Act 1989)</w:t>
      </w:r>
    </w:p>
    <w:p w14:paraId="5EE0EA00" w14:textId="77777777" w:rsidR="00A21975" w:rsidRPr="00C6014B" w:rsidRDefault="00A21975" w:rsidP="008B49ED">
      <w:pPr>
        <w:spacing w:after="0" w:line="240" w:lineRule="auto"/>
        <w:ind w:left="360"/>
        <w:jc w:val="both"/>
        <w:rPr>
          <w:rFonts w:ascii="Arial" w:hAnsi="Arial" w:cs="Arial"/>
          <w:color w:val="333333"/>
          <w:sz w:val="24"/>
          <w:szCs w:val="24"/>
          <w:lang w:eastAsia="en-GB"/>
        </w:rPr>
      </w:pPr>
    </w:p>
    <w:p w14:paraId="757DF23D" w14:textId="77777777" w:rsidR="00A21975" w:rsidRPr="00C6014B" w:rsidRDefault="00A21975" w:rsidP="008B49ED">
      <w:pPr>
        <w:spacing w:after="0" w:line="240" w:lineRule="auto"/>
        <w:ind w:left="360"/>
        <w:jc w:val="both"/>
        <w:rPr>
          <w:rFonts w:ascii="Arial" w:hAnsi="Arial" w:cs="Arial"/>
          <w:color w:val="333333"/>
          <w:sz w:val="24"/>
          <w:szCs w:val="24"/>
          <w:lang w:eastAsia="en-GB"/>
        </w:rPr>
      </w:pPr>
      <w:r w:rsidRPr="00C6014B">
        <w:rPr>
          <w:rFonts w:ascii="Arial" w:hAnsi="Arial" w:cs="Arial"/>
          <w:color w:val="333333"/>
          <w:sz w:val="24"/>
          <w:szCs w:val="24"/>
          <w:lang w:eastAsia="en-GB"/>
        </w:rPr>
        <w:t xml:space="preserve">The Local Authority, although no longer providing maintenance and accommodation, will still </w:t>
      </w:r>
      <w:proofErr w:type="gramStart"/>
      <w:r w:rsidRPr="00C6014B">
        <w:rPr>
          <w:rFonts w:ascii="Arial" w:hAnsi="Arial" w:cs="Arial"/>
          <w:color w:val="333333"/>
          <w:sz w:val="24"/>
          <w:szCs w:val="24"/>
          <w:lang w:eastAsia="en-GB"/>
        </w:rPr>
        <w:t>provide assistance to</w:t>
      </w:r>
      <w:proofErr w:type="gramEnd"/>
      <w:r w:rsidRPr="00C6014B">
        <w:rPr>
          <w:rFonts w:ascii="Arial" w:hAnsi="Arial" w:cs="Arial"/>
          <w:color w:val="333333"/>
          <w:sz w:val="24"/>
          <w:szCs w:val="24"/>
          <w:lang w:eastAsia="en-GB"/>
        </w:rPr>
        <w:t xml:space="preserve"> young people as a corporate parent. The focus for the Local Authority is to assist young people in furthering their </w:t>
      </w:r>
      <w:proofErr w:type="gramStart"/>
      <w:r w:rsidRPr="00C6014B">
        <w:rPr>
          <w:rFonts w:ascii="Arial" w:hAnsi="Arial" w:cs="Arial"/>
          <w:color w:val="333333"/>
          <w:sz w:val="24"/>
          <w:szCs w:val="24"/>
          <w:lang w:eastAsia="en-GB"/>
        </w:rPr>
        <w:t>future prospects</w:t>
      </w:r>
      <w:proofErr w:type="gramEnd"/>
      <w:r w:rsidRPr="00C6014B">
        <w:rPr>
          <w:rFonts w:ascii="Arial" w:hAnsi="Arial" w:cs="Arial"/>
          <w:color w:val="333333"/>
          <w:sz w:val="24"/>
          <w:szCs w:val="24"/>
          <w:lang w:eastAsia="en-GB"/>
        </w:rPr>
        <w:t xml:space="preserve"> through employment, education and training. </w:t>
      </w:r>
    </w:p>
    <w:p w14:paraId="7BC3121B" w14:textId="77777777" w:rsidR="00A21975" w:rsidRPr="00C6014B" w:rsidRDefault="00A21975" w:rsidP="008B49ED">
      <w:pPr>
        <w:spacing w:after="0" w:line="240" w:lineRule="auto"/>
        <w:ind w:left="360"/>
        <w:jc w:val="both"/>
        <w:rPr>
          <w:rFonts w:ascii="Arial" w:hAnsi="Arial" w:cs="Arial"/>
          <w:color w:val="333333"/>
          <w:sz w:val="24"/>
          <w:szCs w:val="24"/>
          <w:lang w:eastAsia="en-GB"/>
        </w:rPr>
      </w:pPr>
    </w:p>
    <w:p w14:paraId="059A9112" w14:textId="77777777" w:rsidR="00A21975" w:rsidRPr="00C6014B" w:rsidRDefault="00A21975" w:rsidP="008B49ED">
      <w:pPr>
        <w:spacing w:after="0" w:line="240" w:lineRule="auto"/>
        <w:ind w:left="360"/>
        <w:jc w:val="both"/>
        <w:rPr>
          <w:rFonts w:ascii="Arial" w:hAnsi="Arial" w:cs="Arial"/>
          <w:color w:val="333333"/>
          <w:sz w:val="24"/>
          <w:szCs w:val="24"/>
          <w:lang w:eastAsia="en-GB"/>
        </w:rPr>
      </w:pPr>
      <w:r w:rsidRPr="00C6014B">
        <w:rPr>
          <w:rFonts w:ascii="Arial" w:hAnsi="Arial" w:cs="Arial"/>
          <w:color w:val="333333"/>
          <w:sz w:val="24"/>
          <w:szCs w:val="24"/>
          <w:lang w:eastAsia="en-GB"/>
        </w:rPr>
        <w:t>The Local Authority has the following duties in respect of former relevant children:</w:t>
      </w:r>
    </w:p>
    <w:p w14:paraId="15BC0B60" w14:textId="77777777" w:rsidR="00A21975" w:rsidRPr="00C6014B" w:rsidRDefault="00A21975" w:rsidP="008B49ED">
      <w:pPr>
        <w:spacing w:after="0" w:line="240" w:lineRule="auto"/>
        <w:ind w:left="360"/>
        <w:jc w:val="both"/>
        <w:rPr>
          <w:rFonts w:ascii="Arial" w:hAnsi="Arial" w:cs="Arial"/>
          <w:color w:val="333333"/>
          <w:sz w:val="24"/>
          <w:szCs w:val="24"/>
          <w:lang w:eastAsia="en-GB"/>
        </w:rPr>
      </w:pPr>
    </w:p>
    <w:p w14:paraId="6A0D1F50"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keep in touch with the former relevant young person (and re-establish connection if lost)</w:t>
      </w:r>
    </w:p>
    <w:p w14:paraId="14773E2B"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 xml:space="preserve">continue to keep pathway plan under regular </w:t>
      </w:r>
      <w:proofErr w:type="gramStart"/>
      <w:r w:rsidRPr="00C6014B">
        <w:rPr>
          <w:rFonts w:ascii="Arial" w:hAnsi="Arial" w:cs="Arial"/>
          <w:color w:val="333333"/>
          <w:sz w:val="24"/>
          <w:szCs w:val="24"/>
          <w:lang w:eastAsia="en-GB"/>
        </w:rPr>
        <w:t>review</w:t>
      </w:r>
      <w:proofErr w:type="gramEnd"/>
    </w:p>
    <w:p w14:paraId="3D98C5FF"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continue appointment of personal advisor</w:t>
      </w:r>
      <w:r w:rsidRPr="00C6014B">
        <w:rPr>
          <w:rStyle w:val="FootnoteReference"/>
          <w:rFonts w:ascii="Arial" w:hAnsi="Arial" w:cs="Arial"/>
          <w:color w:val="333333"/>
          <w:sz w:val="24"/>
          <w:szCs w:val="24"/>
          <w:lang w:eastAsia="en-GB"/>
        </w:rPr>
        <w:footnoteReference w:id="3"/>
      </w:r>
    </w:p>
    <w:p w14:paraId="28F0A154"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 xml:space="preserve">assist young person by contributing to expenses incurred in living near the place where employed/seeking </w:t>
      </w:r>
      <w:proofErr w:type="gramStart"/>
      <w:r w:rsidRPr="00C6014B">
        <w:rPr>
          <w:rFonts w:ascii="Arial" w:hAnsi="Arial" w:cs="Arial"/>
          <w:color w:val="333333"/>
          <w:sz w:val="24"/>
          <w:szCs w:val="24"/>
          <w:lang w:eastAsia="en-GB"/>
        </w:rPr>
        <w:t>employment</w:t>
      </w:r>
      <w:proofErr w:type="gramEnd"/>
    </w:p>
    <w:p w14:paraId="3269D741"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 xml:space="preserve">assist young person by contributing to expenses incurred in living near the place where they are or will be attending education or </w:t>
      </w:r>
      <w:proofErr w:type="gramStart"/>
      <w:r w:rsidRPr="00C6014B">
        <w:rPr>
          <w:rFonts w:ascii="Arial" w:hAnsi="Arial" w:cs="Arial"/>
          <w:color w:val="333333"/>
          <w:sz w:val="24"/>
          <w:szCs w:val="24"/>
          <w:lang w:eastAsia="en-GB"/>
        </w:rPr>
        <w:t>training</w:t>
      </w:r>
      <w:proofErr w:type="gramEnd"/>
    </w:p>
    <w:p w14:paraId="217393E2"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lastRenderedPageBreak/>
        <w:t>make a grant to enable the young person to meet expenses connected with education or training</w:t>
      </w:r>
      <w:r w:rsidRPr="00C6014B">
        <w:rPr>
          <w:rStyle w:val="FootnoteReference"/>
          <w:rFonts w:ascii="Arial" w:hAnsi="Arial" w:cs="Arial"/>
          <w:color w:val="333333"/>
          <w:sz w:val="24"/>
          <w:szCs w:val="24"/>
          <w:lang w:eastAsia="en-GB"/>
        </w:rPr>
        <w:footnoteReference w:id="4"/>
      </w:r>
    </w:p>
    <w:p w14:paraId="69FD1293"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pay the higher education bursary where a young person is pursuing higher education (Please see separate guidance in respect of Higher Education Finances)</w:t>
      </w:r>
      <w:r w:rsidRPr="00C6014B">
        <w:rPr>
          <w:rStyle w:val="FootnoteReference"/>
          <w:rFonts w:ascii="Arial" w:hAnsi="Arial" w:cs="Arial"/>
          <w:color w:val="333333"/>
          <w:sz w:val="24"/>
          <w:szCs w:val="24"/>
          <w:lang w:eastAsia="en-GB"/>
        </w:rPr>
        <w:footnoteReference w:id="5"/>
      </w:r>
    </w:p>
    <w:p w14:paraId="2CBE8A90"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providing vacation accommodation/funds for vacation accommodation where term-time accommodation is not available during vacations</w:t>
      </w:r>
      <w:r w:rsidRPr="00C6014B">
        <w:rPr>
          <w:rStyle w:val="FootnoteReference"/>
          <w:rFonts w:ascii="Arial" w:hAnsi="Arial" w:cs="Arial"/>
          <w:color w:val="333333"/>
          <w:sz w:val="24"/>
          <w:szCs w:val="24"/>
          <w:lang w:eastAsia="en-GB"/>
        </w:rPr>
        <w:footnoteReference w:id="6"/>
      </w:r>
      <w:r w:rsidRPr="00C6014B">
        <w:rPr>
          <w:rFonts w:ascii="Arial" w:hAnsi="Arial" w:cs="Arial"/>
          <w:color w:val="333333"/>
          <w:sz w:val="24"/>
          <w:szCs w:val="24"/>
          <w:lang w:eastAsia="en-GB"/>
        </w:rPr>
        <w:t xml:space="preserve"> </w:t>
      </w:r>
    </w:p>
    <w:p w14:paraId="24D68524" w14:textId="77777777" w:rsidR="00A21975" w:rsidRPr="00C6014B" w:rsidRDefault="00A21975" w:rsidP="008B49ED">
      <w:pPr>
        <w:numPr>
          <w:ilvl w:val="0"/>
          <w:numId w:val="33"/>
        </w:numPr>
        <w:spacing w:after="0" w:line="240" w:lineRule="auto"/>
        <w:jc w:val="both"/>
        <w:rPr>
          <w:rFonts w:ascii="Arial" w:hAnsi="Arial" w:cs="Arial"/>
          <w:color w:val="333333"/>
          <w:sz w:val="24"/>
          <w:szCs w:val="24"/>
          <w:lang w:eastAsia="en-GB"/>
        </w:rPr>
      </w:pPr>
      <w:r w:rsidRPr="00C6014B">
        <w:rPr>
          <w:rFonts w:ascii="Arial" w:hAnsi="Arial" w:cs="Arial"/>
          <w:color w:val="333333"/>
          <w:sz w:val="24"/>
          <w:szCs w:val="24"/>
          <w:lang w:eastAsia="en-GB"/>
        </w:rPr>
        <w:t xml:space="preserve">other assistance as their welfare </w:t>
      </w:r>
      <w:proofErr w:type="gramStart"/>
      <w:r w:rsidRPr="00C6014B">
        <w:rPr>
          <w:rFonts w:ascii="Arial" w:hAnsi="Arial" w:cs="Arial"/>
          <w:color w:val="333333"/>
          <w:sz w:val="24"/>
          <w:szCs w:val="24"/>
          <w:lang w:eastAsia="en-GB"/>
        </w:rPr>
        <w:t>requires</w:t>
      </w:r>
      <w:proofErr w:type="gramEnd"/>
    </w:p>
    <w:p w14:paraId="54BE6CDA" w14:textId="77777777" w:rsidR="00A21975" w:rsidRPr="00BF7FE3" w:rsidRDefault="00A21975" w:rsidP="008B49ED">
      <w:pPr>
        <w:spacing w:after="0" w:line="240" w:lineRule="auto"/>
        <w:jc w:val="both"/>
        <w:rPr>
          <w:rFonts w:ascii="Arial" w:hAnsi="Arial" w:cs="Arial"/>
          <w:color w:val="333333"/>
          <w:sz w:val="24"/>
          <w:szCs w:val="24"/>
          <w:highlight w:val="yellow"/>
          <w:lang w:eastAsia="en-GB"/>
        </w:rPr>
      </w:pPr>
    </w:p>
    <w:p w14:paraId="2862B892"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CA0B3E">
        <w:rPr>
          <w:rFonts w:ascii="Arial" w:hAnsi="Arial" w:cs="Arial"/>
          <w:color w:val="333333"/>
          <w:sz w:val="24"/>
          <w:szCs w:val="24"/>
          <w:lang w:eastAsia="en-GB"/>
        </w:rPr>
        <w:t>The duties owed to former relevant young people continu</w:t>
      </w:r>
      <w:r w:rsidR="00E9295B" w:rsidRPr="00CA0B3E">
        <w:rPr>
          <w:rFonts w:ascii="Arial" w:hAnsi="Arial" w:cs="Arial"/>
          <w:color w:val="333333"/>
          <w:sz w:val="24"/>
          <w:szCs w:val="24"/>
          <w:lang w:eastAsia="en-GB"/>
        </w:rPr>
        <w:t>e until they reach the age of 25</w:t>
      </w:r>
      <w:r w:rsidRPr="00CA0B3E">
        <w:rPr>
          <w:rFonts w:ascii="Arial" w:hAnsi="Arial" w:cs="Arial"/>
          <w:color w:val="333333"/>
          <w:sz w:val="24"/>
          <w:szCs w:val="24"/>
          <w:lang w:eastAsia="en-GB"/>
        </w:rPr>
        <w:t xml:space="preserve"> </w:t>
      </w:r>
      <w:r w:rsidR="00F13F89" w:rsidRPr="00CA0B3E">
        <w:rPr>
          <w:rFonts w:ascii="Arial" w:hAnsi="Arial" w:cs="Arial"/>
          <w:color w:val="333333"/>
          <w:sz w:val="24"/>
          <w:szCs w:val="24"/>
          <w:lang w:eastAsia="en-GB"/>
        </w:rPr>
        <w:t xml:space="preserve">but dependent on </w:t>
      </w:r>
      <w:proofErr w:type="gramStart"/>
      <w:r w:rsidR="00F13F89" w:rsidRPr="00CA0B3E">
        <w:rPr>
          <w:rFonts w:ascii="Arial" w:hAnsi="Arial" w:cs="Arial"/>
          <w:color w:val="333333"/>
          <w:sz w:val="24"/>
          <w:szCs w:val="24"/>
          <w:lang w:eastAsia="en-GB"/>
        </w:rPr>
        <w:t>need</w:t>
      </w:r>
      <w:proofErr w:type="gramEnd"/>
      <w:r w:rsidR="00F13F89" w:rsidRPr="00CA0B3E">
        <w:rPr>
          <w:rFonts w:ascii="Arial" w:hAnsi="Arial" w:cs="Arial"/>
          <w:color w:val="333333"/>
          <w:sz w:val="24"/>
          <w:szCs w:val="24"/>
          <w:lang w:eastAsia="en-GB"/>
        </w:rPr>
        <w:t xml:space="preserve"> they may not have an allocated worker.</w:t>
      </w:r>
    </w:p>
    <w:p w14:paraId="6E4F768D"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7984044B"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The assistance given to young people in this category may have conditions attached in that the young people may be required to repay some or </w:t>
      </w:r>
      <w:proofErr w:type="gramStart"/>
      <w:r w:rsidRPr="00563809">
        <w:rPr>
          <w:rFonts w:ascii="Arial" w:hAnsi="Arial" w:cs="Arial"/>
          <w:color w:val="333333"/>
          <w:sz w:val="24"/>
          <w:szCs w:val="24"/>
          <w:lang w:eastAsia="en-GB"/>
        </w:rPr>
        <w:t>all of</w:t>
      </w:r>
      <w:proofErr w:type="gramEnd"/>
      <w:r w:rsidRPr="00563809">
        <w:rPr>
          <w:rFonts w:ascii="Arial" w:hAnsi="Arial" w:cs="Arial"/>
          <w:color w:val="333333"/>
          <w:sz w:val="24"/>
          <w:szCs w:val="24"/>
          <w:lang w:eastAsia="en-GB"/>
        </w:rPr>
        <w:t xml:space="preserve"> the assistance provided. This will be dependent on individual circumstances. </w:t>
      </w:r>
    </w:p>
    <w:p w14:paraId="58A5A1DD" w14:textId="77777777" w:rsidR="00A21975" w:rsidRPr="00563809" w:rsidRDefault="00A21975" w:rsidP="008B49ED">
      <w:pPr>
        <w:spacing w:after="0" w:line="240" w:lineRule="auto"/>
        <w:jc w:val="both"/>
        <w:rPr>
          <w:rFonts w:ascii="Arial" w:hAnsi="Arial" w:cs="Arial"/>
          <w:color w:val="333333"/>
          <w:sz w:val="24"/>
          <w:szCs w:val="24"/>
          <w:lang w:eastAsia="en-GB"/>
        </w:rPr>
      </w:pPr>
    </w:p>
    <w:p w14:paraId="653F756C"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As with eligible and relevant children the finances available for each former relevant young person will be set out in their pathway plan. The finances that may be available for former relevant children may include the following:</w:t>
      </w:r>
    </w:p>
    <w:p w14:paraId="4E889DC7"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6A19CA8F" w14:textId="77777777" w:rsidR="00A21975" w:rsidRPr="00563809" w:rsidRDefault="00A21975" w:rsidP="008B49ED">
      <w:pPr>
        <w:numPr>
          <w:ilvl w:val="0"/>
          <w:numId w:val="34"/>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Subsistence (for a limited “transition period”) (and in other exceptional circumstances)</w:t>
      </w:r>
    </w:p>
    <w:p w14:paraId="7A7CC608" w14:textId="77777777" w:rsidR="00A21975" w:rsidRPr="00CA0B3E" w:rsidRDefault="00CA0B3E" w:rsidP="008B49ED">
      <w:pPr>
        <w:numPr>
          <w:ilvl w:val="0"/>
          <w:numId w:val="34"/>
        </w:numPr>
        <w:spacing w:after="0" w:line="240" w:lineRule="auto"/>
        <w:jc w:val="both"/>
        <w:rPr>
          <w:rFonts w:ascii="Arial" w:hAnsi="Arial" w:cs="Arial"/>
          <w:sz w:val="24"/>
          <w:szCs w:val="24"/>
          <w:lang w:eastAsia="en-GB"/>
        </w:rPr>
      </w:pPr>
      <w:r w:rsidRPr="00CA0B3E">
        <w:rPr>
          <w:rFonts w:ascii="Arial" w:hAnsi="Arial" w:cs="Arial"/>
          <w:sz w:val="24"/>
          <w:szCs w:val="24"/>
          <w:lang w:eastAsia="en-GB"/>
        </w:rPr>
        <w:t>Accommodation shortfall from Universal Credit (immigration status permitting)</w:t>
      </w:r>
    </w:p>
    <w:p w14:paraId="1FC62B4D" w14:textId="77777777" w:rsidR="00A21975" w:rsidRPr="00563809" w:rsidRDefault="00A21975" w:rsidP="008B49ED">
      <w:pPr>
        <w:numPr>
          <w:ilvl w:val="0"/>
          <w:numId w:val="34"/>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Education/Training/Employment costs </w:t>
      </w:r>
    </w:p>
    <w:p w14:paraId="1077EF55" w14:textId="77777777" w:rsidR="00A21975" w:rsidRPr="00563809" w:rsidRDefault="00A21975" w:rsidP="008B49ED">
      <w:pPr>
        <w:numPr>
          <w:ilvl w:val="0"/>
          <w:numId w:val="34"/>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“Setting up Home” </w:t>
      </w:r>
      <w:proofErr w:type="gramStart"/>
      <w:r w:rsidRPr="00563809">
        <w:rPr>
          <w:rFonts w:ascii="Arial" w:hAnsi="Arial" w:cs="Arial"/>
          <w:color w:val="333333"/>
          <w:sz w:val="24"/>
          <w:szCs w:val="24"/>
          <w:lang w:eastAsia="en-GB"/>
        </w:rPr>
        <w:t>costs</w:t>
      </w:r>
      <w:proofErr w:type="gramEnd"/>
    </w:p>
    <w:p w14:paraId="642558DB" w14:textId="77777777" w:rsidR="00A21975" w:rsidRPr="00563809" w:rsidRDefault="00A21975" w:rsidP="008B49ED">
      <w:pPr>
        <w:numPr>
          <w:ilvl w:val="0"/>
          <w:numId w:val="34"/>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Travel costs</w:t>
      </w:r>
    </w:p>
    <w:p w14:paraId="07CEC69E" w14:textId="77777777" w:rsidR="00A21975" w:rsidRPr="00563809" w:rsidRDefault="00A21975" w:rsidP="008B49ED">
      <w:pPr>
        <w:numPr>
          <w:ilvl w:val="0"/>
          <w:numId w:val="34"/>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Other needs as set out in pathway </w:t>
      </w:r>
      <w:proofErr w:type="gramStart"/>
      <w:r w:rsidRPr="00563809">
        <w:rPr>
          <w:rFonts w:ascii="Arial" w:hAnsi="Arial" w:cs="Arial"/>
          <w:color w:val="333333"/>
          <w:sz w:val="24"/>
          <w:szCs w:val="24"/>
          <w:lang w:eastAsia="en-GB"/>
        </w:rPr>
        <w:t>plan</w:t>
      </w:r>
      <w:proofErr w:type="gramEnd"/>
      <w:r w:rsidRPr="00563809">
        <w:rPr>
          <w:rFonts w:ascii="Arial" w:hAnsi="Arial" w:cs="Arial"/>
          <w:color w:val="333333"/>
          <w:sz w:val="24"/>
          <w:szCs w:val="24"/>
          <w:lang w:eastAsia="en-GB"/>
        </w:rPr>
        <w:t xml:space="preserve">  </w:t>
      </w:r>
    </w:p>
    <w:p w14:paraId="22A654F2"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62158E92" w14:textId="77777777" w:rsidR="00A21975" w:rsidRPr="00563809"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b w:val="0"/>
          <w:color w:val="333333"/>
          <w:sz w:val="24"/>
          <w:szCs w:val="24"/>
        </w:rPr>
      </w:pPr>
      <w:r w:rsidRPr="00563809">
        <w:rPr>
          <w:rFonts w:ascii="Arial" w:hAnsi="Arial" w:cs="Arial"/>
          <w:color w:val="333333"/>
          <w:sz w:val="24"/>
          <w:szCs w:val="24"/>
        </w:rPr>
        <w:t>Category 4 - Former Relevant Young People (pursuing further education or training)</w:t>
      </w:r>
    </w:p>
    <w:p w14:paraId="700B5BE4"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7ED12665"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Former Relevant children wishing to pursue a program of further education or training will be those young people under 25 years of age who were former relevant young people as outlined above.  This category of young person will be over 21 and were not but </w:t>
      </w:r>
      <w:proofErr w:type="gramStart"/>
      <w:r w:rsidRPr="00563809">
        <w:rPr>
          <w:rFonts w:ascii="Arial" w:hAnsi="Arial" w:cs="Arial"/>
          <w:color w:val="333333"/>
          <w:sz w:val="24"/>
          <w:szCs w:val="24"/>
          <w:lang w:eastAsia="en-GB"/>
        </w:rPr>
        <w:t>now  want</w:t>
      </w:r>
      <w:proofErr w:type="gramEnd"/>
      <w:r w:rsidRPr="00563809">
        <w:rPr>
          <w:rFonts w:ascii="Arial" w:hAnsi="Arial" w:cs="Arial"/>
          <w:color w:val="333333"/>
          <w:sz w:val="24"/>
          <w:szCs w:val="24"/>
          <w:lang w:eastAsia="en-GB"/>
        </w:rPr>
        <w:t xml:space="preserve"> to pursue a programme of education or training. The indicative factor is that these young people have advised the local authority that they wish to undertake education or training. (</w:t>
      </w:r>
      <w:r w:rsidRPr="00563809">
        <w:rPr>
          <w:rFonts w:ascii="Arial" w:hAnsi="Arial" w:cs="Arial"/>
          <w:color w:val="333333"/>
          <w:sz w:val="24"/>
          <w:szCs w:val="24"/>
          <w:u w:val="single"/>
          <w:lang w:eastAsia="en-GB"/>
        </w:rPr>
        <w:t>Section 23CA Children Act 1989</w:t>
      </w:r>
      <w:r w:rsidRPr="00563809">
        <w:rPr>
          <w:rFonts w:ascii="Arial" w:hAnsi="Arial" w:cs="Arial"/>
          <w:color w:val="333333"/>
          <w:sz w:val="24"/>
          <w:szCs w:val="24"/>
          <w:lang w:eastAsia="en-GB"/>
        </w:rPr>
        <w:t>)</w:t>
      </w:r>
    </w:p>
    <w:p w14:paraId="38BAF88A"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77DD85BE"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The Local Authority will have the following duties in respect of this category of young person:</w:t>
      </w:r>
    </w:p>
    <w:p w14:paraId="0860D266"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057436A6"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appoint a personal </w:t>
      </w:r>
      <w:proofErr w:type="gramStart"/>
      <w:r w:rsidRPr="00563809">
        <w:rPr>
          <w:rFonts w:ascii="Arial" w:hAnsi="Arial" w:cs="Arial"/>
          <w:color w:val="333333"/>
          <w:sz w:val="24"/>
          <w:szCs w:val="24"/>
          <w:lang w:eastAsia="en-GB"/>
        </w:rPr>
        <w:t>advisor</w:t>
      </w:r>
      <w:proofErr w:type="gramEnd"/>
    </w:p>
    <w:p w14:paraId="56613C7E"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carry out an assessment of </w:t>
      </w:r>
      <w:proofErr w:type="gramStart"/>
      <w:r w:rsidRPr="00563809">
        <w:rPr>
          <w:rFonts w:ascii="Arial" w:hAnsi="Arial" w:cs="Arial"/>
          <w:color w:val="333333"/>
          <w:sz w:val="24"/>
          <w:szCs w:val="24"/>
          <w:lang w:eastAsia="en-GB"/>
        </w:rPr>
        <w:t>needs</w:t>
      </w:r>
      <w:proofErr w:type="gramEnd"/>
    </w:p>
    <w:p w14:paraId="6B5AA4D5"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prepare a pathway </w:t>
      </w:r>
      <w:proofErr w:type="gramStart"/>
      <w:r w:rsidRPr="00563809">
        <w:rPr>
          <w:rFonts w:ascii="Arial" w:hAnsi="Arial" w:cs="Arial"/>
          <w:color w:val="333333"/>
          <w:sz w:val="24"/>
          <w:szCs w:val="24"/>
          <w:lang w:eastAsia="en-GB"/>
        </w:rPr>
        <w:t>plan</w:t>
      </w:r>
      <w:proofErr w:type="gramEnd"/>
    </w:p>
    <w:p w14:paraId="0F727146"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assist young person by contributing to expenses incurred in living near the place where they are or will be attending education or </w:t>
      </w:r>
      <w:proofErr w:type="gramStart"/>
      <w:r w:rsidRPr="00563809">
        <w:rPr>
          <w:rFonts w:ascii="Arial" w:hAnsi="Arial" w:cs="Arial"/>
          <w:color w:val="333333"/>
          <w:sz w:val="24"/>
          <w:szCs w:val="24"/>
          <w:lang w:eastAsia="en-GB"/>
        </w:rPr>
        <w:t>training</w:t>
      </w:r>
      <w:proofErr w:type="gramEnd"/>
    </w:p>
    <w:p w14:paraId="34704181"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lastRenderedPageBreak/>
        <w:t xml:space="preserve">make a grant to enable the young person to meet expenses connected with education or </w:t>
      </w:r>
      <w:proofErr w:type="gramStart"/>
      <w:r w:rsidRPr="00563809">
        <w:rPr>
          <w:rFonts w:ascii="Arial" w:hAnsi="Arial" w:cs="Arial"/>
          <w:color w:val="333333"/>
          <w:sz w:val="24"/>
          <w:szCs w:val="24"/>
          <w:lang w:eastAsia="en-GB"/>
        </w:rPr>
        <w:t>training</w:t>
      </w:r>
      <w:proofErr w:type="gramEnd"/>
    </w:p>
    <w:p w14:paraId="518DB8BF" w14:textId="77777777" w:rsidR="00A21975" w:rsidRPr="00563809" w:rsidRDefault="00A21975" w:rsidP="008B49ED">
      <w:pPr>
        <w:numPr>
          <w:ilvl w:val="0"/>
          <w:numId w:val="35"/>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providing vacation accommodation/funds for vacation accommodation where term-time accommodation is not available during </w:t>
      </w:r>
      <w:proofErr w:type="gramStart"/>
      <w:r w:rsidRPr="00563809">
        <w:rPr>
          <w:rFonts w:ascii="Arial" w:hAnsi="Arial" w:cs="Arial"/>
          <w:color w:val="333333"/>
          <w:sz w:val="24"/>
          <w:szCs w:val="24"/>
          <w:lang w:eastAsia="en-GB"/>
        </w:rPr>
        <w:t>vacations</w:t>
      </w:r>
      <w:proofErr w:type="gramEnd"/>
      <w:r w:rsidRPr="00563809">
        <w:rPr>
          <w:rFonts w:ascii="Arial" w:hAnsi="Arial" w:cs="Arial"/>
          <w:color w:val="333333"/>
          <w:sz w:val="24"/>
          <w:szCs w:val="24"/>
          <w:lang w:eastAsia="en-GB"/>
        </w:rPr>
        <w:t xml:space="preserve"> </w:t>
      </w:r>
    </w:p>
    <w:p w14:paraId="44F54AC8" w14:textId="77777777" w:rsidR="00A21975" w:rsidRPr="00CA0B3E" w:rsidRDefault="00A21975" w:rsidP="008B49ED">
      <w:pPr>
        <w:numPr>
          <w:ilvl w:val="0"/>
          <w:numId w:val="35"/>
        </w:num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pay the higher education bursary where a young person is pursuing higher education (Please see separate guidance in respect of </w:t>
      </w:r>
      <w:r w:rsidR="00B2336E" w:rsidRPr="00CA0B3E">
        <w:rPr>
          <w:rFonts w:ascii="Arial" w:hAnsi="Arial" w:cs="Arial"/>
          <w:color w:val="333333"/>
          <w:sz w:val="24"/>
          <w:szCs w:val="24"/>
          <w:lang w:eastAsia="en-GB"/>
        </w:rPr>
        <w:t xml:space="preserve">Care Leavers </w:t>
      </w:r>
      <w:r w:rsidRPr="00CA0B3E">
        <w:rPr>
          <w:rFonts w:ascii="Arial" w:hAnsi="Arial" w:cs="Arial"/>
          <w:color w:val="333333"/>
          <w:sz w:val="24"/>
          <w:szCs w:val="24"/>
          <w:lang w:eastAsia="en-GB"/>
        </w:rPr>
        <w:t>High</w:t>
      </w:r>
      <w:r w:rsidR="00B2336E" w:rsidRPr="00CA0B3E">
        <w:rPr>
          <w:rFonts w:ascii="Arial" w:hAnsi="Arial" w:cs="Arial"/>
          <w:color w:val="333333"/>
          <w:sz w:val="24"/>
          <w:szCs w:val="24"/>
          <w:lang w:eastAsia="en-GB"/>
        </w:rPr>
        <w:t>er</w:t>
      </w:r>
      <w:r w:rsidRPr="00CA0B3E">
        <w:rPr>
          <w:rFonts w:ascii="Arial" w:hAnsi="Arial" w:cs="Arial"/>
          <w:color w:val="333333"/>
          <w:sz w:val="24"/>
          <w:szCs w:val="24"/>
          <w:lang w:eastAsia="en-GB"/>
        </w:rPr>
        <w:t xml:space="preserve"> Education </w:t>
      </w:r>
      <w:r w:rsidR="00B2336E" w:rsidRPr="00CA0B3E">
        <w:rPr>
          <w:rFonts w:ascii="Arial" w:hAnsi="Arial" w:cs="Arial"/>
          <w:color w:val="333333"/>
          <w:sz w:val="24"/>
          <w:szCs w:val="24"/>
          <w:lang w:eastAsia="en-GB"/>
        </w:rPr>
        <w:t>Financial Statement &amp; Guidance</w:t>
      </w:r>
      <w:r w:rsidRPr="00CA0B3E">
        <w:rPr>
          <w:rFonts w:ascii="Arial" w:hAnsi="Arial" w:cs="Arial"/>
          <w:color w:val="333333"/>
          <w:sz w:val="24"/>
          <w:szCs w:val="24"/>
          <w:lang w:eastAsia="en-GB"/>
        </w:rPr>
        <w:t>)</w:t>
      </w:r>
      <w:r w:rsidRPr="00CA0B3E">
        <w:rPr>
          <w:rStyle w:val="FootnoteReference"/>
          <w:rFonts w:ascii="Arial" w:hAnsi="Arial" w:cs="Arial"/>
          <w:color w:val="333333"/>
          <w:sz w:val="24"/>
          <w:szCs w:val="24"/>
          <w:lang w:eastAsia="en-GB"/>
        </w:rPr>
        <w:footnoteReference w:id="7"/>
      </w:r>
    </w:p>
    <w:p w14:paraId="1142BADE"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480792D1"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 xml:space="preserve">The assistance given to young people in this category may have conditions attached in that the young people may be required to repay some or </w:t>
      </w:r>
      <w:proofErr w:type="gramStart"/>
      <w:r w:rsidRPr="00563809">
        <w:rPr>
          <w:rFonts w:ascii="Arial" w:hAnsi="Arial" w:cs="Arial"/>
          <w:color w:val="333333"/>
          <w:sz w:val="24"/>
          <w:szCs w:val="24"/>
          <w:lang w:eastAsia="en-GB"/>
        </w:rPr>
        <w:t>all of</w:t>
      </w:r>
      <w:proofErr w:type="gramEnd"/>
      <w:r w:rsidRPr="00563809">
        <w:rPr>
          <w:rFonts w:ascii="Arial" w:hAnsi="Arial" w:cs="Arial"/>
          <w:color w:val="333333"/>
          <w:sz w:val="24"/>
          <w:szCs w:val="24"/>
          <w:lang w:eastAsia="en-GB"/>
        </w:rPr>
        <w:t xml:space="preserve"> the assistance provided. This will be dependent on individual circumstances. </w:t>
      </w:r>
    </w:p>
    <w:p w14:paraId="6598304B"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1A819B52" w14:textId="77777777" w:rsidR="00A21975" w:rsidRPr="00563809"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As for all care leavers, the exact finances that an individual under this section may be able to access will be set out in the pathway plan. The finances available for former relevant children pursuing a program of education or training will include the following:</w:t>
      </w:r>
    </w:p>
    <w:p w14:paraId="793045BE"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4BF089A0" w14:textId="77777777" w:rsidR="00A21975" w:rsidRPr="00563809" w:rsidRDefault="00A21975" w:rsidP="008B49ED">
      <w:pPr>
        <w:numPr>
          <w:ilvl w:val="0"/>
          <w:numId w:val="36"/>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Accommodation contribution (for education and training purposes only)</w:t>
      </w:r>
    </w:p>
    <w:p w14:paraId="65DCA5DA" w14:textId="77777777" w:rsidR="00A21975" w:rsidRPr="00563809" w:rsidRDefault="00A21975" w:rsidP="008B49ED">
      <w:pPr>
        <w:numPr>
          <w:ilvl w:val="0"/>
          <w:numId w:val="36"/>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Vacation accommodation (where term-time accommodation is unavailable)</w:t>
      </w:r>
    </w:p>
    <w:p w14:paraId="5CD37728" w14:textId="77777777" w:rsidR="00A21975" w:rsidRPr="00563809" w:rsidRDefault="00A21975" w:rsidP="008B49ED">
      <w:pPr>
        <w:numPr>
          <w:ilvl w:val="0"/>
          <w:numId w:val="36"/>
        </w:numPr>
        <w:spacing w:after="0" w:line="240" w:lineRule="auto"/>
        <w:jc w:val="both"/>
        <w:rPr>
          <w:rFonts w:ascii="Arial" w:hAnsi="Arial" w:cs="Arial"/>
          <w:color w:val="333333"/>
          <w:sz w:val="24"/>
          <w:szCs w:val="24"/>
          <w:lang w:eastAsia="en-GB"/>
        </w:rPr>
      </w:pPr>
      <w:r w:rsidRPr="00563809">
        <w:rPr>
          <w:rFonts w:ascii="Arial" w:hAnsi="Arial" w:cs="Arial"/>
          <w:color w:val="333333"/>
          <w:sz w:val="24"/>
          <w:szCs w:val="24"/>
          <w:lang w:eastAsia="en-GB"/>
        </w:rPr>
        <w:t>Education/training costs</w:t>
      </w:r>
    </w:p>
    <w:p w14:paraId="378F2701" w14:textId="77777777" w:rsidR="00A21975" w:rsidRPr="00563809" w:rsidRDefault="00A21975" w:rsidP="008B49ED">
      <w:pPr>
        <w:spacing w:after="0" w:line="240" w:lineRule="auto"/>
        <w:ind w:left="360"/>
        <w:jc w:val="both"/>
        <w:rPr>
          <w:rFonts w:ascii="Arial" w:hAnsi="Arial" w:cs="Arial"/>
          <w:color w:val="333333"/>
          <w:sz w:val="24"/>
          <w:szCs w:val="24"/>
          <w:lang w:eastAsia="en-GB"/>
        </w:rPr>
      </w:pPr>
    </w:p>
    <w:p w14:paraId="09D8134E"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563809">
        <w:rPr>
          <w:rFonts w:ascii="Arial" w:hAnsi="Arial" w:cs="Arial"/>
          <w:color w:val="333333"/>
          <w:sz w:val="24"/>
          <w:szCs w:val="24"/>
          <w:lang w:eastAsia="en-GB"/>
        </w:rPr>
        <w:t>The duties owed to these young people will continue until the young person attains the age of 25 or until the programme of education or training concludes (whichever comes first).</w:t>
      </w:r>
      <w:r w:rsidRPr="008B49ED">
        <w:rPr>
          <w:rFonts w:ascii="Arial" w:hAnsi="Arial" w:cs="Arial"/>
          <w:color w:val="333333"/>
          <w:sz w:val="24"/>
          <w:szCs w:val="24"/>
          <w:lang w:eastAsia="en-GB"/>
        </w:rPr>
        <w:t xml:space="preserve"> </w:t>
      </w:r>
    </w:p>
    <w:p w14:paraId="416944D1"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7E81E994"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r w:rsidRPr="008B49ED">
        <w:rPr>
          <w:rFonts w:ascii="Arial" w:hAnsi="Arial" w:cs="Arial"/>
          <w:color w:val="333333"/>
          <w:sz w:val="24"/>
          <w:szCs w:val="24"/>
        </w:rPr>
        <w:t xml:space="preserve"> Category 5 – Person Qualifying for Advice and Assistance</w:t>
      </w:r>
    </w:p>
    <w:p w14:paraId="58EAC2EF"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 </w:t>
      </w:r>
    </w:p>
    <w:p w14:paraId="41452184"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Qualifying young people will be aged between 16 and 21 and will be subject to a special guardianship order (and were looked after immediately before this) </w:t>
      </w:r>
      <w:proofErr w:type="gramStart"/>
      <w:r w:rsidRPr="008B49ED">
        <w:rPr>
          <w:rFonts w:ascii="Arial" w:hAnsi="Arial" w:cs="Arial"/>
          <w:color w:val="333333"/>
          <w:sz w:val="24"/>
          <w:szCs w:val="24"/>
          <w:lang w:eastAsia="en-GB"/>
        </w:rPr>
        <w:t>or;</w:t>
      </w:r>
      <w:proofErr w:type="gramEnd"/>
      <w:r w:rsidRPr="008B49ED">
        <w:rPr>
          <w:rFonts w:ascii="Arial" w:hAnsi="Arial" w:cs="Arial"/>
          <w:color w:val="333333"/>
          <w:sz w:val="24"/>
          <w:szCs w:val="24"/>
          <w:lang w:eastAsia="en-GB"/>
        </w:rPr>
        <w:t xml:space="preserve"> were (but are no longer) looked after, accommodated, or fostered after they turned 16 (but still a child). (</w:t>
      </w:r>
      <w:r w:rsidRPr="008B49ED">
        <w:rPr>
          <w:rFonts w:ascii="Arial" w:hAnsi="Arial" w:cs="Arial"/>
          <w:color w:val="333333"/>
          <w:sz w:val="24"/>
          <w:szCs w:val="24"/>
          <w:u w:val="single"/>
          <w:lang w:eastAsia="en-GB"/>
        </w:rPr>
        <w:t>s 24, s 24A, s 24B Children Act 1989</w:t>
      </w:r>
      <w:r w:rsidRPr="008B49ED">
        <w:rPr>
          <w:rFonts w:ascii="Arial" w:hAnsi="Arial" w:cs="Arial"/>
          <w:color w:val="333333"/>
          <w:sz w:val="24"/>
          <w:szCs w:val="24"/>
          <w:lang w:eastAsia="en-GB"/>
        </w:rPr>
        <w:t xml:space="preserve">)  </w:t>
      </w:r>
    </w:p>
    <w:p w14:paraId="1423A4DD"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 </w:t>
      </w:r>
    </w:p>
    <w:p w14:paraId="367878F2"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Before taking any </w:t>
      </w:r>
      <w:proofErr w:type="gramStart"/>
      <w:r w:rsidRPr="008B49ED">
        <w:rPr>
          <w:rFonts w:ascii="Arial" w:hAnsi="Arial" w:cs="Arial"/>
          <w:color w:val="333333"/>
          <w:sz w:val="24"/>
          <w:szCs w:val="24"/>
          <w:lang w:eastAsia="en-GB"/>
        </w:rPr>
        <w:t>action</w:t>
      </w:r>
      <w:proofErr w:type="gramEnd"/>
      <w:r w:rsidRPr="008B49ED">
        <w:rPr>
          <w:rFonts w:ascii="Arial" w:hAnsi="Arial" w:cs="Arial"/>
          <w:color w:val="333333"/>
          <w:sz w:val="24"/>
          <w:szCs w:val="24"/>
          <w:lang w:eastAsia="en-GB"/>
        </w:rPr>
        <w:t xml:space="preserve"> the Local Authority will need to consider whether the young person needs help that can be provided by the Local Authority, this being assistance with employment, education or training. If satisfied they need help the following duties will be owed:</w:t>
      </w:r>
    </w:p>
    <w:p w14:paraId="46C49A67"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7F644DFC" w14:textId="77777777" w:rsidR="00A21975" w:rsidRPr="008B49ED" w:rsidRDefault="00A21975" w:rsidP="008B49ED">
      <w:pPr>
        <w:numPr>
          <w:ilvl w:val="0"/>
          <w:numId w:val="4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To advise and befriend;</w:t>
      </w:r>
      <w:r w:rsidRPr="008B49ED">
        <w:rPr>
          <w:rStyle w:val="FootnoteReference"/>
          <w:rFonts w:ascii="Arial" w:hAnsi="Arial" w:cs="Arial"/>
          <w:color w:val="333333"/>
          <w:sz w:val="24"/>
          <w:szCs w:val="24"/>
          <w:lang w:eastAsia="en-GB"/>
        </w:rPr>
        <w:footnoteReference w:id="8"/>
      </w:r>
    </w:p>
    <w:p w14:paraId="4610C451"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0C48365D"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Following this the Local Authority </w:t>
      </w:r>
      <w:r w:rsidRPr="008B49ED">
        <w:rPr>
          <w:rFonts w:ascii="Arial" w:hAnsi="Arial" w:cs="Arial"/>
          <w:color w:val="333333"/>
          <w:sz w:val="24"/>
          <w:szCs w:val="24"/>
          <w:u w:val="single"/>
          <w:lang w:eastAsia="en-GB"/>
        </w:rPr>
        <w:t>may</w:t>
      </w:r>
      <w:r w:rsidRPr="008B49ED">
        <w:rPr>
          <w:rFonts w:ascii="Arial" w:hAnsi="Arial" w:cs="Arial"/>
          <w:color w:val="333333"/>
          <w:sz w:val="24"/>
          <w:szCs w:val="24"/>
          <w:lang w:eastAsia="en-GB"/>
        </w:rPr>
        <w:t xml:space="preserve"> provide:</w:t>
      </w:r>
    </w:p>
    <w:p w14:paraId="495A4695"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27528FD5"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assistance in kind</w:t>
      </w:r>
    </w:p>
    <w:p w14:paraId="25649FB8"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assistance with accommodation (in exceptional circumstances)</w:t>
      </w:r>
    </w:p>
    <w:p w14:paraId="2050184F"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assistance with cash (in exceptional circumstances)</w:t>
      </w:r>
      <w:r w:rsidRPr="008B49ED">
        <w:rPr>
          <w:rStyle w:val="FootnoteReference"/>
          <w:rFonts w:ascii="Arial" w:hAnsi="Arial" w:cs="Arial"/>
          <w:color w:val="333333"/>
          <w:sz w:val="24"/>
          <w:szCs w:val="24"/>
          <w:lang w:eastAsia="en-GB"/>
        </w:rPr>
        <w:footnoteReference w:id="9"/>
      </w:r>
    </w:p>
    <w:p w14:paraId="3BC14699"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assist young person by contributing to expenses incurred in living near the place where employed/seeking </w:t>
      </w:r>
      <w:proofErr w:type="gramStart"/>
      <w:r w:rsidRPr="008B49ED">
        <w:rPr>
          <w:rFonts w:ascii="Arial" w:hAnsi="Arial" w:cs="Arial"/>
          <w:color w:val="333333"/>
          <w:sz w:val="24"/>
          <w:szCs w:val="24"/>
          <w:lang w:eastAsia="en-GB"/>
        </w:rPr>
        <w:t>employment</w:t>
      </w:r>
      <w:proofErr w:type="gramEnd"/>
    </w:p>
    <w:p w14:paraId="00BE2265"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lastRenderedPageBreak/>
        <w:t xml:space="preserve">assist young person by contributing to expenses incurred in living near the place where they are or will be attending education or </w:t>
      </w:r>
      <w:proofErr w:type="gramStart"/>
      <w:r w:rsidRPr="008B49ED">
        <w:rPr>
          <w:rFonts w:ascii="Arial" w:hAnsi="Arial" w:cs="Arial"/>
          <w:color w:val="333333"/>
          <w:sz w:val="24"/>
          <w:szCs w:val="24"/>
          <w:lang w:eastAsia="en-GB"/>
        </w:rPr>
        <w:t>training</w:t>
      </w:r>
      <w:proofErr w:type="gramEnd"/>
    </w:p>
    <w:p w14:paraId="193A22C2"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make a grant to enable the young person to meet expenses connected with education or </w:t>
      </w:r>
      <w:proofErr w:type="gramStart"/>
      <w:r w:rsidRPr="008B49ED">
        <w:rPr>
          <w:rFonts w:ascii="Arial" w:hAnsi="Arial" w:cs="Arial"/>
          <w:color w:val="333333"/>
          <w:sz w:val="24"/>
          <w:szCs w:val="24"/>
          <w:lang w:eastAsia="en-GB"/>
        </w:rPr>
        <w:t>training</w:t>
      </w:r>
      <w:proofErr w:type="gramEnd"/>
    </w:p>
    <w:p w14:paraId="66542A71" w14:textId="77777777" w:rsidR="00A21975" w:rsidRPr="008B49ED" w:rsidRDefault="00A21975" w:rsidP="008B49ED">
      <w:pPr>
        <w:numPr>
          <w:ilvl w:val="0"/>
          <w:numId w:val="40"/>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providing vacation accommodation/funds for vacation accommodation where term-time accommodation is not available during vacations</w:t>
      </w:r>
      <w:r w:rsidRPr="008B49ED">
        <w:rPr>
          <w:rStyle w:val="FootnoteReference"/>
          <w:rFonts w:ascii="Arial" w:hAnsi="Arial" w:cs="Arial"/>
          <w:color w:val="333333"/>
          <w:sz w:val="24"/>
          <w:szCs w:val="24"/>
          <w:lang w:eastAsia="en-GB"/>
        </w:rPr>
        <w:footnoteReference w:id="10"/>
      </w:r>
      <w:r w:rsidRPr="008B49ED">
        <w:rPr>
          <w:rFonts w:ascii="Arial" w:hAnsi="Arial" w:cs="Arial"/>
          <w:color w:val="333333"/>
          <w:sz w:val="24"/>
          <w:szCs w:val="24"/>
          <w:lang w:eastAsia="en-GB"/>
        </w:rPr>
        <w:t xml:space="preserve"> </w:t>
      </w:r>
    </w:p>
    <w:p w14:paraId="45ED1EB5"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34BFEC42"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The primary difference in qualifying persons is that the duty owed to these young people is to advise and befriend them (if certain conditions are met). The subsequent assistance that may be provided is discretionary.</w:t>
      </w:r>
    </w:p>
    <w:p w14:paraId="41D76609"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7F723ABC"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The following finances may be paid to qualifying young people but will be linked to individual circumstances and the discretion of the Local Authority:</w:t>
      </w:r>
    </w:p>
    <w:p w14:paraId="5C444BD6"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431E2F3A" w14:textId="77777777" w:rsidR="00A21975" w:rsidRPr="008B49ED" w:rsidRDefault="00A21975" w:rsidP="008B49ED">
      <w:pPr>
        <w:numPr>
          <w:ilvl w:val="0"/>
          <w:numId w:val="43"/>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Accommodation (in exceptional circumstances)</w:t>
      </w:r>
    </w:p>
    <w:p w14:paraId="78069FC8" w14:textId="77777777" w:rsidR="00A21975" w:rsidRPr="008B49ED" w:rsidRDefault="00A21975" w:rsidP="008B49ED">
      <w:pPr>
        <w:numPr>
          <w:ilvl w:val="0"/>
          <w:numId w:val="43"/>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Accommodation (for employment, </w:t>
      </w:r>
      <w:proofErr w:type="gramStart"/>
      <w:r w:rsidRPr="008B49ED">
        <w:rPr>
          <w:rFonts w:ascii="Arial" w:hAnsi="Arial" w:cs="Arial"/>
          <w:color w:val="333333"/>
          <w:sz w:val="24"/>
          <w:szCs w:val="24"/>
          <w:lang w:eastAsia="en-GB"/>
        </w:rPr>
        <w:t>education</w:t>
      </w:r>
      <w:proofErr w:type="gramEnd"/>
      <w:r w:rsidRPr="008B49ED">
        <w:rPr>
          <w:rFonts w:ascii="Arial" w:hAnsi="Arial" w:cs="Arial"/>
          <w:color w:val="333333"/>
          <w:sz w:val="24"/>
          <w:szCs w:val="24"/>
          <w:lang w:eastAsia="en-GB"/>
        </w:rPr>
        <w:t xml:space="preserve"> and training purposes only)</w:t>
      </w:r>
    </w:p>
    <w:p w14:paraId="312CA216" w14:textId="77777777" w:rsidR="00A21975" w:rsidRPr="008B49ED" w:rsidRDefault="00A21975" w:rsidP="008B49ED">
      <w:pPr>
        <w:numPr>
          <w:ilvl w:val="0"/>
          <w:numId w:val="43"/>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Vacation Accommodation (where term-time accommodation is unavailable)</w:t>
      </w:r>
    </w:p>
    <w:p w14:paraId="1852E529" w14:textId="77777777" w:rsidR="00A21975" w:rsidRPr="008B49ED" w:rsidRDefault="00A21975" w:rsidP="008B49ED">
      <w:pPr>
        <w:numPr>
          <w:ilvl w:val="0"/>
          <w:numId w:val="43"/>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Education/training costs</w:t>
      </w:r>
    </w:p>
    <w:p w14:paraId="3F2E0E17" w14:textId="77777777" w:rsidR="00A21975" w:rsidRPr="008B49ED" w:rsidRDefault="00A21975" w:rsidP="008B49ED">
      <w:pPr>
        <w:numPr>
          <w:ilvl w:val="0"/>
          <w:numId w:val="43"/>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Other costs as </w:t>
      </w:r>
      <w:proofErr w:type="gramStart"/>
      <w:r w:rsidRPr="008B49ED">
        <w:rPr>
          <w:rFonts w:ascii="Arial" w:hAnsi="Arial" w:cs="Arial"/>
          <w:color w:val="333333"/>
          <w:sz w:val="24"/>
          <w:szCs w:val="24"/>
          <w:lang w:eastAsia="en-GB"/>
        </w:rPr>
        <w:t>identified</w:t>
      </w:r>
      <w:proofErr w:type="gramEnd"/>
      <w:r w:rsidRPr="008B49ED">
        <w:rPr>
          <w:rFonts w:ascii="Arial" w:hAnsi="Arial" w:cs="Arial"/>
          <w:color w:val="333333"/>
          <w:sz w:val="24"/>
          <w:szCs w:val="24"/>
          <w:lang w:eastAsia="en-GB"/>
        </w:rPr>
        <w:t xml:space="preserve"> </w:t>
      </w:r>
    </w:p>
    <w:p w14:paraId="64DF6B09" w14:textId="77777777" w:rsidR="008B49ED" w:rsidRDefault="008B49ED" w:rsidP="008B49ED">
      <w:pPr>
        <w:spacing w:after="0" w:line="240" w:lineRule="auto"/>
        <w:jc w:val="both"/>
        <w:rPr>
          <w:rFonts w:ascii="Arial" w:hAnsi="Arial" w:cs="Arial"/>
          <w:b/>
          <w:color w:val="333333"/>
        </w:rPr>
      </w:pPr>
    </w:p>
    <w:p w14:paraId="6A1A1A93" w14:textId="77777777" w:rsidR="008B49ED" w:rsidRDefault="008B49ED" w:rsidP="008B49ED">
      <w:pPr>
        <w:spacing w:after="0" w:line="240" w:lineRule="auto"/>
        <w:jc w:val="both"/>
        <w:rPr>
          <w:rFonts w:ascii="Arial" w:hAnsi="Arial" w:cs="Arial"/>
          <w:b/>
          <w:color w:val="333333"/>
        </w:rPr>
      </w:pPr>
    </w:p>
    <w:p w14:paraId="067A5F3C"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sz w:val="24"/>
          <w:szCs w:val="24"/>
        </w:rPr>
        <w:t>Finances in Detail</w:t>
      </w:r>
    </w:p>
    <w:p w14:paraId="1FA42E81" w14:textId="77777777" w:rsidR="00A21975" w:rsidRPr="008B49ED" w:rsidRDefault="00A21975" w:rsidP="008B49ED">
      <w:pPr>
        <w:spacing w:after="0" w:line="240" w:lineRule="auto"/>
        <w:ind w:left="360"/>
        <w:jc w:val="both"/>
        <w:rPr>
          <w:rFonts w:ascii="Arial" w:hAnsi="Arial" w:cs="Arial"/>
          <w:b/>
          <w:color w:val="333333"/>
        </w:rPr>
      </w:pPr>
    </w:p>
    <w:p w14:paraId="7898DD0E" w14:textId="77777777" w:rsidR="00A21975" w:rsidRPr="008B49ED" w:rsidRDefault="00A21975" w:rsidP="008B49ED">
      <w:pPr>
        <w:pStyle w:val="NormalWeb"/>
        <w:numPr>
          <w:ilvl w:val="0"/>
          <w:numId w:val="14"/>
        </w:numPr>
        <w:shd w:val="clear" w:color="auto" w:fill="FFFFFF"/>
        <w:spacing w:before="0" w:beforeAutospacing="0" w:after="0" w:afterAutospacing="0" w:line="240" w:lineRule="auto"/>
        <w:jc w:val="both"/>
        <w:rPr>
          <w:rFonts w:ascii="Arial" w:hAnsi="Arial" w:cs="Arial"/>
          <w:color w:val="333333"/>
        </w:rPr>
      </w:pPr>
      <w:r w:rsidRPr="008B49ED">
        <w:rPr>
          <w:rFonts w:ascii="Arial" w:hAnsi="Arial" w:cs="Arial"/>
          <w:color w:val="333333"/>
        </w:rPr>
        <w:t xml:space="preserve">The finances stated in this policy are to support young people to stay in education, training or employment and </w:t>
      </w:r>
      <w:proofErr w:type="gramStart"/>
      <w:r w:rsidRPr="008B49ED">
        <w:rPr>
          <w:rFonts w:ascii="Arial" w:hAnsi="Arial" w:cs="Arial"/>
          <w:color w:val="333333"/>
        </w:rPr>
        <w:t>have aspirations</w:t>
      </w:r>
      <w:proofErr w:type="gramEnd"/>
      <w:r w:rsidRPr="008B49ED">
        <w:rPr>
          <w:rFonts w:ascii="Arial" w:hAnsi="Arial" w:cs="Arial"/>
          <w:color w:val="333333"/>
        </w:rPr>
        <w:t xml:space="preserve"> for their future.  </w:t>
      </w:r>
    </w:p>
    <w:p w14:paraId="1B656C42" w14:textId="77777777" w:rsidR="00A21975" w:rsidRPr="008B49ED" w:rsidRDefault="00A21975" w:rsidP="008B49ED">
      <w:pPr>
        <w:pStyle w:val="NormalWeb"/>
        <w:numPr>
          <w:ilvl w:val="0"/>
          <w:numId w:val="14"/>
        </w:numPr>
        <w:shd w:val="clear" w:color="auto" w:fill="FFFFFF"/>
        <w:spacing w:before="0" w:beforeAutospacing="0" w:after="0" w:afterAutospacing="0" w:line="240" w:lineRule="auto"/>
        <w:jc w:val="both"/>
        <w:rPr>
          <w:rFonts w:ascii="Arial" w:hAnsi="Arial" w:cs="Arial"/>
          <w:color w:val="333333"/>
        </w:rPr>
      </w:pPr>
      <w:r w:rsidRPr="008B49ED">
        <w:rPr>
          <w:rFonts w:ascii="Arial" w:hAnsi="Arial" w:cs="Arial"/>
          <w:color w:val="333333"/>
        </w:rPr>
        <w:t xml:space="preserve">The financial support available to young people is related to their individual circumstances which will take account of their legal status and will be described in detail in their </w:t>
      </w:r>
      <w:r w:rsidRPr="008B49ED">
        <w:rPr>
          <w:rFonts w:ascii="Arial" w:hAnsi="Arial" w:cs="Arial"/>
          <w:b/>
          <w:color w:val="333333"/>
        </w:rPr>
        <w:t>Pathway Plans</w:t>
      </w:r>
      <w:r w:rsidRPr="008B49ED">
        <w:rPr>
          <w:rFonts w:ascii="Arial" w:hAnsi="Arial" w:cs="Arial"/>
          <w:color w:val="333333"/>
        </w:rPr>
        <w:t>.</w:t>
      </w:r>
    </w:p>
    <w:p w14:paraId="1CF6D15B" w14:textId="77777777" w:rsidR="00A21975" w:rsidRPr="008B49ED" w:rsidRDefault="00A21975" w:rsidP="008B49ED">
      <w:pPr>
        <w:pStyle w:val="NormalWeb"/>
        <w:numPr>
          <w:ilvl w:val="0"/>
          <w:numId w:val="14"/>
        </w:numPr>
        <w:shd w:val="clear" w:color="auto" w:fill="FFFFFF"/>
        <w:spacing w:before="0" w:beforeAutospacing="0" w:after="0" w:afterAutospacing="0" w:line="240" w:lineRule="auto"/>
        <w:jc w:val="both"/>
        <w:rPr>
          <w:rFonts w:ascii="Arial" w:hAnsi="Arial" w:cs="Arial"/>
          <w:color w:val="333333"/>
        </w:rPr>
      </w:pPr>
      <w:r w:rsidRPr="008B49ED">
        <w:rPr>
          <w:rFonts w:ascii="Arial" w:hAnsi="Arial" w:cs="Arial"/>
          <w:color w:val="333333"/>
        </w:rPr>
        <w:t xml:space="preserve">Payment systems should be based on systems which are </w:t>
      </w:r>
      <w:proofErr w:type="gramStart"/>
      <w:r w:rsidRPr="008B49ED">
        <w:rPr>
          <w:rFonts w:ascii="Arial" w:hAnsi="Arial" w:cs="Arial"/>
          <w:color w:val="333333"/>
        </w:rPr>
        <w:t>transparent</w:t>
      </w:r>
      <w:proofErr w:type="gramEnd"/>
      <w:r w:rsidRPr="008B49ED">
        <w:rPr>
          <w:rFonts w:ascii="Arial" w:hAnsi="Arial" w:cs="Arial"/>
          <w:color w:val="333333"/>
        </w:rPr>
        <w:t xml:space="preserve"> and which reflect Departmental priorities. Departmental payment systems should take full advantage of any grants and payments which are available.</w:t>
      </w:r>
    </w:p>
    <w:p w14:paraId="43CA5E6F" w14:textId="77777777" w:rsidR="00A21975" w:rsidRPr="008B49ED" w:rsidRDefault="00A21975" w:rsidP="008B49ED">
      <w:pPr>
        <w:spacing w:after="0" w:line="240" w:lineRule="auto"/>
        <w:ind w:left="360"/>
        <w:jc w:val="both"/>
        <w:rPr>
          <w:rFonts w:ascii="Arial" w:hAnsi="Arial" w:cs="Arial"/>
          <w:b/>
          <w:color w:val="333333"/>
        </w:rPr>
      </w:pPr>
    </w:p>
    <w:p w14:paraId="4595A203" w14:textId="77777777" w:rsidR="00A21975" w:rsidRPr="008B49ED" w:rsidRDefault="00A21975" w:rsidP="008B49ED">
      <w:pPr>
        <w:spacing w:after="0" w:line="240" w:lineRule="auto"/>
        <w:ind w:left="360"/>
        <w:jc w:val="both"/>
        <w:rPr>
          <w:rFonts w:ascii="Arial" w:hAnsi="Arial" w:cs="Arial"/>
          <w:b/>
          <w:color w:val="333333"/>
        </w:rPr>
      </w:pPr>
      <w:r w:rsidRPr="008B49ED">
        <w:rPr>
          <w:rFonts w:ascii="Arial" w:hAnsi="Arial" w:cs="Arial"/>
          <w:b/>
          <w:color w:val="333333"/>
        </w:rPr>
        <w:t>Important Documents/Details:</w:t>
      </w:r>
    </w:p>
    <w:p w14:paraId="18753731" w14:textId="77777777" w:rsidR="00A21975" w:rsidRPr="008B49ED" w:rsidRDefault="00A21975" w:rsidP="008B49ED">
      <w:pPr>
        <w:spacing w:after="0" w:line="240" w:lineRule="auto"/>
        <w:ind w:left="360"/>
        <w:jc w:val="both"/>
        <w:rPr>
          <w:rFonts w:ascii="Arial" w:hAnsi="Arial" w:cs="Arial"/>
          <w:b/>
          <w:color w:val="333333"/>
        </w:rPr>
      </w:pPr>
    </w:p>
    <w:p w14:paraId="63D30E11" w14:textId="77777777" w:rsidR="00A21975" w:rsidRPr="008B49ED" w:rsidRDefault="00A21975" w:rsidP="008B49ED">
      <w:pPr>
        <w:spacing w:after="0" w:line="240" w:lineRule="auto"/>
        <w:ind w:left="360"/>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As a part of our responsibility as a corporate parent and to assist young people with the transition to adulthood the Local Authority will </w:t>
      </w:r>
      <w:proofErr w:type="gramStart"/>
      <w:r w:rsidRPr="008B49ED">
        <w:rPr>
          <w:rFonts w:ascii="Arial" w:hAnsi="Arial" w:cs="Arial"/>
          <w:color w:val="333333"/>
          <w:sz w:val="24"/>
          <w:szCs w:val="24"/>
          <w:lang w:eastAsia="en-GB"/>
        </w:rPr>
        <w:t>provide assistance to</w:t>
      </w:r>
      <w:proofErr w:type="gramEnd"/>
      <w:r w:rsidRPr="008B49ED">
        <w:rPr>
          <w:rFonts w:ascii="Arial" w:hAnsi="Arial" w:cs="Arial"/>
          <w:color w:val="333333"/>
          <w:sz w:val="24"/>
          <w:szCs w:val="24"/>
          <w:lang w:eastAsia="en-GB"/>
        </w:rPr>
        <w:t xml:space="preserve"> all Category 1 and 2 (and in some cases 5) young people to obtain the following:</w:t>
      </w:r>
    </w:p>
    <w:p w14:paraId="32CF9604" w14:textId="77777777" w:rsidR="00A21975" w:rsidRPr="008B49ED" w:rsidRDefault="00A21975" w:rsidP="008B49ED">
      <w:pPr>
        <w:spacing w:after="0" w:line="240" w:lineRule="auto"/>
        <w:ind w:left="360"/>
        <w:jc w:val="both"/>
        <w:rPr>
          <w:rFonts w:ascii="Arial" w:hAnsi="Arial" w:cs="Arial"/>
          <w:color w:val="333333"/>
          <w:sz w:val="24"/>
          <w:szCs w:val="24"/>
          <w:lang w:eastAsia="en-GB"/>
        </w:rPr>
      </w:pPr>
    </w:p>
    <w:p w14:paraId="60BAEA3F" w14:textId="77777777" w:rsidR="00A21975" w:rsidRPr="008B49ED" w:rsidRDefault="00A21975" w:rsidP="008B49ED">
      <w:pPr>
        <w:numPr>
          <w:ilvl w:val="1"/>
          <w:numId w:val="42"/>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Birth certificates</w:t>
      </w:r>
    </w:p>
    <w:p w14:paraId="7DB96812" w14:textId="77777777" w:rsidR="00A21975" w:rsidRPr="008B49ED" w:rsidRDefault="00A21975" w:rsidP="008B49ED">
      <w:pPr>
        <w:numPr>
          <w:ilvl w:val="1"/>
          <w:numId w:val="42"/>
        </w:numPr>
        <w:spacing w:after="0" w:line="240" w:lineRule="auto"/>
        <w:jc w:val="both"/>
        <w:rPr>
          <w:rFonts w:ascii="Arial" w:hAnsi="Arial" w:cs="Arial"/>
          <w:b/>
          <w:color w:val="333333"/>
        </w:rPr>
      </w:pPr>
      <w:r w:rsidRPr="008B49ED">
        <w:rPr>
          <w:rFonts w:ascii="Arial" w:hAnsi="Arial" w:cs="Arial"/>
          <w:color w:val="333333"/>
          <w:sz w:val="24"/>
          <w:szCs w:val="24"/>
          <w:lang w:eastAsia="en-GB"/>
        </w:rPr>
        <w:t>National insurance numbers</w:t>
      </w:r>
    </w:p>
    <w:p w14:paraId="4CDA7E0A" w14:textId="77777777" w:rsidR="00A21975" w:rsidRPr="008B49ED" w:rsidRDefault="00A21975" w:rsidP="008B49ED">
      <w:pPr>
        <w:numPr>
          <w:ilvl w:val="1"/>
          <w:numId w:val="42"/>
        </w:numPr>
        <w:spacing w:after="0" w:line="240" w:lineRule="auto"/>
        <w:jc w:val="both"/>
        <w:rPr>
          <w:rFonts w:ascii="Arial" w:hAnsi="Arial" w:cs="Arial"/>
          <w:b/>
          <w:color w:val="333333"/>
        </w:rPr>
      </w:pPr>
      <w:r w:rsidRPr="008B49ED">
        <w:rPr>
          <w:rFonts w:ascii="Arial" w:hAnsi="Arial" w:cs="Arial"/>
          <w:color w:val="333333"/>
          <w:sz w:val="24"/>
          <w:szCs w:val="24"/>
          <w:lang w:eastAsia="en-GB"/>
        </w:rPr>
        <w:t>Bank Accounts</w:t>
      </w:r>
    </w:p>
    <w:p w14:paraId="75221714" w14:textId="77777777" w:rsidR="00A21975" w:rsidRPr="008B49ED" w:rsidRDefault="00A21975" w:rsidP="008B49ED">
      <w:pPr>
        <w:numPr>
          <w:ilvl w:val="1"/>
          <w:numId w:val="42"/>
        </w:numPr>
        <w:spacing w:after="0" w:line="240" w:lineRule="auto"/>
        <w:jc w:val="both"/>
        <w:rPr>
          <w:rFonts w:ascii="Arial" w:hAnsi="Arial" w:cs="Arial"/>
          <w:b/>
          <w:color w:val="333333"/>
        </w:rPr>
      </w:pPr>
      <w:r w:rsidRPr="008B49ED">
        <w:rPr>
          <w:rFonts w:ascii="Arial" w:hAnsi="Arial" w:cs="Arial"/>
          <w:color w:val="333333"/>
          <w:sz w:val="24"/>
          <w:szCs w:val="24"/>
          <w:lang w:eastAsia="en-GB"/>
        </w:rPr>
        <w:t>Passports</w:t>
      </w:r>
    </w:p>
    <w:p w14:paraId="37DC451D" w14:textId="77777777" w:rsidR="00A21975" w:rsidRPr="008B49ED" w:rsidRDefault="00A21975" w:rsidP="008B49ED">
      <w:pPr>
        <w:spacing w:after="0" w:line="240" w:lineRule="auto"/>
        <w:jc w:val="both"/>
        <w:rPr>
          <w:rFonts w:ascii="Arial" w:hAnsi="Arial" w:cs="Arial"/>
          <w:b/>
          <w:color w:val="333333"/>
        </w:rPr>
      </w:pPr>
    </w:p>
    <w:p w14:paraId="18544447"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 xml:space="preserve">Higher Education </w:t>
      </w:r>
    </w:p>
    <w:p w14:paraId="73CC09FE" w14:textId="77777777" w:rsidR="00A21975" w:rsidRPr="008B49ED" w:rsidRDefault="00A21975" w:rsidP="008B49ED">
      <w:pPr>
        <w:spacing w:after="0" w:line="240" w:lineRule="auto"/>
        <w:ind w:firstLine="360"/>
        <w:jc w:val="both"/>
        <w:rPr>
          <w:rFonts w:ascii="Arial" w:hAnsi="Arial" w:cs="Arial"/>
          <w:b/>
          <w:color w:val="333333"/>
        </w:rPr>
      </w:pPr>
    </w:p>
    <w:p w14:paraId="75A849EF" w14:textId="77777777" w:rsidR="00A21975" w:rsidRPr="008B49ED" w:rsidRDefault="00A21975" w:rsidP="008B49ED">
      <w:pPr>
        <w:spacing w:after="0" w:line="240" w:lineRule="auto"/>
        <w:jc w:val="both"/>
        <w:rPr>
          <w:rFonts w:ascii="Arial" w:hAnsi="Arial" w:cs="Arial"/>
          <w:bCs/>
          <w:color w:val="333333"/>
          <w:sz w:val="24"/>
          <w:szCs w:val="24"/>
          <w:lang w:eastAsia="en-GB"/>
        </w:rPr>
      </w:pPr>
      <w:r w:rsidRPr="008B49ED">
        <w:rPr>
          <w:rFonts w:ascii="Arial" w:hAnsi="Arial" w:cs="Arial"/>
          <w:bCs/>
          <w:color w:val="333333"/>
          <w:sz w:val="24"/>
          <w:szCs w:val="24"/>
          <w:lang w:eastAsia="en-GB"/>
        </w:rPr>
        <w:t>Please refer to Higher Education Finance Policy</w:t>
      </w:r>
    </w:p>
    <w:p w14:paraId="54294EFB" w14:textId="77777777" w:rsidR="00A21975" w:rsidRPr="008B49ED" w:rsidRDefault="00A21975" w:rsidP="008B49ED">
      <w:pPr>
        <w:spacing w:after="0" w:line="240" w:lineRule="auto"/>
        <w:ind w:firstLine="360"/>
        <w:jc w:val="both"/>
        <w:rPr>
          <w:rFonts w:ascii="Arial" w:hAnsi="Arial" w:cs="Arial"/>
          <w:b/>
          <w:color w:val="333333"/>
        </w:rPr>
      </w:pPr>
    </w:p>
    <w:p w14:paraId="4FC7E872" w14:textId="77777777" w:rsidR="00CA0B3E" w:rsidRDefault="00CA0B3E" w:rsidP="008B49ED">
      <w:pPr>
        <w:spacing w:after="0" w:line="240" w:lineRule="auto"/>
        <w:ind w:firstLine="360"/>
        <w:jc w:val="both"/>
        <w:rPr>
          <w:rFonts w:ascii="Arial" w:hAnsi="Arial" w:cs="Arial"/>
          <w:b/>
          <w:color w:val="333333"/>
        </w:rPr>
      </w:pPr>
    </w:p>
    <w:p w14:paraId="432D4185"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lastRenderedPageBreak/>
        <w:t>Education/Training/Employment</w:t>
      </w:r>
    </w:p>
    <w:p w14:paraId="3A375891" w14:textId="77777777" w:rsidR="00A21975" w:rsidRPr="008B49ED" w:rsidRDefault="00A21975" w:rsidP="008B49ED">
      <w:pPr>
        <w:spacing w:after="0" w:line="240" w:lineRule="auto"/>
        <w:ind w:firstLine="360"/>
        <w:jc w:val="both"/>
        <w:rPr>
          <w:rFonts w:ascii="Arial" w:hAnsi="Arial" w:cs="Arial"/>
          <w:b/>
          <w:color w:val="333333"/>
        </w:rPr>
      </w:pPr>
    </w:p>
    <w:p w14:paraId="784D96ED" w14:textId="77777777" w:rsidR="00A21975" w:rsidRPr="008B49ED" w:rsidRDefault="00A21975" w:rsidP="008B49ED">
      <w:p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Young people will be expected to access other avenues of support (for example learning fund, bursary, hardship fund) before assistance will be made available for education training and employment. A grant will be made available to young people to be used towards costs associated with workbooks, field trips, special equipment or materials, clothing for work experience or job interviews, based on assessed need and outlined in the Pathway Plan. In some </w:t>
      </w:r>
      <w:proofErr w:type="gramStart"/>
      <w:r w:rsidRPr="008B49ED">
        <w:rPr>
          <w:rFonts w:ascii="Arial" w:hAnsi="Arial" w:cs="Arial"/>
          <w:bCs/>
          <w:color w:val="333333"/>
          <w:sz w:val="24"/>
          <w:szCs w:val="24"/>
          <w:lang w:eastAsia="en-GB"/>
        </w:rPr>
        <w:t>instances</w:t>
      </w:r>
      <w:proofErr w:type="gramEnd"/>
      <w:r w:rsidRPr="008B49ED">
        <w:rPr>
          <w:rFonts w:ascii="Arial" w:hAnsi="Arial" w:cs="Arial"/>
          <w:bCs/>
          <w:color w:val="333333"/>
          <w:sz w:val="24"/>
          <w:szCs w:val="24"/>
          <w:lang w:eastAsia="en-GB"/>
        </w:rPr>
        <w:t xml:space="preserve"> funding will also be available to go towards the tuition fees for </w:t>
      </w:r>
      <w:r w:rsidR="008B49ED" w:rsidRPr="008B49ED">
        <w:rPr>
          <w:rFonts w:ascii="Arial" w:hAnsi="Arial" w:cs="Arial"/>
          <w:bCs/>
          <w:color w:val="333333"/>
          <w:sz w:val="24"/>
          <w:szCs w:val="24"/>
          <w:lang w:eastAsia="en-GB"/>
        </w:rPr>
        <w:t>students;</w:t>
      </w:r>
      <w:r w:rsidRPr="008B49ED">
        <w:rPr>
          <w:rFonts w:ascii="Arial" w:hAnsi="Arial" w:cs="Arial"/>
          <w:bCs/>
          <w:color w:val="333333"/>
          <w:sz w:val="24"/>
          <w:szCs w:val="24"/>
          <w:lang w:eastAsia="en-GB"/>
        </w:rPr>
        <w:t xml:space="preserve"> this will again be based upon the assessed needs and set out in the Pathway Plan.</w:t>
      </w:r>
    </w:p>
    <w:p w14:paraId="53A403A6" w14:textId="77777777" w:rsidR="00A21975" w:rsidRPr="008B49ED" w:rsidRDefault="00A21975" w:rsidP="008B49ED">
      <w:pPr>
        <w:spacing w:after="0" w:line="240" w:lineRule="auto"/>
        <w:jc w:val="both"/>
        <w:outlineLvl w:val="3"/>
        <w:rPr>
          <w:rFonts w:ascii="Arial" w:hAnsi="Arial" w:cs="Arial"/>
          <w:bCs/>
          <w:color w:val="333333"/>
          <w:sz w:val="24"/>
          <w:szCs w:val="24"/>
          <w:lang w:eastAsia="en-GB"/>
        </w:rPr>
      </w:pPr>
    </w:p>
    <w:p w14:paraId="562CD364"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All payments are based on young persons demonstrating satisfactory attendance and proof of success on the course/placement/job. Where a young person is starting a new course of study grants can be agreed for initial costs and continuing assistance will be dependent upon maintaining satisfactory attendance.</w:t>
      </w:r>
    </w:p>
    <w:p w14:paraId="10B6863D" w14:textId="77777777" w:rsidR="00A21975" w:rsidRPr="008B49ED" w:rsidRDefault="00A21975" w:rsidP="008B49ED">
      <w:pPr>
        <w:spacing w:after="0" w:line="240" w:lineRule="auto"/>
        <w:jc w:val="both"/>
        <w:rPr>
          <w:rFonts w:ascii="Arial" w:hAnsi="Arial" w:cs="Arial"/>
          <w:color w:val="333333"/>
          <w:sz w:val="24"/>
          <w:szCs w:val="24"/>
          <w:lang w:eastAsia="en-GB"/>
        </w:rPr>
      </w:pPr>
    </w:p>
    <w:p w14:paraId="45487CA5" w14:textId="77777777" w:rsidR="00F13F89" w:rsidRPr="00CA0B3E" w:rsidRDefault="00A21975" w:rsidP="00CA0B3E">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Education/training and employment contributions will be negotiated via a young person’s social worker or Personal Advisor and must be agreed by the team managers. Individual circumstances and need will be reflected in each young persons’ pathway plan.</w:t>
      </w:r>
    </w:p>
    <w:p w14:paraId="08E29F69" w14:textId="77777777" w:rsidR="00F13F89" w:rsidRDefault="00F13F89" w:rsidP="008B49ED">
      <w:pPr>
        <w:spacing w:after="0" w:line="240" w:lineRule="auto"/>
        <w:ind w:firstLine="360"/>
        <w:jc w:val="both"/>
        <w:rPr>
          <w:rFonts w:ascii="Arial" w:hAnsi="Arial" w:cs="Arial"/>
          <w:b/>
          <w:color w:val="333333"/>
        </w:rPr>
      </w:pPr>
    </w:p>
    <w:p w14:paraId="790A2DF9"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Further Education/Training – (Category 4 young people)</w:t>
      </w:r>
    </w:p>
    <w:p w14:paraId="16929774"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0C9097F"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For young people pursuing further education/training after having turned 21 years of age a financial contribution towards the education/training will be available but will be dependent on assessed need and will be reflected in the pathway plan. In addition to consideration of individual pathway plans young people will need to meet the following additional criteria to be eligible for the grant:</w:t>
      </w:r>
    </w:p>
    <w:p w14:paraId="0B7E0423" w14:textId="77777777" w:rsidR="00A21975" w:rsidRPr="008B49ED" w:rsidRDefault="00A21975" w:rsidP="008B49ED">
      <w:pPr>
        <w:spacing w:after="0" w:line="240" w:lineRule="auto"/>
        <w:jc w:val="both"/>
        <w:rPr>
          <w:rFonts w:ascii="Arial" w:hAnsi="Arial" w:cs="Arial"/>
          <w:color w:val="333333"/>
          <w:sz w:val="24"/>
          <w:szCs w:val="24"/>
          <w:lang w:eastAsia="en-GB"/>
        </w:rPr>
      </w:pPr>
    </w:p>
    <w:p w14:paraId="7C7172A0" w14:textId="77777777" w:rsidR="00A21975" w:rsidRPr="008B49ED" w:rsidRDefault="00A21975" w:rsidP="008B49ED">
      <w:pPr>
        <w:numPr>
          <w:ilvl w:val="0"/>
          <w:numId w:val="1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Successfully completed a </w:t>
      </w:r>
      <w:proofErr w:type="gramStart"/>
      <w:r w:rsidRPr="008B49ED">
        <w:rPr>
          <w:rFonts w:ascii="Arial" w:hAnsi="Arial" w:cs="Arial"/>
          <w:color w:val="333333"/>
          <w:sz w:val="24"/>
          <w:szCs w:val="24"/>
          <w:lang w:eastAsia="en-GB"/>
        </w:rPr>
        <w:t>1 year</w:t>
      </w:r>
      <w:proofErr w:type="gramEnd"/>
      <w:r w:rsidRPr="008B49ED">
        <w:rPr>
          <w:rFonts w:ascii="Arial" w:hAnsi="Arial" w:cs="Arial"/>
          <w:color w:val="333333"/>
          <w:sz w:val="24"/>
          <w:szCs w:val="24"/>
          <w:lang w:eastAsia="en-GB"/>
        </w:rPr>
        <w:t xml:space="preserve"> course by the age of 21 years old where practicable, or a previous level of study that demonstrates the capacity to study at the required level, and sustain the demands of the course.</w:t>
      </w:r>
    </w:p>
    <w:p w14:paraId="27476202" w14:textId="77777777" w:rsidR="00A21975" w:rsidRPr="008B49ED" w:rsidRDefault="00A21975" w:rsidP="008B49ED">
      <w:pPr>
        <w:numPr>
          <w:ilvl w:val="0"/>
          <w:numId w:val="1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Demonstrate a willingness to engage with the service and complete </w:t>
      </w:r>
      <w:proofErr w:type="gramStart"/>
      <w:r w:rsidRPr="008B49ED">
        <w:rPr>
          <w:rFonts w:ascii="Arial" w:hAnsi="Arial" w:cs="Arial"/>
          <w:color w:val="333333"/>
          <w:sz w:val="24"/>
          <w:szCs w:val="24"/>
          <w:lang w:eastAsia="en-GB"/>
        </w:rPr>
        <w:t>on going</w:t>
      </w:r>
      <w:proofErr w:type="gramEnd"/>
      <w:r w:rsidRPr="008B49ED">
        <w:rPr>
          <w:rFonts w:ascii="Arial" w:hAnsi="Arial" w:cs="Arial"/>
          <w:color w:val="333333"/>
          <w:sz w:val="24"/>
          <w:szCs w:val="24"/>
          <w:lang w:eastAsia="en-GB"/>
        </w:rPr>
        <w:t xml:space="preserve"> pathway plans.</w:t>
      </w:r>
    </w:p>
    <w:p w14:paraId="7887A032" w14:textId="77777777" w:rsidR="00A21975" w:rsidRPr="008B49ED" w:rsidRDefault="00A21975" w:rsidP="008B49ED">
      <w:pPr>
        <w:numPr>
          <w:ilvl w:val="0"/>
          <w:numId w:val="19"/>
        </w:num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Willing for their progress to be checked initially in the first month and from then </w:t>
      </w:r>
      <w:proofErr w:type="gramStart"/>
      <w:r w:rsidRPr="008B49ED">
        <w:rPr>
          <w:rFonts w:ascii="Arial" w:hAnsi="Arial" w:cs="Arial"/>
          <w:color w:val="333333"/>
          <w:sz w:val="24"/>
          <w:szCs w:val="24"/>
          <w:lang w:eastAsia="en-GB"/>
        </w:rPr>
        <w:t>on</w:t>
      </w:r>
      <w:proofErr w:type="gramEnd"/>
      <w:r w:rsidRPr="008B49ED">
        <w:rPr>
          <w:rFonts w:ascii="Arial" w:hAnsi="Arial" w:cs="Arial"/>
          <w:color w:val="333333"/>
          <w:sz w:val="24"/>
          <w:szCs w:val="24"/>
          <w:lang w:eastAsia="en-GB"/>
        </w:rPr>
        <w:t xml:space="preserve"> a term by term basis at least.</w:t>
      </w:r>
    </w:p>
    <w:p w14:paraId="06198438"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BF21B1B"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NB: It is not acceptable for young people to change courses unless exceptional circumstances are </w:t>
      </w:r>
      <w:proofErr w:type="gramStart"/>
      <w:r w:rsidRPr="008B49ED">
        <w:rPr>
          <w:rFonts w:ascii="Arial" w:hAnsi="Arial" w:cs="Arial"/>
          <w:color w:val="333333"/>
          <w:sz w:val="24"/>
          <w:szCs w:val="24"/>
          <w:lang w:eastAsia="en-GB"/>
        </w:rPr>
        <w:t>evidenced, and</w:t>
      </w:r>
      <w:proofErr w:type="gramEnd"/>
      <w:r w:rsidRPr="008B49ED">
        <w:rPr>
          <w:rFonts w:ascii="Arial" w:hAnsi="Arial" w:cs="Arial"/>
          <w:color w:val="333333"/>
          <w:sz w:val="24"/>
          <w:szCs w:val="24"/>
          <w:lang w:eastAsia="en-GB"/>
        </w:rPr>
        <w:t xml:space="preserve"> authorised by the team manager and highlighted in the pathway plan.</w:t>
      </w:r>
    </w:p>
    <w:p w14:paraId="3206AE94" w14:textId="77777777" w:rsidR="00A21975" w:rsidRPr="008B49ED" w:rsidRDefault="00A21975" w:rsidP="008B49ED">
      <w:pPr>
        <w:spacing w:after="0" w:line="240" w:lineRule="auto"/>
        <w:jc w:val="both"/>
        <w:rPr>
          <w:rFonts w:ascii="Arial" w:hAnsi="Arial" w:cs="Arial"/>
          <w:color w:val="333333"/>
          <w:sz w:val="24"/>
          <w:szCs w:val="24"/>
          <w:lang w:eastAsia="en-GB"/>
        </w:rPr>
      </w:pPr>
    </w:p>
    <w:p w14:paraId="45644074"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Payment of the contribution will be in instalments dependent on requirements of the course.</w:t>
      </w:r>
    </w:p>
    <w:p w14:paraId="32097011" w14:textId="77777777" w:rsidR="00A21975" w:rsidRPr="008B49ED" w:rsidRDefault="00A21975" w:rsidP="008B49ED">
      <w:pPr>
        <w:spacing w:after="0" w:line="240" w:lineRule="auto"/>
        <w:jc w:val="both"/>
        <w:rPr>
          <w:rFonts w:ascii="Arial" w:hAnsi="Arial" w:cs="Arial"/>
          <w:color w:val="333333"/>
          <w:sz w:val="24"/>
          <w:szCs w:val="24"/>
          <w:lang w:eastAsia="en-GB"/>
        </w:rPr>
      </w:pPr>
    </w:p>
    <w:p w14:paraId="2F1D126B"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Any course being undertaken will need to have been started prior to the young persons 25</w:t>
      </w:r>
      <w:r w:rsidRPr="008B49ED">
        <w:rPr>
          <w:rFonts w:ascii="Arial" w:hAnsi="Arial" w:cs="Arial"/>
          <w:color w:val="333333"/>
          <w:sz w:val="24"/>
          <w:szCs w:val="24"/>
          <w:vertAlign w:val="superscript"/>
          <w:lang w:eastAsia="en-GB"/>
        </w:rPr>
        <w:t>th</w:t>
      </w:r>
      <w:r w:rsidRPr="008B49ED">
        <w:rPr>
          <w:rFonts w:ascii="Arial" w:hAnsi="Arial" w:cs="Arial"/>
          <w:color w:val="333333"/>
          <w:sz w:val="24"/>
          <w:szCs w:val="24"/>
          <w:lang w:eastAsia="en-GB"/>
        </w:rPr>
        <w:t xml:space="preserve"> birthday.</w:t>
      </w:r>
    </w:p>
    <w:p w14:paraId="09586F56" w14:textId="77777777" w:rsidR="00A21975" w:rsidRDefault="00A21975" w:rsidP="008B49ED">
      <w:pPr>
        <w:spacing w:after="0" w:line="240" w:lineRule="auto"/>
        <w:jc w:val="both"/>
        <w:rPr>
          <w:rFonts w:ascii="Arial" w:hAnsi="Arial" w:cs="Arial"/>
          <w:color w:val="333333"/>
          <w:sz w:val="24"/>
          <w:szCs w:val="24"/>
          <w:lang w:eastAsia="en-GB"/>
        </w:rPr>
      </w:pPr>
    </w:p>
    <w:p w14:paraId="20B3EF44" w14:textId="77777777" w:rsidR="00CA0B3E" w:rsidRDefault="00CA0B3E" w:rsidP="008B49ED">
      <w:pPr>
        <w:spacing w:after="0" w:line="240" w:lineRule="auto"/>
        <w:jc w:val="both"/>
        <w:rPr>
          <w:rFonts w:ascii="Arial" w:hAnsi="Arial" w:cs="Arial"/>
          <w:color w:val="333333"/>
          <w:sz w:val="24"/>
          <w:szCs w:val="24"/>
          <w:lang w:eastAsia="en-GB"/>
        </w:rPr>
      </w:pPr>
    </w:p>
    <w:p w14:paraId="31EEBFF2" w14:textId="77777777" w:rsidR="00CA0B3E" w:rsidRDefault="00CA0B3E" w:rsidP="008B49ED">
      <w:pPr>
        <w:spacing w:after="0" w:line="240" w:lineRule="auto"/>
        <w:jc w:val="both"/>
        <w:rPr>
          <w:rFonts w:ascii="Arial" w:hAnsi="Arial" w:cs="Arial"/>
          <w:color w:val="333333"/>
          <w:sz w:val="24"/>
          <w:szCs w:val="24"/>
          <w:lang w:eastAsia="en-GB"/>
        </w:rPr>
      </w:pPr>
    </w:p>
    <w:p w14:paraId="2F468241" w14:textId="77777777" w:rsidR="00CA0B3E" w:rsidRDefault="00CA0B3E" w:rsidP="008B49ED">
      <w:pPr>
        <w:spacing w:after="0" w:line="240" w:lineRule="auto"/>
        <w:jc w:val="both"/>
        <w:rPr>
          <w:rFonts w:ascii="Arial" w:hAnsi="Arial" w:cs="Arial"/>
          <w:color w:val="333333"/>
          <w:sz w:val="24"/>
          <w:szCs w:val="24"/>
          <w:lang w:eastAsia="en-GB"/>
        </w:rPr>
      </w:pPr>
    </w:p>
    <w:p w14:paraId="3EFFBB33" w14:textId="77777777" w:rsidR="00CA0B3E" w:rsidRDefault="00CA0B3E" w:rsidP="008B49ED">
      <w:pPr>
        <w:spacing w:after="0" w:line="240" w:lineRule="auto"/>
        <w:jc w:val="both"/>
        <w:rPr>
          <w:rFonts w:ascii="Arial" w:hAnsi="Arial" w:cs="Arial"/>
          <w:color w:val="333333"/>
          <w:sz w:val="24"/>
          <w:szCs w:val="24"/>
          <w:lang w:eastAsia="en-GB"/>
        </w:rPr>
      </w:pPr>
    </w:p>
    <w:p w14:paraId="73BD6738" w14:textId="77777777" w:rsidR="00CA0B3E" w:rsidRDefault="00CA0B3E" w:rsidP="008B49ED">
      <w:pPr>
        <w:spacing w:after="0" w:line="240" w:lineRule="auto"/>
        <w:jc w:val="both"/>
        <w:rPr>
          <w:rFonts w:ascii="Arial" w:hAnsi="Arial" w:cs="Arial"/>
          <w:color w:val="333333"/>
          <w:sz w:val="24"/>
          <w:szCs w:val="24"/>
          <w:lang w:eastAsia="en-GB"/>
        </w:rPr>
      </w:pPr>
    </w:p>
    <w:p w14:paraId="442DCB6D" w14:textId="77777777" w:rsidR="00CA0B3E" w:rsidRDefault="00CA0B3E" w:rsidP="008B49ED">
      <w:pPr>
        <w:spacing w:after="0" w:line="240" w:lineRule="auto"/>
        <w:jc w:val="both"/>
        <w:rPr>
          <w:rFonts w:ascii="Arial" w:hAnsi="Arial" w:cs="Arial"/>
          <w:color w:val="333333"/>
          <w:sz w:val="24"/>
          <w:szCs w:val="24"/>
          <w:lang w:eastAsia="en-GB"/>
        </w:rPr>
      </w:pPr>
    </w:p>
    <w:p w14:paraId="2BE1E6A5" w14:textId="77777777" w:rsidR="00CA0B3E" w:rsidRPr="008B49ED" w:rsidRDefault="00CA0B3E" w:rsidP="008B49ED">
      <w:pPr>
        <w:spacing w:after="0" w:line="240" w:lineRule="auto"/>
        <w:jc w:val="both"/>
        <w:rPr>
          <w:rFonts w:ascii="Arial" w:hAnsi="Arial" w:cs="Arial"/>
          <w:color w:val="333333"/>
          <w:sz w:val="24"/>
          <w:szCs w:val="24"/>
          <w:lang w:eastAsia="en-GB"/>
        </w:rPr>
      </w:pPr>
    </w:p>
    <w:p w14:paraId="145A1DD0"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lastRenderedPageBreak/>
        <w:t>Subsistence</w:t>
      </w:r>
    </w:p>
    <w:p w14:paraId="60366E2E" w14:textId="77777777" w:rsidR="00A21975" w:rsidRPr="008B49ED" w:rsidRDefault="00A21975" w:rsidP="008B49ED">
      <w:pPr>
        <w:spacing w:after="0" w:line="240" w:lineRule="auto"/>
        <w:jc w:val="both"/>
        <w:rPr>
          <w:rFonts w:ascii="Arial" w:hAnsi="Arial" w:cs="Arial"/>
          <w:color w:val="333333"/>
          <w:sz w:val="24"/>
          <w:szCs w:val="24"/>
          <w:lang w:eastAsia="en-GB"/>
        </w:rPr>
      </w:pPr>
    </w:p>
    <w:p w14:paraId="232DCEB4"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Subsistence will be paid to category 1 and 2 young people in accordance with their assessed needs. Subsistence (of no more than 4 weeks) may also be available for category 3 young people during a transition period once they have turned 18 years of age.</w:t>
      </w:r>
    </w:p>
    <w:p w14:paraId="2F5F89C3" w14:textId="77777777" w:rsidR="00A21975" w:rsidRPr="008B49ED" w:rsidRDefault="00A21975" w:rsidP="008B49ED">
      <w:pPr>
        <w:spacing w:after="0" w:line="240" w:lineRule="auto"/>
        <w:jc w:val="both"/>
        <w:rPr>
          <w:rFonts w:ascii="Arial" w:hAnsi="Arial" w:cs="Arial"/>
          <w:color w:val="333333"/>
          <w:sz w:val="24"/>
          <w:szCs w:val="24"/>
          <w:lang w:eastAsia="en-GB"/>
        </w:rPr>
      </w:pPr>
    </w:p>
    <w:p w14:paraId="7F34C46B" w14:textId="77777777" w:rsidR="00A21975" w:rsidRPr="00CA0B3E"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For those young people, where it is agreed as part of their transition and pathway plan, the amount agreed will never be below the appropriate DWP higher benefit rate. If eligible however welfare benefits must be maximised and subsistence used only during periods of transition, where crisis loans cannot be accessed etc.</w:t>
      </w:r>
    </w:p>
    <w:p w14:paraId="2660411F" w14:textId="77777777" w:rsidR="00F13F89" w:rsidRPr="00CA0B3E" w:rsidRDefault="00F13F89" w:rsidP="008B49ED">
      <w:pPr>
        <w:spacing w:after="0" w:line="240" w:lineRule="auto"/>
        <w:jc w:val="both"/>
        <w:rPr>
          <w:rFonts w:ascii="Arial" w:hAnsi="Arial" w:cs="Arial"/>
          <w:color w:val="333333"/>
          <w:sz w:val="24"/>
          <w:szCs w:val="24"/>
          <w:lang w:eastAsia="en-GB"/>
        </w:rPr>
      </w:pPr>
    </w:p>
    <w:p w14:paraId="55AF0CAA" w14:textId="77777777" w:rsidR="00A21975" w:rsidRPr="00CA0B3E" w:rsidRDefault="00F13F89"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The expectation, where eligible (immigration status permitting) will be for the young person to be referred to the DWP for assistance in making a Universal Credit claim which will include any help with housing costs to be paid directly to their landlord.</w:t>
      </w:r>
    </w:p>
    <w:p w14:paraId="3785BDC2" w14:textId="77777777" w:rsidR="00A21975" w:rsidRPr="00CA0B3E" w:rsidRDefault="00A21975" w:rsidP="008B49ED">
      <w:pPr>
        <w:spacing w:after="0" w:line="240" w:lineRule="auto"/>
        <w:jc w:val="both"/>
        <w:rPr>
          <w:rFonts w:ascii="Arial" w:hAnsi="Arial" w:cs="Arial"/>
          <w:color w:val="333333"/>
          <w:sz w:val="24"/>
          <w:szCs w:val="24"/>
          <w:lang w:eastAsia="en-GB"/>
        </w:rPr>
      </w:pPr>
    </w:p>
    <w:p w14:paraId="20CD99D0" w14:textId="77777777" w:rsidR="00A21975" w:rsidRPr="00CA0B3E" w:rsidRDefault="00A21975" w:rsidP="008B49ED">
      <w:pPr>
        <w:spacing w:after="0" w:line="240" w:lineRule="auto"/>
        <w:jc w:val="both"/>
        <w:outlineLvl w:val="3"/>
        <w:rPr>
          <w:rFonts w:ascii="Arial" w:hAnsi="Arial" w:cs="Arial"/>
          <w:color w:val="333333"/>
          <w:sz w:val="24"/>
          <w:szCs w:val="24"/>
          <w:lang w:eastAsia="en-GB"/>
        </w:rPr>
      </w:pPr>
      <w:r w:rsidRPr="00CA0B3E">
        <w:rPr>
          <w:rFonts w:ascii="Arial" w:hAnsi="Arial" w:cs="Arial"/>
          <w:color w:val="333333"/>
          <w:sz w:val="24"/>
          <w:szCs w:val="24"/>
          <w:lang w:eastAsia="en-GB"/>
        </w:rPr>
        <w:t>Young people will be expected to maximise benefits of education, training, and employment allowances separate from Local Authority support.</w:t>
      </w:r>
    </w:p>
    <w:p w14:paraId="0A928E57" w14:textId="77777777" w:rsidR="00A21975" w:rsidRPr="00CA0B3E" w:rsidRDefault="00A21975" w:rsidP="008B49ED">
      <w:pPr>
        <w:spacing w:after="0" w:line="240" w:lineRule="auto"/>
        <w:jc w:val="both"/>
        <w:outlineLvl w:val="3"/>
        <w:rPr>
          <w:rFonts w:ascii="Arial" w:hAnsi="Arial" w:cs="Arial"/>
          <w:bCs/>
          <w:color w:val="333333"/>
          <w:sz w:val="24"/>
          <w:szCs w:val="24"/>
          <w:lang w:eastAsia="en-GB"/>
        </w:rPr>
      </w:pPr>
    </w:p>
    <w:p w14:paraId="336B67EA" w14:textId="77777777" w:rsidR="00A21975" w:rsidRPr="00CA0B3E"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Service charges, water rates etc., are to be paid from the young person’s </w:t>
      </w:r>
      <w:r w:rsidR="00F13F89" w:rsidRPr="00CA0B3E">
        <w:rPr>
          <w:rFonts w:ascii="Arial" w:hAnsi="Arial" w:cs="Arial"/>
          <w:color w:val="333333"/>
          <w:sz w:val="24"/>
          <w:szCs w:val="24"/>
          <w:lang w:eastAsia="en-GB"/>
        </w:rPr>
        <w:t>benefits</w:t>
      </w:r>
      <w:r w:rsidRPr="00CA0B3E">
        <w:rPr>
          <w:rFonts w:ascii="Arial" w:hAnsi="Arial" w:cs="Arial"/>
          <w:color w:val="333333"/>
          <w:sz w:val="24"/>
          <w:szCs w:val="24"/>
          <w:lang w:eastAsia="en-GB"/>
        </w:rPr>
        <w:t xml:space="preserve"> payments.</w:t>
      </w:r>
    </w:p>
    <w:p w14:paraId="3A7E3A59" w14:textId="77777777" w:rsidR="00A21975" w:rsidRPr="00CA0B3E" w:rsidRDefault="00A21975" w:rsidP="008B49ED">
      <w:pPr>
        <w:spacing w:after="0" w:line="240" w:lineRule="auto"/>
        <w:jc w:val="both"/>
        <w:rPr>
          <w:rFonts w:ascii="Arial" w:hAnsi="Arial" w:cs="Arial"/>
          <w:color w:val="333333"/>
          <w:sz w:val="24"/>
          <w:szCs w:val="24"/>
          <w:lang w:eastAsia="en-GB"/>
        </w:rPr>
      </w:pPr>
    </w:p>
    <w:p w14:paraId="179146F8" w14:textId="77777777" w:rsidR="00A21975" w:rsidRPr="008B49ED"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In exceptional circumstances subsistence may otherwise be available to Category 3 and 5 young people depending on their welfare needs</w:t>
      </w:r>
    </w:p>
    <w:p w14:paraId="3B5C5B61" w14:textId="77777777" w:rsidR="00A21975" w:rsidRPr="008B49ED" w:rsidRDefault="00A21975" w:rsidP="008B49ED">
      <w:pPr>
        <w:spacing w:after="0" w:line="240" w:lineRule="auto"/>
        <w:jc w:val="both"/>
        <w:rPr>
          <w:rFonts w:ascii="Arial" w:hAnsi="Arial" w:cs="Arial"/>
          <w:color w:val="333333"/>
          <w:sz w:val="24"/>
          <w:szCs w:val="24"/>
          <w:lang w:eastAsia="en-GB"/>
        </w:rPr>
      </w:pPr>
    </w:p>
    <w:p w14:paraId="612A766C"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Accommodation Allowances</w:t>
      </w:r>
    </w:p>
    <w:p w14:paraId="350DF370" w14:textId="77777777" w:rsidR="00A21975" w:rsidRPr="008B49ED" w:rsidRDefault="00A21975" w:rsidP="008B49ED">
      <w:pPr>
        <w:spacing w:after="0" w:line="240" w:lineRule="auto"/>
        <w:jc w:val="both"/>
        <w:rPr>
          <w:rFonts w:ascii="Arial" w:hAnsi="Arial" w:cs="Arial"/>
          <w:b/>
          <w:color w:val="333333"/>
        </w:rPr>
      </w:pPr>
    </w:p>
    <w:p w14:paraId="7340E03C"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As outlined above the Local Authority is responsible for accommodating category 1 and 2 young people. Upon attaining </w:t>
      </w:r>
      <w:proofErr w:type="gramStart"/>
      <w:r w:rsidRPr="008B49ED">
        <w:rPr>
          <w:rFonts w:ascii="Arial" w:hAnsi="Arial" w:cs="Arial"/>
          <w:color w:val="333333"/>
          <w:sz w:val="24"/>
          <w:szCs w:val="24"/>
          <w:lang w:eastAsia="en-GB"/>
        </w:rPr>
        <w:t>adulthood</w:t>
      </w:r>
      <w:proofErr w:type="gramEnd"/>
      <w:r w:rsidRPr="008B49ED">
        <w:rPr>
          <w:rFonts w:ascii="Arial" w:hAnsi="Arial" w:cs="Arial"/>
          <w:color w:val="333333"/>
          <w:sz w:val="24"/>
          <w:szCs w:val="24"/>
          <w:lang w:eastAsia="en-GB"/>
        </w:rPr>
        <w:t xml:space="preserve"> the expectation is for young people to access affordable accommodation in line with </w:t>
      </w:r>
      <w:r w:rsidR="007358DD">
        <w:rPr>
          <w:rFonts w:ascii="Arial" w:hAnsi="Arial" w:cs="Arial"/>
          <w:color w:val="333333"/>
          <w:sz w:val="24"/>
          <w:szCs w:val="24"/>
          <w:lang w:eastAsia="en-GB"/>
        </w:rPr>
        <w:t>Local Housing Allowance</w:t>
      </w:r>
      <w:r w:rsidRPr="008B49ED">
        <w:rPr>
          <w:rFonts w:ascii="Arial" w:hAnsi="Arial" w:cs="Arial"/>
          <w:color w:val="333333"/>
          <w:sz w:val="24"/>
          <w:szCs w:val="24"/>
          <w:lang w:eastAsia="en-GB"/>
        </w:rPr>
        <w:t xml:space="preserve"> rates. The Local Authority will assist category 1 and 2 young people in obtaining accommodation as they turn 18.</w:t>
      </w:r>
    </w:p>
    <w:p w14:paraId="1AE741C1" w14:textId="77777777" w:rsidR="00A21975" w:rsidRPr="008B49ED" w:rsidRDefault="00A21975" w:rsidP="008B49ED">
      <w:pPr>
        <w:spacing w:after="0" w:line="240" w:lineRule="auto"/>
        <w:jc w:val="both"/>
        <w:rPr>
          <w:rFonts w:ascii="Arial" w:hAnsi="Arial" w:cs="Arial"/>
          <w:color w:val="333333"/>
          <w:sz w:val="24"/>
          <w:szCs w:val="24"/>
          <w:lang w:eastAsia="en-GB"/>
        </w:rPr>
      </w:pPr>
    </w:p>
    <w:p w14:paraId="34D24894" w14:textId="77777777" w:rsidR="00A21975" w:rsidRPr="008B49ED" w:rsidRDefault="00CA0B3E" w:rsidP="008B49ED">
      <w:pPr>
        <w:spacing w:after="0" w:line="240" w:lineRule="auto"/>
        <w:jc w:val="both"/>
        <w:rPr>
          <w:rFonts w:ascii="Arial" w:hAnsi="Arial" w:cs="Arial"/>
          <w:b/>
          <w:color w:val="333333"/>
        </w:rPr>
      </w:pPr>
      <w:r>
        <w:rPr>
          <w:rFonts w:ascii="Arial" w:hAnsi="Arial" w:cs="Arial"/>
          <w:color w:val="333333"/>
          <w:sz w:val="24"/>
          <w:szCs w:val="24"/>
          <w:lang w:eastAsia="en-GB"/>
        </w:rPr>
        <w:t xml:space="preserve">As outlined above category 3,4 </w:t>
      </w:r>
      <w:r w:rsidR="00A21975" w:rsidRPr="008B49ED">
        <w:rPr>
          <w:rFonts w:ascii="Arial" w:hAnsi="Arial" w:cs="Arial"/>
          <w:color w:val="333333"/>
          <w:sz w:val="24"/>
          <w:szCs w:val="24"/>
          <w:lang w:eastAsia="en-GB"/>
        </w:rPr>
        <w:t>young people may be assisted with rental contributions for assisting them to live close to places for education/training or employment purposes.</w:t>
      </w:r>
    </w:p>
    <w:p w14:paraId="023729D7"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94CC8F1" w14:textId="77777777" w:rsidR="00A21975" w:rsidRPr="00CA0B3E"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Contributions towards rent from the Local Authority for each young person will be based on individual need as set out in their pathway plan. </w:t>
      </w:r>
      <w:r w:rsidRPr="00CA0B3E">
        <w:rPr>
          <w:rFonts w:ascii="Arial" w:hAnsi="Arial" w:cs="Arial"/>
          <w:color w:val="333333"/>
          <w:sz w:val="24"/>
          <w:szCs w:val="24"/>
          <w:lang w:eastAsia="en-GB"/>
        </w:rPr>
        <w:t xml:space="preserve">Young people will be expected to apply for </w:t>
      </w:r>
      <w:r w:rsidR="007358DD" w:rsidRPr="00CA0B3E">
        <w:rPr>
          <w:rFonts w:ascii="Arial" w:hAnsi="Arial" w:cs="Arial"/>
          <w:color w:val="333333"/>
          <w:sz w:val="24"/>
          <w:szCs w:val="24"/>
          <w:lang w:eastAsia="en-GB"/>
        </w:rPr>
        <w:t>Universal Credit help with housing costs,</w:t>
      </w:r>
      <w:r w:rsidRPr="00CA0B3E">
        <w:rPr>
          <w:rFonts w:ascii="Arial" w:hAnsi="Arial" w:cs="Arial"/>
          <w:color w:val="333333"/>
          <w:sz w:val="24"/>
          <w:szCs w:val="24"/>
          <w:lang w:eastAsia="en-GB"/>
        </w:rPr>
        <w:t xml:space="preserve"> if eligible. </w:t>
      </w:r>
    </w:p>
    <w:p w14:paraId="31C582FF" w14:textId="77777777" w:rsidR="00A21975" w:rsidRPr="00CA0B3E" w:rsidRDefault="00A21975" w:rsidP="008B49ED">
      <w:pPr>
        <w:spacing w:after="0" w:line="240" w:lineRule="auto"/>
        <w:jc w:val="both"/>
        <w:rPr>
          <w:rFonts w:ascii="Arial" w:hAnsi="Arial" w:cs="Arial"/>
          <w:color w:val="333333"/>
          <w:sz w:val="24"/>
          <w:szCs w:val="24"/>
          <w:lang w:eastAsia="en-GB"/>
        </w:rPr>
      </w:pPr>
    </w:p>
    <w:p w14:paraId="013F3906" w14:textId="77777777" w:rsidR="00A21975" w:rsidRPr="008B49ED"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Category 3, 4 </w:t>
      </w:r>
      <w:r w:rsidR="007358DD" w:rsidRPr="00CA0B3E">
        <w:rPr>
          <w:rFonts w:ascii="Arial" w:hAnsi="Arial" w:cs="Arial"/>
          <w:color w:val="333333"/>
          <w:sz w:val="24"/>
          <w:szCs w:val="24"/>
          <w:lang w:eastAsia="en-GB"/>
        </w:rPr>
        <w:t>(</w:t>
      </w:r>
      <w:r w:rsidRPr="00CA0B3E">
        <w:rPr>
          <w:rFonts w:ascii="Arial" w:hAnsi="Arial" w:cs="Arial"/>
          <w:color w:val="333333"/>
          <w:sz w:val="24"/>
          <w:szCs w:val="24"/>
          <w:lang w:eastAsia="en-GB"/>
        </w:rPr>
        <w:t>and in some cases 5</w:t>
      </w:r>
      <w:r w:rsidR="007358DD" w:rsidRPr="00CA0B3E">
        <w:rPr>
          <w:rFonts w:ascii="Arial" w:hAnsi="Arial" w:cs="Arial"/>
          <w:color w:val="333333"/>
          <w:sz w:val="24"/>
          <w:szCs w:val="24"/>
          <w:lang w:eastAsia="en-GB"/>
        </w:rPr>
        <w:t>)</w:t>
      </w:r>
      <w:r w:rsidRPr="00CA0B3E">
        <w:rPr>
          <w:rFonts w:ascii="Arial" w:hAnsi="Arial" w:cs="Arial"/>
          <w:color w:val="333333"/>
          <w:sz w:val="24"/>
          <w:szCs w:val="24"/>
          <w:lang w:eastAsia="en-GB"/>
        </w:rPr>
        <w:t xml:space="preserve"> young people attending </w:t>
      </w:r>
      <w:r w:rsidR="00CA0B3E" w:rsidRPr="00CA0B3E">
        <w:rPr>
          <w:rFonts w:ascii="Arial" w:hAnsi="Arial" w:cs="Arial"/>
          <w:color w:val="333333"/>
          <w:sz w:val="24"/>
          <w:szCs w:val="24"/>
          <w:lang w:eastAsia="en-GB"/>
        </w:rPr>
        <w:t>Higher E</w:t>
      </w:r>
      <w:r w:rsidRPr="00CA0B3E">
        <w:rPr>
          <w:rFonts w:ascii="Arial" w:hAnsi="Arial" w:cs="Arial"/>
          <w:color w:val="333333"/>
          <w:sz w:val="24"/>
          <w:szCs w:val="24"/>
          <w:lang w:eastAsia="en-GB"/>
        </w:rPr>
        <w:t>ducation will also be assisted with accommodation during term holidays. Where term time accommodation is unavailable (student housing for example) the Local Authority will provide funding or accommodation to cover the holiday periods</w:t>
      </w:r>
      <w:r w:rsidR="007358DD" w:rsidRPr="00CA0B3E">
        <w:rPr>
          <w:rFonts w:ascii="Arial" w:hAnsi="Arial" w:cs="Arial"/>
          <w:color w:val="333333"/>
          <w:sz w:val="24"/>
          <w:szCs w:val="24"/>
          <w:lang w:eastAsia="en-GB"/>
        </w:rPr>
        <w:t xml:space="preserve"> up to £100 per week for certain periods throughout the year.  Please refer to the Care Leaver Higher Education Statement &amp; Guidance</w:t>
      </w:r>
      <w:r w:rsidRPr="00CA0B3E">
        <w:rPr>
          <w:rFonts w:ascii="Arial" w:hAnsi="Arial" w:cs="Arial"/>
          <w:color w:val="333333"/>
          <w:sz w:val="24"/>
          <w:szCs w:val="24"/>
          <w:lang w:eastAsia="en-GB"/>
        </w:rPr>
        <w:t>.</w:t>
      </w:r>
      <w:r w:rsidRPr="008B49ED">
        <w:rPr>
          <w:rFonts w:ascii="Arial" w:hAnsi="Arial" w:cs="Arial"/>
          <w:color w:val="333333"/>
          <w:sz w:val="24"/>
          <w:szCs w:val="24"/>
          <w:lang w:eastAsia="en-GB"/>
        </w:rPr>
        <w:t xml:space="preserve">  </w:t>
      </w:r>
    </w:p>
    <w:p w14:paraId="717B3A1F"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F71B824"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Travel Payments (For Education/Training/Employment purposes only)</w:t>
      </w:r>
    </w:p>
    <w:p w14:paraId="68B20C46" w14:textId="77777777" w:rsidR="00A21975" w:rsidRPr="008B49ED" w:rsidRDefault="00A21975" w:rsidP="008B49ED">
      <w:pPr>
        <w:spacing w:after="0" w:line="240" w:lineRule="auto"/>
        <w:jc w:val="both"/>
        <w:rPr>
          <w:rFonts w:ascii="Arial" w:hAnsi="Arial" w:cs="Arial"/>
          <w:b/>
          <w:color w:val="333333"/>
        </w:rPr>
      </w:pPr>
    </w:p>
    <w:p w14:paraId="118DD969"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Category 1 and 2 young people will have access to free public transport via their 16-18 oyster card.</w:t>
      </w:r>
    </w:p>
    <w:p w14:paraId="09DA4DEA"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6EBC966"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Category 3,4 and 5 young people engaged in education need to apply for the reduced student rate via the education institution, we will then top up the difference for reasonable journey routes to education placement </w:t>
      </w:r>
      <w:proofErr w:type="gramStart"/>
      <w:r w:rsidRPr="008B49ED">
        <w:rPr>
          <w:rFonts w:ascii="Arial" w:hAnsi="Arial" w:cs="Arial"/>
          <w:color w:val="333333"/>
          <w:sz w:val="24"/>
          <w:szCs w:val="24"/>
          <w:lang w:eastAsia="en-GB"/>
        </w:rPr>
        <w:t>as long as</w:t>
      </w:r>
      <w:proofErr w:type="gramEnd"/>
      <w:r w:rsidRPr="008B49ED">
        <w:rPr>
          <w:rFonts w:ascii="Arial" w:hAnsi="Arial" w:cs="Arial"/>
          <w:color w:val="333333"/>
          <w:sz w:val="24"/>
          <w:szCs w:val="24"/>
          <w:lang w:eastAsia="en-GB"/>
        </w:rPr>
        <w:t xml:space="preserve"> young person is attending (Only paid out in term time).</w:t>
      </w:r>
    </w:p>
    <w:p w14:paraId="6E9A1B27" w14:textId="77777777" w:rsidR="00A21975" w:rsidRPr="008B49ED" w:rsidRDefault="00A21975" w:rsidP="008B49ED">
      <w:pPr>
        <w:spacing w:after="0" w:line="240" w:lineRule="auto"/>
        <w:jc w:val="both"/>
        <w:rPr>
          <w:rFonts w:ascii="Arial" w:hAnsi="Arial" w:cs="Arial"/>
          <w:color w:val="333333"/>
          <w:sz w:val="24"/>
          <w:szCs w:val="24"/>
          <w:lang w:eastAsia="en-GB"/>
        </w:rPr>
      </w:pPr>
    </w:p>
    <w:p w14:paraId="2910A3DA" w14:textId="77777777" w:rsidR="00A21975" w:rsidRPr="008B49ED"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Category 3 young people who are unemployed and looking for work receive </w:t>
      </w:r>
      <w:r w:rsidR="00B356B6" w:rsidRPr="00CA0B3E">
        <w:rPr>
          <w:rFonts w:ascii="Arial" w:hAnsi="Arial" w:cs="Arial"/>
          <w:color w:val="333333"/>
          <w:sz w:val="24"/>
          <w:szCs w:val="24"/>
          <w:lang w:eastAsia="en-GB"/>
        </w:rPr>
        <w:t>Universal Credit</w:t>
      </w:r>
      <w:r w:rsidRPr="00CA0B3E">
        <w:rPr>
          <w:rFonts w:ascii="Arial" w:hAnsi="Arial" w:cs="Arial"/>
          <w:color w:val="333333"/>
          <w:sz w:val="24"/>
          <w:szCs w:val="24"/>
          <w:lang w:eastAsia="en-GB"/>
        </w:rPr>
        <w:t xml:space="preserve"> and actively engaged with a Jobcentre Plus adviser in returning to work may qualify for a free bus pass </w:t>
      </w:r>
      <w:r w:rsidR="00CA0B3E" w:rsidRPr="00CA0B3E">
        <w:rPr>
          <w:rFonts w:ascii="Arial" w:hAnsi="Arial" w:cs="Arial"/>
          <w:color w:val="333333"/>
          <w:sz w:val="24"/>
          <w:szCs w:val="24"/>
          <w:lang w:eastAsia="en-GB"/>
        </w:rPr>
        <w:t xml:space="preserve">from the DWP, </w:t>
      </w:r>
      <w:r w:rsidRPr="00CA0B3E">
        <w:rPr>
          <w:rFonts w:ascii="Arial" w:hAnsi="Arial" w:cs="Arial"/>
          <w:color w:val="333333"/>
          <w:sz w:val="24"/>
          <w:szCs w:val="24"/>
          <w:lang w:eastAsia="en-GB"/>
        </w:rPr>
        <w:t>if they have been unemployed for between three months and less than a year.</w:t>
      </w:r>
    </w:p>
    <w:p w14:paraId="7E6A9F42" w14:textId="77777777" w:rsidR="00A21975" w:rsidRPr="008B49ED" w:rsidRDefault="00A21975" w:rsidP="008B49ED">
      <w:pPr>
        <w:spacing w:after="0" w:line="240" w:lineRule="auto"/>
        <w:jc w:val="both"/>
        <w:rPr>
          <w:rFonts w:ascii="Arial" w:hAnsi="Arial" w:cs="Arial"/>
          <w:color w:val="333333"/>
          <w:sz w:val="24"/>
          <w:szCs w:val="24"/>
          <w:lang w:eastAsia="en-GB"/>
        </w:rPr>
      </w:pPr>
    </w:p>
    <w:p w14:paraId="5B6CA89A"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Where category 3, 4 and 5 young people can access travel payments via their training provider they should do so.</w:t>
      </w:r>
    </w:p>
    <w:p w14:paraId="728CFF13" w14:textId="77777777" w:rsidR="00A21975" w:rsidRPr="008B49ED" w:rsidRDefault="00A21975" w:rsidP="008B49ED">
      <w:pPr>
        <w:spacing w:after="0" w:line="240" w:lineRule="auto"/>
        <w:jc w:val="both"/>
        <w:rPr>
          <w:rFonts w:ascii="Arial" w:hAnsi="Arial" w:cs="Arial"/>
          <w:color w:val="333333"/>
          <w:sz w:val="24"/>
          <w:szCs w:val="24"/>
          <w:lang w:eastAsia="en-GB"/>
        </w:rPr>
      </w:pPr>
    </w:p>
    <w:p w14:paraId="262261A8"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One-off travel payments can be made </w:t>
      </w:r>
      <w:proofErr w:type="gramStart"/>
      <w:r w:rsidRPr="008B49ED">
        <w:rPr>
          <w:rFonts w:ascii="Arial" w:hAnsi="Arial" w:cs="Arial"/>
          <w:color w:val="333333"/>
          <w:sz w:val="24"/>
          <w:szCs w:val="24"/>
          <w:lang w:eastAsia="en-GB"/>
        </w:rPr>
        <w:t>in regards to</w:t>
      </w:r>
      <w:proofErr w:type="gramEnd"/>
      <w:r w:rsidRPr="008B49ED">
        <w:rPr>
          <w:rFonts w:ascii="Arial" w:hAnsi="Arial" w:cs="Arial"/>
          <w:color w:val="333333"/>
          <w:sz w:val="24"/>
          <w:szCs w:val="24"/>
          <w:lang w:eastAsia="en-GB"/>
        </w:rPr>
        <w:t xml:space="preserve"> activities linked to education / training / employment. The payments will be </w:t>
      </w:r>
      <w:proofErr w:type="gramStart"/>
      <w:r w:rsidRPr="008B49ED">
        <w:rPr>
          <w:rFonts w:ascii="Arial" w:hAnsi="Arial" w:cs="Arial"/>
          <w:color w:val="333333"/>
          <w:sz w:val="24"/>
          <w:szCs w:val="24"/>
          <w:lang w:eastAsia="en-GB"/>
        </w:rPr>
        <w:t>discretionary</w:t>
      </w:r>
      <w:proofErr w:type="gramEnd"/>
      <w:r w:rsidRPr="008B49ED">
        <w:rPr>
          <w:rFonts w:ascii="Arial" w:hAnsi="Arial" w:cs="Arial"/>
          <w:color w:val="333333"/>
          <w:sz w:val="24"/>
          <w:szCs w:val="24"/>
          <w:lang w:eastAsia="en-GB"/>
        </w:rPr>
        <w:t xml:space="preserve"> and the young person may be expected to contribute.</w:t>
      </w:r>
    </w:p>
    <w:p w14:paraId="10093749" w14:textId="77777777" w:rsidR="00A21975" w:rsidRPr="008B49ED" w:rsidRDefault="00A21975" w:rsidP="008B49ED">
      <w:pPr>
        <w:spacing w:after="0" w:line="240" w:lineRule="auto"/>
        <w:jc w:val="both"/>
        <w:rPr>
          <w:rFonts w:ascii="Arial" w:hAnsi="Arial" w:cs="Arial"/>
          <w:color w:val="333333"/>
          <w:sz w:val="24"/>
          <w:szCs w:val="24"/>
          <w:lang w:eastAsia="en-GB"/>
        </w:rPr>
      </w:pPr>
    </w:p>
    <w:p w14:paraId="4C9AA969"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All requests for emergency payments for travel (</w:t>
      </w:r>
      <w:proofErr w:type="gramStart"/>
      <w:r w:rsidRPr="008B49ED">
        <w:rPr>
          <w:rFonts w:ascii="Arial" w:hAnsi="Arial" w:cs="Arial"/>
          <w:color w:val="333333"/>
          <w:sz w:val="24"/>
          <w:szCs w:val="24"/>
          <w:lang w:eastAsia="en-GB"/>
        </w:rPr>
        <w:t>i.e.</w:t>
      </w:r>
      <w:proofErr w:type="gramEnd"/>
      <w:r w:rsidRPr="008B49ED">
        <w:rPr>
          <w:rFonts w:ascii="Arial" w:hAnsi="Arial" w:cs="Arial"/>
          <w:color w:val="333333"/>
          <w:sz w:val="24"/>
          <w:szCs w:val="24"/>
          <w:lang w:eastAsia="en-GB"/>
        </w:rPr>
        <w:t xml:space="preserve"> to attend court) are viewed as exceptional so the Exceptional Emergency Payments procedure must be followed. (Please see below) </w:t>
      </w:r>
    </w:p>
    <w:p w14:paraId="6461FC55" w14:textId="77777777" w:rsidR="00A21975" w:rsidRPr="008B49ED" w:rsidRDefault="00A21975" w:rsidP="008B49ED">
      <w:pPr>
        <w:spacing w:after="0" w:line="240" w:lineRule="auto"/>
        <w:jc w:val="both"/>
        <w:rPr>
          <w:rFonts w:ascii="Arial" w:hAnsi="Arial" w:cs="Arial"/>
          <w:color w:val="333333"/>
          <w:sz w:val="24"/>
          <w:szCs w:val="24"/>
          <w:lang w:eastAsia="en-GB"/>
        </w:rPr>
      </w:pPr>
    </w:p>
    <w:p w14:paraId="1E1A24E5" w14:textId="77777777" w:rsidR="00A21975" w:rsidRPr="008B49ED" w:rsidRDefault="00A21975" w:rsidP="008B49ED">
      <w:pPr>
        <w:spacing w:after="0" w:line="240" w:lineRule="auto"/>
        <w:jc w:val="both"/>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In certain circumstances </w:t>
      </w:r>
      <w:proofErr w:type="gramStart"/>
      <w:r w:rsidRPr="008B49ED">
        <w:rPr>
          <w:rFonts w:ascii="Arial" w:hAnsi="Arial" w:cs="Arial"/>
          <w:bCs/>
          <w:color w:val="333333"/>
          <w:sz w:val="24"/>
          <w:szCs w:val="24"/>
          <w:lang w:eastAsia="en-GB"/>
        </w:rPr>
        <w:t>i.e.</w:t>
      </w:r>
      <w:proofErr w:type="gramEnd"/>
      <w:r w:rsidRPr="008B49ED">
        <w:rPr>
          <w:rFonts w:ascii="Arial" w:hAnsi="Arial" w:cs="Arial"/>
          <w:bCs/>
          <w:color w:val="333333"/>
          <w:sz w:val="24"/>
          <w:szCs w:val="24"/>
          <w:lang w:eastAsia="en-GB"/>
        </w:rPr>
        <w:t xml:space="preserve"> in education or training the cost of a weekly local travel card (for a maximum of 2 weeks) will be purchased whilst the application for an Oyster card/Student travel card discounted card is processed.</w:t>
      </w:r>
    </w:p>
    <w:p w14:paraId="6C061AC3" w14:textId="77777777" w:rsidR="00A21975" w:rsidRPr="008B49ED" w:rsidRDefault="00A21975" w:rsidP="008B49ED">
      <w:pPr>
        <w:spacing w:after="0" w:line="240" w:lineRule="auto"/>
        <w:jc w:val="both"/>
        <w:rPr>
          <w:rFonts w:ascii="Arial" w:hAnsi="Arial" w:cs="Arial"/>
          <w:bCs/>
          <w:color w:val="333333"/>
          <w:sz w:val="24"/>
          <w:szCs w:val="24"/>
          <w:lang w:eastAsia="en-GB"/>
        </w:rPr>
      </w:pPr>
    </w:p>
    <w:p w14:paraId="413DA62C"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For Category 3,4 and 5 young people applying for an oyster card a </w:t>
      </w:r>
      <w:proofErr w:type="gramStart"/>
      <w:r w:rsidRPr="008B49ED">
        <w:rPr>
          <w:rFonts w:ascii="Arial" w:hAnsi="Arial" w:cs="Arial"/>
          <w:color w:val="333333"/>
          <w:sz w:val="24"/>
          <w:szCs w:val="24"/>
          <w:lang w:eastAsia="en-GB"/>
        </w:rPr>
        <w:t>one off</w:t>
      </w:r>
      <w:proofErr w:type="gramEnd"/>
      <w:r w:rsidRPr="008B49ED">
        <w:rPr>
          <w:rFonts w:ascii="Arial" w:hAnsi="Arial" w:cs="Arial"/>
          <w:color w:val="333333"/>
          <w:sz w:val="24"/>
          <w:szCs w:val="24"/>
          <w:lang w:eastAsia="en-GB"/>
        </w:rPr>
        <w:t xml:space="preserve"> fee may be authorised. NB all card numbers to be noted on </w:t>
      </w:r>
      <w:r w:rsidR="00B356B6" w:rsidRPr="00CA0B3E">
        <w:rPr>
          <w:rFonts w:ascii="Arial" w:hAnsi="Arial" w:cs="Arial"/>
          <w:color w:val="333333"/>
          <w:sz w:val="24"/>
          <w:szCs w:val="24"/>
          <w:lang w:eastAsia="en-GB"/>
        </w:rPr>
        <w:t>Mosaic</w:t>
      </w:r>
      <w:r w:rsidRPr="008B49ED">
        <w:rPr>
          <w:rFonts w:ascii="Arial" w:hAnsi="Arial" w:cs="Arial"/>
          <w:color w:val="333333"/>
          <w:sz w:val="24"/>
          <w:szCs w:val="24"/>
          <w:lang w:eastAsia="en-GB"/>
        </w:rPr>
        <w:t xml:space="preserve"> in case replacement card is required) No replacement costs will be </w:t>
      </w:r>
      <w:proofErr w:type="gramStart"/>
      <w:r w:rsidRPr="008B49ED">
        <w:rPr>
          <w:rFonts w:ascii="Arial" w:hAnsi="Arial" w:cs="Arial"/>
          <w:color w:val="333333"/>
          <w:sz w:val="24"/>
          <w:szCs w:val="24"/>
          <w:lang w:eastAsia="en-GB"/>
        </w:rPr>
        <w:t>authorised</w:t>
      </w:r>
      <w:proofErr w:type="gramEnd"/>
    </w:p>
    <w:p w14:paraId="751CBF39" w14:textId="77777777" w:rsidR="00A21975" w:rsidRPr="008B49ED" w:rsidRDefault="00A21975" w:rsidP="008B49ED">
      <w:pPr>
        <w:spacing w:after="0" w:line="240" w:lineRule="auto"/>
        <w:jc w:val="both"/>
        <w:rPr>
          <w:rFonts w:ascii="Arial" w:hAnsi="Arial" w:cs="Arial"/>
          <w:color w:val="333333"/>
          <w:sz w:val="24"/>
          <w:szCs w:val="24"/>
          <w:lang w:eastAsia="en-GB"/>
        </w:rPr>
      </w:pPr>
    </w:p>
    <w:p w14:paraId="6AE0D45B"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Exceptional Emergency Payments</w:t>
      </w:r>
    </w:p>
    <w:p w14:paraId="4E3FA191" w14:textId="77777777" w:rsidR="00A21975" w:rsidRPr="008B49ED" w:rsidRDefault="00A21975" w:rsidP="008B49ED">
      <w:pPr>
        <w:spacing w:after="0" w:line="240" w:lineRule="auto"/>
        <w:jc w:val="both"/>
        <w:rPr>
          <w:rFonts w:ascii="Arial" w:hAnsi="Arial" w:cs="Arial"/>
          <w:color w:val="333333"/>
          <w:sz w:val="24"/>
          <w:szCs w:val="24"/>
          <w:lang w:eastAsia="en-GB"/>
        </w:rPr>
      </w:pPr>
    </w:p>
    <w:p w14:paraId="7A2610EA" w14:textId="77777777" w:rsidR="00A21975" w:rsidRDefault="00A21975" w:rsidP="008B49ED">
      <w:pPr>
        <w:spacing w:after="0" w:line="240" w:lineRule="auto"/>
        <w:jc w:val="both"/>
        <w:outlineLvl w:val="3"/>
        <w:rPr>
          <w:rFonts w:ascii="Arial" w:hAnsi="Arial" w:cs="Arial"/>
          <w:bCs/>
          <w:color w:val="333333"/>
          <w:sz w:val="24"/>
          <w:szCs w:val="24"/>
          <w:lang w:eastAsia="en-GB"/>
        </w:rPr>
      </w:pPr>
      <w:r w:rsidRPr="00CA0B3E">
        <w:rPr>
          <w:rFonts w:ascii="Arial" w:hAnsi="Arial" w:cs="Arial"/>
          <w:bCs/>
          <w:color w:val="333333"/>
          <w:sz w:val="24"/>
          <w:szCs w:val="24"/>
          <w:lang w:eastAsia="en-GB"/>
        </w:rPr>
        <w:t xml:space="preserve">All young people are expected to manage their money and only if they are deemed to be in crisis, have exhausted </w:t>
      </w:r>
      <w:r w:rsidR="00056631" w:rsidRPr="00CA0B3E">
        <w:rPr>
          <w:rFonts w:ascii="Arial" w:hAnsi="Arial" w:cs="Arial"/>
          <w:bCs/>
          <w:color w:val="333333"/>
          <w:sz w:val="24"/>
          <w:szCs w:val="24"/>
          <w:lang w:eastAsia="en-GB"/>
        </w:rPr>
        <w:t>DWP</w:t>
      </w:r>
      <w:r w:rsidRPr="00CA0B3E">
        <w:rPr>
          <w:rFonts w:ascii="Arial" w:hAnsi="Arial" w:cs="Arial"/>
          <w:bCs/>
          <w:color w:val="333333"/>
          <w:sz w:val="24"/>
          <w:szCs w:val="24"/>
          <w:lang w:eastAsia="en-GB"/>
        </w:rPr>
        <w:t xml:space="preserve"> route and have proof of such efforts, exceptional payment can be made at the discretion of the team manager.</w:t>
      </w:r>
    </w:p>
    <w:p w14:paraId="2163C7A9" w14:textId="77777777" w:rsidR="00056631" w:rsidRPr="008B49ED" w:rsidRDefault="00056631" w:rsidP="008B49ED">
      <w:pPr>
        <w:spacing w:after="0" w:line="240" w:lineRule="auto"/>
        <w:jc w:val="both"/>
        <w:outlineLvl w:val="3"/>
        <w:rPr>
          <w:rFonts w:ascii="Arial" w:hAnsi="Arial" w:cs="Arial"/>
          <w:bCs/>
          <w:color w:val="333333"/>
          <w:sz w:val="24"/>
          <w:szCs w:val="24"/>
          <w:lang w:eastAsia="en-GB"/>
        </w:rPr>
      </w:pPr>
    </w:p>
    <w:p w14:paraId="0BEF728B" w14:textId="77777777" w:rsidR="00A21975" w:rsidRPr="008B49ED" w:rsidRDefault="00A21975" w:rsidP="008B49ED">
      <w:pPr>
        <w:spacing w:after="0" w:line="240" w:lineRule="auto"/>
        <w:jc w:val="both"/>
        <w:outlineLvl w:val="3"/>
        <w:rPr>
          <w:rFonts w:ascii="Arial" w:hAnsi="Arial" w:cs="Arial"/>
          <w:bCs/>
          <w:color w:val="333333"/>
          <w:sz w:val="24"/>
          <w:szCs w:val="24"/>
          <w:lang w:eastAsia="en-GB"/>
        </w:rPr>
      </w:pPr>
    </w:p>
    <w:p w14:paraId="7C09F14B" w14:textId="77777777" w:rsidR="00A21975" w:rsidRPr="008B49ED" w:rsidRDefault="00A21975" w:rsidP="008B49ED">
      <w:pPr>
        <w:numPr>
          <w:ilvl w:val="0"/>
          <w:numId w:val="16"/>
        </w:num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This may be in kind (for example groceries and household essentials), </w:t>
      </w:r>
    </w:p>
    <w:p w14:paraId="247AD04B" w14:textId="77777777" w:rsidR="00A21975" w:rsidRPr="008B49ED" w:rsidRDefault="00A21975" w:rsidP="008B49ED">
      <w:pPr>
        <w:numPr>
          <w:ilvl w:val="0"/>
          <w:numId w:val="16"/>
        </w:num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a </w:t>
      </w:r>
      <w:proofErr w:type="gramStart"/>
      <w:r w:rsidRPr="008B49ED">
        <w:rPr>
          <w:rFonts w:ascii="Arial" w:hAnsi="Arial" w:cs="Arial"/>
          <w:bCs/>
          <w:color w:val="333333"/>
          <w:sz w:val="24"/>
          <w:szCs w:val="24"/>
          <w:lang w:eastAsia="en-GB"/>
        </w:rPr>
        <w:t>one off</w:t>
      </w:r>
      <w:proofErr w:type="gramEnd"/>
      <w:r w:rsidRPr="008B49ED">
        <w:rPr>
          <w:rFonts w:ascii="Arial" w:hAnsi="Arial" w:cs="Arial"/>
          <w:bCs/>
          <w:color w:val="333333"/>
          <w:sz w:val="24"/>
          <w:szCs w:val="24"/>
          <w:lang w:eastAsia="en-GB"/>
        </w:rPr>
        <w:t xml:space="preserve"> bus pass to enable the young person to attend the benefit office or appointment to rectify their crisis, </w:t>
      </w:r>
    </w:p>
    <w:p w14:paraId="1695A571" w14:textId="77777777" w:rsidR="00A21975" w:rsidRPr="008B49ED" w:rsidRDefault="00A21975" w:rsidP="008B49ED">
      <w:pPr>
        <w:numPr>
          <w:ilvl w:val="0"/>
          <w:numId w:val="16"/>
        </w:num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top up to their gas/electricity </w:t>
      </w:r>
      <w:proofErr w:type="gramStart"/>
      <w:r w:rsidRPr="008B49ED">
        <w:rPr>
          <w:rFonts w:ascii="Arial" w:hAnsi="Arial" w:cs="Arial"/>
          <w:bCs/>
          <w:color w:val="333333"/>
          <w:sz w:val="24"/>
          <w:szCs w:val="24"/>
          <w:lang w:eastAsia="en-GB"/>
        </w:rPr>
        <w:t>key(</w:t>
      </w:r>
      <w:proofErr w:type="gramEnd"/>
      <w:r w:rsidRPr="008B49ED">
        <w:rPr>
          <w:rFonts w:ascii="Arial" w:hAnsi="Arial" w:cs="Arial"/>
          <w:bCs/>
          <w:color w:val="333333"/>
          <w:sz w:val="24"/>
          <w:szCs w:val="24"/>
          <w:lang w:eastAsia="en-GB"/>
        </w:rPr>
        <w:t xml:space="preserve">maximum £10), </w:t>
      </w:r>
    </w:p>
    <w:p w14:paraId="05F88B83" w14:textId="77777777" w:rsidR="00A21975" w:rsidRPr="008B49ED" w:rsidRDefault="00A21975" w:rsidP="008B49ED">
      <w:pPr>
        <w:numPr>
          <w:ilvl w:val="0"/>
          <w:numId w:val="16"/>
        </w:num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one off £4.00/day for a specific need identified and assessed as required.</w:t>
      </w:r>
    </w:p>
    <w:p w14:paraId="2B0CE18E" w14:textId="77777777" w:rsidR="00A21975" w:rsidRPr="008B49ED" w:rsidRDefault="00A21975" w:rsidP="008B49ED">
      <w:pPr>
        <w:numPr>
          <w:ilvl w:val="0"/>
          <w:numId w:val="16"/>
        </w:numPr>
        <w:spacing w:after="0" w:line="240" w:lineRule="auto"/>
        <w:jc w:val="both"/>
        <w:outlineLvl w:val="3"/>
        <w:rPr>
          <w:rFonts w:ascii="Arial" w:hAnsi="Arial" w:cs="Arial"/>
          <w:bCs/>
          <w:color w:val="333333"/>
          <w:sz w:val="24"/>
          <w:szCs w:val="24"/>
          <w:lang w:eastAsia="en-GB"/>
        </w:rPr>
      </w:pPr>
      <w:r w:rsidRPr="008B49ED">
        <w:rPr>
          <w:rFonts w:ascii="Arial" w:hAnsi="Arial" w:cs="Arial"/>
          <w:bCs/>
          <w:color w:val="333333"/>
          <w:sz w:val="24"/>
          <w:szCs w:val="24"/>
          <w:lang w:eastAsia="en-GB"/>
        </w:rPr>
        <w:t xml:space="preserve">Removal Costs to be considered as exceptional and when removal is necessary in accordance with the Pathway </w:t>
      </w:r>
      <w:proofErr w:type="gramStart"/>
      <w:r w:rsidRPr="008B49ED">
        <w:rPr>
          <w:rFonts w:ascii="Arial" w:hAnsi="Arial" w:cs="Arial"/>
          <w:bCs/>
          <w:color w:val="333333"/>
          <w:sz w:val="24"/>
          <w:szCs w:val="24"/>
          <w:lang w:eastAsia="en-GB"/>
        </w:rPr>
        <w:t>Plan</w:t>
      </w:r>
      <w:proofErr w:type="gramEnd"/>
    </w:p>
    <w:p w14:paraId="2835CA92" w14:textId="77777777" w:rsidR="00A21975" w:rsidRPr="008B49ED" w:rsidRDefault="00A21975" w:rsidP="008B49ED">
      <w:pPr>
        <w:spacing w:after="0" w:line="240" w:lineRule="auto"/>
        <w:jc w:val="both"/>
        <w:rPr>
          <w:rFonts w:ascii="Arial" w:hAnsi="Arial" w:cs="Arial"/>
          <w:color w:val="333333"/>
          <w:sz w:val="24"/>
          <w:szCs w:val="24"/>
          <w:lang w:eastAsia="en-GB"/>
        </w:rPr>
      </w:pPr>
    </w:p>
    <w:p w14:paraId="32A90F8B"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Setting Up Home Allowance</w:t>
      </w:r>
    </w:p>
    <w:p w14:paraId="1AC60C6F" w14:textId="77777777" w:rsidR="00A21975" w:rsidRPr="008B49ED" w:rsidRDefault="00A21975" w:rsidP="008B49ED">
      <w:pPr>
        <w:spacing w:after="0" w:line="240" w:lineRule="auto"/>
        <w:ind w:firstLine="360"/>
        <w:jc w:val="both"/>
        <w:rPr>
          <w:rFonts w:ascii="Arial" w:hAnsi="Arial" w:cs="Arial"/>
          <w:b/>
          <w:color w:val="333333"/>
        </w:rPr>
      </w:pPr>
    </w:p>
    <w:p w14:paraId="3AD7B5FF"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This allowance is to provide young people with sufficient furniture/equipment when moving into independent permanent housing and based on an assessment of need. Pathway Plans will need to confirm that the young person is entitled to a </w:t>
      </w:r>
      <w:r w:rsidR="00056631" w:rsidRPr="00CA0B3E">
        <w:rPr>
          <w:rFonts w:ascii="Arial" w:hAnsi="Arial" w:cs="Arial"/>
          <w:color w:val="333333"/>
          <w:sz w:val="24"/>
          <w:szCs w:val="24"/>
          <w:lang w:eastAsia="en-GB"/>
        </w:rPr>
        <w:t>Setting Up Home Allowance</w:t>
      </w:r>
      <w:r w:rsidRPr="008B49ED">
        <w:rPr>
          <w:rFonts w:ascii="Arial" w:hAnsi="Arial" w:cs="Arial"/>
          <w:color w:val="333333"/>
          <w:sz w:val="24"/>
          <w:szCs w:val="24"/>
          <w:lang w:eastAsia="en-GB"/>
        </w:rPr>
        <w:t>. Payments will be made direct to provider/supplier only, for basic essential items per the checklist.</w:t>
      </w:r>
    </w:p>
    <w:p w14:paraId="006DCFE8" w14:textId="77777777" w:rsidR="00A21975" w:rsidRPr="008B49ED" w:rsidRDefault="00A21975" w:rsidP="008B49ED">
      <w:pPr>
        <w:spacing w:after="0" w:line="240" w:lineRule="auto"/>
        <w:jc w:val="both"/>
        <w:rPr>
          <w:rFonts w:ascii="Arial" w:hAnsi="Arial" w:cs="Arial"/>
          <w:color w:val="333333"/>
          <w:sz w:val="24"/>
          <w:szCs w:val="24"/>
          <w:lang w:eastAsia="en-GB"/>
        </w:rPr>
      </w:pPr>
    </w:p>
    <w:p w14:paraId="0FCDA9B6"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Before moving into permanent </w:t>
      </w:r>
      <w:proofErr w:type="gramStart"/>
      <w:r w:rsidRPr="008B49ED">
        <w:rPr>
          <w:rFonts w:ascii="Arial" w:hAnsi="Arial" w:cs="Arial"/>
          <w:color w:val="333333"/>
          <w:sz w:val="24"/>
          <w:szCs w:val="24"/>
          <w:lang w:eastAsia="en-GB"/>
        </w:rPr>
        <w:t>accommodation</w:t>
      </w:r>
      <w:proofErr w:type="gramEnd"/>
      <w:r w:rsidRPr="008B49ED">
        <w:rPr>
          <w:rFonts w:ascii="Arial" w:hAnsi="Arial" w:cs="Arial"/>
          <w:color w:val="333333"/>
          <w:sz w:val="24"/>
          <w:szCs w:val="24"/>
          <w:lang w:eastAsia="en-GB"/>
        </w:rPr>
        <w:t xml:space="preserve"> a young person can access a maximum of £</w:t>
      </w:r>
      <w:r w:rsidR="00013AF8">
        <w:rPr>
          <w:rFonts w:ascii="Arial" w:hAnsi="Arial" w:cs="Arial"/>
          <w:color w:val="333333"/>
          <w:sz w:val="24"/>
          <w:szCs w:val="24"/>
          <w:lang w:eastAsia="en-GB"/>
        </w:rPr>
        <w:t xml:space="preserve">300 </w:t>
      </w:r>
      <w:r w:rsidRPr="008B49ED">
        <w:rPr>
          <w:rFonts w:ascii="Arial" w:hAnsi="Arial" w:cs="Arial"/>
          <w:color w:val="333333"/>
          <w:sz w:val="24"/>
          <w:szCs w:val="24"/>
          <w:lang w:eastAsia="en-GB"/>
        </w:rPr>
        <w:t xml:space="preserve">from their allowance for essential </w:t>
      </w:r>
      <w:r w:rsidR="00056631">
        <w:rPr>
          <w:rFonts w:ascii="Arial" w:hAnsi="Arial" w:cs="Arial"/>
          <w:color w:val="333333"/>
          <w:sz w:val="24"/>
          <w:szCs w:val="24"/>
          <w:lang w:eastAsia="en-GB"/>
        </w:rPr>
        <w:t xml:space="preserve">small </w:t>
      </w:r>
      <w:r w:rsidRPr="008B49ED">
        <w:rPr>
          <w:rFonts w:ascii="Arial" w:hAnsi="Arial" w:cs="Arial"/>
          <w:color w:val="333333"/>
          <w:sz w:val="24"/>
          <w:szCs w:val="24"/>
          <w:lang w:eastAsia="en-GB"/>
        </w:rPr>
        <w:t>items</w:t>
      </w:r>
      <w:r w:rsidR="00056631">
        <w:rPr>
          <w:rFonts w:ascii="Arial" w:hAnsi="Arial" w:cs="Arial"/>
          <w:color w:val="333333"/>
          <w:sz w:val="24"/>
          <w:szCs w:val="24"/>
          <w:lang w:eastAsia="en-GB"/>
        </w:rPr>
        <w:t xml:space="preserve"> such as crockery, cutlery, utensils etc</w:t>
      </w:r>
      <w:r w:rsidRPr="008B49ED">
        <w:rPr>
          <w:rFonts w:ascii="Arial" w:hAnsi="Arial" w:cs="Arial"/>
          <w:color w:val="333333"/>
          <w:sz w:val="24"/>
          <w:szCs w:val="24"/>
          <w:lang w:eastAsia="en-GB"/>
        </w:rPr>
        <w:t xml:space="preserve">. </w:t>
      </w:r>
    </w:p>
    <w:p w14:paraId="5FF467F5" w14:textId="77777777" w:rsidR="00A21975" w:rsidRPr="008B49ED" w:rsidRDefault="00A21975" w:rsidP="008B49ED">
      <w:pPr>
        <w:spacing w:after="0" w:line="240" w:lineRule="auto"/>
        <w:jc w:val="both"/>
        <w:rPr>
          <w:rFonts w:ascii="Arial" w:hAnsi="Arial" w:cs="Arial"/>
          <w:color w:val="333333"/>
          <w:sz w:val="24"/>
          <w:szCs w:val="24"/>
          <w:lang w:eastAsia="en-GB"/>
        </w:rPr>
      </w:pPr>
    </w:p>
    <w:p w14:paraId="3E451A3A" w14:textId="77777777" w:rsidR="00A21975"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lastRenderedPageBreak/>
        <w:t xml:space="preserve">If Young person has not accessed their Setting </w:t>
      </w:r>
      <w:r w:rsidR="001D4575" w:rsidRPr="00CA0B3E">
        <w:rPr>
          <w:rFonts w:ascii="Arial" w:hAnsi="Arial" w:cs="Arial"/>
          <w:color w:val="333333"/>
          <w:sz w:val="24"/>
          <w:szCs w:val="24"/>
          <w:lang w:eastAsia="en-GB"/>
        </w:rPr>
        <w:t>up</w:t>
      </w:r>
      <w:r w:rsidRPr="00CA0B3E">
        <w:rPr>
          <w:rFonts w:ascii="Arial" w:hAnsi="Arial" w:cs="Arial"/>
          <w:color w:val="333333"/>
          <w:sz w:val="24"/>
          <w:szCs w:val="24"/>
          <w:lang w:eastAsia="en-GB"/>
        </w:rPr>
        <w:t xml:space="preserve"> Ho</w:t>
      </w:r>
      <w:r w:rsidR="00056631" w:rsidRPr="00CA0B3E">
        <w:rPr>
          <w:rFonts w:ascii="Arial" w:hAnsi="Arial" w:cs="Arial"/>
          <w:color w:val="333333"/>
          <w:sz w:val="24"/>
          <w:szCs w:val="24"/>
          <w:lang w:eastAsia="en-GB"/>
        </w:rPr>
        <w:t>m</w:t>
      </w:r>
      <w:r w:rsidRPr="00CA0B3E">
        <w:rPr>
          <w:rFonts w:ascii="Arial" w:hAnsi="Arial" w:cs="Arial"/>
          <w:color w:val="333333"/>
          <w:sz w:val="24"/>
          <w:szCs w:val="24"/>
          <w:lang w:eastAsia="en-GB"/>
        </w:rPr>
        <w:t xml:space="preserve">e allowance by the </w:t>
      </w:r>
      <w:r w:rsidR="00056631" w:rsidRPr="00CA0B3E">
        <w:rPr>
          <w:rFonts w:ascii="Arial" w:hAnsi="Arial" w:cs="Arial"/>
          <w:color w:val="333333"/>
          <w:sz w:val="24"/>
          <w:szCs w:val="24"/>
          <w:lang w:eastAsia="en-GB"/>
        </w:rPr>
        <w:t>25th</w:t>
      </w:r>
      <w:r w:rsidRPr="00CA0B3E">
        <w:rPr>
          <w:rFonts w:ascii="Arial" w:hAnsi="Arial" w:cs="Arial"/>
          <w:color w:val="333333"/>
          <w:sz w:val="24"/>
          <w:szCs w:val="24"/>
          <w:lang w:eastAsia="en-GB"/>
        </w:rPr>
        <w:t xml:space="preserve"> birthday due to not being in permanent accommodation the allowance can be accessed one year maximum following the </w:t>
      </w:r>
      <w:r w:rsidR="00056631" w:rsidRPr="00CA0B3E">
        <w:rPr>
          <w:rFonts w:ascii="Arial" w:hAnsi="Arial" w:cs="Arial"/>
          <w:color w:val="333333"/>
          <w:sz w:val="24"/>
          <w:szCs w:val="24"/>
          <w:lang w:eastAsia="en-GB"/>
        </w:rPr>
        <w:t>25th</w:t>
      </w:r>
      <w:r w:rsidRPr="00CA0B3E">
        <w:rPr>
          <w:rFonts w:ascii="Arial" w:hAnsi="Arial" w:cs="Arial"/>
          <w:color w:val="333333"/>
          <w:sz w:val="24"/>
          <w:szCs w:val="24"/>
          <w:lang w:eastAsia="en-GB"/>
        </w:rPr>
        <w:t xml:space="preserve"> birthday if they have moved to permanent accommodation</w:t>
      </w:r>
      <w:r w:rsidR="00056631" w:rsidRPr="00CA0B3E">
        <w:rPr>
          <w:rFonts w:ascii="Arial" w:hAnsi="Arial" w:cs="Arial"/>
          <w:color w:val="333333"/>
          <w:sz w:val="24"/>
          <w:szCs w:val="24"/>
          <w:lang w:eastAsia="en-GB"/>
        </w:rPr>
        <w:t>.</w:t>
      </w:r>
      <w:r w:rsidRPr="008B49ED">
        <w:rPr>
          <w:rFonts w:ascii="Arial" w:hAnsi="Arial" w:cs="Arial"/>
          <w:color w:val="333333"/>
          <w:sz w:val="24"/>
          <w:szCs w:val="24"/>
          <w:lang w:eastAsia="en-GB"/>
        </w:rPr>
        <w:t xml:space="preserve"> </w:t>
      </w:r>
    </w:p>
    <w:p w14:paraId="7C0BFABC" w14:textId="77777777" w:rsidR="00056631" w:rsidRPr="008B49ED" w:rsidRDefault="00056631" w:rsidP="008B49ED">
      <w:pPr>
        <w:spacing w:after="0" w:line="240" w:lineRule="auto"/>
        <w:jc w:val="both"/>
        <w:rPr>
          <w:rFonts w:ascii="Arial" w:hAnsi="Arial" w:cs="Arial"/>
          <w:b/>
          <w:color w:val="333333"/>
          <w:sz w:val="24"/>
          <w:szCs w:val="24"/>
          <w:lang w:eastAsia="en-GB"/>
        </w:rPr>
      </w:pPr>
    </w:p>
    <w:p w14:paraId="729EEC10" w14:textId="77777777" w:rsidR="00A21975" w:rsidRPr="008B49ED" w:rsidRDefault="00A21975" w:rsidP="008B49ED">
      <w:pPr>
        <w:pStyle w:val="Heading2"/>
        <w:pBdr>
          <w:bottom w:val="single" w:sz="4" w:space="0" w:color="0495DF"/>
        </w:pBdr>
        <w:shd w:val="clear" w:color="auto" w:fill="FFFFFF"/>
        <w:spacing w:before="0" w:beforeAutospacing="0" w:after="0" w:afterAutospacing="0"/>
        <w:jc w:val="both"/>
        <w:rPr>
          <w:rFonts w:ascii="Arial" w:hAnsi="Arial" w:cs="Arial"/>
          <w:color w:val="333333"/>
          <w:sz w:val="24"/>
          <w:szCs w:val="24"/>
        </w:rPr>
      </w:pPr>
    </w:p>
    <w:p w14:paraId="55D3260F" w14:textId="77777777" w:rsidR="00A21975" w:rsidRPr="008B49ED" w:rsidRDefault="00A21975" w:rsidP="008B49ED">
      <w:pPr>
        <w:jc w:val="both"/>
        <w:rPr>
          <w:rFonts w:ascii="Arial" w:hAnsi="Arial" w:cs="Arial"/>
          <w:szCs w:val="24"/>
        </w:rPr>
      </w:pPr>
    </w:p>
    <w:p w14:paraId="2067FE38" w14:textId="77777777" w:rsidR="00A21975" w:rsidRPr="008B49ED" w:rsidRDefault="00A21975" w:rsidP="008B49ED">
      <w:pPr>
        <w:spacing w:after="0" w:line="240" w:lineRule="auto"/>
        <w:ind w:firstLine="360"/>
        <w:jc w:val="both"/>
        <w:rPr>
          <w:rFonts w:ascii="Arial" w:hAnsi="Arial" w:cs="Arial"/>
          <w:b/>
          <w:color w:val="333333"/>
        </w:rPr>
      </w:pPr>
      <w:r w:rsidRPr="008B49ED">
        <w:rPr>
          <w:rFonts w:ascii="Arial" w:hAnsi="Arial" w:cs="Arial"/>
          <w:b/>
          <w:color w:val="333333"/>
        </w:rPr>
        <w:t>Support for Specific Groups</w:t>
      </w:r>
    </w:p>
    <w:p w14:paraId="50906BFB" w14:textId="77777777" w:rsidR="00A21975" w:rsidRPr="008B49ED" w:rsidRDefault="00A21975" w:rsidP="008B49ED">
      <w:pPr>
        <w:spacing w:after="0" w:line="240" w:lineRule="auto"/>
        <w:jc w:val="both"/>
        <w:rPr>
          <w:rFonts w:ascii="Arial" w:hAnsi="Arial" w:cs="Arial"/>
          <w:b/>
          <w:color w:val="333333"/>
          <w:highlight w:val="yellow"/>
        </w:rPr>
      </w:pPr>
    </w:p>
    <w:p w14:paraId="4F8B5A85" w14:textId="77777777" w:rsidR="00A21975" w:rsidRPr="008B49ED" w:rsidRDefault="00A21975" w:rsidP="008B49ED">
      <w:pPr>
        <w:spacing w:after="0" w:line="240" w:lineRule="auto"/>
        <w:jc w:val="both"/>
        <w:rPr>
          <w:rFonts w:ascii="Arial" w:hAnsi="Arial" w:cs="Arial"/>
          <w:b/>
          <w:color w:val="333333"/>
          <w:sz w:val="24"/>
          <w:szCs w:val="24"/>
          <w:lang w:eastAsia="en-GB"/>
        </w:rPr>
      </w:pPr>
      <w:r w:rsidRPr="008B49ED">
        <w:rPr>
          <w:rFonts w:ascii="Arial" w:hAnsi="Arial" w:cs="Arial"/>
          <w:b/>
          <w:color w:val="333333"/>
          <w:sz w:val="24"/>
          <w:szCs w:val="24"/>
          <w:lang w:eastAsia="en-GB"/>
        </w:rPr>
        <w:t>Lone Parents</w:t>
      </w:r>
    </w:p>
    <w:p w14:paraId="301C6E18" w14:textId="77777777" w:rsidR="00A21975" w:rsidRPr="008B49ED" w:rsidRDefault="00A21975" w:rsidP="008B49ED">
      <w:pPr>
        <w:spacing w:after="0" w:line="240" w:lineRule="auto"/>
        <w:jc w:val="both"/>
        <w:rPr>
          <w:rFonts w:ascii="Arial" w:hAnsi="Arial" w:cs="Arial"/>
          <w:b/>
          <w:color w:val="333333"/>
          <w:highlight w:val="yellow"/>
        </w:rPr>
      </w:pPr>
    </w:p>
    <w:p w14:paraId="4DB85706" w14:textId="77777777" w:rsidR="00A21975" w:rsidRPr="00CA0B3E" w:rsidRDefault="00A21975" w:rsidP="008B49ED">
      <w:pPr>
        <w:jc w:val="both"/>
        <w:rPr>
          <w:rFonts w:ascii="Arial" w:hAnsi="Arial" w:cs="Arial"/>
          <w:color w:val="333333"/>
          <w:sz w:val="24"/>
          <w:szCs w:val="24"/>
          <w:lang w:eastAsia="en-GB"/>
        </w:rPr>
      </w:pPr>
      <w:r w:rsidRPr="008B49ED">
        <w:rPr>
          <w:rFonts w:ascii="Arial" w:hAnsi="Arial" w:cs="Arial"/>
          <w:color w:val="333333"/>
          <w:sz w:val="24"/>
          <w:szCs w:val="24"/>
          <w:lang w:eastAsia="en-GB"/>
        </w:rPr>
        <w:t xml:space="preserve">11 weeks prior to giving birth (28 weeks into the pregnancy) the young person needs to make a claim for </w:t>
      </w:r>
      <w:r w:rsidR="00113AEE">
        <w:rPr>
          <w:rFonts w:ascii="Arial" w:hAnsi="Arial" w:cs="Arial"/>
          <w:color w:val="333333"/>
          <w:sz w:val="24"/>
          <w:szCs w:val="24"/>
          <w:lang w:eastAsia="en-GB"/>
        </w:rPr>
        <w:t>Universal Credit</w:t>
      </w:r>
      <w:r w:rsidRPr="008B49ED">
        <w:rPr>
          <w:rFonts w:ascii="Arial" w:hAnsi="Arial" w:cs="Arial"/>
          <w:color w:val="333333"/>
          <w:sz w:val="24"/>
          <w:szCs w:val="24"/>
          <w:lang w:eastAsia="en-GB"/>
        </w:rPr>
        <w:t xml:space="preserve">, </w:t>
      </w:r>
      <w:r w:rsidRPr="00CA0B3E">
        <w:rPr>
          <w:rFonts w:ascii="Arial" w:hAnsi="Arial" w:cs="Arial"/>
          <w:color w:val="333333"/>
          <w:sz w:val="24"/>
          <w:szCs w:val="24"/>
          <w:lang w:eastAsia="en-GB"/>
        </w:rPr>
        <w:t xml:space="preserve">dependent on Immigration status of </w:t>
      </w:r>
      <w:r w:rsidR="00113AEE" w:rsidRPr="00CA0B3E">
        <w:rPr>
          <w:rFonts w:ascii="Arial" w:hAnsi="Arial" w:cs="Arial"/>
          <w:color w:val="333333"/>
          <w:sz w:val="24"/>
          <w:szCs w:val="24"/>
          <w:lang w:eastAsia="en-GB"/>
        </w:rPr>
        <w:t xml:space="preserve">pregnant </w:t>
      </w:r>
      <w:r w:rsidRPr="00CA0B3E">
        <w:rPr>
          <w:rFonts w:ascii="Arial" w:hAnsi="Arial" w:cs="Arial"/>
          <w:color w:val="333333"/>
          <w:sz w:val="24"/>
          <w:szCs w:val="24"/>
          <w:lang w:eastAsia="en-GB"/>
        </w:rPr>
        <w:t>mother.</w:t>
      </w:r>
    </w:p>
    <w:p w14:paraId="33EF65E2" w14:textId="77777777" w:rsidR="00A21975" w:rsidRPr="00CA0B3E" w:rsidRDefault="00A21975" w:rsidP="008B49ED">
      <w:pPr>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From 11 weeks prior to the birth and up to 3 months after the baby is born then an application for a Maternity Grant is made (this is a </w:t>
      </w:r>
      <w:proofErr w:type="gramStart"/>
      <w:r w:rsidRPr="00CA0B3E">
        <w:rPr>
          <w:rFonts w:ascii="Arial" w:hAnsi="Arial" w:cs="Arial"/>
          <w:color w:val="333333"/>
          <w:sz w:val="24"/>
          <w:szCs w:val="24"/>
          <w:lang w:eastAsia="en-GB"/>
        </w:rPr>
        <w:t>one off</w:t>
      </w:r>
      <w:proofErr w:type="gramEnd"/>
      <w:r w:rsidRPr="00CA0B3E">
        <w:rPr>
          <w:rFonts w:ascii="Arial" w:hAnsi="Arial" w:cs="Arial"/>
          <w:color w:val="333333"/>
          <w:sz w:val="24"/>
          <w:szCs w:val="24"/>
          <w:lang w:eastAsia="en-GB"/>
        </w:rPr>
        <w:t xml:space="preserve"> payment for first baby only).  </w:t>
      </w:r>
      <w:proofErr w:type="gramStart"/>
      <w:r w:rsidRPr="00CA0B3E">
        <w:rPr>
          <w:rFonts w:ascii="Arial" w:hAnsi="Arial" w:cs="Arial"/>
          <w:color w:val="333333"/>
          <w:sz w:val="24"/>
          <w:szCs w:val="24"/>
          <w:lang w:eastAsia="en-GB"/>
        </w:rPr>
        <w:t>Also</w:t>
      </w:r>
      <w:proofErr w:type="gramEnd"/>
      <w:r w:rsidRPr="00CA0B3E">
        <w:rPr>
          <w:rFonts w:ascii="Arial" w:hAnsi="Arial" w:cs="Arial"/>
          <w:color w:val="333333"/>
          <w:sz w:val="24"/>
          <w:szCs w:val="24"/>
          <w:lang w:eastAsia="en-GB"/>
        </w:rPr>
        <w:t xml:space="preserve"> at this time</w:t>
      </w:r>
      <w:r w:rsidR="00113AEE" w:rsidRPr="00CA0B3E">
        <w:rPr>
          <w:rFonts w:ascii="Arial" w:hAnsi="Arial" w:cs="Arial"/>
          <w:color w:val="333333"/>
          <w:sz w:val="24"/>
          <w:szCs w:val="24"/>
          <w:lang w:eastAsia="en-GB"/>
        </w:rPr>
        <w:t xml:space="preserve"> they</w:t>
      </w:r>
      <w:r w:rsidRPr="00CA0B3E">
        <w:rPr>
          <w:rFonts w:ascii="Arial" w:hAnsi="Arial" w:cs="Arial"/>
          <w:color w:val="333333"/>
          <w:sz w:val="24"/>
          <w:szCs w:val="24"/>
          <w:lang w:eastAsia="en-GB"/>
        </w:rPr>
        <w:t xml:space="preserve"> can apply for Healthy Start Vouchers.</w:t>
      </w:r>
    </w:p>
    <w:p w14:paraId="02246DBD" w14:textId="77777777" w:rsidR="00A21975" w:rsidRPr="00CA0B3E" w:rsidRDefault="00A21975" w:rsidP="008B49ED">
      <w:pPr>
        <w:jc w:val="both"/>
        <w:rPr>
          <w:rFonts w:ascii="Arial" w:hAnsi="Arial" w:cs="Arial"/>
          <w:color w:val="333333"/>
          <w:sz w:val="24"/>
          <w:szCs w:val="24"/>
          <w:lang w:eastAsia="en-GB"/>
        </w:rPr>
      </w:pPr>
      <w:r w:rsidRPr="00CA0B3E">
        <w:rPr>
          <w:rFonts w:ascii="Arial" w:hAnsi="Arial" w:cs="Arial"/>
          <w:color w:val="333333"/>
          <w:sz w:val="24"/>
          <w:szCs w:val="24"/>
          <w:lang w:eastAsia="en-GB"/>
        </w:rPr>
        <w:t>Once baby is born then an application for Child Benefit and Child Tax Credits</w:t>
      </w:r>
      <w:r w:rsidR="00113AEE" w:rsidRPr="00CA0B3E">
        <w:rPr>
          <w:rFonts w:ascii="Arial" w:hAnsi="Arial" w:cs="Arial"/>
          <w:color w:val="333333"/>
          <w:sz w:val="24"/>
          <w:szCs w:val="24"/>
          <w:lang w:eastAsia="en-GB"/>
        </w:rPr>
        <w:t xml:space="preserve"> via Universal Credit</w:t>
      </w:r>
      <w:r w:rsidRPr="00CA0B3E">
        <w:rPr>
          <w:rFonts w:ascii="Arial" w:hAnsi="Arial" w:cs="Arial"/>
          <w:color w:val="333333"/>
          <w:sz w:val="24"/>
          <w:szCs w:val="24"/>
          <w:lang w:eastAsia="en-GB"/>
        </w:rPr>
        <w:t xml:space="preserve"> is also made.</w:t>
      </w:r>
    </w:p>
    <w:p w14:paraId="4A92AEF2" w14:textId="77777777" w:rsidR="00A21975" w:rsidRPr="00CA0B3E" w:rsidRDefault="00A21975" w:rsidP="008B49ED">
      <w:pPr>
        <w:jc w:val="both"/>
        <w:rPr>
          <w:rFonts w:ascii="Arial" w:hAnsi="Arial" w:cs="Arial"/>
          <w:color w:val="333333"/>
          <w:sz w:val="24"/>
          <w:szCs w:val="24"/>
          <w:lang w:eastAsia="en-GB"/>
        </w:rPr>
      </w:pPr>
      <w:r w:rsidRPr="00CA0B3E">
        <w:rPr>
          <w:rFonts w:ascii="Arial" w:hAnsi="Arial" w:cs="Arial"/>
          <w:color w:val="333333"/>
          <w:sz w:val="24"/>
          <w:szCs w:val="24"/>
          <w:lang w:eastAsia="en-GB"/>
        </w:rPr>
        <w:t>Support and guidance will be offered to young people to assist them in obtaining these grants and benefits.</w:t>
      </w:r>
    </w:p>
    <w:p w14:paraId="784E5819" w14:textId="77777777" w:rsidR="00A21975" w:rsidRPr="00CA0B3E" w:rsidRDefault="00A21975" w:rsidP="008B49ED">
      <w:pPr>
        <w:spacing w:after="0" w:line="240" w:lineRule="auto"/>
        <w:jc w:val="both"/>
        <w:rPr>
          <w:rFonts w:ascii="Arial" w:hAnsi="Arial" w:cs="Arial"/>
          <w:szCs w:val="24"/>
        </w:rPr>
      </w:pPr>
    </w:p>
    <w:p w14:paraId="7096B449" w14:textId="77777777" w:rsidR="00A21975" w:rsidRPr="00CA0B3E" w:rsidRDefault="00A21975" w:rsidP="008B49ED">
      <w:pPr>
        <w:spacing w:after="0" w:line="240" w:lineRule="auto"/>
        <w:jc w:val="both"/>
        <w:rPr>
          <w:rFonts w:ascii="Arial" w:hAnsi="Arial" w:cs="Arial"/>
          <w:b/>
          <w:color w:val="333333"/>
          <w:sz w:val="24"/>
          <w:szCs w:val="24"/>
          <w:lang w:eastAsia="en-GB"/>
        </w:rPr>
      </w:pPr>
      <w:r w:rsidRPr="00CA0B3E">
        <w:rPr>
          <w:rFonts w:ascii="Arial" w:hAnsi="Arial" w:cs="Arial"/>
          <w:b/>
          <w:color w:val="333333"/>
          <w:sz w:val="24"/>
          <w:szCs w:val="24"/>
          <w:lang w:eastAsia="en-GB"/>
        </w:rPr>
        <w:t>Young People Detained in Hospital or Custody</w:t>
      </w:r>
    </w:p>
    <w:p w14:paraId="608F4270" w14:textId="77777777" w:rsidR="00A21975" w:rsidRPr="00CA0B3E" w:rsidRDefault="00A21975" w:rsidP="008B49ED">
      <w:pPr>
        <w:spacing w:after="0" w:line="240" w:lineRule="auto"/>
        <w:jc w:val="both"/>
        <w:rPr>
          <w:rFonts w:ascii="Arial" w:hAnsi="Arial" w:cs="Arial"/>
          <w:color w:val="333333"/>
          <w:sz w:val="24"/>
          <w:szCs w:val="24"/>
          <w:lang w:eastAsia="en-GB"/>
        </w:rPr>
      </w:pPr>
    </w:p>
    <w:p w14:paraId="72F4AE82" w14:textId="77777777" w:rsidR="00A21975" w:rsidRPr="00CA0B3E"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For Category 1 and 2 Young People</w:t>
      </w:r>
      <w:r w:rsidR="000706A2" w:rsidRPr="00CA0B3E">
        <w:rPr>
          <w:rFonts w:ascii="Arial" w:hAnsi="Arial" w:cs="Arial"/>
          <w:color w:val="333333"/>
          <w:sz w:val="24"/>
          <w:szCs w:val="24"/>
          <w:lang w:eastAsia="en-GB"/>
        </w:rPr>
        <w:t xml:space="preserve"> £5 or</w:t>
      </w:r>
      <w:r w:rsidRPr="00CA0B3E">
        <w:rPr>
          <w:rFonts w:ascii="Arial" w:hAnsi="Arial" w:cs="Arial"/>
          <w:color w:val="333333"/>
          <w:sz w:val="24"/>
          <w:szCs w:val="24"/>
          <w:lang w:eastAsia="en-GB"/>
        </w:rPr>
        <w:t xml:space="preserve"> £10 per week </w:t>
      </w:r>
      <w:r w:rsidR="000706A2" w:rsidRPr="00CA0B3E">
        <w:rPr>
          <w:rFonts w:ascii="Arial" w:hAnsi="Arial" w:cs="Arial"/>
          <w:color w:val="333333"/>
          <w:sz w:val="24"/>
          <w:szCs w:val="24"/>
          <w:lang w:eastAsia="en-GB"/>
        </w:rPr>
        <w:t>dependent on need</w:t>
      </w:r>
      <w:r w:rsidRPr="00CA0B3E">
        <w:rPr>
          <w:rFonts w:ascii="Arial" w:hAnsi="Arial" w:cs="Arial"/>
          <w:color w:val="333333"/>
          <w:sz w:val="24"/>
          <w:szCs w:val="24"/>
          <w:lang w:eastAsia="en-GB"/>
        </w:rPr>
        <w:t>.</w:t>
      </w:r>
    </w:p>
    <w:p w14:paraId="2FD799AE" w14:textId="77777777" w:rsidR="00A21975" w:rsidRPr="00CA0B3E" w:rsidRDefault="00A21975" w:rsidP="008B49ED">
      <w:pPr>
        <w:spacing w:after="0" w:line="240" w:lineRule="auto"/>
        <w:jc w:val="both"/>
        <w:rPr>
          <w:rFonts w:ascii="Arial" w:hAnsi="Arial" w:cs="Arial"/>
          <w:color w:val="333333"/>
          <w:sz w:val="24"/>
          <w:szCs w:val="24"/>
          <w:lang w:eastAsia="en-GB"/>
        </w:rPr>
      </w:pPr>
    </w:p>
    <w:p w14:paraId="7D2F63C7" w14:textId="77777777" w:rsidR="00A21975" w:rsidRPr="008B49ED" w:rsidRDefault="00A21975" w:rsidP="008B49ED">
      <w:pPr>
        <w:spacing w:after="0" w:line="240" w:lineRule="auto"/>
        <w:jc w:val="both"/>
        <w:rPr>
          <w:rFonts w:ascii="Arial" w:hAnsi="Arial" w:cs="Arial"/>
          <w:color w:val="333333"/>
          <w:sz w:val="24"/>
          <w:szCs w:val="24"/>
          <w:lang w:eastAsia="en-GB"/>
        </w:rPr>
      </w:pPr>
      <w:r w:rsidRPr="00CA0B3E">
        <w:rPr>
          <w:rFonts w:ascii="Arial" w:hAnsi="Arial" w:cs="Arial"/>
          <w:color w:val="333333"/>
          <w:sz w:val="24"/>
          <w:szCs w:val="24"/>
          <w:lang w:eastAsia="en-GB"/>
        </w:rPr>
        <w:t xml:space="preserve">For Category 3, 4 and 5 </w:t>
      </w:r>
      <w:r w:rsidR="000706A2" w:rsidRPr="00CA0B3E">
        <w:rPr>
          <w:rFonts w:ascii="Arial" w:hAnsi="Arial" w:cs="Arial"/>
          <w:color w:val="333333"/>
          <w:sz w:val="24"/>
          <w:szCs w:val="24"/>
          <w:lang w:eastAsia="en-GB"/>
        </w:rPr>
        <w:t>discretionary £5 if on remand</w:t>
      </w:r>
      <w:r w:rsidR="00CA0B3E">
        <w:rPr>
          <w:rFonts w:ascii="Arial" w:hAnsi="Arial" w:cs="Arial"/>
          <w:color w:val="333333"/>
          <w:sz w:val="24"/>
          <w:szCs w:val="24"/>
          <w:lang w:eastAsia="en-GB"/>
        </w:rPr>
        <w:t xml:space="preserve"> or for a Specific item required based on assessed need</w:t>
      </w:r>
      <w:r w:rsidR="000706A2" w:rsidRPr="00CA0B3E">
        <w:rPr>
          <w:rFonts w:ascii="Arial" w:hAnsi="Arial" w:cs="Arial"/>
          <w:color w:val="333333"/>
          <w:sz w:val="24"/>
          <w:szCs w:val="24"/>
          <w:lang w:eastAsia="en-GB"/>
        </w:rPr>
        <w:t>.  If convicted £0</w:t>
      </w:r>
      <w:r w:rsidRPr="00CA0B3E">
        <w:rPr>
          <w:rFonts w:ascii="Arial" w:hAnsi="Arial" w:cs="Arial"/>
          <w:color w:val="333333"/>
          <w:sz w:val="24"/>
          <w:szCs w:val="24"/>
          <w:lang w:eastAsia="en-GB"/>
        </w:rPr>
        <w:t>.</w:t>
      </w:r>
    </w:p>
    <w:p w14:paraId="1E13B2A5" w14:textId="77777777" w:rsidR="00A21975" w:rsidRPr="008B49ED" w:rsidRDefault="00A21975" w:rsidP="008B49ED">
      <w:pPr>
        <w:spacing w:after="0" w:line="240" w:lineRule="auto"/>
        <w:jc w:val="both"/>
        <w:rPr>
          <w:rFonts w:ascii="Arial" w:hAnsi="Arial" w:cs="Arial"/>
          <w:color w:val="333333"/>
          <w:sz w:val="24"/>
          <w:szCs w:val="24"/>
          <w:highlight w:val="yellow"/>
          <w:lang w:eastAsia="en-GB"/>
        </w:rPr>
      </w:pPr>
    </w:p>
    <w:p w14:paraId="74B92666" w14:textId="77777777" w:rsidR="00DE6CE9" w:rsidRDefault="00DE6CE9" w:rsidP="008B49ED">
      <w:pPr>
        <w:spacing w:after="0" w:line="240" w:lineRule="auto"/>
        <w:jc w:val="both"/>
        <w:rPr>
          <w:rFonts w:ascii="Arial" w:hAnsi="Arial" w:cs="Arial"/>
          <w:b/>
          <w:color w:val="333333"/>
          <w:sz w:val="24"/>
          <w:szCs w:val="24"/>
          <w:lang w:eastAsia="en-GB"/>
        </w:rPr>
      </w:pPr>
    </w:p>
    <w:p w14:paraId="7E031BAD" w14:textId="77777777" w:rsidR="00DE6CE9" w:rsidRDefault="00DE6CE9" w:rsidP="008B49ED">
      <w:pPr>
        <w:spacing w:after="0" w:line="240" w:lineRule="auto"/>
        <w:jc w:val="both"/>
        <w:rPr>
          <w:rFonts w:ascii="Arial" w:hAnsi="Arial" w:cs="Arial"/>
          <w:b/>
          <w:color w:val="333333"/>
          <w:sz w:val="24"/>
          <w:szCs w:val="24"/>
          <w:lang w:eastAsia="en-GB"/>
        </w:rPr>
      </w:pPr>
    </w:p>
    <w:p w14:paraId="5849A92B" w14:textId="77777777" w:rsidR="00DE6CE9" w:rsidRDefault="00DE6CE9" w:rsidP="008B49ED">
      <w:pPr>
        <w:spacing w:after="0" w:line="240" w:lineRule="auto"/>
        <w:jc w:val="both"/>
        <w:rPr>
          <w:rFonts w:ascii="Arial" w:hAnsi="Arial" w:cs="Arial"/>
          <w:b/>
          <w:color w:val="333333"/>
          <w:sz w:val="24"/>
          <w:szCs w:val="24"/>
          <w:lang w:eastAsia="en-GB"/>
        </w:rPr>
      </w:pPr>
    </w:p>
    <w:p w14:paraId="1CEBB110" w14:textId="77777777" w:rsidR="00DE6CE9" w:rsidRDefault="00DE6CE9" w:rsidP="008B49ED">
      <w:pPr>
        <w:spacing w:after="0" w:line="240" w:lineRule="auto"/>
        <w:jc w:val="both"/>
        <w:rPr>
          <w:rFonts w:ascii="Arial" w:hAnsi="Arial" w:cs="Arial"/>
          <w:b/>
          <w:color w:val="333333"/>
          <w:sz w:val="24"/>
          <w:szCs w:val="24"/>
          <w:lang w:eastAsia="en-GB"/>
        </w:rPr>
      </w:pPr>
    </w:p>
    <w:p w14:paraId="18F46F82" w14:textId="77777777" w:rsidR="00A21975" w:rsidRPr="008B49ED" w:rsidRDefault="00A21975" w:rsidP="008B49ED">
      <w:pPr>
        <w:spacing w:after="0" w:line="240" w:lineRule="auto"/>
        <w:jc w:val="both"/>
        <w:rPr>
          <w:rFonts w:ascii="Arial" w:hAnsi="Arial" w:cs="Arial"/>
          <w:b/>
          <w:color w:val="333333"/>
          <w:sz w:val="24"/>
          <w:szCs w:val="24"/>
          <w:lang w:eastAsia="en-GB"/>
        </w:rPr>
      </w:pPr>
      <w:r w:rsidRPr="008B49ED">
        <w:rPr>
          <w:rFonts w:ascii="Arial" w:hAnsi="Arial" w:cs="Arial"/>
          <w:b/>
          <w:color w:val="333333"/>
          <w:sz w:val="24"/>
          <w:szCs w:val="24"/>
          <w:lang w:eastAsia="en-GB"/>
        </w:rPr>
        <w:t xml:space="preserve">Disabled/sick Young </w:t>
      </w:r>
      <w:proofErr w:type="gramStart"/>
      <w:r w:rsidRPr="008B49ED">
        <w:rPr>
          <w:rFonts w:ascii="Arial" w:hAnsi="Arial" w:cs="Arial"/>
          <w:b/>
          <w:color w:val="333333"/>
          <w:sz w:val="24"/>
          <w:szCs w:val="24"/>
          <w:lang w:eastAsia="en-GB"/>
        </w:rPr>
        <w:t>People</w:t>
      </w:r>
      <w:proofErr w:type="gramEnd"/>
    </w:p>
    <w:p w14:paraId="746686A5" w14:textId="77777777" w:rsidR="00A21975" w:rsidRPr="008B49ED" w:rsidRDefault="00A21975" w:rsidP="008B49ED">
      <w:pPr>
        <w:spacing w:after="0" w:line="240" w:lineRule="auto"/>
        <w:jc w:val="both"/>
        <w:rPr>
          <w:rFonts w:ascii="Arial" w:hAnsi="Arial" w:cs="Arial"/>
          <w:color w:val="333333"/>
          <w:sz w:val="24"/>
          <w:szCs w:val="24"/>
          <w:highlight w:val="yellow"/>
          <w:lang w:eastAsia="en-GB"/>
        </w:rPr>
      </w:pPr>
    </w:p>
    <w:p w14:paraId="1C485F88" w14:textId="77777777" w:rsidR="00A21975" w:rsidRPr="008B49ED" w:rsidRDefault="00DE6CE9" w:rsidP="008B49ED">
      <w:pPr>
        <w:spacing w:after="0" w:line="240" w:lineRule="auto"/>
        <w:jc w:val="both"/>
        <w:rPr>
          <w:rFonts w:ascii="Arial" w:hAnsi="Arial" w:cs="Arial"/>
          <w:color w:val="333333"/>
          <w:sz w:val="24"/>
          <w:szCs w:val="24"/>
          <w:lang w:eastAsia="en-GB"/>
        </w:rPr>
      </w:pPr>
      <w:r w:rsidRPr="00E7209E">
        <w:rPr>
          <w:rFonts w:ascii="Arial" w:hAnsi="Arial" w:cs="Arial"/>
          <w:color w:val="333333"/>
          <w:sz w:val="24"/>
          <w:szCs w:val="24"/>
          <w:highlight w:val="yellow"/>
          <w:lang w:eastAsia="en-GB"/>
        </w:rPr>
        <w:t>Universal Credit</w:t>
      </w:r>
      <w:r w:rsidR="00A21975" w:rsidRPr="00E7209E">
        <w:rPr>
          <w:rFonts w:ascii="Arial" w:hAnsi="Arial" w:cs="Arial"/>
          <w:color w:val="333333"/>
          <w:sz w:val="24"/>
          <w:szCs w:val="24"/>
          <w:highlight w:val="yellow"/>
          <w:lang w:eastAsia="en-GB"/>
        </w:rPr>
        <w:t xml:space="preserve"> can be claimed from their 16th birthday regardless of being under Section 20, section 31 or being in foster care as well as Disability Living Allowance/Personal Independence Payment (if applicable/eligible).</w:t>
      </w:r>
    </w:p>
    <w:p w14:paraId="1F8593FD" w14:textId="77777777" w:rsidR="00A21975" w:rsidRPr="008B49ED" w:rsidRDefault="00A21975" w:rsidP="008B49ED">
      <w:pPr>
        <w:spacing w:after="0" w:line="240" w:lineRule="auto"/>
        <w:jc w:val="both"/>
        <w:rPr>
          <w:rFonts w:ascii="Arial" w:hAnsi="Arial" w:cs="Arial"/>
          <w:color w:val="333333"/>
          <w:sz w:val="24"/>
          <w:szCs w:val="24"/>
          <w:lang w:eastAsia="en-GB"/>
        </w:rPr>
      </w:pPr>
    </w:p>
    <w:p w14:paraId="628B117F" w14:textId="77777777" w:rsidR="00A21975" w:rsidRPr="008B49ED" w:rsidRDefault="00A21975" w:rsidP="008B49ED">
      <w:pPr>
        <w:spacing w:after="0" w:line="240" w:lineRule="auto"/>
        <w:jc w:val="both"/>
        <w:rPr>
          <w:rFonts w:ascii="Arial" w:hAnsi="Arial" w:cs="Arial"/>
          <w:color w:val="333333"/>
          <w:sz w:val="24"/>
          <w:szCs w:val="24"/>
          <w:lang w:eastAsia="en-GB"/>
        </w:rPr>
      </w:pPr>
      <w:r w:rsidRPr="008B49ED">
        <w:rPr>
          <w:rFonts w:ascii="Arial" w:hAnsi="Arial" w:cs="Arial"/>
          <w:color w:val="333333"/>
          <w:sz w:val="24"/>
          <w:szCs w:val="24"/>
          <w:lang w:eastAsia="en-GB"/>
        </w:rPr>
        <w:t>Support and assistance separate to the Young Adults Se</w:t>
      </w:r>
      <w:r w:rsidR="0072083D" w:rsidRPr="008B49ED">
        <w:rPr>
          <w:rFonts w:ascii="Arial" w:hAnsi="Arial" w:cs="Arial"/>
          <w:color w:val="333333"/>
          <w:sz w:val="24"/>
          <w:szCs w:val="24"/>
          <w:lang w:eastAsia="en-GB"/>
        </w:rPr>
        <w:t>rvice will be provided by the Department of Work and Pensions</w:t>
      </w:r>
      <w:r w:rsidRPr="008B49ED">
        <w:rPr>
          <w:rFonts w:ascii="Arial" w:hAnsi="Arial" w:cs="Arial"/>
          <w:color w:val="333333"/>
          <w:sz w:val="24"/>
          <w:szCs w:val="24"/>
          <w:lang w:eastAsia="en-GB"/>
        </w:rPr>
        <w:t xml:space="preserve"> in assisting young people obtain this additional allowance.</w:t>
      </w:r>
    </w:p>
    <w:p w14:paraId="0C2B2502" w14:textId="77777777" w:rsidR="00A21975" w:rsidRPr="008B49ED" w:rsidRDefault="00A21975" w:rsidP="008B49ED">
      <w:pPr>
        <w:spacing w:after="0" w:line="240" w:lineRule="auto"/>
        <w:jc w:val="both"/>
        <w:rPr>
          <w:rFonts w:ascii="Arial" w:hAnsi="Arial" w:cs="Arial"/>
          <w:color w:val="333333"/>
          <w:sz w:val="24"/>
          <w:szCs w:val="24"/>
          <w:lang w:eastAsia="en-GB"/>
        </w:rPr>
      </w:pPr>
    </w:p>
    <w:p w14:paraId="6E377878" w14:textId="77777777" w:rsidR="00A21975" w:rsidRPr="008B49ED" w:rsidRDefault="00A21975" w:rsidP="008B49ED">
      <w:pPr>
        <w:spacing w:after="0" w:line="240" w:lineRule="auto"/>
        <w:jc w:val="both"/>
        <w:rPr>
          <w:rFonts w:ascii="Arial" w:hAnsi="Arial" w:cs="Arial"/>
          <w:color w:val="333333"/>
          <w:sz w:val="24"/>
          <w:szCs w:val="24"/>
          <w:highlight w:val="yellow"/>
          <w:lang w:eastAsia="en-GB"/>
        </w:rPr>
      </w:pPr>
    </w:p>
    <w:p w14:paraId="61157D04" w14:textId="77777777" w:rsidR="00A21975" w:rsidRPr="008B49ED" w:rsidRDefault="00A21975" w:rsidP="008B49ED">
      <w:pPr>
        <w:spacing w:after="0" w:line="240" w:lineRule="auto"/>
        <w:jc w:val="both"/>
        <w:rPr>
          <w:rFonts w:ascii="Arial" w:hAnsi="Arial" w:cs="Arial"/>
          <w:b/>
          <w:color w:val="333333"/>
          <w:sz w:val="24"/>
          <w:szCs w:val="24"/>
          <w:lang w:eastAsia="en-GB"/>
        </w:rPr>
      </w:pPr>
      <w:r w:rsidRPr="008B49ED">
        <w:rPr>
          <w:rFonts w:ascii="Arial" w:hAnsi="Arial" w:cs="Arial"/>
          <w:b/>
          <w:color w:val="333333"/>
          <w:sz w:val="24"/>
          <w:szCs w:val="24"/>
          <w:lang w:eastAsia="en-GB"/>
        </w:rPr>
        <w:t>Criminal/Personal Injuries Compensation</w:t>
      </w:r>
    </w:p>
    <w:p w14:paraId="1069F22D" w14:textId="77777777" w:rsidR="00A21975" w:rsidRPr="008B49ED" w:rsidRDefault="00A21975" w:rsidP="008B49ED">
      <w:pPr>
        <w:spacing w:after="0" w:line="240" w:lineRule="auto"/>
        <w:jc w:val="both"/>
        <w:rPr>
          <w:rFonts w:ascii="Arial" w:hAnsi="Arial" w:cs="Arial"/>
          <w:color w:val="333333"/>
          <w:sz w:val="24"/>
          <w:szCs w:val="24"/>
          <w:highlight w:val="yellow"/>
          <w:lang w:eastAsia="en-GB"/>
        </w:rPr>
      </w:pPr>
      <w:r w:rsidRPr="008B49ED">
        <w:rPr>
          <w:rFonts w:ascii="Arial" w:hAnsi="Arial" w:cs="Arial"/>
          <w:sz w:val="20"/>
          <w:szCs w:val="20"/>
          <w:highlight w:val="yellow"/>
        </w:rPr>
        <w:br/>
      </w:r>
      <w:r w:rsidRPr="008B49ED">
        <w:rPr>
          <w:rFonts w:ascii="Arial" w:hAnsi="Arial" w:cs="Arial"/>
          <w:color w:val="333333"/>
          <w:sz w:val="24"/>
          <w:szCs w:val="24"/>
          <w:lang w:eastAsia="en-GB"/>
        </w:rPr>
        <w:t>Young People who receive this are eligible to claim benefits but needs to show evidence that it is a compensation payment and not savings.</w:t>
      </w:r>
    </w:p>
    <w:p w14:paraId="4B7C5528" w14:textId="77777777" w:rsidR="00A21975" w:rsidRPr="008B49ED" w:rsidRDefault="00A21975" w:rsidP="00AF0C82">
      <w:pPr>
        <w:spacing w:after="0" w:line="240" w:lineRule="auto"/>
        <w:rPr>
          <w:rFonts w:ascii="Arial" w:hAnsi="Arial" w:cs="Arial"/>
          <w:color w:val="333333"/>
          <w:sz w:val="24"/>
          <w:szCs w:val="24"/>
          <w:lang w:eastAsia="en-GB"/>
        </w:rPr>
      </w:pPr>
      <w:r w:rsidRPr="008B49ED">
        <w:rPr>
          <w:rFonts w:ascii="Arial" w:hAnsi="Arial" w:cs="Arial"/>
          <w:color w:val="333333"/>
          <w:sz w:val="24"/>
          <w:szCs w:val="24"/>
          <w:highlight w:val="yellow"/>
          <w:lang w:eastAsia="en-GB"/>
        </w:rPr>
        <w:lastRenderedPageBreak/>
        <w:br/>
      </w:r>
      <w:r w:rsidRPr="008B49ED">
        <w:rPr>
          <w:rFonts w:ascii="Arial" w:hAnsi="Arial" w:cs="Arial"/>
          <w:color w:val="333333"/>
          <w:sz w:val="24"/>
          <w:szCs w:val="24"/>
          <w:lang w:eastAsia="en-GB"/>
        </w:rPr>
        <w:t>The Criminal/Personal Injuries Compensation will be disregarded for an initial period of 52 weeks unless a Personal Injury Trust fund is set up as the value of the money in the Trust will be disregarded.</w:t>
      </w:r>
      <w:r w:rsidRPr="008B49ED">
        <w:rPr>
          <w:rFonts w:ascii="Arial" w:hAnsi="Arial" w:cs="Arial"/>
          <w:color w:val="333333"/>
          <w:sz w:val="24"/>
          <w:szCs w:val="24"/>
          <w:highlight w:val="yellow"/>
          <w:lang w:eastAsia="en-GB"/>
        </w:rPr>
        <w:br/>
      </w:r>
      <w:r w:rsidRPr="008B49ED">
        <w:rPr>
          <w:rFonts w:ascii="Arial" w:hAnsi="Arial" w:cs="Arial"/>
          <w:color w:val="333333"/>
          <w:sz w:val="24"/>
          <w:szCs w:val="24"/>
          <w:highlight w:val="yellow"/>
          <w:lang w:eastAsia="en-GB"/>
        </w:rPr>
        <w:br/>
      </w:r>
      <w:r w:rsidRPr="008B49ED">
        <w:rPr>
          <w:rFonts w:ascii="Arial" w:hAnsi="Arial" w:cs="Arial"/>
          <w:color w:val="333333"/>
          <w:sz w:val="24"/>
          <w:szCs w:val="24"/>
          <w:lang w:eastAsia="en-GB"/>
        </w:rPr>
        <w:t>There is no upper limit on the amount that can be placed into a Personal Injury Trust.</w:t>
      </w:r>
    </w:p>
    <w:p w14:paraId="7BDBAAD5" w14:textId="77777777" w:rsidR="00A21975" w:rsidRPr="008B49ED" w:rsidRDefault="00A21975" w:rsidP="008B49ED">
      <w:pPr>
        <w:spacing w:after="0" w:line="240" w:lineRule="auto"/>
        <w:jc w:val="both"/>
        <w:rPr>
          <w:rFonts w:ascii="Arial" w:hAnsi="Arial" w:cs="Arial"/>
          <w:color w:val="333333"/>
          <w:sz w:val="24"/>
          <w:szCs w:val="24"/>
          <w:lang w:eastAsia="en-GB"/>
        </w:rPr>
      </w:pPr>
    </w:p>
    <w:p w14:paraId="35359C46" w14:textId="77777777" w:rsidR="00A21975" w:rsidRPr="00EF0C73" w:rsidRDefault="00A21975" w:rsidP="00AF0C82">
      <w:pPr>
        <w:spacing w:after="0" w:line="240" w:lineRule="auto"/>
        <w:rPr>
          <w:rFonts w:ascii="Verdana" w:hAnsi="Verdana"/>
          <w:sz w:val="20"/>
          <w:szCs w:val="20"/>
        </w:rPr>
      </w:pPr>
      <w:r w:rsidRPr="008B49ED">
        <w:rPr>
          <w:rFonts w:ascii="Arial" w:hAnsi="Arial" w:cs="Arial"/>
          <w:color w:val="333333"/>
          <w:sz w:val="24"/>
          <w:szCs w:val="24"/>
          <w:lang w:eastAsia="en-GB"/>
        </w:rPr>
        <w:t xml:space="preserve">Assistance and Guidance will be offered to young people about following this guidance. Assistance and guidance will also be provided to young people about investing these funds wisely as the Compensations/Payments are often large sums of money.  </w:t>
      </w:r>
      <w:r>
        <w:rPr>
          <w:rFonts w:ascii="Verdana" w:hAnsi="Verdana"/>
          <w:sz w:val="20"/>
          <w:szCs w:val="20"/>
        </w:rPr>
        <w:br/>
      </w:r>
    </w:p>
    <w:p w14:paraId="64B8FCAC" w14:textId="77777777" w:rsidR="00A21975" w:rsidRDefault="00A21975" w:rsidP="007B429F">
      <w:pPr>
        <w:spacing w:after="0" w:line="240" w:lineRule="auto"/>
        <w:rPr>
          <w:rFonts w:ascii="Gill Sans MT" w:hAnsi="Gill Sans MT" w:cs="Helvetica"/>
          <w:color w:val="333333"/>
          <w:sz w:val="24"/>
          <w:szCs w:val="24"/>
          <w:lang w:eastAsia="en-GB"/>
        </w:rPr>
      </w:pPr>
    </w:p>
    <w:p w14:paraId="27C24B1F" w14:textId="77777777" w:rsidR="00A21975" w:rsidRPr="00464BA3" w:rsidRDefault="00A21975" w:rsidP="007B429F">
      <w:pPr>
        <w:spacing w:after="0" w:line="240" w:lineRule="auto"/>
        <w:rPr>
          <w:rFonts w:ascii="Gill Sans MT" w:hAnsi="Gill Sans MT" w:cs="Helvetica"/>
          <w:color w:val="333333"/>
          <w:sz w:val="24"/>
          <w:szCs w:val="24"/>
          <w:lang w:eastAsia="en-GB"/>
        </w:rPr>
      </w:pPr>
    </w:p>
    <w:p w14:paraId="63C8A8AB" w14:textId="77777777" w:rsidR="00A21975" w:rsidRDefault="00A21975" w:rsidP="007B429F">
      <w:pPr>
        <w:rPr>
          <w:szCs w:val="24"/>
        </w:rPr>
      </w:pPr>
    </w:p>
    <w:p w14:paraId="23FBA21B" w14:textId="77777777" w:rsidR="00A21975" w:rsidRDefault="00A21975" w:rsidP="007B429F">
      <w:pPr>
        <w:rPr>
          <w:szCs w:val="24"/>
        </w:rPr>
      </w:pPr>
    </w:p>
    <w:p w14:paraId="0786B490" w14:textId="77777777" w:rsidR="00A21975" w:rsidRDefault="00A21975" w:rsidP="007B429F">
      <w:pPr>
        <w:rPr>
          <w:szCs w:val="24"/>
        </w:rPr>
      </w:pPr>
    </w:p>
    <w:p w14:paraId="55C9A81E" w14:textId="77777777" w:rsidR="00A21975" w:rsidRDefault="00A21975" w:rsidP="007B429F">
      <w:pPr>
        <w:rPr>
          <w:szCs w:val="24"/>
        </w:rPr>
      </w:pPr>
    </w:p>
    <w:p w14:paraId="34435C65" w14:textId="77777777" w:rsidR="00A21975" w:rsidRPr="002C21FB" w:rsidRDefault="00A21975" w:rsidP="007B429F">
      <w:pPr>
        <w:rPr>
          <w:rFonts w:ascii="Arial" w:hAnsi="Arial" w:cs="Arial"/>
        </w:rPr>
      </w:pPr>
    </w:p>
    <w:p w14:paraId="173C4BD6" w14:textId="77777777" w:rsidR="00A21975" w:rsidRPr="002C21FB" w:rsidRDefault="00A21975" w:rsidP="007B429F">
      <w:pPr>
        <w:rPr>
          <w:rFonts w:ascii="Arial" w:hAnsi="Arial" w:cs="Arial"/>
        </w:rPr>
        <w:sectPr w:rsidR="00A21975" w:rsidRPr="002C21FB" w:rsidSect="00417FC4">
          <w:headerReference w:type="default" r:id="rId7"/>
          <w:footerReference w:type="even" r:id="rId8"/>
          <w:footerReference w:type="default" r:id="rId9"/>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7"/>
        <w:gridCol w:w="2411"/>
        <w:gridCol w:w="2520"/>
        <w:gridCol w:w="3240"/>
        <w:gridCol w:w="1620"/>
        <w:gridCol w:w="2160"/>
        <w:gridCol w:w="1564"/>
      </w:tblGrid>
      <w:tr w:rsidR="00A21975" w:rsidRPr="002C21FB" w14:paraId="578E9B88" w14:textId="77777777" w:rsidTr="00FF325C">
        <w:tc>
          <w:tcPr>
            <w:tcW w:w="15352" w:type="dxa"/>
            <w:gridSpan w:val="7"/>
            <w:tcBorders>
              <w:top w:val="single" w:sz="4" w:space="0" w:color="auto"/>
            </w:tcBorders>
            <w:shd w:val="clear" w:color="000000" w:fill="auto"/>
          </w:tcPr>
          <w:p w14:paraId="7F360C9B" w14:textId="77777777" w:rsidR="00A21975" w:rsidRPr="002C21FB" w:rsidRDefault="00A21975" w:rsidP="00FF325C">
            <w:pPr>
              <w:jc w:val="center"/>
              <w:rPr>
                <w:rFonts w:ascii="Arial" w:hAnsi="Arial" w:cs="Arial"/>
                <w:b/>
                <w:u w:val="single"/>
              </w:rPr>
            </w:pPr>
            <w:r w:rsidRPr="002C21FB">
              <w:rPr>
                <w:rFonts w:ascii="Arial" w:hAnsi="Arial" w:cs="Arial"/>
                <w:b/>
                <w:u w:val="single"/>
              </w:rPr>
              <w:lastRenderedPageBreak/>
              <w:t>PRIMARY SUPPORT/FINANCE AVAILABLE</w:t>
            </w:r>
          </w:p>
        </w:tc>
      </w:tr>
      <w:tr w:rsidR="00A21975" w:rsidRPr="002C21FB" w14:paraId="74B0732F" w14:textId="77777777" w:rsidTr="00FF325C">
        <w:tc>
          <w:tcPr>
            <w:tcW w:w="1837" w:type="dxa"/>
            <w:shd w:val="clear" w:color="auto" w:fill="B3B3B3"/>
          </w:tcPr>
          <w:p w14:paraId="14F188C0" w14:textId="77777777" w:rsidR="00A21975" w:rsidRPr="002C21FB" w:rsidRDefault="00A21975" w:rsidP="00FF325C">
            <w:pPr>
              <w:rPr>
                <w:rFonts w:ascii="Arial" w:hAnsi="Arial" w:cs="Arial"/>
              </w:rPr>
            </w:pPr>
          </w:p>
        </w:tc>
        <w:tc>
          <w:tcPr>
            <w:tcW w:w="2411" w:type="dxa"/>
            <w:shd w:val="clear" w:color="auto" w:fill="B3B3B3"/>
          </w:tcPr>
          <w:p w14:paraId="1117E726" w14:textId="77777777" w:rsidR="00A21975" w:rsidRPr="002C21FB" w:rsidRDefault="00A21975" w:rsidP="00FF325C">
            <w:pPr>
              <w:jc w:val="center"/>
              <w:rPr>
                <w:rFonts w:ascii="Arial" w:hAnsi="Arial" w:cs="Arial"/>
                <w:b/>
              </w:rPr>
            </w:pPr>
            <w:r w:rsidRPr="002C21FB">
              <w:rPr>
                <w:rFonts w:ascii="Arial" w:hAnsi="Arial" w:cs="Arial"/>
                <w:b/>
              </w:rPr>
              <w:t>Accommodation</w:t>
            </w:r>
          </w:p>
        </w:tc>
        <w:tc>
          <w:tcPr>
            <w:tcW w:w="2520" w:type="dxa"/>
            <w:shd w:val="clear" w:color="auto" w:fill="B3B3B3"/>
          </w:tcPr>
          <w:p w14:paraId="5D0B5586" w14:textId="77777777" w:rsidR="00A21975" w:rsidRPr="002C21FB" w:rsidRDefault="00A21975" w:rsidP="00FF325C">
            <w:pPr>
              <w:jc w:val="center"/>
              <w:rPr>
                <w:rFonts w:ascii="Arial" w:hAnsi="Arial" w:cs="Arial"/>
                <w:b/>
              </w:rPr>
            </w:pPr>
            <w:r w:rsidRPr="002C21FB">
              <w:rPr>
                <w:rFonts w:ascii="Arial" w:hAnsi="Arial" w:cs="Arial"/>
                <w:b/>
              </w:rPr>
              <w:t>Subsistence</w:t>
            </w:r>
          </w:p>
        </w:tc>
        <w:tc>
          <w:tcPr>
            <w:tcW w:w="3240" w:type="dxa"/>
            <w:shd w:val="clear" w:color="auto" w:fill="B3B3B3"/>
          </w:tcPr>
          <w:p w14:paraId="16DCE2C7" w14:textId="77777777" w:rsidR="00A21975" w:rsidRPr="002C21FB" w:rsidRDefault="00A21975" w:rsidP="00FF325C">
            <w:pPr>
              <w:jc w:val="center"/>
              <w:rPr>
                <w:rFonts w:ascii="Arial" w:hAnsi="Arial" w:cs="Arial"/>
                <w:b/>
              </w:rPr>
            </w:pPr>
            <w:r w:rsidRPr="002C21FB">
              <w:rPr>
                <w:rFonts w:ascii="Arial" w:hAnsi="Arial" w:cs="Arial"/>
                <w:b/>
              </w:rPr>
              <w:t>Training/Education/Employment</w:t>
            </w:r>
          </w:p>
        </w:tc>
        <w:tc>
          <w:tcPr>
            <w:tcW w:w="1620" w:type="dxa"/>
            <w:shd w:val="clear" w:color="auto" w:fill="B3B3B3"/>
          </w:tcPr>
          <w:p w14:paraId="32F4B1C1" w14:textId="77777777" w:rsidR="00A21975" w:rsidRPr="002C21FB" w:rsidRDefault="00A21975" w:rsidP="00FF325C">
            <w:pPr>
              <w:jc w:val="center"/>
              <w:rPr>
                <w:rFonts w:ascii="Arial" w:hAnsi="Arial" w:cs="Arial"/>
                <w:b/>
              </w:rPr>
            </w:pPr>
            <w:r w:rsidRPr="002C21FB">
              <w:rPr>
                <w:rFonts w:ascii="Arial" w:hAnsi="Arial" w:cs="Arial"/>
                <w:b/>
              </w:rPr>
              <w:t>Assessment of Needs</w:t>
            </w:r>
          </w:p>
        </w:tc>
        <w:tc>
          <w:tcPr>
            <w:tcW w:w="2160" w:type="dxa"/>
            <w:shd w:val="clear" w:color="auto" w:fill="B3B3B3"/>
          </w:tcPr>
          <w:p w14:paraId="7053FB33" w14:textId="77777777" w:rsidR="00A21975" w:rsidRPr="002C21FB" w:rsidRDefault="00A21975" w:rsidP="00FF325C">
            <w:pPr>
              <w:jc w:val="center"/>
              <w:rPr>
                <w:rFonts w:ascii="Arial" w:hAnsi="Arial" w:cs="Arial"/>
                <w:b/>
              </w:rPr>
            </w:pPr>
            <w:r w:rsidRPr="002C21FB">
              <w:rPr>
                <w:rFonts w:ascii="Arial" w:hAnsi="Arial" w:cs="Arial"/>
                <w:b/>
              </w:rPr>
              <w:t>Pathway Plan</w:t>
            </w:r>
          </w:p>
        </w:tc>
        <w:tc>
          <w:tcPr>
            <w:tcW w:w="1564" w:type="dxa"/>
            <w:shd w:val="clear" w:color="auto" w:fill="B3B3B3"/>
          </w:tcPr>
          <w:p w14:paraId="60D8B54F" w14:textId="77777777" w:rsidR="00A21975" w:rsidRPr="002C21FB" w:rsidRDefault="00A21975" w:rsidP="00FF325C">
            <w:pPr>
              <w:jc w:val="center"/>
              <w:rPr>
                <w:rFonts w:ascii="Arial" w:hAnsi="Arial" w:cs="Arial"/>
                <w:b/>
              </w:rPr>
            </w:pPr>
            <w:r w:rsidRPr="002C21FB">
              <w:rPr>
                <w:rFonts w:ascii="Arial" w:hAnsi="Arial" w:cs="Arial"/>
                <w:b/>
              </w:rPr>
              <w:t>Personal Advisor</w:t>
            </w:r>
          </w:p>
        </w:tc>
      </w:tr>
      <w:tr w:rsidR="00A21975" w:rsidRPr="002C21FB" w14:paraId="7FAE5480" w14:textId="77777777" w:rsidTr="002C21FB">
        <w:trPr>
          <w:trHeight w:val="1947"/>
        </w:trPr>
        <w:tc>
          <w:tcPr>
            <w:tcW w:w="1837" w:type="dxa"/>
            <w:shd w:val="clear" w:color="000000" w:fill="B3B3B3"/>
          </w:tcPr>
          <w:p w14:paraId="303FC9F6" w14:textId="77777777" w:rsidR="00A21975" w:rsidRPr="002C21FB" w:rsidRDefault="00A21975" w:rsidP="00FF325C">
            <w:pPr>
              <w:rPr>
                <w:rFonts w:ascii="Arial" w:hAnsi="Arial" w:cs="Arial"/>
                <w:b/>
              </w:rPr>
            </w:pPr>
            <w:r w:rsidRPr="002C21FB">
              <w:rPr>
                <w:rFonts w:ascii="Arial" w:hAnsi="Arial" w:cs="Arial"/>
                <w:b/>
              </w:rPr>
              <w:t>Category 1</w:t>
            </w:r>
          </w:p>
          <w:p w14:paraId="1A33ADD3" w14:textId="77777777" w:rsidR="00A21975" w:rsidRPr="002C21FB" w:rsidRDefault="00A21975" w:rsidP="00FF325C">
            <w:pPr>
              <w:rPr>
                <w:rFonts w:ascii="Arial" w:hAnsi="Arial" w:cs="Arial"/>
                <w:b/>
              </w:rPr>
            </w:pPr>
            <w:r w:rsidRPr="002C21FB">
              <w:rPr>
                <w:rFonts w:ascii="Arial" w:hAnsi="Arial" w:cs="Arial"/>
                <w:b/>
              </w:rPr>
              <w:t>“Eligible Child”</w:t>
            </w:r>
          </w:p>
        </w:tc>
        <w:tc>
          <w:tcPr>
            <w:tcW w:w="2411" w:type="dxa"/>
            <w:shd w:val="clear" w:color="000000" w:fill="auto"/>
          </w:tcPr>
          <w:p w14:paraId="4BA027C2" w14:textId="77777777" w:rsidR="00A21975" w:rsidRPr="002C21FB" w:rsidRDefault="00A21975" w:rsidP="00FF325C">
            <w:pPr>
              <w:rPr>
                <w:rFonts w:ascii="Arial" w:hAnsi="Arial" w:cs="Arial"/>
              </w:rPr>
            </w:pPr>
            <w:r w:rsidRPr="002C21FB">
              <w:rPr>
                <w:rFonts w:ascii="Arial" w:hAnsi="Arial" w:cs="Arial"/>
              </w:rPr>
              <w:t xml:space="preserve">LA must provide </w:t>
            </w:r>
            <w:proofErr w:type="gramStart"/>
            <w:r w:rsidRPr="002C21FB">
              <w:rPr>
                <w:rFonts w:ascii="Arial" w:hAnsi="Arial" w:cs="Arial"/>
              </w:rPr>
              <w:t>accommodation</w:t>
            </w:r>
            <w:proofErr w:type="gramEnd"/>
          </w:p>
          <w:p w14:paraId="5A22087A" w14:textId="77777777" w:rsidR="00A21975" w:rsidRPr="002C21FB" w:rsidRDefault="00A21975" w:rsidP="00FF325C">
            <w:pPr>
              <w:rPr>
                <w:rFonts w:ascii="Arial" w:hAnsi="Arial" w:cs="Arial"/>
              </w:rPr>
            </w:pPr>
          </w:p>
        </w:tc>
        <w:tc>
          <w:tcPr>
            <w:tcW w:w="2520" w:type="dxa"/>
            <w:shd w:val="clear" w:color="000000" w:fill="auto"/>
          </w:tcPr>
          <w:p w14:paraId="66AC29B4" w14:textId="77777777" w:rsidR="00A21975" w:rsidRPr="002C21FB" w:rsidRDefault="00A21975" w:rsidP="00FF325C">
            <w:pPr>
              <w:rPr>
                <w:rFonts w:ascii="Arial" w:hAnsi="Arial" w:cs="Arial"/>
              </w:rPr>
            </w:pPr>
            <w:r w:rsidRPr="002C21FB">
              <w:rPr>
                <w:rFonts w:ascii="Arial" w:hAnsi="Arial" w:cs="Arial"/>
              </w:rPr>
              <w:t>LA must provide subsistence/maintenance for child</w:t>
            </w:r>
          </w:p>
        </w:tc>
        <w:tc>
          <w:tcPr>
            <w:tcW w:w="3240" w:type="dxa"/>
            <w:shd w:val="clear" w:color="000000" w:fill="auto"/>
          </w:tcPr>
          <w:p w14:paraId="75C8C21E" w14:textId="77777777" w:rsidR="00A21975" w:rsidRPr="002C21FB" w:rsidRDefault="00A21975" w:rsidP="00FF325C">
            <w:pPr>
              <w:rPr>
                <w:rFonts w:ascii="Arial" w:hAnsi="Arial" w:cs="Arial"/>
              </w:rPr>
            </w:pPr>
            <w:r w:rsidRPr="002C21FB">
              <w:rPr>
                <w:rFonts w:ascii="Arial" w:hAnsi="Arial" w:cs="Arial"/>
              </w:rPr>
              <w:t>LA to provide financial assistance in respect of education/training and employment purposes (including, tuition fees, textbooks, work materials, etc.)</w:t>
            </w:r>
          </w:p>
        </w:tc>
        <w:tc>
          <w:tcPr>
            <w:tcW w:w="1620" w:type="dxa"/>
            <w:shd w:val="clear" w:color="000000" w:fill="auto"/>
          </w:tcPr>
          <w:p w14:paraId="31CBF009" w14:textId="77777777" w:rsidR="00A21975" w:rsidRPr="002C21FB" w:rsidRDefault="00A21975" w:rsidP="00FF325C">
            <w:pPr>
              <w:rPr>
                <w:rFonts w:ascii="Arial" w:hAnsi="Arial" w:cs="Arial"/>
              </w:rPr>
            </w:pPr>
            <w:r w:rsidRPr="002C21FB">
              <w:rPr>
                <w:rFonts w:ascii="Arial" w:hAnsi="Arial" w:cs="Arial"/>
              </w:rPr>
              <w:t>Yes</w:t>
            </w:r>
          </w:p>
        </w:tc>
        <w:tc>
          <w:tcPr>
            <w:tcW w:w="2160" w:type="dxa"/>
            <w:shd w:val="clear" w:color="000000" w:fill="auto"/>
          </w:tcPr>
          <w:p w14:paraId="77C45BEA" w14:textId="77777777" w:rsidR="00A21975" w:rsidRPr="002C21FB" w:rsidRDefault="00A21975" w:rsidP="00FF325C">
            <w:pPr>
              <w:rPr>
                <w:rFonts w:ascii="Arial" w:hAnsi="Arial" w:cs="Arial"/>
              </w:rPr>
            </w:pPr>
            <w:r w:rsidRPr="002C21FB">
              <w:rPr>
                <w:rFonts w:ascii="Arial" w:hAnsi="Arial" w:cs="Arial"/>
              </w:rPr>
              <w:t>LA to prepare and maintain pathway plan</w:t>
            </w:r>
          </w:p>
        </w:tc>
        <w:tc>
          <w:tcPr>
            <w:tcW w:w="1564" w:type="dxa"/>
            <w:shd w:val="clear" w:color="000000" w:fill="auto"/>
          </w:tcPr>
          <w:p w14:paraId="43070742" w14:textId="77777777" w:rsidR="00A21975" w:rsidRPr="002C21FB" w:rsidRDefault="00A21975" w:rsidP="00FF325C">
            <w:pPr>
              <w:rPr>
                <w:rFonts w:ascii="Arial" w:hAnsi="Arial" w:cs="Arial"/>
              </w:rPr>
            </w:pPr>
            <w:r w:rsidRPr="002C21FB">
              <w:rPr>
                <w:rFonts w:ascii="Arial" w:hAnsi="Arial" w:cs="Arial"/>
              </w:rPr>
              <w:t>YES</w:t>
            </w:r>
          </w:p>
        </w:tc>
      </w:tr>
      <w:tr w:rsidR="00A21975" w:rsidRPr="002C21FB" w14:paraId="383EEEBD" w14:textId="77777777" w:rsidTr="002C21FB">
        <w:trPr>
          <w:trHeight w:val="1965"/>
        </w:trPr>
        <w:tc>
          <w:tcPr>
            <w:tcW w:w="1837" w:type="dxa"/>
            <w:shd w:val="clear" w:color="000000" w:fill="B3B3B3"/>
          </w:tcPr>
          <w:p w14:paraId="5DECB76C" w14:textId="77777777" w:rsidR="00A21975" w:rsidRPr="002C21FB" w:rsidRDefault="00A21975" w:rsidP="00FF325C">
            <w:pPr>
              <w:rPr>
                <w:rFonts w:ascii="Arial" w:hAnsi="Arial" w:cs="Arial"/>
                <w:b/>
              </w:rPr>
            </w:pPr>
            <w:r w:rsidRPr="002C21FB">
              <w:rPr>
                <w:rFonts w:ascii="Arial" w:hAnsi="Arial" w:cs="Arial"/>
                <w:b/>
              </w:rPr>
              <w:t>Category 2</w:t>
            </w:r>
          </w:p>
          <w:p w14:paraId="5D458D10" w14:textId="77777777" w:rsidR="00A21975" w:rsidRPr="002C21FB" w:rsidRDefault="00A21975" w:rsidP="00FF325C">
            <w:pPr>
              <w:rPr>
                <w:rFonts w:ascii="Arial" w:hAnsi="Arial" w:cs="Arial"/>
                <w:b/>
              </w:rPr>
            </w:pPr>
            <w:r w:rsidRPr="002C21FB">
              <w:rPr>
                <w:rFonts w:ascii="Arial" w:hAnsi="Arial" w:cs="Arial"/>
                <w:b/>
              </w:rPr>
              <w:t>“Relevant Child”</w:t>
            </w:r>
          </w:p>
        </w:tc>
        <w:tc>
          <w:tcPr>
            <w:tcW w:w="2411" w:type="dxa"/>
            <w:shd w:val="clear" w:color="000000" w:fill="auto"/>
          </w:tcPr>
          <w:p w14:paraId="50418F0E" w14:textId="77777777" w:rsidR="00A21975" w:rsidRPr="002C21FB" w:rsidRDefault="00A21975" w:rsidP="00FF325C">
            <w:pPr>
              <w:rPr>
                <w:rFonts w:ascii="Arial" w:hAnsi="Arial" w:cs="Arial"/>
              </w:rPr>
            </w:pPr>
            <w:r w:rsidRPr="002C21FB">
              <w:rPr>
                <w:rFonts w:ascii="Arial" w:hAnsi="Arial" w:cs="Arial"/>
              </w:rPr>
              <w:t>LA to accommodate (to the extent that the young persons welfare requires it)</w:t>
            </w:r>
          </w:p>
        </w:tc>
        <w:tc>
          <w:tcPr>
            <w:tcW w:w="2520" w:type="dxa"/>
            <w:shd w:val="clear" w:color="000000" w:fill="auto"/>
          </w:tcPr>
          <w:p w14:paraId="7E19E9AB" w14:textId="77777777" w:rsidR="00A21975" w:rsidRPr="002C21FB" w:rsidRDefault="00A21975" w:rsidP="00FF325C">
            <w:pPr>
              <w:rPr>
                <w:rFonts w:ascii="Arial" w:hAnsi="Arial" w:cs="Arial"/>
              </w:rPr>
            </w:pPr>
            <w:r w:rsidRPr="002C21FB">
              <w:rPr>
                <w:rFonts w:ascii="Arial" w:hAnsi="Arial" w:cs="Arial"/>
              </w:rPr>
              <w:t>LA to provide subsistence/maintenance to the extent the young person’s welfare requires it</w:t>
            </w:r>
          </w:p>
        </w:tc>
        <w:tc>
          <w:tcPr>
            <w:tcW w:w="3240" w:type="dxa"/>
            <w:shd w:val="clear" w:color="000000" w:fill="auto"/>
          </w:tcPr>
          <w:p w14:paraId="4326404E" w14:textId="77777777" w:rsidR="00A21975" w:rsidRPr="002C21FB" w:rsidRDefault="00A21975" w:rsidP="00FF325C">
            <w:pPr>
              <w:rPr>
                <w:rFonts w:ascii="Arial" w:hAnsi="Arial" w:cs="Arial"/>
              </w:rPr>
            </w:pPr>
            <w:r w:rsidRPr="002C21FB">
              <w:rPr>
                <w:rFonts w:ascii="Arial" w:hAnsi="Arial" w:cs="Arial"/>
              </w:rPr>
              <w:t>LA to provide financial assistance in respect of education/training and employment purposes (including, tuition fees, textbooks, work materials, etc.)</w:t>
            </w:r>
          </w:p>
        </w:tc>
        <w:tc>
          <w:tcPr>
            <w:tcW w:w="1620" w:type="dxa"/>
            <w:shd w:val="clear" w:color="000000" w:fill="auto"/>
          </w:tcPr>
          <w:p w14:paraId="2D7DBB7E" w14:textId="77777777" w:rsidR="00A21975" w:rsidRPr="002C21FB" w:rsidRDefault="00A21975" w:rsidP="00FF325C">
            <w:pPr>
              <w:rPr>
                <w:rFonts w:ascii="Arial" w:hAnsi="Arial" w:cs="Arial"/>
              </w:rPr>
            </w:pPr>
            <w:r w:rsidRPr="002C21FB">
              <w:rPr>
                <w:rFonts w:ascii="Arial" w:hAnsi="Arial" w:cs="Arial"/>
              </w:rPr>
              <w:t>Yes</w:t>
            </w:r>
          </w:p>
        </w:tc>
        <w:tc>
          <w:tcPr>
            <w:tcW w:w="2160" w:type="dxa"/>
            <w:shd w:val="clear" w:color="000000" w:fill="auto"/>
          </w:tcPr>
          <w:p w14:paraId="4B8E8B5E" w14:textId="77777777" w:rsidR="00A21975" w:rsidRPr="002C21FB" w:rsidRDefault="00A21975" w:rsidP="00FF325C">
            <w:pPr>
              <w:rPr>
                <w:rFonts w:ascii="Arial" w:hAnsi="Arial" w:cs="Arial"/>
              </w:rPr>
            </w:pPr>
            <w:r w:rsidRPr="002C21FB">
              <w:rPr>
                <w:rFonts w:ascii="Arial" w:hAnsi="Arial" w:cs="Arial"/>
              </w:rPr>
              <w:t>LA to prepare and maintain pathway plan</w:t>
            </w:r>
          </w:p>
        </w:tc>
        <w:tc>
          <w:tcPr>
            <w:tcW w:w="1564" w:type="dxa"/>
            <w:shd w:val="clear" w:color="000000" w:fill="auto"/>
          </w:tcPr>
          <w:p w14:paraId="368570A3" w14:textId="77777777" w:rsidR="00A21975" w:rsidRPr="002C21FB" w:rsidRDefault="00A21975" w:rsidP="00FF325C">
            <w:pPr>
              <w:rPr>
                <w:rFonts w:ascii="Arial" w:hAnsi="Arial" w:cs="Arial"/>
              </w:rPr>
            </w:pPr>
            <w:r w:rsidRPr="002C21FB">
              <w:rPr>
                <w:rFonts w:ascii="Arial" w:hAnsi="Arial" w:cs="Arial"/>
              </w:rPr>
              <w:t>YES</w:t>
            </w:r>
          </w:p>
        </w:tc>
      </w:tr>
      <w:tr w:rsidR="00A21975" w:rsidRPr="002C21FB" w14:paraId="266A1E4B" w14:textId="77777777" w:rsidTr="00FF325C">
        <w:tc>
          <w:tcPr>
            <w:tcW w:w="1837" w:type="dxa"/>
            <w:shd w:val="clear" w:color="000000" w:fill="B3B3B3"/>
          </w:tcPr>
          <w:p w14:paraId="6159941C" w14:textId="77777777" w:rsidR="00A21975" w:rsidRPr="002C21FB" w:rsidRDefault="00A21975" w:rsidP="00FF325C">
            <w:pPr>
              <w:rPr>
                <w:rFonts w:ascii="Arial" w:hAnsi="Arial" w:cs="Arial"/>
                <w:b/>
              </w:rPr>
            </w:pPr>
            <w:r w:rsidRPr="002C21FB">
              <w:rPr>
                <w:rFonts w:ascii="Arial" w:hAnsi="Arial" w:cs="Arial"/>
                <w:b/>
              </w:rPr>
              <w:t>Category 3</w:t>
            </w:r>
          </w:p>
          <w:p w14:paraId="4493F301" w14:textId="77777777" w:rsidR="00A21975" w:rsidRPr="002C21FB" w:rsidRDefault="00A21975" w:rsidP="00FF325C">
            <w:pPr>
              <w:rPr>
                <w:rFonts w:ascii="Arial" w:hAnsi="Arial" w:cs="Arial"/>
                <w:b/>
              </w:rPr>
            </w:pPr>
            <w:r w:rsidRPr="002C21FB">
              <w:rPr>
                <w:rFonts w:ascii="Arial" w:hAnsi="Arial" w:cs="Arial"/>
                <w:b/>
              </w:rPr>
              <w:t>“Former Relevant Child”</w:t>
            </w:r>
          </w:p>
        </w:tc>
        <w:tc>
          <w:tcPr>
            <w:tcW w:w="2411" w:type="dxa"/>
            <w:shd w:val="clear" w:color="000000" w:fill="auto"/>
          </w:tcPr>
          <w:p w14:paraId="7ADE385D" w14:textId="77777777" w:rsidR="00A21975" w:rsidRPr="002C21FB" w:rsidRDefault="00A21975" w:rsidP="00FF325C">
            <w:pPr>
              <w:rPr>
                <w:rFonts w:ascii="Arial" w:hAnsi="Arial" w:cs="Arial"/>
              </w:rPr>
            </w:pPr>
            <w:r w:rsidRPr="002C21FB">
              <w:rPr>
                <w:rFonts w:ascii="Arial" w:hAnsi="Arial" w:cs="Arial"/>
              </w:rPr>
              <w:t xml:space="preserve">LA to contribute to expenses involved in young person living close to place of employment, education or </w:t>
            </w:r>
            <w:proofErr w:type="gramStart"/>
            <w:r w:rsidRPr="002C21FB">
              <w:rPr>
                <w:rFonts w:ascii="Arial" w:hAnsi="Arial" w:cs="Arial"/>
              </w:rPr>
              <w:t>training</w:t>
            </w:r>
            <w:proofErr w:type="gramEnd"/>
          </w:p>
          <w:p w14:paraId="3A25412B" w14:textId="77777777" w:rsidR="00A21975" w:rsidRPr="00DE6CE9" w:rsidRDefault="00A21975" w:rsidP="00FF325C">
            <w:pPr>
              <w:rPr>
                <w:rFonts w:ascii="Arial" w:hAnsi="Arial" w:cs="Arial"/>
                <w:b/>
              </w:rPr>
            </w:pPr>
            <w:r w:rsidRPr="00E7209E">
              <w:rPr>
                <w:rFonts w:ascii="Arial" w:hAnsi="Arial" w:cs="Arial"/>
                <w:b/>
                <w:color w:val="FF0000"/>
                <w:highlight w:val="yellow"/>
              </w:rPr>
              <w:t xml:space="preserve">LA to provide holiday accommodation </w:t>
            </w:r>
            <w:r w:rsidRPr="00E7209E">
              <w:rPr>
                <w:rFonts w:ascii="Arial" w:hAnsi="Arial" w:cs="Arial"/>
                <w:b/>
                <w:color w:val="FF0000"/>
                <w:highlight w:val="yellow"/>
              </w:rPr>
              <w:lastRenderedPageBreak/>
              <w:t>during term holidays (as required</w:t>
            </w:r>
            <w:proofErr w:type="gramStart"/>
            <w:r w:rsidRPr="00E7209E">
              <w:rPr>
                <w:rFonts w:ascii="Arial" w:hAnsi="Arial" w:cs="Arial"/>
                <w:b/>
                <w:color w:val="FF0000"/>
                <w:highlight w:val="yellow"/>
              </w:rPr>
              <w:t>)</w:t>
            </w:r>
            <w:r w:rsidR="00DE6CE9" w:rsidRPr="00E7209E">
              <w:rPr>
                <w:rFonts w:ascii="Arial" w:hAnsi="Arial" w:cs="Arial"/>
                <w:b/>
                <w:color w:val="FF0000"/>
                <w:highlight w:val="yellow"/>
              </w:rPr>
              <w:t xml:space="preserve"> ?</w:t>
            </w:r>
            <w:proofErr w:type="gramEnd"/>
          </w:p>
        </w:tc>
        <w:tc>
          <w:tcPr>
            <w:tcW w:w="2520" w:type="dxa"/>
            <w:shd w:val="clear" w:color="000000" w:fill="auto"/>
          </w:tcPr>
          <w:p w14:paraId="4241F25A" w14:textId="77777777" w:rsidR="00A21975" w:rsidRPr="002C21FB" w:rsidRDefault="00A21975" w:rsidP="00FF325C">
            <w:pPr>
              <w:rPr>
                <w:rFonts w:ascii="Arial" w:hAnsi="Arial" w:cs="Arial"/>
              </w:rPr>
            </w:pPr>
            <w:r w:rsidRPr="002C21FB">
              <w:rPr>
                <w:rFonts w:ascii="Arial" w:hAnsi="Arial" w:cs="Arial"/>
              </w:rPr>
              <w:lastRenderedPageBreak/>
              <w:t>Subsistence of 4 weeks available after young person turns 18.</w:t>
            </w:r>
          </w:p>
          <w:p w14:paraId="76FB3777" w14:textId="77777777" w:rsidR="00A21975" w:rsidRPr="002C21FB" w:rsidRDefault="00A21975" w:rsidP="00FF325C">
            <w:pPr>
              <w:rPr>
                <w:rFonts w:ascii="Arial" w:hAnsi="Arial" w:cs="Arial"/>
              </w:rPr>
            </w:pPr>
            <w:r w:rsidRPr="002C21FB">
              <w:rPr>
                <w:rFonts w:ascii="Arial" w:hAnsi="Arial" w:cs="Arial"/>
              </w:rPr>
              <w:t xml:space="preserve">Young people are expected to be self-sufficient through employment, educational </w:t>
            </w:r>
            <w:proofErr w:type="gramStart"/>
            <w:r w:rsidRPr="002C21FB">
              <w:rPr>
                <w:rFonts w:ascii="Arial" w:hAnsi="Arial" w:cs="Arial"/>
              </w:rPr>
              <w:t>bursaries</w:t>
            </w:r>
            <w:proofErr w:type="gramEnd"/>
            <w:r w:rsidRPr="002C21FB">
              <w:rPr>
                <w:rFonts w:ascii="Arial" w:hAnsi="Arial" w:cs="Arial"/>
              </w:rPr>
              <w:t xml:space="preserve"> or benefits.</w:t>
            </w:r>
          </w:p>
          <w:p w14:paraId="1E8BC918" w14:textId="77777777" w:rsidR="00A21975" w:rsidRPr="002C21FB" w:rsidRDefault="00A21975" w:rsidP="00FF325C">
            <w:pPr>
              <w:rPr>
                <w:rFonts w:ascii="Arial" w:hAnsi="Arial" w:cs="Arial"/>
              </w:rPr>
            </w:pPr>
            <w:r w:rsidRPr="002C21FB">
              <w:rPr>
                <w:rFonts w:ascii="Arial" w:hAnsi="Arial" w:cs="Arial"/>
              </w:rPr>
              <w:lastRenderedPageBreak/>
              <w:t>Dependent upon individual welfare needs subsistence may otherwise be paid in exceptional circumstances (s 23C - (4)(c), 5)</w:t>
            </w:r>
          </w:p>
        </w:tc>
        <w:tc>
          <w:tcPr>
            <w:tcW w:w="3240" w:type="dxa"/>
            <w:shd w:val="clear" w:color="000000" w:fill="auto"/>
          </w:tcPr>
          <w:p w14:paraId="73AE50BE" w14:textId="77777777" w:rsidR="00A21975" w:rsidRPr="002C21FB" w:rsidRDefault="00A21975" w:rsidP="00FF325C">
            <w:pPr>
              <w:rPr>
                <w:rFonts w:ascii="Arial" w:hAnsi="Arial" w:cs="Arial"/>
              </w:rPr>
            </w:pPr>
            <w:r w:rsidRPr="002C21FB">
              <w:rPr>
                <w:rFonts w:ascii="Arial" w:hAnsi="Arial" w:cs="Arial"/>
              </w:rPr>
              <w:lastRenderedPageBreak/>
              <w:t>LA to provide grant for costs associated with education/training (including, tuition fees, textbooks, etc.)</w:t>
            </w:r>
          </w:p>
          <w:p w14:paraId="015C7D9E" w14:textId="77777777" w:rsidR="00A21975" w:rsidRPr="002C21FB" w:rsidRDefault="00A21975" w:rsidP="00FF325C">
            <w:pPr>
              <w:rPr>
                <w:rFonts w:ascii="Arial" w:hAnsi="Arial" w:cs="Arial"/>
              </w:rPr>
            </w:pPr>
            <w:r w:rsidRPr="002C21FB">
              <w:rPr>
                <w:rFonts w:ascii="Arial" w:hAnsi="Arial" w:cs="Arial"/>
              </w:rPr>
              <w:t xml:space="preserve">LA to provide relevant amount to young </w:t>
            </w:r>
            <w:r w:rsidR="005C5060">
              <w:rPr>
                <w:rFonts w:ascii="Arial" w:hAnsi="Arial" w:cs="Arial"/>
              </w:rPr>
              <w:t>people</w:t>
            </w:r>
            <w:r w:rsidRPr="002C21FB">
              <w:rPr>
                <w:rFonts w:ascii="Arial" w:hAnsi="Arial" w:cs="Arial"/>
              </w:rPr>
              <w:t xml:space="preserve"> pursing higher </w:t>
            </w:r>
            <w:proofErr w:type="gramStart"/>
            <w:r w:rsidRPr="002C21FB">
              <w:rPr>
                <w:rFonts w:ascii="Arial" w:hAnsi="Arial" w:cs="Arial"/>
              </w:rPr>
              <w:t>education</w:t>
            </w:r>
            <w:proofErr w:type="gramEnd"/>
            <w:r w:rsidRPr="002C21FB">
              <w:rPr>
                <w:rFonts w:ascii="Arial" w:hAnsi="Arial" w:cs="Arial"/>
              </w:rPr>
              <w:t xml:space="preserve"> </w:t>
            </w:r>
          </w:p>
          <w:p w14:paraId="544BBBC9" w14:textId="77777777" w:rsidR="00A21975" w:rsidRPr="002C21FB" w:rsidRDefault="00A21975" w:rsidP="00FF325C">
            <w:pPr>
              <w:rPr>
                <w:rFonts w:ascii="Arial" w:hAnsi="Arial" w:cs="Arial"/>
              </w:rPr>
            </w:pPr>
            <w:r w:rsidRPr="002C21FB">
              <w:rPr>
                <w:rFonts w:ascii="Arial" w:hAnsi="Arial" w:cs="Arial"/>
              </w:rPr>
              <w:lastRenderedPageBreak/>
              <w:t>Conditions of repayment may be attached to financial assistance</w:t>
            </w:r>
          </w:p>
        </w:tc>
        <w:tc>
          <w:tcPr>
            <w:tcW w:w="1620" w:type="dxa"/>
            <w:shd w:val="clear" w:color="000000" w:fill="auto"/>
          </w:tcPr>
          <w:p w14:paraId="7870005C" w14:textId="77777777" w:rsidR="00A21975" w:rsidRPr="002C21FB" w:rsidRDefault="00A21975" w:rsidP="00FF325C">
            <w:pPr>
              <w:rPr>
                <w:rFonts w:ascii="Arial" w:hAnsi="Arial" w:cs="Arial"/>
              </w:rPr>
            </w:pPr>
            <w:r w:rsidRPr="002C21FB">
              <w:rPr>
                <w:rFonts w:ascii="Arial" w:hAnsi="Arial" w:cs="Arial"/>
              </w:rPr>
              <w:lastRenderedPageBreak/>
              <w:t>No</w:t>
            </w:r>
          </w:p>
        </w:tc>
        <w:tc>
          <w:tcPr>
            <w:tcW w:w="2160" w:type="dxa"/>
            <w:shd w:val="clear" w:color="000000" w:fill="auto"/>
          </w:tcPr>
          <w:p w14:paraId="7BCAB5C4" w14:textId="77777777" w:rsidR="00A21975" w:rsidRPr="002C21FB" w:rsidRDefault="00A21975" w:rsidP="00FF325C">
            <w:pPr>
              <w:rPr>
                <w:rFonts w:ascii="Arial" w:hAnsi="Arial" w:cs="Arial"/>
              </w:rPr>
            </w:pPr>
            <w:r w:rsidRPr="002C21FB">
              <w:rPr>
                <w:rFonts w:ascii="Arial" w:hAnsi="Arial" w:cs="Arial"/>
              </w:rPr>
              <w:t>LA to maintain pathway plan</w:t>
            </w:r>
          </w:p>
        </w:tc>
        <w:tc>
          <w:tcPr>
            <w:tcW w:w="1564" w:type="dxa"/>
            <w:shd w:val="clear" w:color="000000" w:fill="auto"/>
          </w:tcPr>
          <w:p w14:paraId="2AAC1338" w14:textId="77777777" w:rsidR="00A21975" w:rsidRPr="002C21FB" w:rsidRDefault="00A21975" w:rsidP="00FF325C">
            <w:pPr>
              <w:rPr>
                <w:rFonts w:ascii="Arial" w:hAnsi="Arial" w:cs="Arial"/>
              </w:rPr>
            </w:pPr>
            <w:r w:rsidRPr="002C21FB">
              <w:rPr>
                <w:rFonts w:ascii="Arial" w:hAnsi="Arial" w:cs="Arial"/>
              </w:rPr>
              <w:t>YES</w:t>
            </w:r>
          </w:p>
        </w:tc>
      </w:tr>
      <w:tr w:rsidR="00A21975" w:rsidRPr="002C21FB" w14:paraId="7C22AAC5" w14:textId="77777777" w:rsidTr="002C21FB">
        <w:trPr>
          <w:trHeight w:val="3294"/>
        </w:trPr>
        <w:tc>
          <w:tcPr>
            <w:tcW w:w="1837" w:type="dxa"/>
            <w:shd w:val="clear" w:color="000000" w:fill="B3B3B3"/>
          </w:tcPr>
          <w:p w14:paraId="5018D9A5" w14:textId="77777777" w:rsidR="00A21975" w:rsidRPr="002C21FB" w:rsidRDefault="00A21975" w:rsidP="00FF325C">
            <w:pPr>
              <w:rPr>
                <w:rFonts w:ascii="Arial" w:hAnsi="Arial" w:cs="Arial"/>
                <w:b/>
              </w:rPr>
            </w:pPr>
            <w:r w:rsidRPr="002C21FB">
              <w:rPr>
                <w:rFonts w:ascii="Arial" w:hAnsi="Arial" w:cs="Arial"/>
                <w:b/>
              </w:rPr>
              <w:t>Category 4</w:t>
            </w:r>
          </w:p>
          <w:p w14:paraId="646263D5" w14:textId="77777777" w:rsidR="00A21975" w:rsidRPr="002C21FB" w:rsidRDefault="00A21975" w:rsidP="00FF325C">
            <w:pPr>
              <w:rPr>
                <w:rFonts w:ascii="Arial" w:hAnsi="Arial" w:cs="Arial"/>
                <w:b/>
              </w:rPr>
            </w:pPr>
            <w:r w:rsidRPr="002C21FB">
              <w:rPr>
                <w:rFonts w:ascii="Arial" w:hAnsi="Arial" w:cs="Arial"/>
                <w:b/>
              </w:rPr>
              <w:t>“Former Relevant Child Pursuing further education or training”</w:t>
            </w:r>
          </w:p>
        </w:tc>
        <w:tc>
          <w:tcPr>
            <w:tcW w:w="2411" w:type="dxa"/>
            <w:shd w:val="clear" w:color="000000" w:fill="auto"/>
          </w:tcPr>
          <w:p w14:paraId="2D9CDADD" w14:textId="77777777" w:rsidR="00A21975" w:rsidRPr="00E7209E" w:rsidRDefault="00A21975" w:rsidP="00FF325C">
            <w:pPr>
              <w:rPr>
                <w:rFonts w:ascii="Arial" w:hAnsi="Arial" w:cs="Arial"/>
                <w:b/>
                <w:color w:val="FF0000"/>
                <w:highlight w:val="yellow"/>
              </w:rPr>
            </w:pPr>
            <w:r w:rsidRPr="00E7209E">
              <w:rPr>
                <w:rFonts w:ascii="Arial" w:hAnsi="Arial" w:cs="Arial"/>
                <w:b/>
                <w:color w:val="FF0000"/>
                <w:highlight w:val="yellow"/>
              </w:rPr>
              <w:t>LA to contribute to expenses involved in young person living near place of education or training</w:t>
            </w:r>
            <w:r w:rsidR="002D4660" w:rsidRPr="00E7209E">
              <w:rPr>
                <w:rFonts w:ascii="Arial" w:hAnsi="Arial" w:cs="Arial"/>
                <w:b/>
                <w:color w:val="FF0000"/>
                <w:highlight w:val="yellow"/>
              </w:rPr>
              <w:t>?</w:t>
            </w:r>
          </w:p>
          <w:p w14:paraId="75852D1E" w14:textId="77777777" w:rsidR="00A21975" w:rsidRPr="002D4660" w:rsidRDefault="00A21975" w:rsidP="00FF325C">
            <w:pPr>
              <w:rPr>
                <w:rFonts w:ascii="Arial" w:hAnsi="Arial" w:cs="Arial"/>
                <w:b/>
                <w:color w:val="FF0000"/>
              </w:rPr>
            </w:pPr>
            <w:r w:rsidRPr="00E7209E">
              <w:rPr>
                <w:rFonts w:ascii="Arial" w:hAnsi="Arial" w:cs="Arial"/>
                <w:b/>
                <w:color w:val="FF0000"/>
                <w:highlight w:val="yellow"/>
              </w:rPr>
              <w:t>LA to provide holiday accommodation during term holidays (as required</w:t>
            </w:r>
            <w:r w:rsidR="002D4660" w:rsidRPr="00E7209E">
              <w:rPr>
                <w:rFonts w:ascii="Arial" w:hAnsi="Arial" w:cs="Arial"/>
                <w:b/>
                <w:color w:val="FF0000"/>
                <w:highlight w:val="yellow"/>
              </w:rPr>
              <w:t>?</w:t>
            </w:r>
          </w:p>
        </w:tc>
        <w:tc>
          <w:tcPr>
            <w:tcW w:w="2520" w:type="dxa"/>
            <w:shd w:val="clear" w:color="000000" w:fill="auto"/>
          </w:tcPr>
          <w:p w14:paraId="1120DA21" w14:textId="77777777" w:rsidR="00A21975" w:rsidRPr="002C21FB" w:rsidRDefault="00A21975" w:rsidP="00FF325C">
            <w:pPr>
              <w:rPr>
                <w:rFonts w:ascii="Arial" w:hAnsi="Arial" w:cs="Arial"/>
              </w:rPr>
            </w:pPr>
            <w:r w:rsidRPr="002C21FB">
              <w:rPr>
                <w:rFonts w:ascii="Arial" w:hAnsi="Arial" w:cs="Arial"/>
              </w:rPr>
              <w:t>Subsistence not available</w:t>
            </w:r>
          </w:p>
        </w:tc>
        <w:tc>
          <w:tcPr>
            <w:tcW w:w="3240" w:type="dxa"/>
            <w:shd w:val="clear" w:color="000000" w:fill="auto"/>
          </w:tcPr>
          <w:p w14:paraId="345CCBC7" w14:textId="77777777" w:rsidR="00A21975" w:rsidRPr="002C21FB" w:rsidRDefault="00A21975" w:rsidP="00FF325C">
            <w:pPr>
              <w:rPr>
                <w:rFonts w:ascii="Arial" w:hAnsi="Arial" w:cs="Arial"/>
              </w:rPr>
            </w:pPr>
            <w:r w:rsidRPr="002C21FB">
              <w:rPr>
                <w:rFonts w:ascii="Arial" w:hAnsi="Arial" w:cs="Arial"/>
              </w:rPr>
              <w:t>LA to provide grant for costs associated with education/training (including, tuition fees, textbooks, etc.)</w:t>
            </w:r>
          </w:p>
          <w:p w14:paraId="67025613" w14:textId="77777777" w:rsidR="00A21975" w:rsidRPr="002C21FB" w:rsidRDefault="00A21975" w:rsidP="00FF325C">
            <w:pPr>
              <w:rPr>
                <w:rFonts w:ascii="Arial" w:hAnsi="Arial" w:cs="Arial"/>
              </w:rPr>
            </w:pPr>
            <w:r w:rsidRPr="002C21FB">
              <w:rPr>
                <w:rFonts w:ascii="Arial" w:hAnsi="Arial" w:cs="Arial"/>
              </w:rPr>
              <w:t xml:space="preserve">LA to provide relevant amount to young </w:t>
            </w:r>
            <w:r w:rsidR="002C21FB" w:rsidRPr="002C21FB">
              <w:rPr>
                <w:rFonts w:ascii="Arial" w:hAnsi="Arial" w:cs="Arial"/>
              </w:rPr>
              <w:t>person’s</w:t>
            </w:r>
            <w:r w:rsidRPr="002C21FB">
              <w:rPr>
                <w:rFonts w:ascii="Arial" w:hAnsi="Arial" w:cs="Arial"/>
              </w:rPr>
              <w:t xml:space="preserve"> pursing higher </w:t>
            </w:r>
            <w:proofErr w:type="gramStart"/>
            <w:r w:rsidRPr="002C21FB">
              <w:rPr>
                <w:rFonts w:ascii="Arial" w:hAnsi="Arial" w:cs="Arial"/>
              </w:rPr>
              <w:t>education</w:t>
            </w:r>
            <w:proofErr w:type="gramEnd"/>
            <w:r w:rsidRPr="002C21FB">
              <w:rPr>
                <w:rFonts w:ascii="Arial" w:hAnsi="Arial" w:cs="Arial"/>
              </w:rPr>
              <w:t xml:space="preserve"> </w:t>
            </w:r>
          </w:p>
          <w:p w14:paraId="5FAD0D5D" w14:textId="77777777" w:rsidR="00A21975" w:rsidRPr="002C21FB" w:rsidRDefault="00A21975" w:rsidP="00FF325C">
            <w:pPr>
              <w:rPr>
                <w:rFonts w:ascii="Arial" w:hAnsi="Arial" w:cs="Arial"/>
              </w:rPr>
            </w:pPr>
            <w:r w:rsidRPr="002C21FB">
              <w:rPr>
                <w:rFonts w:ascii="Arial" w:hAnsi="Arial" w:cs="Arial"/>
              </w:rPr>
              <w:t>Conditions of repayment may be attached to financial assistance</w:t>
            </w:r>
          </w:p>
        </w:tc>
        <w:tc>
          <w:tcPr>
            <w:tcW w:w="1620" w:type="dxa"/>
            <w:shd w:val="clear" w:color="000000" w:fill="auto"/>
          </w:tcPr>
          <w:p w14:paraId="0CE6894C" w14:textId="77777777" w:rsidR="00A21975" w:rsidRPr="002C21FB" w:rsidRDefault="00A21975" w:rsidP="00FF325C">
            <w:pPr>
              <w:rPr>
                <w:rFonts w:ascii="Arial" w:hAnsi="Arial" w:cs="Arial"/>
              </w:rPr>
            </w:pPr>
            <w:r w:rsidRPr="002C21FB">
              <w:rPr>
                <w:rFonts w:ascii="Arial" w:hAnsi="Arial" w:cs="Arial"/>
              </w:rPr>
              <w:t>Yes</w:t>
            </w:r>
          </w:p>
        </w:tc>
        <w:tc>
          <w:tcPr>
            <w:tcW w:w="2160" w:type="dxa"/>
            <w:shd w:val="clear" w:color="000000" w:fill="auto"/>
          </w:tcPr>
          <w:p w14:paraId="032DDA4A" w14:textId="77777777" w:rsidR="00A21975" w:rsidRPr="002C21FB" w:rsidRDefault="00A21975" w:rsidP="00FF325C">
            <w:pPr>
              <w:rPr>
                <w:rFonts w:ascii="Arial" w:hAnsi="Arial" w:cs="Arial"/>
              </w:rPr>
            </w:pPr>
            <w:r w:rsidRPr="002C21FB">
              <w:rPr>
                <w:rFonts w:ascii="Arial" w:hAnsi="Arial" w:cs="Arial"/>
              </w:rPr>
              <w:t>LA to prepare and maintain pathway plan</w:t>
            </w:r>
          </w:p>
        </w:tc>
        <w:tc>
          <w:tcPr>
            <w:tcW w:w="1564" w:type="dxa"/>
            <w:shd w:val="clear" w:color="000000" w:fill="auto"/>
          </w:tcPr>
          <w:p w14:paraId="111C0CC5" w14:textId="77777777" w:rsidR="00A21975" w:rsidRPr="002C21FB" w:rsidRDefault="00A21975" w:rsidP="00FF325C">
            <w:pPr>
              <w:rPr>
                <w:rFonts w:ascii="Arial" w:hAnsi="Arial" w:cs="Arial"/>
              </w:rPr>
            </w:pPr>
            <w:r w:rsidRPr="002C21FB">
              <w:rPr>
                <w:rFonts w:ascii="Arial" w:hAnsi="Arial" w:cs="Arial"/>
              </w:rPr>
              <w:t>YES</w:t>
            </w:r>
          </w:p>
        </w:tc>
      </w:tr>
      <w:tr w:rsidR="00A21975" w:rsidRPr="002C21FB" w14:paraId="7EF20521" w14:textId="77777777" w:rsidTr="002C21FB">
        <w:trPr>
          <w:trHeight w:val="4309"/>
        </w:trPr>
        <w:tc>
          <w:tcPr>
            <w:tcW w:w="1837" w:type="dxa"/>
            <w:tcBorders>
              <w:bottom w:val="single" w:sz="4" w:space="0" w:color="auto"/>
            </w:tcBorders>
            <w:shd w:val="clear" w:color="000000" w:fill="B3B3B3"/>
          </w:tcPr>
          <w:p w14:paraId="58FE4A2A" w14:textId="77777777" w:rsidR="00A21975" w:rsidRPr="002C21FB" w:rsidRDefault="00A21975" w:rsidP="00FF325C">
            <w:pPr>
              <w:rPr>
                <w:rFonts w:ascii="Arial" w:hAnsi="Arial" w:cs="Arial"/>
                <w:b/>
              </w:rPr>
            </w:pPr>
            <w:r w:rsidRPr="002C21FB">
              <w:rPr>
                <w:rFonts w:ascii="Arial" w:hAnsi="Arial" w:cs="Arial"/>
                <w:b/>
              </w:rPr>
              <w:lastRenderedPageBreak/>
              <w:t>Category 5</w:t>
            </w:r>
          </w:p>
          <w:p w14:paraId="2E701E2D" w14:textId="77777777" w:rsidR="00A21975" w:rsidRPr="002C21FB" w:rsidRDefault="00A21975" w:rsidP="00FF325C">
            <w:pPr>
              <w:rPr>
                <w:rFonts w:ascii="Arial" w:hAnsi="Arial" w:cs="Arial"/>
                <w:b/>
              </w:rPr>
            </w:pPr>
            <w:r w:rsidRPr="002C21FB">
              <w:rPr>
                <w:rFonts w:ascii="Arial" w:hAnsi="Arial" w:cs="Arial"/>
                <w:b/>
              </w:rPr>
              <w:t>“Qualifying young person”</w:t>
            </w:r>
          </w:p>
        </w:tc>
        <w:tc>
          <w:tcPr>
            <w:tcW w:w="2411" w:type="dxa"/>
            <w:tcBorders>
              <w:bottom w:val="single" w:sz="4" w:space="0" w:color="auto"/>
            </w:tcBorders>
            <w:shd w:val="clear" w:color="000000" w:fill="auto"/>
          </w:tcPr>
          <w:p w14:paraId="1E4273ED" w14:textId="77777777" w:rsidR="00A21975" w:rsidRPr="00E7209E" w:rsidRDefault="00A21975" w:rsidP="00FF325C">
            <w:pPr>
              <w:rPr>
                <w:rFonts w:ascii="Arial" w:hAnsi="Arial" w:cs="Arial"/>
                <w:b/>
                <w:color w:val="FF0000"/>
                <w:highlight w:val="yellow"/>
              </w:rPr>
            </w:pPr>
            <w:r w:rsidRPr="00E7209E">
              <w:rPr>
                <w:rFonts w:ascii="Arial" w:hAnsi="Arial" w:cs="Arial"/>
                <w:b/>
                <w:color w:val="FF0000"/>
                <w:highlight w:val="yellow"/>
              </w:rPr>
              <w:t xml:space="preserve">LA </w:t>
            </w:r>
            <w:r w:rsidRPr="00E7209E">
              <w:rPr>
                <w:rFonts w:ascii="Arial" w:hAnsi="Arial" w:cs="Arial"/>
                <w:b/>
                <w:color w:val="FF0000"/>
                <w:highlight w:val="yellow"/>
                <w:u w:val="single"/>
              </w:rPr>
              <w:t>may</w:t>
            </w:r>
            <w:r w:rsidRPr="00E7209E">
              <w:rPr>
                <w:rFonts w:ascii="Arial" w:hAnsi="Arial" w:cs="Arial"/>
                <w:b/>
                <w:color w:val="FF0000"/>
                <w:highlight w:val="yellow"/>
              </w:rPr>
              <w:t xml:space="preserve"> provide accommodation (in exceptional circumstances), and contribute to accommodation expenses involved in living near place of education/</w:t>
            </w:r>
            <w:proofErr w:type="gramStart"/>
            <w:r w:rsidRPr="00E7209E">
              <w:rPr>
                <w:rFonts w:ascii="Arial" w:hAnsi="Arial" w:cs="Arial"/>
                <w:b/>
                <w:color w:val="FF0000"/>
                <w:highlight w:val="yellow"/>
              </w:rPr>
              <w:t>training</w:t>
            </w:r>
            <w:proofErr w:type="gramEnd"/>
          </w:p>
          <w:p w14:paraId="7665FAD3" w14:textId="77777777" w:rsidR="00A21975" w:rsidRPr="00282BA3" w:rsidRDefault="00A21975" w:rsidP="00FF325C">
            <w:pPr>
              <w:rPr>
                <w:rFonts w:ascii="Arial" w:hAnsi="Arial" w:cs="Arial"/>
                <w:b/>
              </w:rPr>
            </w:pPr>
            <w:r w:rsidRPr="00E7209E">
              <w:rPr>
                <w:rFonts w:ascii="Arial" w:hAnsi="Arial" w:cs="Arial"/>
                <w:b/>
                <w:color w:val="FF0000"/>
                <w:highlight w:val="yellow"/>
              </w:rPr>
              <w:t>LA may provide holiday accommodation during term holidays (as required)</w:t>
            </w:r>
            <w:r w:rsidR="00282BA3" w:rsidRPr="00E7209E">
              <w:rPr>
                <w:rFonts w:ascii="Arial" w:hAnsi="Arial" w:cs="Arial"/>
                <w:b/>
                <w:color w:val="FF0000"/>
                <w:highlight w:val="yellow"/>
              </w:rPr>
              <w:t>?</w:t>
            </w:r>
          </w:p>
        </w:tc>
        <w:tc>
          <w:tcPr>
            <w:tcW w:w="2520" w:type="dxa"/>
            <w:tcBorders>
              <w:bottom w:val="single" w:sz="4" w:space="0" w:color="auto"/>
            </w:tcBorders>
            <w:shd w:val="clear" w:color="000000" w:fill="auto"/>
          </w:tcPr>
          <w:p w14:paraId="4154658A"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provide subsistence  </w:t>
            </w:r>
          </w:p>
        </w:tc>
        <w:tc>
          <w:tcPr>
            <w:tcW w:w="3240" w:type="dxa"/>
            <w:tcBorders>
              <w:bottom w:val="single" w:sz="4" w:space="0" w:color="auto"/>
            </w:tcBorders>
            <w:shd w:val="clear" w:color="000000" w:fill="auto"/>
          </w:tcPr>
          <w:p w14:paraId="5DC846C2"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provide grant for costs associated with education/training (including, tuition fees, textbooks, etc.)</w:t>
            </w:r>
          </w:p>
          <w:p w14:paraId="674F6255"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provide relevant amount to young persons pursing higher </w:t>
            </w:r>
            <w:proofErr w:type="gramStart"/>
            <w:r w:rsidRPr="002C21FB">
              <w:rPr>
                <w:rFonts w:ascii="Arial" w:hAnsi="Arial" w:cs="Arial"/>
              </w:rPr>
              <w:t>education</w:t>
            </w:r>
            <w:proofErr w:type="gramEnd"/>
            <w:r w:rsidRPr="002C21FB">
              <w:rPr>
                <w:rFonts w:ascii="Arial" w:hAnsi="Arial" w:cs="Arial"/>
              </w:rPr>
              <w:t xml:space="preserve"> </w:t>
            </w:r>
          </w:p>
          <w:p w14:paraId="6B7C3942" w14:textId="77777777" w:rsidR="00A21975" w:rsidRPr="002C21FB" w:rsidRDefault="00A21975" w:rsidP="00FF325C">
            <w:pPr>
              <w:rPr>
                <w:rFonts w:ascii="Arial" w:hAnsi="Arial" w:cs="Arial"/>
              </w:rPr>
            </w:pPr>
          </w:p>
        </w:tc>
        <w:tc>
          <w:tcPr>
            <w:tcW w:w="1620" w:type="dxa"/>
            <w:tcBorders>
              <w:bottom w:val="single" w:sz="4" w:space="0" w:color="auto"/>
            </w:tcBorders>
            <w:shd w:val="clear" w:color="000000" w:fill="auto"/>
          </w:tcPr>
          <w:p w14:paraId="17AD85C6" w14:textId="77777777" w:rsidR="00A21975" w:rsidRPr="002C21FB" w:rsidRDefault="00A21975" w:rsidP="00FF325C">
            <w:pPr>
              <w:rPr>
                <w:rFonts w:ascii="Arial" w:hAnsi="Arial" w:cs="Arial"/>
              </w:rPr>
            </w:pPr>
            <w:r w:rsidRPr="002C21FB">
              <w:rPr>
                <w:rFonts w:ascii="Arial" w:hAnsi="Arial" w:cs="Arial"/>
              </w:rPr>
              <w:t>No</w:t>
            </w:r>
          </w:p>
        </w:tc>
        <w:tc>
          <w:tcPr>
            <w:tcW w:w="2160" w:type="dxa"/>
            <w:tcBorders>
              <w:bottom w:val="single" w:sz="4" w:space="0" w:color="auto"/>
            </w:tcBorders>
            <w:shd w:val="clear" w:color="000000" w:fill="auto"/>
          </w:tcPr>
          <w:p w14:paraId="76F1CCE0" w14:textId="77777777" w:rsidR="00A21975" w:rsidRPr="002C21FB" w:rsidRDefault="00A21975" w:rsidP="00FF325C">
            <w:pPr>
              <w:rPr>
                <w:rFonts w:ascii="Arial" w:hAnsi="Arial" w:cs="Arial"/>
              </w:rPr>
            </w:pPr>
            <w:r w:rsidRPr="002C21FB">
              <w:rPr>
                <w:rFonts w:ascii="Arial" w:hAnsi="Arial" w:cs="Arial"/>
              </w:rPr>
              <w:t>No requirement to prepare pathway plan</w:t>
            </w:r>
          </w:p>
        </w:tc>
        <w:tc>
          <w:tcPr>
            <w:tcW w:w="1564" w:type="dxa"/>
            <w:tcBorders>
              <w:bottom w:val="single" w:sz="4" w:space="0" w:color="auto"/>
            </w:tcBorders>
            <w:shd w:val="clear" w:color="000000" w:fill="auto"/>
          </w:tcPr>
          <w:p w14:paraId="354DA64F" w14:textId="77777777" w:rsidR="00A21975" w:rsidRPr="002C21FB" w:rsidRDefault="00A21975" w:rsidP="00FF325C">
            <w:pPr>
              <w:rPr>
                <w:rFonts w:ascii="Arial" w:hAnsi="Arial" w:cs="Arial"/>
              </w:rPr>
            </w:pPr>
            <w:r w:rsidRPr="002C21FB">
              <w:rPr>
                <w:rFonts w:ascii="Arial" w:hAnsi="Arial" w:cs="Arial"/>
              </w:rPr>
              <w:t>NO</w:t>
            </w:r>
          </w:p>
        </w:tc>
      </w:tr>
    </w:tbl>
    <w:p w14:paraId="25BBBA6D" w14:textId="77777777" w:rsidR="00A21975" w:rsidRPr="002C21FB" w:rsidRDefault="00A21975" w:rsidP="007B42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259"/>
        <w:gridCol w:w="2088"/>
        <w:gridCol w:w="2053"/>
        <w:gridCol w:w="1641"/>
        <w:gridCol w:w="2069"/>
        <w:gridCol w:w="2783"/>
      </w:tblGrid>
      <w:tr w:rsidR="00A21975" w:rsidRPr="002C21FB" w14:paraId="45C255E1" w14:textId="77777777" w:rsidTr="00FF325C">
        <w:tc>
          <w:tcPr>
            <w:tcW w:w="15352" w:type="dxa"/>
            <w:gridSpan w:val="7"/>
            <w:shd w:val="clear" w:color="000000" w:fill="auto"/>
          </w:tcPr>
          <w:p w14:paraId="2DEBAFC1" w14:textId="77777777" w:rsidR="00A21975" w:rsidRPr="002C21FB" w:rsidRDefault="00A21975" w:rsidP="00FF325C">
            <w:pPr>
              <w:jc w:val="center"/>
              <w:rPr>
                <w:rFonts w:ascii="Arial" w:hAnsi="Arial" w:cs="Arial"/>
                <w:b/>
                <w:u w:val="single"/>
              </w:rPr>
            </w:pPr>
            <w:r w:rsidRPr="002C21FB">
              <w:rPr>
                <w:rFonts w:ascii="Arial" w:hAnsi="Arial" w:cs="Arial"/>
                <w:b/>
                <w:u w:val="single"/>
              </w:rPr>
              <w:t>Secondary Support/Finance Available</w:t>
            </w:r>
          </w:p>
        </w:tc>
      </w:tr>
      <w:tr w:rsidR="00AF0C82" w:rsidRPr="002C21FB" w14:paraId="5A45C82A" w14:textId="77777777" w:rsidTr="00FF325C">
        <w:tc>
          <w:tcPr>
            <w:tcW w:w="2090" w:type="dxa"/>
            <w:shd w:val="clear" w:color="000000" w:fill="B3B3B3"/>
          </w:tcPr>
          <w:p w14:paraId="4B657F9D" w14:textId="77777777" w:rsidR="00A21975" w:rsidRPr="002C21FB" w:rsidRDefault="00A21975" w:rsidP="00FF325C">
            <w:pPr>
              <w:rPr>
                <w:rFonts w:ascii="Arial" w:hAnsi="Arial" w:cs="Arial"/>
              </w:rPr>
            </w:pPr>
          </w:p>
        </w:tc>
        <w:tc>
          <w:tcPr>
            <w:tcW w:w="2435" w:type="dxa"/>
            <w:shd w:val="clear" w:color="000000" w:fill="B3B3B3"/>
          </w:tcPr>
          <w:p w14:paraId="0FDD92F0" w14:textId="77777777" w:rsidR="00A21975" w:rsidRPr="002C21FB" w:rsidRDefault="00A21975" w:rsidP="00FF325C">
            <w:pPr>
              <w:jc w:val="center"/>
              <w:rPr>
                <w:rFonts w:ascii="Arial" w:hAnsi="Arial" w:cs="Arial"/>
                <w:b/>
              </w:rPr>
            </w:pPr>
            <w:r w:rsidRPr="002C21FB">
              <w:rPr>
                <w:rFonts w:ascii="Arial" w:hAnsi="Arial" w:cs="Arial"/>
                <w:b/>
              </w:rPr>
              <w:t>Travel</w:t>
            </w:r>
          </w:p>
        </w:tc>
        <w:tc>
          <w:tcPr>
            <w:tcW w:w="2049" w:type="dxa"/>
            <w:shd w:val="clear" w:color="000000" w:fill="B3B3B3"/>
          </w:tcPr>
          <w:p w14:paraId="425AC00D" w14:textId="77777777" w:rsidR="00A21975" w:rsidRPr="002C21FB" w:rsidRDefault="00A21975" w:rsidP="00FF325C">
            <w:pPr>
              <w:rPr>
                <w:rFonts w:ascii="Arial" w:hAnsi="Arial" w:cs="Arial"/>
                <w:b/>
              </w:rPr>
            </w:pPr>
            <w:r w:rsidRPr="002C21FB">
              <w:rPr>
                <w:rFonts w:ascii="Arial" w:hAnsi="Arial" w:cs="Arial"/>
                <w:b/>
              </w:rPr>
              <w:t>Setting Up Home Allowance</w:t>
            </w:r>
          </w:p>
        </w:tc>
        <w:tc>
          <w:tcPr>
            <w:tcW w:w="2258" w:type="dxa"/>
            <w:shd w:val="clear" w:color="000000" w:fill="B3B3B3"/>
          </w:tcPr>
          <w:p w14:paraId="2E869BC6" w14:textId="77777777" w:rsidR="00A21975" w:rsidRPr="002C21FB" w:rsidRDefault="00A21975" w:rsidP="00FF325C">
            <w:pPr>
              <w:rPr>
                <w:rFonts w:ascii="Arial" w:hAnsi="Arial" w:cs="Arial"/>
                <w:b/>
              </w:rPr>
            </w:pPr>
            <w:r w:rsidRPr="002C21FB">
              <w:rPr>
                <w:rFonts w:ascii="Arial" w:hAnsi="Arial" w:cs="Arial"/>
                <w:b/>
              </w:rPr>
              <w:t>Emergency Payments</w:t>
            </w:r>
          </w:p>
        </w:tc>
        <w:tc>
          <w:tcPr>
            <w:tcW w:w="1946" w:type="dxa"/>
            <w:shd w:val="clear" w:color="000000" w:fill="B3B3B3"/>
          </w:tcPr>
          <w:p w14:paraId="7D12C7BA" w14:textId="77777777" w:rsidR="00A21975" w:rsidRPr="002C21FB" w:rsidRDefault="00A21975" w:rsidP="00FF325C">
            <w:pPr>
              <w:rPr>
                <w:rFonts w:ascii="Arial" w:hAnsi="Arial" w:cs="Arial"/>
                <w:b/>
              </w:rPr>
            </w:pPr>
            <w:r w:rsidRPr="002C21FB">
              <w:rPr>
                <w:rFonts w:ascii="Arial" w:hAnsi="Arial" w:cs="Arial"/>
                <w:b/>
              </w:rPr>
              <w:t>Clothing</w:t>
            </w:r>
          </w:p>
        </w:tc>
        <w:tc>
          <w:tcPr>
            <w:tcW w:w="2115" w:type="dxa"/>
            <w:shd w:val="clear" w:color="000000" w:fill="B3B3B3"/>
          </w:tcPr>
          <w:p w14:paraId="548531BD" w14:textId="77777777" w:rsidR="00A21975" w:rsidRPr="002C21FB" w:rsidRDefault="00A21975" w:rsidP="00FF325C">
            <w:pPr>
              <w:rPr>
                <w:rFonts w:ascii="Arial" w:hAnsi="Arial" w:cs="Arial"/>
                <w:b/>
              </w:rPr>
            </w:pPr>
            <w:r w:rsidRPr="002C21FB">
              <w:rPr>
                <w:rFonts w:ascii="Arial" w:hAnsi="Arial" w:cs="Arial"/>
                <w:b/>
              </w:rPr>
              <w:t>Festival/Birthday Payments</w:t>
            </w:r>
          </w:p>
        </w:tc>
        <w:tc>
          <w:tcPr>
            <w:tcW w:w="2459" w:type="dxa"/>
            <w:shd w:val="clear" w:color="000000" w:fill="B3B3B3"/>
          </w:tcPr>
          <w:p w14:paraId="14D21394" w14:textId="77777777" w:rsidR="00A21975" w:rsidRPr="002C21FB" w:rsidRDefault="00A21975" w:rsidP="00FF325C">
            <w:pPr>
              <w:rPr>
                <w:rFonts w:ascii="Arial" w:hAnsi="Arial" w:cs="Arial"/>
                <w:b/>
              </w:rPr>
            </w:pPr>
            <w:r w:rsidRPr="002C21FB">
              <w:rPr>
                <w:rFonts w:ascii="Arial" w:hAnsi="Arial" w:cs="Arial"/>
                <w:b/>
              </w:rPr>
              <w:t>Counselling/Therapeutic Needs</w:t>
            </w:r>
          </w:p>
        </w:tc>
      </w:tr>
      <w:tr w:rsidR="00AF0C82" w:rsidRPr="002C21FB" w14:paraId="24641E7A" w14:textId="77777777" w:rsidTr="002C21FB">
        <w:trPr>
          <w:trHeight w:val="1385"/>
        </w:trPr>
        <w:tc>
          <w:tcPr>
            <w:tcW w:w="2090" w:type="dxa"/>
            <w:shd w:val="clear" w:color="000000" w:fill="B3B3B3"/>
          </w:tcPr>
          <w:p w14:paraId="421CE453" w14:textId="77777777" w:rsidR="00A21975" w:rsidRPr="002C21FB" w:rsidRDefault="00A21975" w:rsidP="00FF325C">
            <w:pPr>
              <w:rPr>
                <w:rFonts w:ascii="Arial" w:hAnsi="Arial" w:cs="Arial"/>
                <w:b/>
              </w:rPr>
            </w:pPr>
            <w:r w:rsidRPr="002C21FB">
              <w:rPr>
                <w:rFonts w:ascii="Arial" w:hAnsi="Arial" w:cs="Arial"/>
                <w:b/>
              </w:rPr>
              <w:t>Category 1</w:t>
            </w:r>
          </w:p>
          <w:p w14:paraId="697021A9" w14:textId="77777777" w:rsidR="00A21975" w:rsidRPr="002C21FB" w:rsidRDefault="00A21975" w:rsidP="00FF325C">
            <w:pPr>
              <w:rPr>
                <w:rFonts w:ascii="Arial" w:hAnsi="Arial" w:cs="Arial"/>
                <w:b/>
              </w:rPr>
            </w:pPr>
            <w:r w:rsidRPr="002C21FB">
              <w:rPr>
                <w:rFonts w:ascii="Arial" w:hAnsi="Arial" w:cs="Arial"/>
                <w:b/>
              </w:rPr>
              <w:t>“Eligible Child”</w:t>
            </w:r>
          </w:p>
        </w:tc>
        <w:tc>
          <w:tcPr>
            <w:tcW w:w="2435" w:type="dxa"/>
            <w:shd w:val="clear" w:color="000000" w:fill="auto"/>
          </w:tcPr>
          <w:p w14:paraId="0DC8449D" w14:textId="77777777" w:rsidR="00A21975" w:rsidRPr="002C21FB" w:rsidRDefault="00A21975" w:rsidP="00FF325C">
            <w:pPr>
              <w:rPr>
                <w:rFonts w:ascii="Arial" w:hAnsi="Arial" w:cs="Arial"/>
              </w:rPr>
            </w:pPr>
            <w:r w:rsidRPr="002C21FB">
              <w:rPr>
                <w:rFonts w:ascii="Arial" w:hAnsi="Arial" w:cs="Arial"/>
              </w:rPr>
              <w:t>Free oyster card available (16-18yrs)</w:t>
            </w:r>
          </w:p>
        </w:tc>
        <w:tc>
          <w:tcPr>
            <w:tcW w:w="2049" w:type="dxa"/>
            <w:shd w:val="clear" w:color="000000" w:fill="auto"/>
          </w:tcPr>
          <w:p w14:paraId="56FCE3F2" w14:textId="77777777" w:rsidR="00A21975" w:rsidRPr="002C21FB" w:rsidRDefault="00A21975" w:rsidP="00FF325C">
            <w:pPr>
              <w:rPr>
                <w:rFonts w:ascii="Arial" w:hAnsi="Arial" w:cs="Arial"/>
              </w:rPr>
            </w:pPr>
            <w:r w:rsidRPr="002C21FB">
              <w:rPr>
                <w:rFonts w:ascii="Arial" w:hAnsi="Arial" w:cs="Arial"/>
              </w:rPr>
              <w:t>NA</w:t>
            </w:r>
          </w:p>
        </w:tc>
        <w:tc>
          <w:tcPr>
            <w:tcW w:w="2258" w:type="dxa"/>
            <w:shd w:val="clear" w:color="000000" w:fill="auto"/>
          </w:tcPr>
          <w:p w14:paraId="3EC19B7F" w14:textId="77777777" w:rsidR="00A21975" w:rsidRPr="002C21FB" w:rsidRDefault="00A21975" w:rsidP="00FF325C">
            <w:pPr>
              <w:rPr>
                <w:rFonts w:ascii="Arial" w:hAnsi="Arial" w:cs="Arial"/>
              </w:rPr>
            </w:pPr>
            <w:r w:rsidRPr="002C21FB">
              <w:rPr>
                <w:rFonts w:ascii="Arial" w:hAnsi="Arial" w:cs="Arial"/>
              </w:rPr>
              <w:t>LA will make emergency payments (in exceptional circumstances)</w:t>
            </w:r>
          </w:p>
        </w:tc>
        <w:tc>
          <w:tcPr>
            <w:tcW w:w="1946" w:type="dxa"/>
            <w:shd w:val="clear" w:color="000000" w:fill="auto"/>
          </w:tcPr>
          <w:p w14:paraId="24773626" w14:textId="77777777" w:rsidR="00A21975" w:rsidRPr="002C21FB" w:rsidRDefault="00A21975" w:rsidP="00FF325C">
            <w:pPr>
              <w:rPr>
                <w:rFonts w:ascii="Arial" w:hAnsi="Arial" w:cs="Arial"/>
              </w:rPr>
            </w:pPr>
            <w:r w:rsidRPr="002C21FB">
              <w:rPr>
                <w:rFonts w:ascii="Arial" w:hAnsi="Arial" w:cs="Arial"/>
              </w:rPr>
              <w:t>LA will provide funding for clothing</w:t>
            </w:r>
          </w:p>
        </w:tc>
        <w:tc>
          <w:tcPr>
            <w:tcW w:w="2115" w:type="dxa"/>
            <w:shd w:val="clear" w:color="000000" w:fill="auto"/>
          </w:tcPr>
          <w:p w14:paraId="0C650F92" w14:textId="77777777" w:rsidR="00A21975" w:rsidRPr="002C21FB" w:rsidRDefault="00A21975" w:rsidP="00FF325C">
            <w:pPr>
              <w:rPr>
                <w:rFonts w:ascii="Arial" w:hAnsi="Arial" w:cs="Arial"/>
              </w:rPr>
            </w:pPr>
            <w:r w:rsidRPr="002C21FB">
              <w:rPr>
                <w:rFonts w:ascii="Arial" w:hAnsi="Arial" w:cs="Arial"/>
              </w:rPr>
              <w:t>LA will make payment</w:t>
            </w:r>
          </w:p>
        </w:tc>
        <w:tc>
          <w:tcPr>
            <w:tcW w:w="2459" w:type="dxa"/>
            <w:shd w:val="clear" w:color="000000" w:fill="auto"/>
          </w:tcPr>
          <w:p w14:paraId="1C131D9F" w14:textId="77777777" w:rsidR="00A21975" w:rsidRPr="002C21FB" w:rsidRDefault="00A21975" w:rsidP="00FF325C">
            <w:pPr>
              <w:rPr>
                <w:rFonts w:ascii="Arial" w:hAnsi="Arial" w:cs="Arial"/>
                <w:highlight w:val="yellow"/>
              </w:rPr>
            </w:pPr>
            <w:r w:rsidRPr="002C21FB">
              <w:rPr>
                <w:rFonts w:ascii="Arial" w:hAnsi="Arial" w:cs="Arial"/>
              </w:rPr>
              <w:t xml:space="preserve">LA will </w:t>
            </w:r>
            <w:proofErr w:type="gramStart"/>
            <w:r w:rsidRPr="002C21FB">
              <w:rPr>
                <w:rFonts w:ascii="Arial" w:hAnsi="Arial" w:cs="Arial"/>
              </w:rPr>
              <w:t>provide assistance</w:t>
            </w:r>
            <w:proofErr w:type="gramEnd"/>
            <w:r w:rsidRPr="002C21FB">
              <w:rPr>
                <w:rFonts w:ascii="Arial" w:hAnsi="Arial" w:cs="Arial"/>
              </w:rPr>
              <w:t xml:space="preserve"> as required</w:t>
            </w:r>
          </w:p>
        </w:tc>
      </w:tr>
      <w:tr w:rsidR="00AF0C82" w:rsidRPr="002C21FB" w14:paraId="7FEBC299" w14:textId="77777777" w:rsidTr="00FF325C">
        <w:tc>
          <w:tcPr>
            <w:tcW w:w="2090" w:type="dxa"/>
            <w:shd w:val="clear" w:color="000000" w:fill="B3B3B3"/>
          </w:tcPr>
          <w:p w14:paraId="2FF1ED43" w14:textId="77777777" w:rsidR="00A21975" w:rsidRPr="002C21FB" w:rsidRDefault="00A21975" w:rsidP="00FF325C">
            <w:pPr>
              <w:rPr>
                <w:rFonts w:ascii="Arial" w:hAnsi="Arial" w:cs="Arial"/>
                <w:b/>
              </w:rPr>
            </w:pPr>
            <w:r w:rsidRPr="002C21FB">
              <w:rPr>
                <w:rFonts w:ascii="Arial" w:hAnsi="Arial" w:cs="Arial"/>
                <w:b/>
              </w:rPr>
              <w:t>Category 2</w:t>
            </w:r>
          </w:p>
          <w:p w14:paraId="6F27ECFE" w14:textId="77777777" w:rsidR="00A21975" w:rsidRPr="002C21FB" w:rsidRDefault="00A21975" w:rsidP="00FF325C">
            <w:pPr>
              <w:rPr>
                <w:rFonts w:ascii="Arial" w:hAnsi="Arial" w:cs="Arial"/>
                <w:b/>
              </w:rPr>
            </w:pPr>
            <w:r w:rsidRPr="002C21FB">
              <w:rPr>
                <w:rFonts w:ascii="Arial" w:hAnsi="Arial" w:cs="Arial"/>
                <w:b/>
              </w:rPr>
              <w:t>“Relevant Child”</w:t>
            </w:r>
          </w:p>
        </w:tc>
        <w:tc>
          <w:tcPr>
            <w:tcW w:w="2435" w:type="dxa"/>
            <w:shd w:val="clear" w:color="000000" w:fill="auto"/>
          </w:tcPr>
          <w:p w14:paraId="69BBBB51" w14:textId="77777777" w:rsidR="00A21975" w:rsidRPr="002C21FB" w:rsidRDefault="00A21975" w:rsidP="00FF325C">
            <w:pPr>
              <w:rPr>
                <w:rFonts w:ascii="Arial" w:hAnsi="Arial" w:cs="Arial"/>
              </w:rPr>
            </w:pPr>
            <w:r w:rsidRPr="002C21FB">
              <w:rPr>
                <w:rFonts w:ascii="Arial" w:hAnsi="Arial" w:cs="Arial"/>
              </w:rPr>
              <w:t>Free oyster card available (16-18yrs)</w:t>
            </w:r>
          </w:p>
        </w:tc>
        <w:tc>
          <w:tcPr>
            <w:tcW w:w="2049" w:type="dxa"/>
            <w:shd w:val="clear" w:color="000000" w:fill="auto"/>
          </w:tcPr>
          <w:p w14:paraId="620DF3C2" w14:textId="77777777" w:rsidR="00A21975" w:rsidRPr="002C21FB" w:rsidRDefault="00A21975" w:rsidP="00FF325C">
            <w:pPr>
              <w:rPr>
                <w:rFonts w:ascii="Arial" w:hAnsi="Arial" w:cs="Arial"/>
              </w:rPr>
            </w:pPr>
            <w:r w:rsidRPr="002C21FB">
              <w:rPr>
                <w:rFonts w:ascii="Arial" w:hAnsi="Arial" w:cs="Arial"/>
              </w:rPr>
              <w:t>NA</w:t>
            </w:r>
          </w:p>
        </w:tc>
        <w:tc>
          <w:tcPr>
            <w:tcW w:w="2258" w:type="dxa"/>
            <w:shd w:val="clear" w:color="000000" w:fill="auto"/>
          </w:tcPr>
          <w:p w14:paraId="4C4D3171" w14:textId="77777777" w:rsidR="00A21975" w:rsidRPr="002C21FB" w:rsidRDefault="00A21975" w:rsidP="00FF325C">
            <w:pPr>
              <w:rPr>
                <w:rFonts w:ascii="Arial" w:hAnsi="Arial" w:cs="Arial"/>
              </w:rPr>
            </w:pPr>
            <w:r w:rsidRPr="002C21FB">
              <w:rPr>
                <w:rFonts w:ascii="Arial" w:hAnsi="Arial" w:cs="Arial"/>
              </w:rPr>
              <w:t xml:space="preserve">LA will make emergency payments (in </w:t>
            </w:r>
            <w:r w:rsidRPr="002C21FB">
              <w:rPr>
                <w:rFonts w:ascii="Arial" w:hAnsi="Arial" w:cs="Arial"/>
              </w:rPr>
              <w:lastRenderedPageBreak/>
              <w:t>exceptional circumstances)</w:t>
            </w:r>
          </w:p>
        </w:tc>
        <w:tc>
          <w:tcPr>
            <w:tcW w:w="1946" w:type="dxa"/>
            <w:shd w:val="clear" w:color="000000" w:fill="auto"/>
          </w:tcPr>
          <w:p w14:paraId="486E9F55" w14:textId="77777777" w:rsidR="00A21975" w:rsidRPr="002C21FB" w:rsidRDefault="00A21975" w:rsidP="00FF325C">
            <w:pPr>
              <w:rPr>
                <w:rFonts w:ascii="Arial" w:hAnsi="Arial" w:cs="Arial"/>
              </w:rPr>
            </w:pPr>
            <w:r w:rsidRPr="002C21FB">
              <w:rPr>
                <w:rFonts w:ascii="Arial" w:hAnsi="Arial" w:cs="Arial"/>
              </w:rPr>
              <w:lastRenderedPageBreak/>
              <w:t>LA will provide funding for clothing</w:t>
            </w:r>
          </w:p>
        </w:tc>
        <w:tc>
          <w:tcPr>
            <w:tcW w:w="2115" w:type="dxa"/>
            <w:shd w:val="clear" w:color="000000" w:fill="auto"/>
          </w:tcPr>
          <w:p w14:paraId="56E34D34" w14:textId="77777777" w:rsidR="00A21975" w:rsidRPr="002C21FB" w:rsidRDefault="00A21975" w:rsidP="00FF325C">
            <w:pPr>
              <w:rPr>
                <w:rFonts w:ascii="Arial" w:hAnsi="Arial" w:cs="Arial"/>
              </w:rPr>
            </w:pPr>
            <w:r w:rsidRPr="002C21FB">
              <w:rPr>
                <w:rFonts w:ascii="Arial" w:hAnsi="Arial" w:cs="Arial"/>
              </w:rPr>
              <w:t>LA will make payment</w:t>
            </w:r>
          </w:p>
        </w:tc>
        <w:tc>
          <w:tcPr>
            <w:tcW w:w="2459" w:type="dxa"/>
            <w:shd w:val="clear" w:color="000000" w:fill="auto"/>
          </w:tcPr>
          <w:p w14:paraId="6915AF1C" w14:textId="77777777" w:rsidR="00A21975" w:rsidRPr="002C21FB" w:rsidRDefault="00A21975" w:rsidP="00FF325C">
            <w:pPr>
              <w:rPr>
                <w:rFonts w:ascii="Arial" w:hAnsi="Arial" w:cs="Arial"/>
                <w:highlight w:val="yellow"/>
              </w:rPr>
            </w:pPr>
            <w:r w:rsidRPr="002C21FB">
              <w:rPr>
                <w:rFonts w:ascii="Arial" w:hAnsi="Arial" w:cs="Arial"/>
              </w:rPr>
              <w:t xml:space="preserve">LA will </w:t>
            </w:r>
            <w:proofErr w:type="gramStart"/>
            <w:r w:rsidRPr="002C21FB">
              <w:rPr>
                <w:rFonts w:ascii="Arial" w:hAnsi="Arial" w:cs="Arial"/>
              </w:rPr>
              <w:t>provide assistance</w:t>
            </w:r>
            <w:proofErr w:type="gramEnd"/>
            <w:r w:rsidRPr="002C21FB">
              <w:rPr>
                <w:rFonts w:ascii="Arial" w:hAnsi="Arial" w:cs="Arial"/>
              </w:rPr>
              <w:t xml:space="preserve"> as required</w:t>
            </w:r>
          </w:p>
        </w:tc>
      </w:tr>
      <w:tr w:rsidR="00AF0C82" w:rsidRPr="002C21FB" w14:paraId="20D9EAE4" w14:textId="77777777" w:rsidTr="002C21FB">
        <w:trPr>
          <w:trHeight w:val="1461"/>
        </w:trPr>
        <w:tc>
          <w:tcPr>
            <w:tcW w:w="2090" w:type="dxa"/>
            <w:shd w:val="clear" w:color="000000" w:fill="B3B3B3"/>
          </w:tcPr>
          <w:p w14:paraId="12956A56" w14:textId="77777777" w:rsidR="00A21975" w:rsidRPr="002C21FB" w:rsidRDefault="00A21975" w:rsidP="00FF325C">
            <w:pPr>
              <w:rPr>
                <w:rFonts w:ascii="Arial" w:hAnsi="Arial" w:cs="Arial"/>
                <w:b/>
              </w:rPr>
            </w:pPr>
            <w:r w:rsidRPr="002C21FB">
              <w:rPr>
                <w:rFonts w:ascii="Arial" w:hAnsi="Arial" w:cs="Arial"/>
                <w:b/>
              </w:rPr>
              <w:t>Category 3</w:t>
            </w:r>
          </w:p>
          <w:p w14:paraId="091D175F" w14:textId="77777777" w:rsidR="00A21975" w:rsidRPr="002C21FB" w:rsidRDefault="00A21975" w:rsidP="00FF325C">
            <w:pPr>
              <w:rPr>
                <w:rFonts w:ascii="Arial" w:hAnsi="Arial" w:cs="Arial"/>
                <w:b/>
              </w:rPr>
            </w:pPr>
            <w:r w:rsidRPr="002C21FB">
              <w:rPr>
                <w:rFonts w:ascii="Arial" w:hAnsi="Arial" w:cs="Arial"/>
                <w:b/>
              </w:rPr>
              <w:t>“Former Relevant Child”</w:t>
            </w:r>
          </w:p>
        </w:tc>
        <w:tc>
          <w:tcPr>
            <w:tcW w:w="2435" w:type="dxa"/>
            <w:shd w:val="clear" w:color="000000" w:fill="auto"/>
          </w:tcPr>
          <w:p w14:paraId="3C165ED8" w14:textId="77777777" w:rsidR="00A21975" w:rsidRPr="002C21FB" w:rsidRDefault="00A21975" w:rsidP="00FF325C">
            <w:pPr>
              <w:rPr>
                <w:rFonts w:ascii="Arial" w:hAnsi="Arial" w:cs="Arial"/>
              </w:rPr>
            </w:pPr>
            <w:r w:rsidRPr="002C21FB">
              <w:rPr>
                <w:rFonts w:ascii="Arial" w:hAnsi="Arial" w:cs="Arial"/>
              </w:rPr>
              <w:t xml:space="preserve">LA to </w:t>
            </w:r>
            <w:proofErr w:type="gramStart"/>
            <w:r w:rsidRPr="002C21FB">
              <w:rPr>
                <w:rFonts w:ascii="Arial" w:hAnsi="Arial" w:cs="Arial"/>
              </w:rPr>
              <w:t>provide assistance</w:t>
            </w:r>
            <w:proofErr w:type="gramEnd"/>
            <w:r w:rsidRPr="002C21FB">
              <w:rPr>
                <w:rFonts w:ascii="Arial" w:hAnsi="Arial" w:cs="Arial"/>
              </w:rPr>
              <w:t xml:space="preserve"> towards education/training travel expenses</w:t>
            </w:r>
          </w:p>
        </w:tc>
        <w:tc>
          <w:tcPr>
            <w:tcW w:w="2049" w:type="dxa"/>
            <w:shd w:val="clear" w:color="000000" w:fill="auto"/>
          </w:tcPr>
          <w:p w14:paraId="41415B50" w14:textId="77777777" w:rsidR="00A21975" w:rsidRPr="002C21FB" w:rsidRDefault="00A21975" w:rsidP="00FF325C">
            <w:pPr>
              <w:rPr>
                <w:rFonts w:ascii="Arial" w:hAnsi="Arial" w:cs="Arial"/>
              </w:rPr>
            </w:pPr>
            <w:r w:rsidRPr="002C21FB">
              <w:rPr>
                <w:rFonts w:ascii="Arial" w:hAnsi="Arial" w:cs="Arial"/>
              </w:rPr>
              <w:t xml:space="preserve">LA will provide a setting up home allowance as </w:t>
            </w:r>
            <w:proofErr w:type="gramStart"/>
            <w:r w:rsidRPr="002C21FB">
              <w:rPr>
                <w:rFonts w:ascii="Arial" w:hAnsi="Arial" w:cs="Arial"/>
              </w:rPr>
              <w:t>required(</w:t>
            </w:r>
            <w:proofErr w:type="gramEnd"/>
            <w:r w:rsidRPr="002C21FB">
              <w:rPr>
                <w:rFonts w:ascii="Arial" w:hAnsi="Arial" w:cs="Arial"/>
              </w:rPr>
              <w:t>£200</w:t>
            </w:r>
            <w:r w:rsidR="008306B1">
              <w:rPr>
                <w:rFonts w:ascii="Arial" w:hAnsi="Arial" w:cs="Arial"/>
              </w:rPr>
              <w:t>0</w:t>
            </w:r>
            <w:r w:rsidRPr="002C21FB">
              <w:rPr>
                <w:rFonts w:ascii="Arial" w:hAnsi="Arial" w:cs="Arial"/>
              </w:rPr>
              <w:t>.00)</w:t>
            </w:r>
          </w:p>
        </w:tc>
        <w:tc>
          <w:tcPr>
            <w:tcW w:w="2258" w:type="dxa"/>
            <w:shd w:val="clear" w:color="000000" w:fill="auto"/>
          </w:tcPr>
          <w:p w14:paraId="0358D38C" w14:textId="77777777" w:rsidR="00A21975" w:rsidRPr="002C21FB" w:rsidRDefault="00A21975" w:rsidP="00FF325C">
            <w:pPr>
              <w:rPr>
                <w:rFonts w:ascii="Arial" w:hAnsi="Arial" w:cs="Arial"/>
              </w:rPr>
            </w:pPr>
            <w:r w:rsidRPr="002C21FB">
              <w:rPr>
                <w:rFonts w:ascii="Arial" w:hAnsi="Arial" w:cs="Arial"/>
              </w:rPr>
              <w:t>LA will make emergency payments (in exceptional circumstances)</w:t>
            </w:r>
          </w:p>
        </w:tc>
        <w:tc>
          <w:tcPr>
            <w:tcW w:w="1946" w:type="dxa"/>
            <w:shd w:val="clear" w:color="000000" w:fill="auto"/>
          </w:tcPr>
          <w:p w14:paraId="01B86047" w14:textId="77777777" w:rsidR="00A21975" w:rsidRPr="002C21FB" w:rsidRDefault="00A21975" w:rsidP="00FF325C">
            <w:pPr>
              <w:rPr>
                <w:rFonts w:ascii="Arial" w:hAnsi="Arial" w:cs="Arial"/>
              </w:rPr>
            </w:pPr>
            <w:r w:rsidRPr="002C21FB">
              <w:rPr>
                <w:rFonts w:ascii="Arial" w:hAnsi="Arial" w:cs="Arial"/>
              </w:rPr>
              <w:t>LA will not provide funding for clothing</w:t>
            </w:r>
          </w:p>
        </w:tc>
        <w:tc>
          <w:tcPr>
            <w:tcW w:w="2115" w:type="dxa"/>
            <w:shd w:val="clear" w:color="000000" w:fill="auto"/>
          </w:tcPr>
          <w:p w14:paraId="19524309" w14:textId="77777777" w:rsidR="00A21975" w:rsidRPr="002C21FB" w:rsidRDefault="00A21975" w:rsidP="00FF325C">
            <w:pPr>
              <w:rPr>
                <w:rFonts w:ascii="Arial" w:hAnsi="Arial" w:cs="Arial"/>
              </w:rPr>
            </w:pPr>
            <w:r w:rsidRPr="002C21FB">
              <w:rPr>
                <w:rFonts w:ascii="Arial" w:hAnsi="Arial" w:cs="Arial"/>
              </w:rPr>
              <w:t>LA will not make payment</w:t>
            </w:r>
          </w:p>
        </w:tc>
        <w:tc>
          <w:tcPr>
            <w:tcW w:w="2459" w:type="dxa"/>
            <w:shd w:val="clear" w:color="000000" w:fill="auto"/>
          </w:tcPr>
          <w:p w14:paraId="03E26F71" w14:textId="77777777" w:rsidR="00A21975" w:rsidRPr="002C21FB" w:rsidRDefault="00A21975" w:rsidP="00FF325C">
            <w:pPr>
              <w:rPr>
                <w:rFonts w:ascii="Arial" w:hAnsi="Arial" w:cs="Arial"/>
                <w:highlight w:val="yellow"/>
              </w:rPr>
            </w:pPr>
            <w:r w:rsidRPr="002C21FB">
              <w:rPr>
                <w:rFonts w:ascii="Arial" w:hAnsi="Arial" w:cs="Arial"/>
              </w:rPr>
              <w:t xml:space="preserve">LA will </w:t>
            </w:r>
            <w:proofErr w:type="gramStart"/>
            <w:r w:rsidRPr="002C21FB">
              <w:rPr>
                <w:rFonts w:ascii="Arial" w:hAnsi="Arial" w:cs="Arial"/>
              </w:rPr>
              <w:t>provide assistance</w:t>
            </w:r>
            <w:proofErr w:type="gramEnd"/>
            <w:r w:rsidRPr="002C21FB">
              <w:rPr>
                <w:rFonts w:ascii="Arial" w:hAnsi="Arial" w:cs="Arial"/>
              </w:rPr>
              <w:t xml:space="preserve"> as required</w:t>
            </w:r>
          </w:p>
        </w:tc>
      </w:tr>
      <w:tr w:rsidR="00AF0C82" w:rsidRPr="002C21FB" w14:paraId="7F74F415" w14:textId="77777777" w:rsidTr="00AF0C82">
        <w:trPr>
          <w:trHeight w:val="1640"/>
        </w:trPr>
        <w:tc>
          <w:tcPr>
            <w:tcW w:w="2090" w:type="dxa"/>
            <w:shd w:val="clear" w:color="000000" w:fill="B3B3B3"/>
          </w:tcPr>
          <w:p w14:paraId="6314E014" w14:textId="77777777" w:rsidR="00A21975" w:rsidRPr="002C21FB" w:rsidRDefault="00A21975" w:rsidP="00FF325C">
            <w:pPr>
              <w:rPr>
                <w:rFonts w:ascii="Arial" w:hAnsi="Arial" w:cs="Arial"/>
                <w:b/>
              </w:rPr>
            </w:pPr>
            <w:r w:rsidRPr="002C21FB">
              <w:rPr>
                <w:rFonts w:ascii="Arial" w:hAnsi="Arial" w:cs="Arial"/>
                <w:b/>
              </w:rPr>
              <w:t>Category 4</w:t>
            </w:r>
          </w:p>
          <w:p w14:paraId="32E54266" w14:textId="77777777" w:rsidR="00A21975" w:rsidRPr="002C21FB" w:rsidRDefault="00A21975" w:rsidP="00FF325C">
            <w:pPr>
              <w:rPr>
                <w:rFonts w:ascii="Arial" w:hAnsi="Arial" w:cs="Arial"/>
                <w:b/>
              </w:rPr>
            </w:pPr>
            <w:r w:rsidRPr="002C21FB">
              <w:rPr>
                <w:rFonts w:ascii="Arial" w:hAnsi="Arial" w:cs="Arial"/>
                <w:b/>
              </w:rPr>
              <w:t>“Former Relevant Chil</w:t>
            </w:r>
            <w:r w:rsidR="00AF0C82">
              <w:rPr>
                <w:rFonts w:ascii="Arial" w:hAnsi="Arial" w:cs="Arial"/>
                <w:b/>
              </w:rPr>
              <w:t>d Pursuing further education/</w:t>
            </w:r>
            <w:r w:rsidRPr="002C21FB">
              <w:rPr>
                <w:rFonts w:ascii="Arial" w:hAnsi="Arial" w:cs="Arial"/>
                <w:b/>
              </w:rPr>
              <w:t>training”</w:t>
            </w:r>
          </w:p>
        </w:tc>
        <w:tc>
          <w:tcPr>
            <w:tcW w:w="2435" w:type="dxa"/>
            <w:shd w:val="clear" w:color="000000" w:fill="auto"/>
          </w:tcPr>
          <w:p w14:paraId="20310272" w14:textId="77777777" w:rsidR="00A21975" w:rsidRPr="002C21FB" w:rsidRDefault="00A21975" w:rsidP="00FF325C">
            <w:pPr>
              <w:rPr>
                <w:rFonts w:ascii="Arial" w:hAnsi="Arial" w:cs="Arial"/>
              </w:rPr>
            </w:pPr>
            <w:r w:rsidRPr="002C21FB">
              <w:rPr>
                <w:rFonts w:ascii="Arial" w:hAnsi="Arial" w:cs="Arial"/>
              </w:rPr>
              <w:t xml:space="preserve">LA to </w:t>
            </w:r>
            <w:proofErr w:type="gramStart"/>
            <w:r w:rsidRPr="002C21FB">
              <w:rPr>
                <w:rFonts w:ascii="Arial" w:hAnsi="Arial" w:cs="Arial"/>
              </w:rPr>
              <w:t>provide assistance</w:t>
            </w:r>
            <w:proofErr w:type="gramEnd"/>
            <w:r w:rsidRPr="002C21FB">
              <w:rPr>
                <w:rFonts w:ascii="Arial" w:hAnsi="Arial" w:cs="Arial"/>
              </w:rPr>
              <w:t xml:space="preserve"> towards education/training travel expenses</w:t>
            </w:r>
          </w:p>
        </w:tc>
        <w:tc>
          <w:tcPr>
            <w:tcW w:w="2049" w:type="dxa"/>
            <w:shd w:val="clear" w:color="000000" w:fill="auto"/>
          </w:tcPr>
          <w:p w14:paraId="13379C85" w14:textId="77777777" w:rsidR="00A21975" w:rsidRPr="002C21FB" w:rsidRDefault="00A21975" w:rsidP="00FF325C">
            <w:pPr>
              <w:rPr>
                <w:rFonts w:ascii="Arial" w:hAnsi="Arial" w:cs="Arial"/>
              </w:rPr>
            </w:pPr>
            <w:r w:rsidRPr="002C21FB">
              <w:rPr>
                <w:rFonts w:ascii="Arial" w:hAnsi="Arial" w:cs="Arial"/>
              </w:rPr>
              <w:t xml:space="preserve">LA will provide a setting up home allowance as </w:t>
            </w:r>
            <w:proofErr w:type="gramStart"/>
            <w:r w:rsidRPr="002C21FB">
              <w:rPr>
                <w:rFonts w:ascii="Arial" w:hAnsi="Arial" w:cs="Arial"/>
              </w:rPr>
              <w:t>required(</w:t>
            </w:r>
            <w:proofErr w:type="gramEnd"/>
            <w:r w:rsidRPr="002C21FB">
              <w:rPr>
                <w:rFonts w:ascii="Arial" w:hAnsi="Arial" w:cs="Arial"/>
              </w:rPr>
              <w:t>£200</w:t>
            </w:r>
            <w:r w:rsidR="008306B1">
              <w:rPr>
                <w:rFonts w:ascii="Arial" w:hAnsi="Arial" w:cs="Arial"/>
              </w:rPr>
              <w:t>0</w:t>
            </w:r>
            <w:r w:rsidRPr="002C21FB">
              <w:rPr>
                <w:rFonts w:ascii="Arial" w:hAnsi="Arial" w:cs="Arial"/>
              </w:rPr>
              <w:t>.00)</w:t>
            </w:r>
          </w:p>
        </w:tc>
        <w:tc>
          <w:tcPr>
            <w:tcW w:w="2258" w:type="dxa"/>
            <w:shd w:val="clear" w:color="000000" w:fill="auto"/>
          </w:tcPr>
          <w:p w14:paraId="577C4A45" w14:textId="77777777" w:rsidR="00A21975" w:rsidRPr="002C21FB" w:rsidRDefault="00A21975" w:rsidP="00FF325C">
            <w:pPr>
              <w:rPr>
                <w:rFonts w:ascii="Arial" w:hAnsi="Arial" w:cs="Arial"/>
              </w:rPr>
            </w:pPr>
            <w:r w:rsidRPr="002C21FB">
              <w:rPr>
                <w:rFonts w:ascii="Arial" w:hAnsi="Arial" w:cs="Arial"/>
              </w:rPr>
              <w:t>LA will make emergency payments (in exceptional circumstances)</w:t>
            </w:r>
          </w:p>
        </w:tc>
        <w:tc>
          <w:tcPr>
            <w:tcW w:w="1946" w:type="dxa"/>
            <w:shd w:val="clear" w:color="000000" w:fill="auto"/>
          </w:tcPr>
          <w:p w14:paraId="563A1C7F" w14:textId="77777777" w:rsidR="00A21975" w:rsidRPr="002C21FB" w:rsidRDefault="00A21975" w:rsidP="00FF325C">
            <w:pPr>
              <w:rPr>
                <w:rFonts w:ascii="Arial" w:hAnsi="Arial" w:cs="Arial"/>
              </w:rPr>
            </w:pPr>
            <w:r w:rsidRPr="002C21FB">
              <w:rPr>
                <w:rFonts w:ascii="Arial" w:hAnsi="Arial" w:cs="Arial"/>
              </w:rPr>
              <w:t>LA will not provide funding for clothing</w:t>
            </w:r>
          </w:p>
        </w:tc>
        <w:tc>
          <w:tcPr>
            <w:tcW w:w="2115" w:type="dxa"/>
            <w:shd w:val="clear" w:color="000000" w:fill="auto"/>
          </w:tcPr>
          <w:p w14:paraId="0E640F67" w14:textId="77777777" w:rsidR="00A21975" w:rsidRPr="002C21FB" w:rsidRDefault="00A21975" w:rsidP="00FF325C">
            <w:pPr>
              <w:rPr>
                <w:rFonts w:ascii="Arial" w:hAnsi="Arial" w:cs="Arial"/>
              </w:rPr>
            </w:pPr>
            <w:r w:rsidRPr="002C21FB">
              <w:rPr>
                <w:rFonts w:ascii="Arial" w:hAnsi="Arial" w:cs="Arial"/>
              </w:rPr>
              <w:t>LA will not make payment</w:t>
            </w:r>
          </w:p>
        </w:tc>
        <w:tc>
          <w:tcPr>
            <w:tcW w:w="2459" w:type="dxa"/>
            <w:shd w:val="clear" w:color="000000" w:fill="auto"/>
          </w:tcPr>
          <w:p w14:paraId="2FAF9F09" w14:textId="77777777" w:rsidR="00A21975" w:rsidRPr="002C21FB" w:rsidRDefault="00A21975" w:rsidP="00FF325C">
            <w:pPr>
              <w:rPr>
                <w:rFonts w:ascii="Arial" w:hAnsi="Arial" w:cs="Arial"/>
                <w:highlight w:val="yellow"/>
              </w:rPr>
            </w:pPr>
            <w:r w:rsidRPr="002C21FB">
              <w:rPr>
                <w:rFonts w:ascii="Arial" w:hAnsi="Arial" w:cs="Arial"/>
              </w:rPr>
              <w:t xml:space="preserve">LA will not </w:t>
            </w:r>
            <w:proofErr w:type="gramStart"/>
            <w:r w:rsidRPr="002C21FB">
              <w:rPr>
                <w:rFonts w:ascii="Arial" w:hAnsi="Arial" w:cs="Arial"/>
              </w:rPr>
              <w:t>provide assistance</w:t>
            </w:r>
            <w:proofErr w:type="gramEnd"/>
            <w:r w:rsidRPr="002C21FB">
              <w:rPr>
                <w:rFonts w:ascii="Arial" w:hAnsi="Arial" w:cs="Arial"/>
              </w:rPr>
              <w:t xml:space="preserve"> </w:t>
            </w:r>
          </w:p>
        </w:tc>
      </w:tr>
      <w:tr w:rsidR="00AF0C82" w:rsidRPr="002C21FB" w14:paraId="43703C6F" w14:textId="77777777" w:rsidTr="00FF325C">
        <w:tc>
          <w:tcPr>
            <w:tcW w:w="2090" w:type="dxa"/>
            <w:shd w:val="clear" w:color="000000" w:fill="B3B3B3"/>
          </w:tcPr>
          <w:p w14:paraId="44C4C556" w14:textId="77777777" w:rsidR="00A21975" w:rsidRPr="002C21FB" w:rsidRDefault="00A21975" w:rsidP="00FF325C">
            <w:pPr>
              <w:rPr>
                <w:rFonts w:ascii="Arial" w:hAnsi="Arial" w:cs="Arial"/>
                <w:b/>
              </w:rPr>
            </w:pPr>
            <w:r w:rsidRPr="002C21FB">
              <w:rPr>
                <w:rFonts w:ascii="Arial" w:hAnsi="Arial" w:cs="Arial"/>
                <w:b/>
              </w:rPr>
              <w:t>Category 5</w:t>
            </w:r>
          </w:p>
          <w:p w14:paraId="4BD349E3" w14:textId="77777777" w:rsidR="00A21975" w:rsidRPr="002C21FB" w:rsidRDefault="00A21975" w:rsidP="00FF325C">
            <w:pPr>
              <w:rPr>
                <w:rFonts w:ascii="Arial" w:hAnsi="Arial" w:cs="Arial"/>
                <w:b/>
              </w:rPr>
            </w:pPr>
            <w:r w:rsidRPr="002C21FB">
              <w:rPr>
                <w:rFonts w:ascii="Arial" w:hAnsi="Arial" w:cs="Arial"/>
                <w:b/>
              </w:rPr>
              <w:t>“Qualifying</w:t>
            </w:r>
            <w:r w:rsidR="002C21FB">
              <w:rPr>
                <w:rFonts w:ascii="Arial" w:hAnsi="Arial" w:cs="Arial"/>
                <w:b/>
              </w:rPr>
              <w:t xml:space="preserve"> </w:t>
            </w:r>
            <w:r w:rsidRPr="002C21FB">
              <w:rPr>
                <w:rFonts w:ascii="Arial" w:hAnsi="Arial" w:cs="Arial"/>
                <w:b/>
              </w:rPr>
              <w:t>young person”</w:t>
            </w:r>
          </w:p>
        </w:tc>
        <w:tc>
          <w:tcPr>
            <w:tcW w:w="2435" w:type="dxa"/>
            <w:shd w:val="clear" w:color="000000" w:fill="auto"/>
          </w:tcPr>
          <w:p w14:paraId="03C6548C"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w:t>
            </w:r>
            <w:proofErr w:type="gramStart"/>
            <w:r w:rsidRPr="002C21FB">
              <w:rPr>
                <w:rFonts w:ascii="Arial" w:hAnsi="Arial" w:cs="Arial"/>
              </w:rPr>
              <w:t>provide assistance</w:t>
            </w:r>
            <w:proofErr w:type="gramEnd"/>
            <w:r w:rsidRPr="002C21FB">
              <w:rPr>
                <w:rFonts w:ascii="Arial" w:hAnsi="Arial" w:cs="Arial"/>
              </w:rPr>
              <w:t xml:space="preserve"> towards education/training travel expenses</w:t>
            </w:r>
          </w:p>
        </w:tc>
        <w:tc>
          <w:tcPr>
            <w:tcW w:w="2049" w:type="dxa"/>
            <w:shd w:val="clear" w:color="000000" w:fill="auto"/>
          </w:tcPr>
          <w:p w14:paraId="6AA6327C"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provide a setting up home allowance as required</w:t>
            </w:r>
          </w:p>
        </w:tc>
        <w:tc>
          <w:tcPr>
            <w:tcW w:w="2258" w:type="dxa"/>
            <w:shd w:val="clear" w:color="000000" w:fill="auto"/>
          </w:tcPr>
          <w:p w14:paraId="04EB9EA9"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make emergency payments (in exceptional</w:t>
            </w:r>
            <w:r w:rsidR="00AF0C82">
              <w:rPr>
                <w:rFonts w:ascii="Arial" w:hAnsi="Arial" w:cs="Arial"/>
              </w:rPr>
              <w:t xml:space="preserve"> </w:t>
            </w:r>
            <w:r w:rsidRPr="002C21FB">
              <w:rPr>
                <w:rFonts w:ascii="Arial" w:hAnsi="Arial" w:cs="Arial"/>
              </w:rPr>
              <w:t>circumstances)</w:t>
            </w:r>
          </w:p>
        </w:tc>
        <w:tc>
          <w:tcPr>
            <w:tcW w:w="1946" w:type="dxa"/>
            <w:shd w:val="clear" w:color="000000" w:fill="auto"/>
          </w:tcPr>
          <w:p w14:paraId="5E32642D" w14:textId="77777777" w:rsidR="00A21975" w:rsidRPr="002C21FB" w:rsidRDefault="00A21975" w:rsidP="00FF325C">
            <w:pPr>
              <w:rPr>
                <w:rFonts w:ascii="Arial" w:hAnsi="Arial" w:cs="Arial"/>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provide funding for clothing</w:t>
            </w:r>
          </w:p>
        </w:tc>
        <w:tc>
          <w:tcPr>
            <w:tcW w:w="2115" w:type="dxa"/>
            <w:shd w:val="clear" w:color="000000" w:fill="auto"/>
          </w:tcPr>
          <w:p w14:paraId="4E3A07AF" w14:textId="77777777" w:rsidR="00A21975" w:rsidRPr="002C21FB" w:rsidRDefault="00A21975" w:rsidP="00FF325C">
            <w:pPr>
              <w:rPr>
                <w:rFonts w:ascii="Arial" w:hAnsi="Arial" w:cs="Arial"/>
              </w:rPr>
            </w:pPr>
            <w:r w:rsidRPr="002C21FB">
              <w:rPr>
                <w:rFonts w:ascii="Arial" w:hAnsi="Arial" w:cs="Arial"/>
              </w:rPr>
              <w:t>LA will not make payment</w:t>
            </w:r>
          </w:p>
        </w:tc>
        <w:tc>
          <w:tcPr>
            <w:tcW w:w="2459" w:type="dxa"/>
            <w:shd w:val="clear" w:color="000000" w:fill="auto"/>
          </w:tcPr>
          <w:p w14:paraId="2345AFA6" w14:textId="77777777" w:rsidR="00A21975" w:rsidRPr="002C21FB" w:rsidRDefault="00A21975" w:rsidP="00FF325C">
            <w:pPr>
              <w:rPr>
                <w:rFonts w:ascii="Arial" w:hAnsi="Arial" w:cs="Arial"/>
                <w:highlight w:val="yellow"/>
              </w:rPr>
            </w:pPr>
            <w:r w:rsidRPr="002C21FB">
              <w:rPr>
                <w:rFonts w:ascii="Arial" w:hAnsi="Arial" w:cs="Arial"/>
              </w:rPr>
              <w:t xml:space="preserve">LA </w:t>
            </w:r>
            <w:r w:rsidRPr="002C21FB">
              <w:rPr>
                <w:rFonts w:ascii="Arial" w:hAnsi="Arial" w:cs="Arial"/>
                <w:u w:val="single"/>
              </w:rPr>
              <w:t>may</w:t>
            </w:r>
            <w:r w:rsidRPr="002C21FB">
              <w:rPr>
                <w:rFonts w:ascii="Arial" w:hAnsi="Arial" w:cs="Arial"/>
              </w:rPr>
              <w:t xml:space="preserve"> </w:t>
            </w:r>
            <w:proofErr w:type="gramStart"/>
            <w:r w:rsidRPr="002C21FB">
              <w:rPr>
                <w:rFonts w:ascii="Arial" w:hAnsi="Arial" w:cs="Arial"/>
              </w:rPr>
              <w:t>provide assistance</w:t>
            </w:r>
            <w:proofErr w:type="gramEnd"/>
            <w:r w:rsidRPr="002C21FB">
              <w:rPr>
                <w:rFonts w:ascii="Arial" w:hAnsi="Arial" w:cs="Arial"/>
              </w:rPr>
              <w:t xml:space="preserve"> as required</w:t>
            </w:r>
          </w:p>
        </w:tc>
      </w:tr>
    </w:tbl>
    <w:p w14:paraId="43CB52F4" w14:textId="77777777" w:rsidR="00AF0C82" w:rsidRPr="007B429F" w:rsidRDefault="00AF0C82" w:rsidP="00282BA3"/>
    <w:sectPr w:rsidR="00AF0C82" w:rsidRPr="007B429F" w:rsidSect="00836967">
      <w:footerReference w:type="even" r:id="rId10"/>
      <w:foot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3E6A" w14:textId="77777777" w:rsidR="008B49ED" w:rsidRDefault="008B49ED">
      <w:r>
        <w:separator/>
      </w:r>
    </w:p>
  </w:endnote>
  <w:endnote w:type="continuationSeparator" w:id="0">
    <w:p w14:paraId="2CB353C8" w14:textId="77777777" w:rsidR="008B49ED" w:rsidRDefault="008B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3CD9" w14:textId="77777777" w:rsidR="008B49ED" w:rsidRDefault="008007EA" w:rsidP="00564F38">
    <w:pPr>
      <w:pStyle w:val="Footer"/>
      <w:framePr w:wrap="around" w:vAnchor="text" w:hAnchor="margin" w:xAlign="right" w:y="1"/>
      <w:rPr>
        <w:rStyle w:val="PageNumber"/>
      </w:rPr>
    </w:pPr>
    <w:r>
      <w:rPr>
        <w:rStyle w:val="PageNumber"/>
      </w:rPr>
      <w:fldChar w:fldCharType="begin"/>
    </w:r>
    <w:r w:rsidR="008B49ED">
      <w:rPr>
        <w:rStyle w:val="PageNumber"/>
      </w:rPr>
      <w:instrText xml:space="preserve">PAGE  </w:instrText>
    </w:r>
    <w:r>
      <w:rPr>
        <w:rStyle w:val="PageNumber"/>
      </w:rPr>
      <w:fldChar w:fldCharType="end"/>
    </w:r>
  </w:p>
  <w:p w14:paraId="5F7B37B5" w14:textId="77777777" w:rsidR="008B49ED" w:rsidRDefault="008B49ED" w:rsidP="000D3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02E5" w14:textId="77777777" w:rsidR="008B49ED" w:rsidRDefault="008007EA" w:rsidP="00564F38">
    <w:pPr>
      <w:pStyle w:val="Footer"/>
      <w:framePr w:wrap="around" w:vAnchor="text" w:hAnchor="margin" w:xAlign="right" w:y="1"/>
      <w:rPr>
        <w:rStyle w:val="PageNumber"/>
      </w:rPr>
    </w:pPr>
    <w:r>
      <w:rPr>
        <w:rStyle w:val="PageNumber"/>
      </w:rPr>
      <w:fldChar w:fldCharType="begin"/>
    </w:r>
    <w:r w:rsidR="008B49ED">
      <w:rPr>
        <w:rStyle w:val="PageNumber"/>
      </w:rPr>
      <w:instrText xml:space="preserve">PAGE  </w:instrText>
    </w:r>
    <w:r>
      <w:rPr>
        <w:rStyle w:val="PageNumber"/>
      </w:rPr>
      <w:fldChar w:fldCharType="separate"/>
    </w:r>
    <w:r w:rsidR="00CA0B3E">
      <w:rPr>
        <w:rStyle w:val="PageNumber"/>
        <w:noProof/>
      </w:rPr>
      <w:t>10</w:t>
    </w:r>
    <w:r>
      <w:rPr>
        <w:rStyle w:val="PageNumber"/>
      </w:rPr>
      <w:fldChar w:fldCharType="end"/>
    </w:r>
  </w:p>
  <w:p w14:paraId="668DF43D" w14:textId="77777777" w:rsidR="008B49ED" w:rsidRDefault="008B49ED" w:rsidP="000D3F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3FF6" w14:textId="77777777" w:rsidR="008B49ED" w:rsidRDefault="008007EA" w:rsidP="00564F38">
    <w:pPr>
      <w:pStyle w:val="Footer"/>
      <w:framePr w:wrap="around" w:vAnchor="text" w:hAnchor="margin" w:xAlign="right" w:y="1"/>
      <w:rPr>
        <w:rStyle w:val="PageNumber"/>
      </w:rPr>
    </w:pPr>
    <w:r>
      <w:rPr>
        <w:rStyle w:val="PageNumber"/>
      </w:rPr>
      <w:fldChar w:fldCharType="begin"/>
    </w:r>
    <w:r w:rsidR="008B49ED">
      <w:rPr>
        <w:rStyle w:val="PageNumber"/>
      </w:rPr>
      <w:instrText xml:space="preserve">PAGE  </w:instrText>
    </w:r>
    <w:r>
      <w:rPr>
        <w:rStyle w:val="PageNumber"/>
      </w:rPr>
      <w:fldChar w:fldCharType="end"/>
    </w:r>
  </w:p>
  <w:p w14:paraId="74FC8DEA" w14:textId="77777777" w:rsidR="008B49ED" w:rsidRDefault="008B49ED" w:rsidP="000D3F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EB92" w14:textId="77777777" w:rsidR="008B49ED" w:rsidRDefault="008007EA" w:rsidP="00564F38">
    <w:pPr>
      <w:pStyle w:val="Footer"/>
      <w:framePr w:wrap="around" w:vAnchor="text" w:hAnchor="margin" w:xAlign="right" w:y="1"/>
      <w:rPr>
        <w:rStyle w:val="PageNumber"/>
      </w:rPr>
    </w:pPr>
    <w:r>
      <w:rPr>
        <w:rStyle w:val="PageNumber"/>
      </w:rPr>
      <w:fldChar w:fldCharType="begin"/>
    </w:r>
    <w:r w:rsidR="008B49ED">
      <w:rPr>
        <w:rStyle w:val="PageNumber"/>
      </w:rPr>
      <w:instrText xml:space="preserve">PAGE  </w:instrText>
    </w:r>
    <w:r>
      <w:rPr>
        <w:rStyle w:val="PageNumber"/>
      </w:rPr>
      <w:fldChar w:fldCharType="separate"/>
    </w:r>
    <w:r w:rsidR="00CA0B3E">
      <w:rPr>
        <w:rStyle w:val="PageNumber"/>
        <w:noProof/>
      </w:rPr>
      <w:t>15</w:t>
    </w:r>
    <w:r>
      <w:rPr>
        <w:rStyle w:val="PageNumber"/>
      </w:rPr>
      <w:fldChar w:fldCharType="end"/>
    </w:r>
  </w:p>
  <w:p w14:paraId="7067051F" w14:textId="77777777" w:rsidR="008B49ED" w:rsidRDefault="008B49ED" w:rsidP="000D3F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324E" w14:textId="77777777" w:rsidR="008B49ED" w:rsidRDefault="008B49ED">
      <w:r>
        <w:separator/>
      </w:r>
    </w:p>
  </w:footnote>
  <w:footnote w:type="continuationSeparator" w:id="0">
    <w:p w14:paraId="4711919E" w14:textId="77777777" w:rsidR="008B49ED" w:rsidRDefault="008B49ED">
      <w:r>
        <w:continuationSeparator/>
      </w:r>
    </w:p>
  </w:footnote>
  <w:footnote w:id="1">
    <w:p w14:paraId="0864116E" w14:textId="77777777" w:rsidR="008B49ED" w:rsidRDefault="008B49ED" w:rsidP="007B429F">
      <w:pPr>
        <w:pStyle w:val="FootnoteText"/>
      </w:pPr>
      <w:r>
        <w:rPr>
          <w:rStyle w:val="FootnoteReference"/>
        </w:rPr>
        <w:footnoteRef/>
      </w:r>
      <w:r>
        <w:t xml:space="preserve"> 19B, Schedule 2 of Children Act 1989</w:t>
      </w:r>
    </w:p>
  </w:footnote>
  <w:footnote w:id="2">
    <w:p w14:paraId="01FD4BCF" w14:textId="77777777" w:rsidR="008B49ED" w:rsidRDefault="008B49ED" w:rsidP="007B429F">
      <w:pPr>
        <w:pStyle w:val="FootnoteText"/>
      </w:pPr>
      <w:r>
        <w:rPr>
          <w:rStyle w:val="FootnoteReference"/>
        </w:rPr>
        <w:footnoteRef/>
      </w:r>
      <w:r>
        <w:t xml:space="preserve"> S23A(2) Children Act 1989</w:t>
      </w:r>
    </w:p>
  </w:footnote>
  <w:footnote w:id="3">
    <w:p w14:paraId="6D51E311" w14:textId="77777777" w:rsidR="008B49ED" w:rsidRDefault="008B49ED" w:rsidP="007B429F">
      <w:pPr>
        <w:pStyle w:val="FootnoteText"/>
      </w:pPr>
      <w:r>
        <w:rPr>
          <w:rStyle w:val="FootnoteReference"/>
        </w:rPr>
        <w:footnoteRef/>
      </w:r>
      <w:r>
        <w:t xml:space="preserve"> S 23C, Children Act 1989</w:t>
      </w:r>
    </w:p>
  </w:footnote>
  <w:footnote w:id="4">
    <w:p w14:paraId="7980FD15" w14:textId="77777777" w:rsidR="008B49ED" w:rsidRDefault="008B49ED" w:rsidP="007B429F">
      <w:pPr>
        <w:pStyle w:val="FootnoteText"/>
      </w:pPr>
      <w:r>
        <w:rPr>
          <w:rStyle w:val="FootnoteReference"/>
        </w:rPr>
        <w:footnoteRef/>
      </w:r>
      <w:r>
        <w:t xml:space="preserve"> S 24B , Children Act 1989</w:t>
      </w:r>
    </w:p>
  </w:footnote>
  <w:footnote w:id="5">
    <w:p w14:paraId="647A13C6" w14:textId="77777777" w:rsidR="008B49ED" w:rsidRDefault="008B49ED" w:rsidP="007B429F">
      <w:pPr>
        <w:pStyle w:val="FootnoteText"/>
      </w:pPr>
      <w:r>
        <w:rPr>
          <w:rStyle w:val="FootnoteReference"/>
        </w:rPr>
        <w:footnoteRef/>
      </w:r>
      <w:r>
        <w:t xml:space="preserve"> S 23C, Children Act 1989</w:t>
      </w:r>
    </w:p>
  </w:footnote>
  <w:footnote w:id="6">
    <w:p w14:paraId="3A558A97" w14:textId="77777777" w:rsidR="008B49ED" w:rsidRDefault="008B49ED" w:rsidP="007B429F">
      <w:pPr>
        <w:pStyle w:val="FootnoteText"/>
      </w:pPr>
      <w:r>
        <w:rPr>
          <w:rStyle w:val="FootnoteReference"/>
        </w:rPr>
        <w:footnoteRef/>
      </w:r>
      <w:r>
        <w:t xml:space="preserve"> S24B(5) Children Act 1989</w:t>
      </w:r>
    </w:p>
  </w:footnote>
  <w:footnote w:id="7">
    <w:p w14:paraId="7EB29FC3" w14:textId="77777777" w:rsidR="008B49ED" w:rsidRDefault="008B49ED" w:rsidP="007B429F">
      <w:pPr>
        <w:pStyle w:val="FootnoteText"/>
      </w:pPr>
      <w:r>
        <w:rPr>
          <w:rStyle w:val="FootnoteReference"/>
        </w:rPr>
        <w:footnoteRef/>
      </w:r>
      <w:r>
        <w:t xml:space="preserve"> S 23CA, Children Act 1989</w:t>
      </w:r>
    </w:p>
  </w:footnote>
  <w:footnote w:id="8">
    <w:p w14:paraId="25A80509" w14:textId="77777777" w:rsidR="008B49ED" w:rsidRDefault="008B49ED" w:rsidP="007B429F">
      <w:pPr>
        <w:pStyle w:val="FootnoteText"/>
      </w:pPr>
      <w:r>
        <w:rPr>
          <w:rStyle w:val="FootnoteReference"/>
        </w:rPr>
        <w:footnoteRef/>
      </w:r>
      <w:r>
        <w:t xml:space="preserve"> S 24A, Children Act 1989</w:t>
      </w:r>
    </w:p>
  </w:footnote>
  <w:footnote w:id="9">
    <w:p w14:paraId="39D5F439" w14:textId="77777777" w:rsidR="008B49ED" w:rsidRDefault="008B49ED" w:rsidP="007B429F">
      <w:pPr>
        <w:pStyle w:val="FootnoteText"/>
      </w:pPr>
      <w:r>
        <w:rPr>
          <w:rStyle w:val="FootnoteReference"/>
        </w:rPr>
        <w:footnoteRef/>
      </w:r>
      <w:r>
        <w:t xml:space="preserve"> S 24A, Children Act 1989</w:t>
      </w:r>
    </w:p>
  </w:footnote>
  <w:footnote w:id="10">
    <w:p w14:paraId="60071342" w14:textId="77777777" w:rsidR="008B49ED" w:rsidRDefault="008B49ED" w:rsidP="007B429F">
      <w:pPr>
        <w:pStyle w:val="FootnoteText"/>
      </w:pPr>
      <w:r>
        <w:rPr>
          <w:rStyle w:val="FootnoteReference"/>
        </w:rPr>
        <w:footnoteRef/>
      </w:r>
      <w:r>
        <w:t xml:space="preserve"> S24B, Children Act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85A5" w14:textId="77777777" w:rsidR="00CA0B3E" w:rsidRDefault="00CA0B3E" w:rsidP="00CA0B3E">
    <w:pPr>
      <w:pStyle w:val="Header"/>
      <w:jc w:val="right"/>
    </w:pPr>
    <w:r>
      <w:rPr>
        <w:noProof/>
      </w:rPr>
      <w:drawing>
        <wp:inline distT="0" distB="0" distL="0" distR="0" wp14:anchorId="634B9CB2" wp14:editId="66C75711">
          <wp:extent cx="1503045" cy="575945"/>
          <wp:effectExtent l="0" t="0" r="0" b="0"/>
          <wp:docPr id="1" name="Picture 7" descr="S:\ST\ST\Comm\CXPRLXG\office\documents\Brand Refresh\New Logos\Haringey Logos 2\Haringey Logo\Screen\JPG\BS1995_Haringey_TapeType_BLACK_RGB.jpg"/>
          <wp:cNvGraphicFramePr/>
          <a:graphic xmlns:a="http://schemas.openxmlformats.org/drawingml/2006/main">
            <a:graphicData uri="http://schemas.openxmlformats.org/drawingml/2006/picture">
              <pic:pic xmlns:pic="http://schemas.openxmlformats.org/drawingml/2006/picture">
                <pic:nvPicPr>
                  <pic:cNvPr id="1" name="Picture 7" descr="S:\ST\ST\Comm\CXPRLXG\office\documents\Brand Refresh\New Logos\Haringey Logos 2\Haringey Logo\Screen\JPG\BS1995_Haringey_TapeType_BLACK_RGB.jpg"/>
                  <pic:cNvPicPr/>
                </pic:nvPicPr>
                <pic:blipFill>
                  <a:blip r:embed="rId1"/>
                  <a:stretch>
                    <a:fillRect/>
                  </a:stretch>
                </pic:blipFill>
                <pic:spPr bwMode="auto">
                  <a:xfrm>
                    <a:off x="0" y="0"/>
                    <a:ext cx="1503045" cy="5759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7A01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5266C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64F2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69872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4F2ED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3C2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018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F03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BCD6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D44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4F6"/>
    <w:multiLevelType w:val="hybridMultilevel"/>
    <w:tmpl w:val="8B0A7B9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05435D"/>
    <w:multiLevelType w:val="hybridMultilevel"/>
    <w:tmpl w:val="2A846138"/>
    <w:lvl w:ilvl="0" w:tplc="08090019">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75B546D"/>
    <w:multiLevelType w:val="hybridMultilevel"/>
    <w:tmpl w:val="86109170"/>
    <w:lvl w:ilvl="0" w:tplc="F758A050">
      <w:start w:val="1"/>
      <w:numFmt w:val="decimal"/>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0B6B418C"/>
    <w:multiLevelType w:val="hybridMultilevel"/>
    <w:tmpl w:val="A44A13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3824AE"/>
    <w:multiLevelType w:val="hybridMultilevel"/>
    <w:tmpl w:val="1CC632AE"/>
    <w:lvl w:ilvl="0" w:tplc="866C7FCC">
      <w:start w:val="1"/>
      <w:numFmt w:val="lowerLetter"/>
      <w:lvlText w:val="%1."/>
      <w:lvlJc w:val="left"/>
      <w:pPr>
        <w:tabs>
          <w:tab w:val="num" w:pos="1080"/>
        </w:tabs>
        <w:ind w:left="1080" w:hanging="36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13267DA"/>
    <w:multiLevelType w:val="hybridMultilevel"/>
    <w:tmpl w:val="BF12D0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40C91"/>
    <w:multiLevelType w:val="multilevel"/>
    <w:tmpl w:val="9ED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3D3A82"/>
    <w:multiLevelType w:val="multilevel"/>
    <w:tmpl w:val="BA84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0F3"/>
    <w:multiLevelType w:val="hybridMultilevel"/>
    <w:tmpl w:val="ED7AF396"/>
    <w:lvl w:ilvl="0" w:tplc="08090019">
      <w:start w:val="1"/>
      <w:numFmt w:val="lowerLetter"/>
      <w:lvlText w:val="%1."/>
      <w:lvlJc w:val="left"/>
      <w:pPr>
        <w:tabs>
          <w:tab w:val="num" w:pos="720"/>
        </w:tabs>
        <w:ind w:left="720" w:hanging="360"/>
      </w:pPr>
      <w:rPr>
        <w:rFonts w:cs="Times New Roman"/>
      </w:rPr>
    </w:lvl>
    <w:lvl w:ilvl="1" w:tplc="687030DA">
      <w:start w:val="1"/>
      <w:numFmt w:val="decimal"/>
      <w:lvlText w:val="%2."/>
      <w:lvlJc w:val="left"/>
      <w:pPr>
        <w:tabs>
          <w:tab w:val="num" w:pos="1440"/>
        </w:tabs>
        <w:ind w:left="1440" w:hanging="36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C8773F"/>
    <w:multiLevelType w:val="hybridMultilevel"/>
    <w:tmpl w:val="1FBA8FE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833BC2"/>
    <w:multiLevelType w:val="hybridMultilevel"/>
    <w:tmpl w:val="E5323A3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2B3D90"/>
    <w:multiLevelType w:val="hybridMultilevel"/>
    <w:tmpl w:val="B68E034C"/>
    <w:lvl w:ilvl="0" w:tplc="47D8A9C6">
      <w:start w:val="1"/>
      <w:numFmt w:val="upp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298176A6"/>
    <w:multiLevelType w:val="multilevel"/>
    <w:tmpl w:val="1B0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DC7588"/>
    <w:multiLevelType w:val="hybridMultilevel"/>
    <w:tmpl w:val="D39C9F4E"/>
    <w:lvl w:ilvl="0" w:tplc="0809000F">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F840843"/>
    <w:multiLevelType w:val="hybridMultilevel"/>
    <w:tmpl w:val="6FEC29B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94776B"/>
    <w:multiLevelType w:val="hybridMultilevel"/>
    <w:tmpl w:val="F7A4E1DA"/>
    <w:lvl w:ilvl="0" w:tplc="08090019">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69C4ACF"/>
    <w:multiLevelType w:val="hybridMultilevel"/>
    <w:tmpl w:val="208CFE5A"/>
    <w:lvl w:ilvl="0" w:tplc="845AEEF4">
      <w:start w:val="1"/>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70121A">
      <w:start w:val="1"/>
      <w:numFmt w:val="upp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02270B"/>
    <w:multiLevelType w:val="multilevel"/>
    <w:tmpl w:val="6FEC29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1D37E28"/>
    <w:multiLevelType w:val="multilevel"/>
    <w:tmpl w:val="33A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406A8"/>
    <w:multiLevelType w:val="hybridMultilevel"/>
    <w:tmpl w:val="35A2F6F8"/>
    <w:lvl w:ilvl="0" w:tplc="0809000F">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C0D5DF6"/>
    <w:multiLevelType w:val="hybridMultilevel"/>
    <w:tmpl w:val="AF9EF0F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D696BD9"/>
    <w:multiLevelType w:val="hybridMultilevel"/>
    <w:tmpl w:val="81203B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322E1"/>
    <w:multiLevelType w:val="hybridMultilevel"/>
    <w:tmpl w:val="775430F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84E02F1"/>
    <w:multiLevelType w:val="hybridMultilevel"/>
    <w:tmpl w:val="EE1082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51B4C"/>
    <w:multiLevelType w:val="multilevel"/>
    <w:tmpl w:val="F372DF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63A15329"/>
    <w:multiLevelType w:val="multilevel"/>
    <w:tmpl w:val="227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97A85"/>
    <w:multiLevelType w:val="hybridMultilevel"/>
    <w:tmpl w:val="260E3A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13C75"/>
    <w:multiLevelType w:val="hybridMultilevel"/>
    <w:tmpl w:val="1ABCDCB2"/>
    <w:lvl w:ilvl="0" w:tplc="08090015">
      <w:start w:val="1"/>
      <w:numFmt w:val="upp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38" w15:restartNumberingAfterBreak="0">
    <w:nsid w:val="73043337"/>
    <w:multiLevelType w:val="hybridMultilevel"/>
    <w:tmpl w:val="C26AD58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147A06"/>
    <w:multiLevelType w:val="multilevel"/>
    <w:tmpl w:val="1FBA8F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A5E4690"/>
    <w:multiLevelType w:val="hybridMultilevel"/>
    <w:tmpl w:val="A1282636"/>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6A51ED"/>
    <w:multiLevelType w:val="hybridMultilevel"/>
    <w:tmpl w:val="72BC38EE"/>
    <w:lvl w:ilvl="0" w:tplc="08090019">
      <w:start w:val="1"/>
      <w:numFmt w:val="lowerLetter"/>
      <w:lvlText w:val="%1."/>
      <w:lvlJc w:val="left"/>
      <w:pPr>
        <w:tabs>
          <w:tab w:val="num" w:pos="1800"/>
        </w:tabs>
        <w:ind w:left="1800" w:hanging="360"/>
      </w:pPr>
      <w:rPr>
        <w:rFonts w:cs="Times New Roman"/>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7E251BAC"/>
    <w:multiLevelType w:val="multilevel"/>
    <w:tmpl w:val="72BC38E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num w:numId="1">
    <w:abstractNumId w:val="34"/>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1"/>
  </w:num>
  <w:num w:numId="16">
    <w:abstractNumId w:val="36"/>
  </w:num>
  <w:num w:numId="17">
    <w:abstractNumId w:val="13"/>
  </w:num>
  <w:num w:numId="18">
    <w:abstractNumId w:val="33"/>
  </w:num>
  <w:num w:numId="19">
    <w:abstractNumId w:val="30"/>
  </w:num>
  <w:num w:numId="20">
    <w:abstractNumId w:val="28"/>
  </w:num>
  <w:num w:numId="21">
    <w:abstractNumId w:val="35"/>
  </w:num>
  <w:num w:numId="22">
    <w:abstractNumId w:val="22"/>
  </w:num>
  <w:num w:numId="23">
    <w:abstractNumId w:val="10"/>
  </w:num>
  <w:num w:numId="24">
    <w:abstractNumId w:val="26"/>
  </w:num>
  <w:num w:numId="25">
    <w:abstractNumId w:val="37"/>
  </w:num>
  <w:num w:numId="26">
    <w:abstractNumId w:val="14"/>
  </w:num>
  <w:num w:numId="27">
    <w:abstractNumId w:val="23"/>
  </w:num>
  <w:num w:numId="28">
    <w:abstractNumId w:val="21"/>
  </w:num>
  <w:num w:numId="29">
    <w:abstractNumId w:val="11"/>
  </w:num>
  <w:num w:numId="30">
    <w:abstractNumId w:val="41"/>
  </w:num>
  <w:num w:numId="31">
    <w:abstractNumId w:val="42"/>
  </w:num>
  <w:num w:numId="32">
    <w:abstractNumId w:val="32"/>
  </w:num>
  <w:num w:numId="33">
    <w:abstractNumId w:val="25"/>
  </w:num>
  <w:num w:numId="34">
    <w:abstractNumId w:val="29"/>
  </w:num>
  <w:num w:numId="35">
    <w:abstractNumId w:val="38"/>
  </w:num>
  <w:num w:numId="36">
    <w:abstractNumId w:val="20"/>
  </w:num>
  <w:num w:numId="37">
    <w:abstractNumId w:val="24"/>
  </w:num>
  <w:num w:numId="38">
    <w:abstractNumId w:val="19"/>
  </w:num>
  <w:num w:numId="39">
    <w:abstractNumId w:val="39"/>
  </w:num>
  <w:num w:numId="40">
    <w:abstractNumId w:val="40"/>
  </w:num>
  <w:num w:numId="41">
    <w:abstractNumId w:val="27"/>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9"/>
    <w:rsid w:val="000102E8"/>
    <w:rsid w:val="00013AF8"/>
    <w:rsid w:val="000204C5"/>
    <w:rsid w:val="0002427F"/>
    <w:rsid w:val="00036084"/>
    <w:rsid w:val="000411CD"/>
    <w:rsid w:val="000515EC"/>
    <w:rsid w:val="00056631"/>
    <w:rsid w:val="00061A75"/>
    <w:rsid w:val="000706A2"/>
    <w:rsid w:val="00070E9F"/>
    <w:rsid w:val="00071224"/>
    <w:rsid w:val="00073F49"/>
    <w:rsid w:val="0008706E"/>
    <w:rsid w:val="00087F48"/>
    <w:rsid w:val="000B4F8E"/>
    <w:rsid w:val="000B5405"/>
    <w:rsid w:val="000C3FF3"/>
    <w:rsid w:val="000D3F31"/>
    <w:rsid w:val="000E708D"/>
    <w:rsid w:val="000E74DC"/>
    <w:rsid w:val="00113AEE"/>
    <w:rsid w:val="00154F89"/>
    <w:rsid w:val="001C1D6D"/>
    <w:rsid w:val="001C653D"/>
    <w:rsid w:val="001D4575"/>
    <w:rsid w:val="001D4EAE"/>
    <w:rsid w:val="001D7938"/>
    <w:rsid w:val="001D7EE4"/>
    <w:rsid w:val="001E4719"/>
    <w:rsid w:val="002125F4"/>
    <w:rsid w:val="00217F71"/>
    <w:rsid w:val="00233E7F"/>
    <w:rsid w:val="00251796"/>
    <w:rsid w:val="00252604"/>
    <w:rsid w:val="00260870"/>
    <w:rsid w:val="00282BA3"/>
    <w:rsid w:val="00283156"/>
    <w:rsid w:val="00290004"/>
    <w:rsid w:val="002A0F66"/>
    <w:rsid w:val="002C1367"/>
    <w:rsid w:val="002C21FB"/>
    <w:rsid w:val="002D4660"/>
    <w:rsid w:val="002D6061"/>
    <w:rsid w:val="002F73BA"/>
    <w:rsid w:val="00303370"/>
    <w:rsid w:val="00330225"/>
    <w:rsid w:val="003357F8"/>
    <w:rsid w:val="003474A3"/>
    <w:rsid w:val="00364B4B"/>
    <w:rsid w:val="003656C4"/>
    <w:rsid w:val="00384218"/>
    <w:rsid w:val="00394573"/>
    <w:rsid w:val="003A1372"/>
    <w:rsid w:val="003B4927"/>
    <w:rsid w:val="003C1D30"/>
    <w:rsid w:val="003D418A"/>
    <w:rsid w:val="003E1914"/>
    <w:rsid w:val="00411A0A"/>
    <w:rsid w:val="00417928"/>
    <w:rsid w:val="00417FC4"/>
    <w:rsid w:val="00424886"/>
    <w:rsid w:val="0042503F"/>
    <w:rsid w:val="0043138F"/>
    <w:rsid w:val="00442892"/>
    <w:rsid w:val="00447D21"/>
    <w:rsid w:val="004609A1"/>
    <w:rsid w:val="004610F6"/>
    <w:rsid w:val="0046322D"/>
    <w:rsid w:val="00464BA3"/>
    <w:rsid w:val="00466975"/>
    <w:rsid w:val="0049259D"/>
    <w:rsid w:val="00496227"/>
    <w:rsid w:val="004A03D8"/>
    <w:rsid w:val="004C7CE6"/>
    <w:rsid w:val="004D1467"/>
    <w:rsid w:val="004D1A49"/>
    <w:rsid w:val="004E1A95"/>
    <w:rsid w:val="004E3FF0"/>
    <w:rsid w:val="004F0B3C"/>
    <w:rsid w:val="004F1EB4"/>
    <w:rsid w:val="0050155B"/>
    <w:rsid w:val="005035AF"/>
    <w:rsid w:val="00517D6D"/>
    <w:rsid w:val="00544743"/>
    <w:rsid w:val="00550F7F"/>
    <w:rsid w:val="005563DB"/>
    <w:rsid w:val="00563809"/>
    <w:rsid w:val="005641E1"/>
    <w:rsid w:val="00564F38"/>
    <w:rsid w:val="00566D26"/>
    <w:rsid w:val="00583605"/>
    <w:rsid w:val="005856B8"/>
    <w:rsid w:val="00586F24"/>
    <w:rsid w:val="00587A43"/>
    <w:rsid w:val="00596D1C"/>
    <w:rsid w:val="005A122B"/>
    <w:rsid w:val="005B252F"/>
    <w:rsid w:val="005B58F3"/>
    <w:rsid w:val="005C4F42"/>
    <w:rsid w:val="005C5060"/>
    <w:rsid w:val="005F0089"/>
    <w:rsid w:val="005F311D"/>
    <w:rsid w:val="00602929"/>
    <w:rsid w:val="00613A16"/>
    <w:rsid w:val="00614806"/>
    <w:rsid w:val="006165AE"/>
    <w:rsid w:val="00646D1D"/>
    <w:rsid w:val="006500E1"/>
    <w:rsid w:val="00687855"/>
    <w:rsid w:val="006925FF"/>
    <w:rsid w:val="006B10CE"/>
    <w:rsid w:val="006B142E"/>
    <w:rsid w:val="006E3C6C"/>
    <w:rsid w:val="00700479"/>
    <w:rsid w:val="00706F51"/>
    <w:rsid w:val="0072083D"/>
    <w:rsid w:val="007243AE"/>
    <w:rsid w:val="007358DD"/>
    <w:rsid w:val="0075729E"/>
    <w:rsid w:val="00765743"/>
    <w:rsid w:val="00783DE6"/>
    <w:rsid w:val="007919D0"/>
    <w:rsid w:val="007B429F"/>
    <w:rsid w:val="007B745F"/>
    <w:rsid w:val="008007EA"/>
    <w:rsid w:val="00814793"/>
    <w:rsid w:val="008306B1"/>
    <w:rsid w:val="00830CB0"/>
    <w:rsid w:val="00836967"/>
    <w:rsid w:val="00854D8F"/>
    <w:rsid w:val="008555D8"/>
    <w:rsid w:val="00855C7B"/>
    <w:rsid w:val="008A3949"/>
    <w:rsid w:val="008B49ED"/>
    <w:rsid w:val="008B5BD9"/>
    <w:rsid w:val="008E0B2C"/>
    <w:rsid w:val="00930C85"/>
    <w:rsid w:val="00932F45"/>
    <w:rsid w:val="0095513E"/>
    <w:rsid w:val="00975EEA"/>
    <w:rsid w:val="009A6CBA"/>
    <w:rsid w:val="009B2586"/>
    <w:rsid w:val="009D2619"/>
    <w:rsid w:val="009E3F05"/>
    <w:rsid w:val="00A001CA"/>
    <w:rsid w:val="00A12B6B"/>
    <w:rsid w:val="00A1655F"/>
    <w:rsid w:val="00A21975"/>
    <w:rsid w:val="00A23EA9"/>
    <w:rsid w:val="00A33B41"/>
    <w:rsid w:val="00A34715"/>
    <w:rsid w:val="00A3728E"/>
    <w:rsid w:val="00A37CC5"/>
    <w:rsid w:val="00A550B6"/>
    <w:rsid w:val="00A60EAF"/>
    <w:rsid w:val="00A66125"/>
    <w:rsid w:val="00A72C39"/>
    <w:rsid w:val="00A7444D"/>
    <w:rsid w:val="00A75390"/>
    <w:rsid w:val="00A835AF"/>
    <w:rsid w:val="00A86C73"/>
    <w:rsid w:val="00AB1E9E"/>
    <w:rsid w:val="00AE18A0"/>
    <w:rsid w:val="00AF0C82"/>
    <w:rsid w:val="00B00B50"/>
    <w:rsid w:val="00B202B2"/>
    <w:rsid w:val="00B2336E"/>
    <w:rsid w:val="00B356B6"/>
    <w:rsid w:val="00B43B4C"/>
    <w:rsid w:val="00B80AC7"/>
    <w:rsid w:val="00B874DA"/>
    <w:rsid w:val="00BE361B"/>
    <w:rsid w:val="00BF7FE3"/>
    <w:rsid w:val="00C32A58"/>
    <w:rsid w:val="00C35A51"/>
    <w:rsid w:val="00C6014B"/>
    <w:rsid w:val="00C678EF"/>
    <w:rsid w:val="00C751C4"/>
    <w:rsid w:val="00C9503B"/>
    <w:rsid w:val="00C96D45"/>
    <w:rsid w:val="00CA0B3E"/>
    <w:rsid w:val="00CB68D6"/>
    <w:rsid w:val="00D12C17"/>
    <w:rsid w:val="00D23323"/>
    <w:rsid w:val="00D33CE3"/>
    <w:rsid w:val="00D479D2"/>
    <w:rsid w:val="00D8031F"/>
    <w:rsid w:val="00D91374"/>
    <w:rsid w:val="00D93D03"/>
    <w:rsid w:val="00D95026"/>
    <w:rsid w:val="00D976C0"/>
    <w:rsid w:val="00DC17F4"/>
    <w:rsid w:val="00DE6CE9"/>
    <w:rsid w:val="00E07543"/>
    <w:rsid w:val="00E47DED"/>
    <w:rsid w:val="00E52755"/>
    <w:rsid w:val="00E61527"/>
    <w:rsid w:val="00E7209E"/>
    <w:rsid w:val="00E74EBF"/>
    <w:rsid w:val="00E753EF"/>
    <w:rsid w:val="00E9295B"/>
    <w:rsid w:val="00E95542"/>
    <w:rsid w:val="00EA7ED6"/>
    <w:rsid w:val="00EC6324"/>
    <w:rsid w:val="00ED335A"/>
    <w:rsid w:val="00EF0C73"/>
    <w:rsid w:val="00EF1A21"/>
    <w:rsid w:val="00F004CA"/>
    <w:rsid w:val="00F13F89"/>
    <w:rsid w:val="00F37CC1"/>
    <w:rsid w:val="00F805F4"/>
    <w:rsid w:val="00F820D0"/>
    <w:rsid w:val="00F91031"/>
    <w:rsid w:val="00FA127F"/>
    <w:rsid w:val="00FA28DB"/>
    <w:rsid w:val="00FC7F7C"/>
    <w:rsid w:val="00FF325C"/>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8029355"/>
  <w15:docId w15:val="{ADF807E3-B186-4147-AD5F-0881EB8D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23"/>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A7539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72C39"/>
    <w:pPr>
      <w:spacing w:before="100" w:beforeAutospacing="1" w:after="100" w:afterAutospacing="1" w:line="240" w:lineRule="auto"/>
      <w:outlineLvl w:val="1"/>
    </w:pPr>
    <w:rPr>
      <w:rFonts w:ascii="Times New Roman" w:eastAsia="Calibri" w:hAnsi="Times New Roman"/>
      <w:b/>
      <w:bCs/>
      <w:sz w:val="36"/>
      <w:szCs w:val="36"/>
      <w:lang w:eastAsia="en-GB"/>
    </w:rPr>
  </w:style>
  <w:style w:type="paragraph" w:styleId="Heading3">
    <w:name w:val="heading 3"/>
    <w:basedOn w:val="Normal"/>
    <w:link w:val="Heading3Char"/>
    <w:uiPriority w:val="99"/>
    <w:qFormat/>
    <w:rsid w:val="00A72C39"/>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link w:val="Heading4Char"/>
    <w:uiPriority w:val="99"/>
    <w:qFormat/>
    <w:rsid w:val="00A72C39"/>
    <w:pPr>
      <w:spacing w:before="100" w:beforeAutospacing="1" w:after="100" w:afterAutospacing="1" w:line="240" w:lineRule="auto"/>
      <w:outlineLvl w:val="3"/>
    </w:pPr>
    <w:rPr>
      <w:rFonts w:ascii="Times New Roman" w:eastAsia="Calibri"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59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72C39"/>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A72C39"/>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A72C39"/>
    <w:rPr>
      <w:rFonts w:ascii="Times New Roman" w:hAnsi="Times New Roman" w:cs="Times New Roman"/>
      <w:b/>
      <w:bCs/>
      <w:sz w:val="24"/>
      <w:szCs w:val="24"/>
      <w:lang w:eastAsia="en-GB"/>
    </w:rPr>
  </w:style>
  <w:style w:type="character" w:styleId="Hyperlink">
    <w:name w:val="Hyperlink"/>
    <w:basedOn w:val="DefaultParagraphFont"/>
    <w:uiPriority w:val="99"/>
    <w:semiHidden/>
    <w:rsid w:val="00A72C39"/>
    <w:rPr>
      <w:rFonts w:ascii="Helvetica" w:hAnsi="Helvetica" w:cs="Helvetica"/>
      <w:b/>
      <w:bCs/>
      <w:color w:val="017BBA"/>
      <w:u w:val="none"/>
      <w:effect w:val="none"/>
    </w:rPr>
  </w:style>
  <w:style w:type="character" w:customStyle="1" w:styleId="bold1">
    <w:name w:val="bold1"/>
    <w:basedOn w:val="DefaultParagraphFont"/>
    <w:uiPriority w:val="99"/>
    <w:rsid w:val="00A72C39"/>
    <w:rPr>
      <w:rFonts w:cs="Times New Roman"/>
      <w:b/>
      <w:bCs/>
      <w:color w:val="666666"/>
    </w:rPr>
  </w:style>
  <w:style w:type="paragraph" w:styleId="NormalWeb">
    <w:name w:val="Normal (Web)"/>
    <w:basedOn w:val="Normal"/>
    <w:uiPriority w:val="99"/>
    <w:semiHidden/>
    <w:rsid w:val="00A72C39"/>
    <w:pPr>
      <w:spacing w:before="100" w:beforeAutospacing="1" w:after="100" w:afterAutospacing="1" w:line="336" w:lineRule="auto"/>
    </w:pPr>
    <w:rPr>
      <w:rFonts w:ascii="Times New Roman" w:eastAsia="Calibri" w:hAnsi="Times New Roman"/>
      <w:sz w:val="24"/>
      <w:szCs w:val="24"/>
      <w:lang w:eastAsia="en-GB"/>
    </w:rPr>
  </w:style>
  <w:style w:type="character" w:styleId="FollowedHyperlink">
    <w:name w:val="FollowedHyperlink"/>
    <w:basedOn w:val="DefaultParagraphFont"/>
    <w:uiPriority w:val="99"/>
    <w:rsid w:val="00A34715"/>
    <w:rPr>
      <w:rFonts w:cs="Times New Roman"/>
      <w:color w:val="800080"/>
      <w:u w:val="single"/>
    </w:rPr>
  </w:style>
  <w:style w:type="paragraph" w:styleId="BalloonText">
    <w:name w:val="Balloon Text"/>
    <w:basedOn w:val="Normal"/>
    <w:link w:val="BalloonTextChar"/>
    <w:uiPriority w:val="99"/>
    <w:semiHidden/>
    <w:rsid w:val="000515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C17"/>
    <w:rPr>
      <w:rFonts w:ascii="Times New Roman" w:hAnsi="Times New Roman" w:cs="Times New Roman"/>
      <w:sz w:val="2"/>
      <w:lang w:eastAsia="en-US"/>
    </w:rPr>
  </w:style>
  <w:style w:type="table" w:styleId="TableGrid">
    <w:name w:val="Table Grid"/>
    <w:basedOn w:val="TableNormal"/>
    <w:uiPriority w:val="99"/>
    <w:locked/>
    <w:rsid w:val="00A1655F"/>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ddition5">
    <w:name w:val="legaddition5"/>
    <w:basedOn w:val="DefaultParagraphFont"/>
    <w:uiPriority w:val="99"/>
    <w:rsid w:val="00706F51"/>
    <w:rPr>
      <w:rFonts w:cs="Times New Roman"/>
    </w:rPr>
  </w:style>
  <w:style w:type="paragraph" w:styleId="Footer">
    <w:name w:val="footer"/>
    <w:basedOn w:val="Normal"/>
    <w:link w:val="FooterChar"/>
    <w:uiPriority w:val="99"/>
    <w:rsid w:val="000D3F31"/>
    <w:pPr>
      <w:tabs>
        <w:tab w:val="center" w:pos="4153"/>
        <w:tab w:val="right" w:pos="8306"/>
      </w:tabs>
    </w:pPr>
  </w:style>
  <w:style w:type="character" w:customStyle="1" w:styleId="FooterChar">
    <w:name w:val="Footer Char"/>
    <w:basedOn w:val="DefaultParagraphFont"/>
    <w:link w:val="Footer"/>
    <w:uiPriority w:val="99"/>
    <w:semiHidden/>
    <w:locked/>
    <w:rsid w:val="00A37CC5"/>
    <w:rPr>
      <w:rFonts w:eastAsia="Times New Roman" w:cs="Times New Roman"/>
      <w:lang w:eastAsia="en-US"/>
    </w:rPr>
  </w:style>
  <w:style w:type="character" w:styleId="PageNumber">
    <w:name w:val="page number"/>
    <w:basedOn w:val="DefaultParagraphFont"/>
    <w:uiPriority w:val="99"/>
    <w:rsid w:val="000D3F31"/>
    <w:rPr>
      <w:rFonts w:cs="Times New Roman"/>
    </w:rPr>
  </w:style>
  <w:style w:type="paragraph" w:styleId="FootnoteText">
    <w:name w:val="footnote text"/>
    <w:basedOn w:val="Normal"/>
    <w:link w:val="FootnoteTextChar"/>
    <w:uiPriority w:val="99"/>
    <w:semiHidden/>
    <w:rsid w:val="00087F48"/>
    <w:rPr>
      <w:sz w:val="20"/>
      <w:szCs w:val="20"/>
    </w:rPr>
  </w:style>
  <w:style w:type="character" w:customStyle="1" w:styleId="FootnoteTextChar">
    <w:name w:val="Footnote Text Char"/>
    <w:basedOn w:val="DefaultParagraphFont"/>
    <w:link w:val="FootnoteText"/>
    <w:uiPriority w:val="99"/>
    <w:semiHidden/>
    <w:locked/>
    <w:rsid w:val="00A37CC5"/>
    <w:rPr>
      <w:rFonts w:eastAsia="Times New Roman" w:cs="Times New Roman"/>
      <w:sz w:val="20"/>
      <w:szCs w:val="20"/>
      <w:lang w:eastAsia="en-US"/>
    </w:rPr>
  </w:style>
  <w:style w:type="character" w:styleId="FootnoteReference">
    <w:name w:val="footnote reference"/>
    <w:basedOn w:val="DefaultParagraphFont"/>
    <w:uiPriority w:val="99"/>
    <w:semiHidden/>
    <w:rsid w:val="00087F48"/>
    <w:rPr>
      <w:rFonts w:cs="Times New Roman"/>
      <w:vertAlign w:val="superscript"/>
    </w:rPr>
  </w:style>
  <w:style w:type="paragraph" w:styleId="Header">
    <w:name w:val="header"/>
    <w:basedOn w:val="Normal"/>
    <w:link w:val="HeaderChar"/>
    <w:uiPriority w:val="99"/>
    <w:unhideWhenUsed/>
    <w:rsid w:val="00CA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3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3904">
      <w:bodyDiv w:val="1"/>
      <w:marLeft w:val="0"/>
      <w:marRight w:val="0"/>
      <w:marTop w:val="0"/>
      <w:marBottom w:val="0"/>
      <w:divBdr>
        <w:top w:val="none" w:sz="0" w:space="0" w:color="auto"/>
        <w:left w:val="none" w:sz="0" w:space="0" w:color="auto"/>
        <w:bottom w:val="none" w:sz="0" w:space="0" w:color="auto"/>
        <w:right w:val="none" w:sz="0" w:space="0" w:color="auto"/>
      </w:divBdr>
      <w:divsChild>
        <w:div w:id="2036270275">
          <w:marLeft w:val="0"/>
          <w:marRight w:val="0"/>
          <w:marTop w:val="0"/>
          <w:marBottom w:val="0"/>
          <w:divBdr>
            <w:top w:val="none" w:sz="0" w:space="0" w:color="auto"/>
            <w:left w:val="none" w:sz="0" w:space="0" w:color="auto"/>
            <w:bottom w:val="none" w:sz="0" w:space="0" w:color="auto"/>
            <w:right w:val="none" w:sz="0" w:space="0" w:color="auto"/>
          </w:divBdr>
          <w:divsChild>
            <w:div w:id="762264260">
              <w:marLeft w:val="0"/>
              <w:marRight w:val="0"/>
              <w:marTop w:val="0"/>
              <w:marBottom w:val="0"/>
              <w:divBdr>
                <w:top w:val="single" w:sz="2" w:space="0" w:color="FFFFFF"/>
                <w:left w:val="single" w:sz="6" w:space="0" w:color="FFFFFF"/>
                <w:bottom w:val="single" w:sz="6" w:space="0" w:color="FFFFFF"/>
                <w:right w:val="single" w:sz="6" w:space="0" w:color="FFFFFF"/>
              </w:divBdr>
              <w:divsChild>
                <w:div w:id="1243225018">
                  <w:marLeft w:val="0"/>
                  <w:marRight w:val="0"/>
                  <w:marTop w:val="0"/>
                  <w:marBottom w:val="0"/>
                  <w:divBdr>
                    <w:top w:val="single" w:sz="6" w:space="1" w:color="D3D3D3"/>
                    <w:left w:val="none" w:sz="0" w:space="0" w:color="auto"/>
                    <w:bottom w:val="none" w:sz="0" w:space="0" w:color="auto"/>
                    <w:right w:val="none" w:sz="0" w:space="0" w:color="auto"/>
                  </w:divBdr>
                  <w:divsChild>
                    <w:div w:id="634063274">
                      <w:marLeft w:val="0"/>
                      <w:marRight w:val="0"/>
                      <w:marTop w:val="0"/>
                      <w:marBottom w:val="0"/>
                      <w:divBdr>
                        <w:top w:val="none" w:sz="0" w:space="0" w:color="auto"/>
                        <w:left w:val="none" w:sz="0" w:space="0" w:color="auto"/>
                        <w:bottom w:val="none" w:sz="0" w:space="0" w:color="auto"/>
                        <w:right w:val="none" w:sz="0" w:space="0" w:color="auto"/>
                      </w:divBdr>
                      <w:divsChild>
                        <w:div w:id="417605913">
                          <w:marLeft w:val="0"/>
                          <w:marRight w:val="0"/>
                          <w:marTop w:val="0"/>
                          <w:marBottom w:val="0"/>
                          <w:divBdr>
                            <w:top w:val="none" w:sz="0" w:space="0" w:color="auto"/>
                            <w:left w:val="none" w:sz="0" w:space="0" w:color="auto"/>
                            <w:bottom w:val="none" w:sz="0" w:space="0" w:color="auto"/>
                            <w:right w:val="none" w:sz="0" w:space="0" w:color="auto"/>
                          </w:divBdr>
                          <w:divsChild>
                            <w:div w:id="293601514">
                              <w:marLeft w:val="0"/>
                              <w:marRight w:val="0"/>
                              <w:marTop w:val="0"/>
                              <w:marBottom w:val="0"/>
                              <w:divBdr>
                                <w:top w:val="none" w:sz="0" w:space="0" w:color="auto"/>
                                <w:left w:val="none" w:sz="0" w:space="0" w:color="auto"/>
                                <w:bottom w:val="none" w:sz="0" w:space="0" w:color="auto"/>
                                <w:right w:val="none" w:sz="0" w:space="0" w:color="auto"/>
                              </w:divBdr>
                            </w:div>
                            <w:div w:id="1455833919">
                              <w:marLeft w:val="0"/>
                              <w:marRight w:val="0"/>
                              <w:marTop w:val="0"/>
                              <w:marBottom w:val="0"/>
                              <w:divBdr>
                                <w:top w:val="none" w:sz="0" w:space="0" w:color="auto"/>
                                <w:left w:val="none" w:sz="0" w:space="0" w:color="auto"/>
                                <w:bottom w:val="none" w:sz="0" w:space="0" w:color="auto"/>
                                <w:right w:val="none" w:sz="0" w:space="0" w:color="auto"/>
                              </w:divBdr>
                              <w:divsChild>
                                <w:div w:id="1349989989">
                                  <w:marLeft w:val="0"/>
                                  <w:marRight w:val="0"/>
                                  <w:marTop w:val="0"/>
                                  <w:marBottom w:val="0"/>
                                  <w:divBdr>
                                    <w:top w:val="none" w:sz="0" w:space="0" w:color="auto"/>
                                    <w:left w:val="none" w:sz="0" w:space="0" w:color="auto"/>
                                    <w:bottom w:val="none" w:sz="0" w:space="0" w:color="auto"/>
                                    <w:right w:val="none" w:sz="0" w:space="0" w:color="auto"/>
                                  </w:divBdr>
                                  <w:divsChild>
                                    <w:div w:id="340398750">
                                      <w:marLeft w:val="0"/>
                                      <w:marRight w:val="0"/>
                                      <w:marTop w:val="0"/>
                                      <w:marBottom w:val="0"/>
                                      <w:divBdr>
                                        <w:top w:val="none" w:sz="0" w:space="0" w:color="auto"/>
                                        <w:left w:val="none" w:sz="0" w:space="0" w:color="auto"/>
                                        <w:bottom w:val="none" w:sz="0" w:space="0" w:color="auto"/>
                                        <w:right w:val="none" w:sz="0" w:space="0" w:color="auto"/>
                                      </w:divBdr>
                                      <w:divsChild>
                                        <w:div w:id="1093208365">
                                          <w:marLeft w:val="0"/>
                                          <w:marRight w:val="0"/>
                                          <w:marTop w:val="0"/>
                                          <w:marBottom w:val="0"/>
                                          <w:divBdr>
                                            <w:top w:val="none" w:sz="0" w:space="0" w:color="auto"/>
                                            <w:left w:val="none" w:sz="0" w:space="0" w:color="auto"/>
                                            <w:bottom w:val="none" w:sz="0" w:space="0" w:color="auto"/>
                                            <w:right w:val="none" w:sz="0" w:space="0" w:color="auto"/>
                                          </w:divBdr>
                                        </w:div>
                                      </w:divsChild>
                                    </w:div>
                                    <w:div w:id="311836855">
                                      <w:marLeft w:val="0"/>
                                      <w:marRight w:val="0"/>
                                      <w:marTop w:val="0"/>
                                      <w:marBottom w:val="0"/>
                                      <w:divBdr>
                                        <w:top w:val="none" w:sz="0" w:space="0" w:color="auto"/>
                                        <w:left w:val="none" w:sz="0" w:space="0" w:color="auto"/>
                                        <w:bottom w:val="none" w:sz="0" w:space="0" w:color="auto"/>
                                        <w:right w:val="none" w:sz="0" w:space="0" w:color="auto"/>
                                      </w:divBdr>
                                      <w:divsChild>
                                        <w:div w:id="1028146708">
                                          <w:marLeft w:val="0"/>
                                          <w:marRight w:val="0"/>
                                          <w:marTop w:val="0"/>
                                          <w:marBottom w:val="0"/>
                                          <w:divBdr>
                                            <w:top w:val="none" w:sz="0" w:space="0" w:color="auto"/>
                                            <w:left w:val="none" w:sz="0" w:space="0" w:color="auto"/>
                                            <w:bottom w:val="none" w:sz="0" w:space="0" w:color="auto"/>
                                            <w:right w:val="none" w:sz="0" w:space="0" w:color="auto"/>
                                          </w:divBdr>
                                        </w:div>
                                      </w:divsChild>
                                    </w:div>
                                    <w:div w:id="1477381930">
                                      <w:marLeft w:val="0"/>
                                      <w:marRight w:val="0"/>
                                      <w:marTop w:val="0"/>
                                      <w:marBottom w:val="0"/>
                                      <w:divBdr>
                                        <w:top w:val="none" w:sz="0" w:space="0" w:color="auto"/>
                                        <w:left w:val="none" w:sz="0" w:space="0" w:color="auto"/>
                                        <w:bottom w:val="none" w:sz="0" w:space="0" w:color="auto"/>
                                        <w:right w:val="none" w:sz="0" w:space="0" w:color="auto"/>
                                      </w:divBdr>
                                      <w:divsChild>
                                        <w:div w:id="1347251276">
                                          <w:marLeft w:val="0"/>
                                          <w:marRight w:val="0"/>
                                          <w:marTop w:val="0"/>
                                          <w:marBottom w:val="0"/>
                                          <w:divBdr>
                                            <w:top w:val="none" w:sz="0" w:space="0" w:color="auto"/>
                                            <w:left w:val="none" w:sz="0" w:space="0" w:color="auto"/>
                                            <w:bottom w:val="none" w:sz="0" w:space="0" w:color="auto"/>
                                            <w:right w:val="none" w:sz="0" w:space="0" w:color="auto"/>
                                          </w:divBdr>
                                        </w:div>
                                      </w:divsChild>
                                    </w:div>
                                    <w:div w:id="1654796944">
                                      <w:marLeft w:val="0"/>
                                      <w:marRight w:val="0"/>
                                      <w:marTop w:val="0"/>
                                      <w:marBottom w:val="0"/>
                                      <w:divBdr>
                                        <w:top w:val="none" w:sz="0" w:space="0" w:color="auto"/>
                                        <w:left w:val="none" w:sz="0" w:space="0" w:color="auto"/>
                                        <w:bottom w:val="none" w:sz="0" w:space="0" w:color="auto"/>
                                        <w:right w:val="none" w:sz="0" w:space="0" w:color="auto"/>
                                      </w:divBdr>
                                      <w:divsChild>
                                        <w:div w:id="10434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0235">
                              <w:marLeft w:val="0"/>
                              <w:marRight w:val="0"/>
                              <w:marTop w:val="0"/>
                              <w:marBottom w:val="0"/>
                              <w:divBdr>
                                <w:top w:val="none" w:sz="0" w:space="0" w:color="auto"/>
                                <w:left w:val="none" w:sz="0" w:space="0" w:color="auto"/>
                                <w:bottom w:val="none" w:sz="0" w:space="0" w:color="auto"/>
                                <w:right w:val="none" w:sz="0" w:space="0" w:color="auto"/>
                              </w:divBdr>
                              <w:divsChild>
                                <w:div w:id="857473617">
                                  <w:marLeft w:val="0"/>
                                  <w:marRight w:val="0"/>
                                  <w:marTop w:val="0"/>
                                  <w:marBottom w:val="0"/>
                                  <w:divBdr>
                                    <w:top w:val="none" w:sz="0" w:space="0" w:color="auto"/>
                                    <w:left w:val="none" w:sz="0" w:space="0" w:color="auto"/>
                                    <w:bottom w:val="none" w:sz="0" w:space="0" w:color="auto"/>
                                    <w:right w:val="none" w:sz="0" w:space="0" w:color="auto"/>
                                  </w:divBdr>
                                  <w:divsChild>
                                    <w:div w:id="641932608">
                                      <w:marLeft w:val="0"/>
                                      <w:marRight w:val="0"/>
                                      <w:marTop w:val="0"/>
                                      <w:marBottom w:val="0"/>
                                      <w:divBdr>
                                        <w:top w:val="none" w:sz="0" w:space="0" w:color="auto"/>
                                        <w:left w:val="none" w:sz="0" w:space="0" w:color="auto"/>
                                        <w:bottom w:val="none" w:sz="0" w:space="0" w:color="auto"/>
                                        <w:right w:val="none" w:sz="0" w:space="0" w:color="auto"/>
                                      </w:divBdr>
                                      <w:divsChild>
                                        <w:div w:id="1597130991">
                                          <w:marLeft w:val="0"/>
                                          <w:marRight w:val="0"/>
                                          <w:marTop w:val="0"/>
                                          <w:marBottom w:val="0"/>
                                          <w:divBdr>
                                            <w:top w:val="none" w:sz="0" w:space="0" w:color="auto"/>
                                            <w:left w:val="none" w:sz="0" w:space="0" w:color="auto"/>
                                            <w:bottom w:val="none" w:sz="0" w:space="0" w:color="auto"/>
                                            <w:right w:val="none" w:sz="0" w:space="0" w:color="auto"/>
                                          </w:divBdr>
                                        </w:div>
                                      </w:divsChild>
                                    </w:div>
                                    <w:div w:id="1442653341">
                                      <w:marLeft w:val="0"/>
                                      <w:marRight w:val="0"/>
                                      <w:marTop w:val="0"/>
                                      <w:marBottom w:val="0"/>
                                      <w:divBdr>
                                        <w:top w:val="none" w:sz="0" w:space="0" w:color="auto"/>
                                        <w:left w:val="none" w:sz="0" w:space="0" w:color="auto"/>
                                        <w:bottom w:val="none" w:sz="0" w:space="0" w:color="auto"/>
                                        <w:right w:val="none" w:sz="0" w:space="0" w:color="auto"/>
                                      </w:divBdr>
                                      <w:divsChild>
                                        <w:div w:id="734010973">
                                          <w:marLeft w:val="0"/>
                                          <w:marRight w:val="0"/>
                                          <w:marTop w:val="0"/>
                                          <w:marBottom w:val="0"/>
                                          <w:divBdr>
                                            <w:top w:val="none" w:sz="0" w:space="0" w:color="auto"/>
                                            <w:left w:val="none" w:sz="0" w:space="0" w:color="auto"/>
                                            <w:bottom w:val="none" w:sz="0" w:space="0" w:color="auto"/>
                                            <w:right w:val="none" w:sz="0" w:space="0" w:color="auto"/>
                                          </w:divBdr>
                                        </w:div>
                                      </w:divsChild>
                                    </w:div>
                                    <w:div w:id="950630117">
                                      <w:marLeft w:val="0"/>
                                      <w:marRight w:val="0"/>
                                      <w:marTop w:val="0"/>
                                      <w:marBottom w:val="0"/>
                                      <w:divBdr>
                                        <w:top w:val="none" w:sz="0" w:space="0" w:color="auto"/>
                                        <w:left w:val="none" w:sz="0" w:space="0" w:color="auto"/>
                                        <w:bottom w:val="none" w:sz="0" w:space="0" w:color="auto"/>
                                        <w:right w:val="none" w:sz="0" w:space="0" w:color="auto"/>
                                      </w:divBdr>
                                      <w:divsChild>
                                        <w:div w:id="1026367815">
                                          <w:marLeft w:val="0"/>
                                          <w:marRight w:val="0"/>
                                          <w:marTop w:val="0"/>
                                          <w:marBottom w:val="0"/>
                                          <w:divBdr>
                                            <w:top w:val="none" w:sz="0" w:space="0" w:color="auto"/>
                                            <w:left w:val="none" w:sz="0" w:space="0" w:color="auto"/>
                                            <w:bottom w:val="none" w:sz="0" w:space="0" w:color="auto"/>
                                            <w:right w:val="none" w:sz="0" w:space="0" w:color="auto"/>
                                          </w:divBdr>
                                        </w:div>
                                      </w:divsChild>
                                    </w:div>
                                    <w:div w:id="974487233">
                                      <w:marLeft w:val="0"/>
                                      <w:marRight w:val="0"/>
                                      <w:marTop w:val="0"/>
                                      <w:marBottom w:val="0"/>
                                      <w:divBdr>
                                        <w:top w:val="none" w:sz="0" w:space="0" w:color="auto"/>
                                        <w:left w:val="none" w:sz="0" w:space="0" w:color="auto"/>
                                        <w:bottom w:val="none" w:sz="0" w:space="0" w:color="auto"/>
                                        <w:right w:val="none" w:sz="0" w:space="0" w:color="auto"/>
                                      </w:divBdr>
                                      <w:divsChild>
                                        <w:div w:id="1402750482">
                                          <w:marLeft w:val="0"/>
                                          <w:marRight w:val="0"/>
                                          <w:marTop w:val="0"/>
                                          <w:marBottom w:val="0"/>
                                          <w:divBdr>
                                            <w:top w:val="none" w:sz="0" w:space="0" w:color="auto"/>
                                            <w:left w:val="none" w:sz="0" w:space="0" w:color="auto"/>
                                            <w:bottom w:val="none" w:sz="0" w:space="0" w:color="auto"/>
                                            <w:right w:val="none" w:sz="0" w:space="0" w:color="auto"/>
                                          </w:divBdr>
                                        </w:div>
                                      </w:divsChild>
                                    </w:div>
                                    <w:div w:id="1576935878">
                                      <w:marLeft w:val="0"/>
                                      <w:marRight w:val="0"/>
                                      <w:marTop w:val="0"/>
                                      <w:marBottom w:val="0"/>
                                      <w:divBdr>
                                        <w:top w:val="none" w:sz="0" w:space="0" w:color="auto"/>
                                        <w:left w:val="none" w:sz="0" w:space="0" w:color="auto"/>
                                        <w:bottom w:val="none" w:sz="0" w:space="0" w:color="auto"/>
                                        <w:right w:val="none" w:sz="0" w:space="0" w:color="auto"/>
                                      </w:divBdr>
                                      <w:divsChild>
                                        <w:div w:id="1609311874">
                                          <w:marLeft w:val="0"/>
                                          <w:marRight w:val="0"/>
                                          <w:marTop w:val="0"/>
                                          <w:marBottom w:val="0"/>
                                          <w:divBdr>
                                            <w:top w:val="none" w:sz="0" w:space="0" w:color="auto"/>
                                            <w:left w:val="none" w:sz="0" w:space="0" w:color="auto"/>
                                            <w:bottom w:val="none" w:sz="0" w:space="0" w:color="auto"/>
                                            <w:right w:val="none" w:sz="0" w:space="0" w:color="auto"/>
                                          </w:divBdr>
                                        </w:div>
                                      </w:divsChild>
                                    </w:div>
                                    <w:div w:id="1524976556">
                                      <w:marLeft w:val="0"/>
                                      <w:marRight w:val="0"/>
                                      <w:marTop w:val="0"/>
                                      <w:marBottom w:val="0"/>
                                      <w:divBdr>
                                        <w:top w:val="none" w:sz="0" w:space="0" w:color="auto"/>
                                        <w:left w:val="none" w:sz="0" w:space="0" w:color="auto"/>
                                        <w:bottom w:val="none" w:sz="0" w:space="0" w:color="auto"/>
                                        <w:right w:val="none" w:sz="0" w:space="0" w:color="auto"/>
                                      </w:divBdr>
                                      <w:divsChild>
                                        <w:div w:id="10243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227335">
      <w:marLeft w:val="0"/>
      <w:marRight w:val="0"/>
      <w:marTop w:val="0"/>
      <w:marBottom w:val="0"/>
      <w:divBdr>
        <w:top w:val="none" w:sz="0" w:space="0" w:color="auto"/>
        <w:left w:val="none" w:sz="0" w:space="0" w:color="auto"/>
        <w:bottom w:val="none" w:sz="0" w:space="0" w:color="auto"/>
        <w:right w:val="none" w:sz="0" w:space="0" w:color="auto"/>
      </w:divBdr>
      <w:divsChild>
        <w:div w:id="1499227332">
          <w:marLeft w:val="0"/>
          <w:marRight w:val="0"/>
          <w:marTop w:val="47"/>
          <w:marBottom w:val="47"/>
          <w:divBdr>
            <w:top w:val="none" w:sz="0" w:space="0" w:color="auto"/>
            <w:left w:val="none" w:sz="0" w:space="0" w:color="auto"/>
            <w:bottom w:val="none" w:sz="0" w:space="0" w:color="auto"/>
            <w:right w:val="none" w:sz="0" w:space="0" w:color="auto"/>
          </w:divBdr>
          <w:divsChild>
            <w:div w:id="1499227334">
              <w:marLeft w:val="1976"/>
              <w:marRight w:val="0"/>
              <w:marTop w:val="0"/>
              <w:marBottom w:val="0"/>
              <w:divBdr>
                <w:top w:val="none" w:sz="0" w:space="0" w:color="auto"/>
                <w:left w:val="none" w:sz="0" w:space="0" w:color="auto"/>
                <w:bottom w:val="none" w:sz="0" w:space="0" w:color="auto"/>
                <w:right w:val="none" w:sz="0" w:space="0" w:color="auto"/>
              </w:divBdr>
              <w:divsChild>
                <w:div w:id="1499227336">
                  <w:marLeft w:val="0"/>
                  <w:marRight w:val="0"/>
                  <w:marTop w:val="0"/>
                  <w:marBottom w:val="0"/>
                  <w:divBdr>
                    <w:top w:val="none" w:sz="0" w:space="0" w:color="auto"/>
                    <w:left w:val="none" w:sz="0" w:space="0" w:color="auto"/>
                    <w:bottom w:val="none" w:sz="0" w:space="0" w:color="auto"/>
                    <w:right w:val="none" w:sz="0" w:space="0" w:color="auto"/>
                  </w:divBdr>
                  <w:divsChild>
                    <w:div w:id="1499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346">
      <w:marLeft w:val="0"/>
      <w:marRight w:val="0"/>
      <w:marTop w:val="0"/>
      <w:marBottom w:val="0"/>
      <w:divBdr>
        <w:top w:val="none" w:sz="0" w:space="0" w:color="auto"/>
        <w:left w:val="none" w:sz="0" w:space="0" w:color="auto"/>
        <w:bottom w:val="none" w:sz="0" w:space="0" w:color="auto"/>
        <w:right w:val="none" w:sz="0" w:space="0" w:color="auto"/>
      </w:divBdr>
      <w:divsChild>
        <w:div w:id="1499227328">
          <w:marLeft w:val="0"/>
          <w:marRight w:val="0"/>
          <w:marTop w:val="47"/>
          <w:marBottom w:val="47"/>
          <w:divBdr>
            <w:top w:val="none" w:sz="0" w:space="0" w:color="auto"/>
            <w:left w:val="none" w:sz="0" w:space="0" w:color="auto"/>
            <w:bottom w:val="none" w:sz="0" w:space="0" w:color="auto"/>
            <w:right w:val="none" w:sz="0" w:space="0" w:color="auto"/>
          </w:divBdr>
          <w:divsChild>
            <w:div w:id="1499227342">
              <w:marLeft w:val="1976"/>
              <w:marRight w:val="0"/>
              <w:marTop w:val="0"/>
              <w:marBottom w:val="0"/>
              <w:divBdr>
                <w:top w:val="none" w:sz="0" w:space="0" w:color="auto"/>
                <w:left w:val="none" w:sz="0" w:space="0" w:color="auto"/>
                <w:bottom w:val="none" w:sz="0" w:space="0" w:color="auto"/>
                <w:right w:val="none" w:sz="0" w:space="0" w:color="auto"/>
              </w:divBdr>
              <w:divsChild>
                <w:div w:id="1499227352">
                  <w:marLeft w:val="0"/>
                  <w:marRight w:val="0"/>
                  <w:marTop w:val="0"/>
                  <w:marBottom w:val="0"/>
                  <w:divBdr>
                    <w:top w:val="none" w:sz="0" w:space="0" w:color="auto"/>
                    <w:left w:val="none" w:sz="0" w:space="0" w:color="auto"/>
                    <w:bottom w:val="none" w:sz="0" w:space="0" w:color="auto"/>
                    <w:right w:val="none" w:sz="0" w:space="0" w:color="auto"/>
                  </w:divBdr>
                  <w:divsChild>
                    <w:div w:id="149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347">
      <w:marLeft w:val="0"/>
      <w:marRight w:val="0"/>
      <w:marTop w:val="0"/>
      <w:marBottom w:val="0"/>
      <w:divBdr>
        <w:top w:val="none" w:sz="0" w:space="0" w:color="auto"/>
        <w:left w:val="none" w:sz="0" w:space="0" w:color="auto"/>
        <w:bottom w:val="none" w:sz="0" w:space="0" w:color="auto"/>
        <w:right w:val="none" w:sz="0" w:space="0" w:color="auto"/>
      </w:divBdr>
      <w:divsChild>
        <w:div w:id="1499227340">
          <w:marLeft w:val="0"/>
          <w:marRight w:val="0"/>
          <w:marTop w:val="47"/>
          <w:marBottom w:val="47"/>
          <w:divBdr>
            <w:top w:val="none" w:sz="0" w:space="0" w:color="auto"/>
            <w:left w:val="none" w:sz="0" w:space="0" w:color="auto"/>
            <w:bottom w:val="none" w:sz="0" w:space="0" w:color="auto"/>
            <w:right w:val="none" w:sz="0" w:space="0" w:color="auto"/>
          </w:divBdr>
          <w:divsChild>
            <w:div w:id="1499227338">
              <w:marLeft w:val="1976"/>
              <w:marRight w:val="0"/>
              <w:marTop w:val="0"/>
              <w:marBottom w:val="0"/>
              <w:divBdr>
                <w:top w:val="none" w:sz="0" w:space="0" w:color="auto"/>
                <w:left w:val="none" w:sz="0" w:space="0" w:color="auto"/>
                <w:bottom w:val="none" w:sz="0" w:space="0" w:color="auto"/>
                <w:right w:val="none" w:sz="0" w:space="0" w:color="auto"/>
              </w:divBdr>
              <w:divsChild>
                <w:div w:id="1499227350">
                  <w:marLeft w:val="0"/>
                  <w:marRight w:val="0"/>
                  <w:marTop w:val="0"/>
                  <w:marBottom w:val="0"/>
                  <w:divBdr>
                    <w:top w:val="none" w:sz="0" w:space="0" w:color="auto"/>
                    <w:left w:val="none" w:sz="0" w:space="0" w:color="auto"/>
                    <w:bottom w:val="none" w:sz="0" w:space="0" w:color="auto"/>
                    <w:right w:val="none" w:sz="0" w:space="0" w:color="auto"/>
                  </w:divBdr>
                  <w:divsChild>
                    <w:div w:id="14992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348">
      <w:marLeft w:val="0"/>
      <w:marRight w:val="0"/>
      <w:marTop w:val="0"/>
      <w:marBottom w:val="0"/>
      <w:divBdr>
        <w:top w:val="none" w:sz="0" w:space="0" w:color="auto"/>
        <w:left w:val="none" w:sz="0" w:space="0" w:color="auto"/>
        <w:bottom w:val="none" w:sz="0" w:space="0" w:color="auto"/>
        <w:right w:val="none" w:sz="0" w:space="0" w:color="auto"/>
      </w:divBdr>
      <w:divsChild>
        <w:div w:id="1499227329">
          <w:marLeft w:val="0"/>
          <w:marRight w:val="0"/>
          <w:marTop w:val="47"/>
          <w:marBottom w:val="47"/>
          <w:divBdr>
            <w:top w:val="none" w:sz="0" w:space="0" w:color="auto"/>
            <w:left w:val="none" w:sz="0" w:space="0" w:color="auto"/>
            <w:bottom w:val="none" w:sz="0" w:space="0" w:color="auto"/>
            <w:right w:val="none" w:sz="0" w:space="0" w:color="auto"/>
          </w:divBdr>
          <w:divsChild>
            <w:div w:id="1499227341">
              <w:marLeft w:val="1976"/>
              <w:marRight w:val="0"/>
              <w:marTop w:val="0"/>
              <w:marBottom w:val="0"/>
              <w:divBdr>
                <w:top w:val="none" w:sz="0" w:space="0" w:color="auto"/>
                <w:left w:val="none" w:sz="0" w:space="0" w:color="auto"/>
                <w:bottom w:val="none" w:sz="0" w:space="0" w:color="auto"/>
                <w:right w:val="none" w:sz="0" w:space="0" w:color="auto"/>
              </w:divBdr>
              <w:divsChild>
                <w:div w:id="1499227337">
                  <w:marLeft w:val="0"/>
                  <w:marRight w:val="0"/>
                  <w:marTop w:val="0"/>
                  <w:marBottom w:val="0"/>
                  <w:divBdr>
                    <w:top w:val="none" w:sz="0" w:space="0" w:color="auto"/>
                    <w:left w:val="none" w:sz="0" w:space="0" w:color="auto"/>
                    <w:bottom w:val="none" w:sz="0" w:space="0" w:color="auto"/>
                    <w:right w:val="none" w:sz="0" w:space="0" w:color="auto"/>
                  </w:divBdr>
                  <w:divsChild>
                    <w:div w:id="14992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351">
      <w:marLeft w:val="0"/>
      <w:marRight w:val="0"/>
      <w:marTop w:val="0"/>
      <w:marBottom w:val="0"/>
      <w:divBdr>
        <w:top w:val="none" w:sz="0" w:space="0" w:color="auto"/>
        <w:left w:val="none" w:sz="0" w:space="0" w:color="auto"/>
        <w:bottom w:val="none" w:sz="0" w:space="0" w:color="auto"/>
        <w:right w:val="none" w:sz="0" w:space="0" w:color="auto"/>
      </w:divBdr>
      <w:divsChild>
        <w:div w:id="1499227343">
          <w:marLeft w:val="0"/>
          <w:marRight w:val="0"/>
          <w:marTop w:val="47"/>
          <w:marBottom w:val="47"/>
          <w:divBdr>
            <w:top w:val="none" w:sz="0" w:space="0" w:color="auto"/>
            <w:left w:val="none" w:sz="0" w:space="0" w:color="auto"/>
            <w:bottom w:val="none" w:sz="0" w:space="0" w:color="auto"/>
            <w:right w:val="none" w:sz="0" w:space="0" w:color="auto"/>
          </w:divBdr>
          <w:divsChild>
            <w:div w:id="1499227345">
              <w:marLeft w:val="1976"/>
              <w:marRight w:val="0"/>
              <w:marTop w:val="0"/>
              <w:marBottom w:val="0"/>
              <w:divBdr>
                <w:top w:val="none" w:sz="0" w:space="0" w:color="auto"/>
                <w:left w:val="none" w:sz="0" w:space="0" w:color="auto"/>
                <w:bottom w:val="none" w:sz="0" w:space="0" w:color="auto"/>
                <w:right w:val="none" w:sz="0" w:space="0" w:color="auto"/>
              </w:divBdr>
              <w:divsChild>
                <w:div w:id="1499227331">
                  <w:marLeft w:val="0"/>
                  <w:marRight w:val="0"/>
                  <w:marTop w:val="0"/>
                  <w:marBottom w:val="0"/>
                  <w:divBdr>
                    <w:top w:val="none" w:sz="0" w:space="0" w:color="auto"/>
                    <w:left w:val="none" w:sz="0" w:space="0" w:color="auto"/>
                    <w:bottom w:val="none" w:sz="0" w:space="0" w:color="auto"/>
                    <w:right w:val="none" w:sz="0" w:space="0" w:color="auto"/>
                  </w:divBdr>
                  <w:divsChild>
                    <w:div w:id="14992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353">
      <w:marLeft w:val="0"/>
      <w:marRight w:val="0"/>
      <w:marTop w:val="0"/>
      <w:marBottom w:val="0"/>
      <w:divBdr>
        <w:top w:val="none" w:sz="0" w:space="0" w:color="auto"/>
        <w:left w:val="none" w:sz="0" w:space="0" w:color="auto"/>
        <w:bottom w:val="none" w:sz="0" w:space="0" w:color="auto"/>
        <w:right w:val="none" w:sz="0" w:space="0" w:color="auto"/>
      </w:divBdr>
      <w:divsChild>
        <w:div w:id="1499227355">
          <w:marLeft w:val="0"/>
          <w:marRight w:val="0"/>
          <w:marTop w:val="0"/>
          <w:marBottom w:val="0"/>
          <w:divBdr>
            <w:top w:val="none" w:sz="0" w:space="0" w:color="auto"/>
            <w:left w:val="none" w:sz="0" w:space="0" w:color="auto"/>
            <w:bottom w:val="none" w:sz="0" w:space="0" w:color="auto"/>
            <w:right w:val="none" w:sz="0" w:space="0" w:color="auto"/>
          </w:divBdr>
          <w:divsChild>
            <w:div w:id="1499227354">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1499227356">
      <w:marLeft w:val="0"/>
      <w:marRight w:val="0"/>
      <w:marTop w:val="0"/>
      <w:marBottom w:val="0"/>
      <w:divBdr>
        <w:top w:val="none" w:sz="0" w:space="0" w:color="auto"/>
        <w:left w:val="none" w:sz="0" w:space="0" w:color="auto"/>
        <w:bottom w:val="none" w:sz="0" w:space="0" w:color="auto"/>
        <w:right w:val="none" w:sz="0" w:space="0" w:color="auto"/>
      </w:divBdr>
    </w:div>
    <w:div w:id="1499227362">
      <w:marLeft w:val="0"/>
      <w:marRight w:val="0"/>
      <w:marTop w:val="0"/>
      <w:marBottom w:val="0"/>
      <w:divBdr>
        <w:top w:val="none" w:sz="0" w:space="0" w:color="auto"/>
        <w:left w:val="none" w:sz="0" w:space="0" w:color="auto"/>
        <w:bottom w:val="none" w:sz="0" w:space="0" w:color="auto"/>
        <w:right w:val="none" w:sz="0" w:space="0" w:color="auto"/>
      </w:divBdr>
      <w:divsChild>
        <w:div w:id="1499227367">
          <w:marLeft w:val="0"/>
          <w:marRight w:val="0"/>
          <w:marTop w:val="0"/>
          <w:marBottom w:val="0"/>
          <w:divBdr>
            <w:top w:val="single" w:sz="2" w:space="0" w:color="E1E1E1"/>
            <w:left w:val="single" w:sz="6" w:space="0" w:color="E1E1E1"/>
            <w:bottom w:val="single" w:sz="2" w:space="0" w:color="E1E1E1"/>
            <w:right w:val="single" w:sz="6" w:space="0" w:color="E1E1E1"/>
          </w:divBdr>
          <w:divsChild>
            <w:div w:id="1499227361">
              <w:marLeft w:val="0"/>
              <w:marRight w:val="150"/>
              <w:marTop w:val="0"/>
              <w:marBottom w:val="0"/>
              <w:divBdr>
                <w:top w:val="none" w:sz="0" w:space="0" w:color="auto"/>
                <w:left w:val="none" w:sz="0" w:space="0" w:color="auto"/>
                <w:bottom w:val="none" w:sz="0" w:space="0" w:color="auto"/>
                <w:right w:val="none" w:sz="0" w:space="0" w:color="auto"/>
              </w:divBdr>
              <w:divsChild>
                <w:div w:id="1499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7366">
      <w:marLeft w:val="0"/>
      <w:marRight w:val="0"/>
      <w:marTop w:val="0"/>
      <w:marBottom w:val="0"/>
      <w:divBdr>
        <w:top w:val="none" w:sz="0" w:space="0" w:color="auto"/>
        <w:left w:val="none" w:sz="0" w:space="0" w:color="auto"/>
        <w:bottom w:val="none" w:sz="0" w:space="0" w:color="auto"/>
        <w:right w:val="none" w:sz="0" w:space="0" w:color="auto"/>
      </w:divBdr>
      <w:divsChild>
        <w:div w:id="1499227358">
          <w:marLeft w:val="0"/>
          <w:marRight w:val="0"/>
          <w:marTop w:val="0"/>
          <w:marBottom w:val="0"/>
          <w:divBdr>
            <w:top w:val="single" w:sz="2" w:space="0" w:color="E1E1E1"/>
            <w:left w:val="single" w:sz="6" w:space="0" w:color="E1E1E1"/>
            <w:bottom w:val="single" w:sz="2" w:space="0" w:color="E1E1E1"/>
            <w:right w:val="single" w:sz="6" w:space="0" w:color="E1E1E1"/>
          </w:divBdr>
          <w:divsChild>
            <w:div w:id="1499227363">
              <w:marLeft w:val="0"/>
              <w:marRight w:val="150"/>
              <w:marTop w:val="0"/>
              <w:marBottom w:val="0"/>
              <w:divBdr>
                <w:top w:val="none" w:sz="0" w:space="0" w:color="auto"/>
                <w:left w:val="none" w:sz="0" w:space="0" w:color="auto"/>
                <w:bottom w:val="none" w:sz="0" w:space="0" w:color="auto"/>
                <w:right w:val="none" w:sz="0" w:space="0" w:color="auto"/>
              </w:divBdr>
              <w:divsChild>
                <w:div w:id="14992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7368">
      <w:marLeft w:val="0"/>
      <w:marRight w:val="0"/>
      <w:marTop w:val="0"/>
      <w:marBottom w:val="0"/>
      <w:divBdr>
        <w:top w:val="none" w:sz="0" w:space="0" w:color="auto"/>
        <w:left w:val="none" w:sz="0" w:space="0" w:color="auto"/>
        <w:bottom w:val="none" w:sz="0" w:space="0" w:color="auto"/>
        <w:right w:val="none" w:sz="0" w:space="0" w:color="auto"/>
      </w:divBdr>
      <w:divsChild>
        <w:div w:id="1499227359">
          <w:marLeft w:val="0"/>
          <w:marRight w:val="0"/>
          <w:marTop w:val="0"/>
          <w:marBottom w:val="0"/>
          <w:divBdr>
            <w:top w:val="single" w:sz="2" w:space="0" w:color="E1E1E1"/>
            <w:left w:val="single" w:sz="6" w:space="0" w:color="E1E1E1"/>
            <w:bottom w:val="single" w:sz="2" w:space="0" w:color="E1E1E1"/>
            <w:right w:val="single" w:sz="6" w:space="0" w:color="E1E1E1"/>
          </w:divBdr>
          <w:divsChild>
            <w:div w:id="1499227365">
              <w:marLeft w:val="0"/>
              <w:marRight w:val="150"/>
              <w:marTop w:val="0"/>
              <w:marBottom w:val="0"/>
              <w:divBdr>
                <w:top w:val="none" w:sz="0" w:space="0" w:color="auto"/>
                <w:left w:val="none" w:sz="0" w:space="0" w:color="auto"/>
                <w:bottom w:val="none" w:sz="0" w:space="0" w:color="auto"/>
                <w:right w:val="none" w:sz="0" w:space="0" w:color="auto"/>
              </w:divBdr>
              <w:divsChild>
                <w:div w:id="14992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4256</Words>
  <Characters>22974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Financial Arrangements and Policies</vt:lpstr>
    </vt:vector>
  </TitlesOfParts>
  <Company>Haringey Council</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Arrangements and Policies</dc:title>
  <dc:creator>Emma Cummergen</dc:creator>
  <cp:lastModifiedBy>Szwarc Stephanie</cp:lastModifiedBy>
  <cp:revision>2</cp:revision>
  <cp:lastPrinted>2020-01-29T13:33:00Z</cp:lastPrinted>
  <dcterms:created xsi:type="dcterms:W3CDTF">2021-02-05T17:17:00Z</dcterms:created>
  <dcterms:modified xsi:type="dcterms:W3CDTF">2021-02-05T17:17:00Z</dcterms:modified>
</cp:coreProperties>
</file>