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DC424" w14:textId="3669B47F" w:rsidR="009B402A" w:rsidRPr="007F37C6" w:rsidRDefault="00DE25D2" w:rsidP="00FE79E5">
      <w:pPr>
        <w:pStyle w:val="Title"/>
        <w:rPr>
          <w:sz w:val="40"/>
          <w:szCs w:val="40"/>
        </w:rPr>
      </w:pPr>
      <w:r w:rsidRPr="007F37C6">
        <w:rPr>
          <w:sz w:val="40"/>
          <w:szCs w:val="40"/>
        </w:rPr>
        <w:t>U</w:t>
      </w:r>
      <w:r w:rsidR="00F7697C" w:rsidRPr="007F37C6">
        <w:rPr>
          <w:sz w:val="40"/>
          <w:szCs w:val="40"/>
        </w:rPr>
        <w:t>p</w:t>
      </w:r>
      <w:r w:rsidRPr="007F37C6">
        <w:rPr>
          <w:sz w:val="40"/>
          <w:szCs w:val="40"/>
        </w:rPr>
        <w:t xml:space="preserve">2U Family Practice </w:t>
      </w:r>
      <w:r w:rsidR="007F37C6" w:rsidRPr="007F37C6">
        <w:rPr>
          <w:sz w:val="40"/>
          <w:szCs w:val="40"/>
        </w:rPr>
        <w:t>Guidance</w:t>
      </w:r>
      <w:r w:rsidR="002C2282" w:rsidRPr="007F37C6">
        <w:rPr>
          <w:sz w:val="40"/>
          <w:szCs w:val="40"/>
        </w:rPr>
        <w:t xml:space="preserve"> </w:t>
      </w:r>
      <w:r w:rsidR="009E3FE7">
        <w:rPr>
          <w:sz w:val="40"/>
          <w:szCs w:val="40"/>
        </w:rPr>
        <w:t>for using with Cases</w:t>
      </w:r>
    </w:p>
    <w:p w14:paraId="26BA3896" w14:textId="731F2F59" w:rsidR="007F37C6" w:rsidRPr="007F37C6" w:rsidRDefault="007F37C6" w:rsidP="007F37C6">
      <w:pPr>
        <w:rPr>
          <w:sz w:val="24"/>
          <w:szCs w:val="24"/>
        </w:rPr>
      </w:pPr>
      <w:r>
        <w:rPr>
          <w:sz w:val="24"/>
          <w:szCs w:val="24"/>
        </w:rPr>
        <w:t xml:space="preserve">This guidance is for supervisors </w:t>
      </w:r>
      <w:r w:rsidR="009E3FE7">
        <w:rPr>
          <w:sz w:val="24"/>
          <w:szCs w:val="24"/>
        </w:rPr>
        <w:t>to s</w:t>
      </w:r>
      <w:r>
        <w:rPr>
          <w:sz w:val="24"/>
          <w:szCs w:val="24"/>
        </w:rPr>
        <w:t xml:space="preserve">upport </w:t>
      </w:r>
      <w:r w:rsidR="009E3FE7">
        <w:rPr>
          <w:sz w:val="24"/>
          <w:szCs w:val="24"/>
        </w:rPr>
        <w:t xml:space="preserve">and for </w:t>
      </w:r>
      <w:r>
        <w:rPr>
          <w:sz w:val="24"/>
          <w:szCs w:val="24"/>
        </w:rPr>
        <w:t>trained Practitioners to use the Up2U: Family Practice sessions and resources.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567"/>
        <w:gridCol w:w="7655"/>
      </w:tblGrid>
      <w:tr w:rsidR="00925ECD" w:rsidRPr="006A1E1F" w14:paraId="240D4AEA" w14:textId="77777777" w:rsidTr="006A1E1F">
        <w:tc>
          <w:tcPr>
            <w:tcW w:w="6374" w:type="dxa"/>
          </w:tcPr>
          <w:p w14:paraId="46D3B714" w14:textId="6701AD65" w:rsidR="00925ECD" w:rsidRPr="006A1E1F" w:rsidRDefault="00925ECD" w:rsidP="00925ECD">
            <w:pPr>
              <w:pStyle w:val="Heading2"/>
              <w:outlineLvl w:val="1"/>
              <w:rPr>
                <w:b/>
                <w:bCs/>
              </w:rPr>
            </w:pPr>
            <w:r w:rsidRPr="006A1E1F">
              <w:rPr>
                <w:b/>
                <w:bCs/>
              </w:rPr>
              <w:t>UP2U: Family Practice sessions can be used for cases with:</w:t>
            </w:r>
          </w:p>
        </w:tc>
        <w:tc>
          <w:tcPr>
            <w:tcW w:w="567" w:type="dxa"/>
          </w:tcPr>
          <w:p w14:paraId="43234D5C" w14:textId="77777777" w:rsidR="00925ECD" w:rsidRDefault="00925ECD" w:rsidP="00925ECD">
            <w:pPr>
              <w:pStyle w:val="Heading2"/>
              <w:outlineLvl w:val="1"/>
            </w:pPr>
          </w:p>
        </w:tc>
        <w:tc>
          <w:tcPr>
            <w:tcW w:w="7655" w:type="dxa"/>
          </w:tcPr>
          <w:p w14:paraId="3C5BAD1F" w14:textId="3A306EF5" w:rsidR="00925ECD" w:rsidRPr="006A1E1F" w:rsidRDefault="00925ECD" w:rsidP="00925ECD">
            <w:pPr>
              <w:pStyle w:val="Heading2"/>
              <w:outlineLvl w:val="1"/>
              <w:rPr>
                <w:b/>
                <w:bCs/>
              </w:rPr>
            </w:pPr>
            <w:r w:rsidRPr="006A1E1F">
              <w:rPr>
                <w:b/>
                <w:bCs/>
              </w:rPr>
              <w:t>Often the parents/carers, children and or young person may also have:</w:t>
            </w:r>
          </w:p>
        </w:tc>
      </w:tr>
      <w:tr w:rsidR="002C2282" w14:paraId="5F57A0FB" w14:textId="77777777" w:rsidTr="006A1E1F">
        <w:trPr>
          <w:trHeight w:val="2333"/>
        </w:trPr>
        <w:tc>
          <w:tcPr>
            <w:tcW w:w="6374" w:type="dxa"/>
          </w:tcPr>
          <w:p w14:paraId="05392D91" w14:textId="549BEAFB" w:rsidR="00FE79E5" w:rsidRPr="006A1E1F" w:rsidRDefault="002C2282" w:rsidP="00FE79E5">
            <w:pPr>
              <w:pStyle w:val="NoSpacing"/>
              <w:rPr>
                <w:b/>
                <w:bCs/>
                <w:sz w:val="24"/>
                <w:szCs w:val="24"/>
              </w:rPr>
            </w:pPr>
            <w:r w:rsidRPr="006A1E1F">
              <w:rPr>
                <w:b/>
                <w:bCs/>
                <w:sz w:val="24"/>
                <w:szCs w:val="24"/>
              </w:rPr>
              <w:t>Parents/Carers:</w:t>
            </w:r>
          </w:p>
          <w:p w14:paraId="0ADCD31E" w14:textId="70391A1F" w:rsidR="00FE79E5" w:rsidRDefault="00FE79E5" w:rsidP="00925ECD">
            <w:pPr>
              <w:pStyle w:val="NoSpacing"/>
              <w:numPr>
                <w:ilvl w:val="0"/>
                <w:numId w:val="2"/>
              </w:numPr>
              <w:rPr>
                <w:sz w:val="24"/>
                <w:szCs w:val="24"/>
              </w:rPr>
            </w:pPr>
            <w:r>
              <w:rPr>
                <w:sz w:val="24"/>
                <w:szCs w:val="24"/>
              </w:rPr>
              <w:t>Struggling to recognise and manage emotions</w:t>
            </w:r>
          </w:p>
          <w:p w14:paraId="12B992B1" w14:textId="151CBF1F" w:rsidR="002C2282" w:rsidRPr="000744EA" w:rsidRDefault="002C2282" w:rsidP="00925ECD">
            <w:pPr>
              <w:pStyle w:val="NoSpacing"/>
              <w:numPr>
                <w:ilvl w:val="0"/>
                <w:numId w:val="2"/>
              </w:numPr>
              <w:rPr>
                <w:sz w:val="24"/>
                <w:szCs w:val="24"/>
              </w:rPr>
            </w:pPr>
            <w:r w:rsidRPr="000744EA">
              <w:rPr>
                <w:sz w:val="24"/>
                <w:szCs w:val="24"/>
              </w:rPr>
              <w:t xml:space="preserve">Neglect </w:t>
            </w:r>
            <w:r>
              <w:rPr>
                <w:sz w:val="24"/>
                <w:szCs w:val="24"/>
              </w:rPr>
              <w:t>towards children</w:t>
            </w:r>
          </w:p>
          <w:p w14:paraId="743D50A9" w14:textId="162453A4" w:rsidR="002C2282" w:rsidRPr="000744EA" w:rsidRDefault="002C2282" w:rsidP="00925ECD">
            <w:pPr>
              <w:pStyle w:val="NoSpacing"/>
              <w:numPr>
                <w:ilvl w:val="0"/>
                <w:numId w:val="2"/>
              </w:numPr>
              <w:rPr>
                <w:sz w:val="24"/>
                <w:szCs w:val="24"/>
              </w:rPr>
            </w:pPr>
            <w:r w:rsidRPr="000744EA">
              <w:rPr>
                <w:sz w:val="24"/>
                <w:szCs w:val="24"/>
              </w:rPr>
              <w:t xml:space="preserve">Physical </w:t>
            </w:r>
            <w:r w:rsidR="006A1E1F">
              <w:rPr>
                <w:sz w:val="24"/>
                <w:szCs w:val="24"/>
              </w:rPr>
              <w:t xml:space="preserve">or emotional </w:t>
            </w:r>
            <w:r w:rsidRPr="000744EA">
              <w:rPr>
                <w:sz w:val="24"/>
                <w:szCs w:val="24"/>
              </w:rPr>
              <w:t xml:space="preserve">Abuse </w:t>
            </w:r>
            <w:r>
              <w:rPr>
                <w:sz w:val="24"/>
                <w:szCs w:val="24"/>
              </w:rPr>
              <w:t>towards children</w:t>
            </w:r>
          </w:p>
          <w:p w14:paraId="60C0D476" w14:textId="1C914650" w:rsidR="002C2282" w:rsidRDefault="002C2282" w:rsidP="00925ECD">
            <w:pPr>
              <w:pStyle w:val="NoSpacing"/>
              <w:numPr>
                <w:ilvl w:val="0"/>
                <w:numId w:val="2"/>
              </w:numPr>
              <w:rPr>
                <w:sz w:val="24"/>
                <w:szCs w:val="24"/>
              </w:rPr>
            </w:pPr>
            <w:r w:rsidRPr="000744EA">
              <w:rPr>
                <w:sz w:val="24"/>
                <w:szCs w:val="24"/>
              </w:rPr>
              <w:t>Unhealthy Relationships</w:t>
            </w:r>
            <w:r>
              <w:rPr>
                <w:sz w:val="24"/>
                <w:szCs w:val="24"/>
              </w:rPr>
              <w:t xml:space="preserve"> with children, partners, family member, </w:t>
            </w:r>
            <w:proofErr w:type="gramStart"/>
            <w:r>
              <w:rPr>
                <w:sz w:val="24"/>
                <w:szCs w:val="24"/>
              </w:rPr>
              <w:t>professionals</w:t>
            </w:r>
            <w:proofErr w:type="gramEnd"/>
            <w:r>
              <w:rPr>
                <w:sz w:val="24"/>
                <w:szCs w:val="24"/>
              </w:rPr>
              <w:t xml:space="preserve"> or other adults</w:t>
            </w:r>
          </w:p>
          <w:p w14:paraId="60A3A92D" w14:textId="68283B0F" w:rsidR="002C2282" w:rsidRPr="000744EA" w:rsidRDefault="002C2282" w:rsidP="00925ECD">
            <w:pPr>
              <w:pStyle w:val="NoSpacing"/>
              <w:numPr>
                <w:ilvl w:val="0"/>
                <w:numId w:val="2"/>
              </w:numPr>
              <w:rPr>
                <w:sz w:val="24"/>
                <w:szCs w:val="24"/>
              </w:rPr>
            </w:pPr>
            <w:r w:rsidRPr="000744EA">
              <w:rPr>
                <w:sz w:val="24"/>
                <w:szCs w:val="24"/>
              </w:rPr>
              <w:t>Parental Conflict</w:t>
            </w:r>
            <w:r>
              <w:rPr>
                <w:sz w:val="24"/>
                <w:szCs w:val="24"/>
              </w:rPr>
              <w:t xml:space="preserve"> </w:t>
            </w:r>
          </w:p>
          <w:p w14:paraId="6EF21EC0" w14:textId="5630C777" w:rsidR="002C2282" w:rsidRDefault="002C2282" w:rsidP="00925ECD">
            <w:pPr>
              <w:pStyle w:val="NoSpacing"/>
              <w:numPr>
                <w:ilvl w:val="0"/>
                <w:numId w:val="2"/>
              </w:numPr>
              <w:rPr>
                <w:sz w:val="24"/>
                <w:szCs w:val="24"/>
              </w:rPr>
            </w:pPr>
            <w:r w:rsidRPr="000744EA">
              <w:rPr>
                <w:sz w:val="24"/>
                <w:szCs w:val="24"/>
              </w:rPr>
              <w:t>Domestic Abuse</w:t>
            </w:r>
            <w:r>
              <w:rPr>
                <w:sz w:val="24"/>
                <w:szCs w:val="24"/>
              </w:rPr>
              <w:t>*</w:t>
            </w:r>
          </w:p>
          <w:p w14:paraId="1FD34D90" w14:textId="5F936A9A" w:rsidR="00FE79E5" w:rsidRDefault="002C2282" w:rsidP="00925ECD">
            <w:r>
              <w:t xml:space="preserve">* </w:t>
            </w:r>
            <w:proofErr w:type="gramStart"/>
            <w:r>
              <w:t>for</w:t>
            </w:r>
            <w:proofErr w:type="gramEnd"/>
            <w:r>
              <w:t xml:space="preserve"> medium or high risk domestic abuse refer to specialist DA services</w:t>
            </w:r>
            <w:r w:rsidR="00F75E67">
              <w:t xml:space="preserve"> or attend weekly drop-in for advice from the Up2U team</w:t>
            </w:r>
          </w:p>
          <w:p w14:paraId="2CFFC5E1" w14:textId="0AA966A4" w:rsidR="006A1E1F" w:rsidRDefault="006A1E1F" w:rsidP="00925ECD"/>
        </w:tc>
        <w:tc>
          <w:tcPr>
            <w:tcW w:w="567" w:type="dxa"/>
            <w:vMerge w:val="restart"/>
          </w:tcPr>
          <w:p w14:paraId="6B571E87" w14:textId="77777777" w:rsidR="002C2282" w:rsidRDefault="002C2282" w:rsidP="00925ECD"/>
        </w:tc>
        <w:tc>
          <w:tcPr>
            <w:tcW w:w="7655" w:type="dxa"/>
            <w:vMerge w:val="restart"/>
          </w:tcPr>
          <w:p w14:paraId="0370E0EB" w14:textId="024A7D71" w:rsidR="002C2282" w:rsidRPr="000744EA" w:rsidRDefault="002C2282" w:rsidP="00925ECD">
            <w:pPr>
              <w:pStyle w:val="NoSpacing"/>
              <w:numPr>
                <w:ilvl w:val="0"/>
                <w:numId w:val="3"/>
              </w:numPr>
              <w:rPr>
                <w:sz w:val="24"/>
                <w:szCs w:val="24"/>
              </w:rPr>
            </w:pPr>
            <w:r>
              <w:rPr>
                <w:sz w:val="24"/>
                <w:szCs w:val="24"/>
              </w:rPr>
              <w:t>C</w:t>
            </w:r>
            <w:r w:rsidRPr="000744EA">
              <w:rPr>
                <w:sz w:val="24"/>
                <w:szCs w:val="24"/>
              </w:rPr>
              <w:t>hildhood experiences of abuse/domestic abuse</w:t>
            </w:r>
          </w:p>
          <w:p w14:paraId="1C714049" w14:textId="77777777" w:rsidR="002C2282" w:rsidRPr="000744EA" w:rsidRDefault="002C2282" w:rsidP="00925ECD">
            <w:pPr>
              <w:pStyle w:val="NoSpacing"/>
              <w:numPr>
                <w:ilvl w:val="0"/>
                <w:numId w:val="3"/>
              </w:numPr>
              <w:rPr>
                <w:sz w:val="24"/>
                <w:szCs w:val="24"/>
              </w:rPr>
            </w:pPr>
            <w:r w:rsidRPr="000744EA">
              <w:rPr>
                <w:sz w:val="24"/>
                <w:szCs w:val="24"/>
              </w:rPr>
              <w:t>Other childhood trauma</w:t>
            </w:r>
          </w:p>
          <w:p w14:paraId="3FBBEABD" w14:textId="77777777" w:rsidR="002C2282" w:rsidRPr="000744EA" w:rsidRDefault="002C2282" w:rsidP="00925ECD">
            <w:pPr>
              <w:pStyle w:val="NoSpacing"/>
              <w:numPr>
                <w:ilvl w:val="0"/>
                <w:numId w:val="3"/>
              </w:numPr>
              <w:rPr>
                <w:sz w:val="24"/>
                <w:szCs w:val="24"/>
              </w:rPr>
            </w:pPr>
            <w:r w:rsidRPr="000744EA">
              <w:rPr>
                <w:sz w:val="24"/>
                <w:szCs w:val="24"/>
              </w:rPr>
              <w:t xml:space="preserve">Mental Health </w:t>
            </w:r>
          </w:p>
          <w:p w14:paraId="272933AC" w14:textId="77777777" w:rsidR="002C2282" w:rsidRPr="000744EA" w:rsidRDefault="002C2282" w:rsidP="00925ECD">
            <w:pPr>
              <w:pStyle w:val="NoSpacing"/>
              <w:numPr>
                <w:ilvl w:val="0"/>
                <w:numId w:val="3"/>
              </w:numPr>
              <w:rPr>
                <w:sz w:val="24"/>
                <w:szCs w:val="24"/>
              </w:rPr>
            </w:pPr>
            <w:r w:rsidRPr="000744EA">
              <w:rPr>
                <w:sz w:val="24"/>
                <w:szCs w:val="24"/>
              </w:rPr>
              <w:t>No experience of healthy relationships</w:t>
            </w:r>
          </w:p>
          <w:p w14:paraId="72B00D3F" w14:textId="77777777" w:rsidR="002C2282" w:rsidRPr="000744EA" w:rsidRDefault="002C2282" w:rsidP="00925ECD">
            <w:pPr>
              <w:pStyle w:val="NoSpacing"/>
              <w:numPr>
                <w:ilvl w:val="0"/>
                <w:numId w:val="3"/>
              </w:numPr>
              <w:rPr>
                <w:sz w:val="24"/>
                <w:szCs w:val="24"/>
              </w:rPr>
            </w:pPr>
            <w:r w:rsidRPr="000744EA">
              <w:rPr>
                <w:sz w:val="24"/>
                <w:szCs w:val="24"/>
              </w:rPr>
              <w:t>Poor impulse control/ Lack of emotional regulation</w:t>
            </w:r>
          </w:p>
          <w:p w14:paraId="66F919D4" w14:textId="77777777" w:rsidR="002C2282" w:rsidRPr="003061FD" w:rsidRDefault="002C2282" w:rsidP="00925ECD">
            <w:pPr>
              <w:pStyle w:val="NoSpacing"/>
              <w:numPr>
                <w:ilvl w:val="0"/>
                <w:numId w:val="3"/>
              </w:numPr>
              <w:rPr>
                <w:sz w:val="24"/>
                <w:szCs w:val="24"/>
              </w:rPr>
            </w:pPr>
            <w:r w:rsidRPr="000744EA">
              <w:rPr>
                <w:sz w:val="24"/>
                <w:szCs w:val="24"/>
              </w:rPr>
              <w:t xml:space="preserve">Poor problem solving </w:t>
            </w:r>
            <w:r w:rsidRPr="003061FD">
              <w:rPr>
                <w:sz w:val="24"/>
                <w:szCs w:val="24"/>
              </w:rPr>
              <w:t xml:space="preserve"> </w:t>
            </w:r>
          </w:p>
          <w:p w14:paraId="7D60C23D" w14:textId="77777777" w:rsidR="002C2282" w:rsidRPr="000744EA" w:rsidRDefault="002C2282" w:rsidP="00925ECD">
            <w:pPr>
              <w:pStyle w:val="NoSpacing"/>
              <w:numPr>
                <w:ilvl w:val="0"/>
                <w:numId w:val="3"/>
              </w:numPr>
              <w:rPr>
                <w:sz w:val="24"/>
                <w:szCs w:val="24"/>
              </w:rPr>
            </w:pPr>
            <w:r>
              <w:rPr>
                <w:sz w:val="24"/>
                <w:szCs w:val="24"/>
              </w:rPr>
              <w:t>L</w:t>
            </w:r>
            <w:r w:rsidRPr="000744EA">
              <w:rPr>
                <w:sz w:val="24"/>
                <w:szCs w:val="24"/>
              </w:rPr>
              <w:t xml:space="preserve">inks to alcohol and substance misuse </w:t>
            </w:r>
          </w:p>
          <w:p w14:paraId="04089167" w14:textId="77777777" w:rsidR="002C2282" w:rsidRPr="000744EA" w:rsidRDefault="002C2282" w:rsidP="00925ECD">
            <w:pPr>
              <w:pStyle w:val="NoSpacing"/>
              <w:numPr>
                <w:ilvl w:val="0"/>
                <w:numId w:val="3"/>
              </w:numPr>
              <w:rPr>
                <w:sz w:val="24"/>
                <w:szCs w:val="24"/>
              </w:rPr>
            </w:pPr>
            <w:r w:rsidRPr="000744EA">
              <w:rPr>
                <w:sz w:val="24"/>
                <w:szCs w:val="24"/>
              </w:rPr>
              <w:t xml:space="preserve">Poor attachment </w:t>
            </w:r>
          </w:p>
          <w:p w14:paraId="57BEDDFB" w14:textId="77777777" w:rsidR="002C2282" w:rsidRPr="000744EA" w:rsidRDefault="002C2282" w:rsidP="00925ECD">
            <w:pPr>
              <w:pStyle w:val="NoSpacing"/>
              <w:numPr>
                <w:ilvl w:val="0"/>
                <w:numId w:val="3"/>
              </w:numPr>
              <w:rPr>
                <w:sz w:val="24"/>
                <w:szCs w:val="24"/>
              </w:rPr>
            </w:pPr>
            <w:r w:rsidRPr="000744EA">
              <w:rPr>
                <w:sz w:val="24"/>
                <w:szCs w:val="24"/>
              </w:rPr>
              <w:t xml:space="preserve">Function of control to prevent insecurity </w:t>
            </w:r>
          </w:p>
          <w:p w14:paraId="5056BD8D" w14:textId="77777777" w:rsidR="002C2282" w:rsidRPr="000744EA" w:rsidRDefault="002C2282" w:rsidP="00925ECD">
            <w:pPr>
              <w:pStyle w:val="NoSpacing"/>
              <w:numPr>
                <w:ilvl w:val="0"/>
                <w:numId w:val="3"/>
              </w:numPr>
              <w:rPr>
                <w:sz w:val="24"/>
                <w:szCs w:val="24"/>
              </w:rPr>
            </w:pPr>
            <w:r w:rsidRPr="000744EA">
              <w:rPr>
                <w:sz w:val="24"/>
                <w:szCs w:val="24"/>
              </w:rPr>
              <w:t xml:space="preserve">Life stress </w:t>
            </w:r>
          </w:p>
          <w:p w14:paraId="2AB29C1F" w14:textId="77777777" w:rsidR="002C2282" w:rsidRPr="003061FD" w:rsidRDefault="002C2282" w:rsidP="00925ECD">
            <w:pPr>
              <w:pStyle w:val="NoSpacing"/>
              <w:numPr>
                <w:ilvl w:val="0"/>
                <w:numId w:val="3"/>
              </w:numPr>
              <w:rPr>
                <w:sz w:val="24"/>
                <w:szCs w:val="24"/>
              </w:rPr>
            </w:pPr>
            <w:r w:rsidRPr="000744EA">
              <w:rPr>
                <w:sz w:val="24"/>
                <w:szCs w:val="24"/>
              </w:rPr>
              <w:t>Relationship breakdown</w:t>
            </w:r>
          </w:p>
          <w:p w14:paraId="211C1932" w14:textId="77777777" w:rsidR="002C2282" w:rsidRPr="000744EA" w:rsidRDefault="002C2282" w:rsidP="00925ECD">
            <w:pPr>
              <w:pStyle w:val="NoSpacing"/>
              <w:numPr>
                <w:ilvl w:val="0"/>
                <w:numId w:val="3"/>
              </w:numPr>
              <w:rPr>
                <w:sz w:val="24"/>
                <w:szCs w:val="24"/>
              </w:rPr>
            </w:pPr>
            <w:r w:rsidRPr="000744EA">
              <w:rPr>
                <w:sz w:val="24"/>
                <w:szCs w:val="24"/>
              </w:rPr>
              <w:t xml:space="preserve">Jealousy </w:t>
            </w:r>
          </w:p>
          <w:p w14:paraId="4DFF5507" w14:textId="77777777" w:rsidR="002C2282" w:rsidRPr="000744EA" w:rsidRDefault="002C2282" w:rsidP="00925ECD">
            <w:pPr>
              <w:pStyle w:val="NoSpacing"/>
              <w:numPr>
                <w:ilvl w:val="0"/>
                <w:numId w:val="3"/>
              </w:numPr>
              <w:rPr>
                <w:sz w:val="24"/>
                <w:szCs w:val="24"/>
              </w:rPr>
            </w:pPr>
            <w:r w:rsidRPr="000744EA">
              <w:rPr>
                <w:sz w:val="24"/>
                <w:szCs w:val="24"/>
              </w:rPr>
              <w:t>Separation</w:t>
            </w:r>
          </w:p>
          <w:p w14:paraId="576DBA6B" w14:textId="77777777" w:rsidR="002C2282" w:rsidRPr="000744EA" w:rsidRDefault="002C2282" w:rsidP="00925ECD">
            <w:pPr>
              <w:pStyle w:val="NoSpacing"/>
              <w:numPr>
                <w:ilvl w:val="0"/>
                <w:numId w:val="3"/>
              </w:numPr>
              <w:rPr>
                <w:sz w:val="24"/>
                <w:szCs w:val="24"/>
              </w:rPr>
            </w:pPr>
            <w:r w:rsidRPr="000744EA">
              <w:rPr>
                <w:sz w:val="24"/>
                <w:szCs w:val="24"/>
              </w:rPr>
              <w:t>Low self-esteem</w:t>
            </w:r>
          </w:p>
          <w:p w14:paraId="2DC1E3BC" w14:textId="7BC86A30" w:rsidR="002C2282" w:rsidRDefault="002C2282" w:rsidP="00925ECD">
            <w:pPr>
              <w:pStyle w:val="NoSpacing"/>
              <w:numPr>
                <w:ilvl w:val="0"/>
                <w:numId w:val="3"/>
              </w:numPr>
              <w:rPr>
                <w:sz w:val="24"/>
                <w:szCs w:val="24"/>
              </w:rPr>
            </w:pPr>
            <w:r w:rsidRPr="000744EA">
              <w:rPr>
                <w:sz w:val="24"/>
                <w:szCs w:val="24"/>
              </w:rPr>
              <w:t xml:space="preserve">Difficulty planning life events </w:t>
            </w:r>
          </w:p>
          <w:p w14:paraId="529EBAE8" w14:textId="753E7BDA" w:rsidR="00FE79E5" w:rsidRDefault="00FE79E5" w:rsidP="00925ECD">
            <w:pPr>
              <w:pStyle w:val="NoSpacing"/>
              <w:numPr>
                <w:ilvl w:val="0"/>
                <w:numId w:val="3"/>
              </w:numPr>
              <w:rPr>
                <w:sz w:val="24"/>
                <w:szCs w:val="24"/>
              </w:rPr>
            </w:pPr>
            <w:r>
              <w:rPr>
                <w:sz w:val="24"/>
                <w:szCs w:val="24"/>
              </w:rPr>
              <w:t>School refusal</w:t>
            </w:r>
            <w:r w:rsidR="007F37C6">
              <w:rPr>
                <w:sz w:val="24"/>
                <w:szCs w:val="24"/>
              </w:rPr>
              <w:t>/truancy</w:t>
            </w:r>
          </w:p>
          <w:p w14:paraId="7922451D" w14:textId="3347A5E0" w:rsidR="007F37C6" w:rsidRPr="000744EA" w:rsidRDefault="007F37C6" w:rsidP="00925ECD">
            <w:pPr>
              <w:pStyle w:val="NoSpacing"/>
              <w:numPr>
                <w:ilvl w:val="0"/>
                <w:numId w:val="3"/>
              </w:numPr>
              <w:rPr>
                <w:sz w:val="24"/>
                <w:szCs w:val="24"/>
              </w:rPr>
            </w:pPr>
            <w:r>
              <w:rPr>
                <w:sz w:val="24"/>
                <w:szCs w:val="24"/>
              </w:rPr>
              <w:t>criminality</w:t>
            </w:r>
          </w:p>
          <w:p w14:paraId="083B206D" w14:textId="77777777" w:rsidR="002C2282" w:rsidRDefault="002C2282" w:rsidP="00925ECD"/>
        </w:tc>
      </w:tr>
      <w:tr w:rsidR="002C2282" w14:paraId="3D7992AD" w14:textId="77777777" w:rsidTr="006A1E1F">
        <w:trPr>
          <w:trHeight w:val="1366"/>
        </w:trPr>
        <w:tc>
          <w:tcPr>
            <w:tcW w:w="6374" w:type="dxa"/>
          </w:tcPr>
          <w:p w14:paraId="1621DBCD" w14:textId="77777777" w:rsidR="002C2282" w:rsidRPr="006A1E1F" w:rsidRDefault="002C2282" w:rsidP="00925ECD">
            <w:pPr>
              <w:pStyle w:val="NoSpacing"/>
              <w:rPr>
                <w:b/>
                <w:bCs/>
                <w:sz w:val="24"/>
                <w:szCs w:val="24"/>
              </w:rPr>
            </w:pPr>
            <w:r w:rsidRPr="006A1E1F">
              <w:rPr>
                <w:b/>
                <w:bCs/>
                <w:sz w:val="24"/>
                <w:szCs w:val="24"/>
              </w:rPr>
              <w:t>Children/young people:</w:t>
            </w:r>
          </w:p>
          <w:p w14:paraId="6729EA36" w14:textId="77777777" w:rsidR="00FE79E5" w:rsidRDefault="00FE79E5" w:rsidP="00FE79E5">
            <w:pPr>
              <w:pStyle w:val="NoSpacing"/>
              <w:numPr>
                <w:ilvl w:val="0"/>
                <w:numId w:val="8"/>
              </w:numPr>
              <w:rPr>
                <w:sz w:val="24"/>
                <w:szCs w:val="24"/>
              </w:rPr>
            </w:pPr>
            <w:r>
              <w:rPr>
                <w:sz w:val="24"/>
                <w:szCs w:val="24"/>
              </w:rPr>
              <w:t>Struggling to recognise and manage emotions</w:t>
            </w:r>
          </w:p>
          <w:p w14:paraId="57F8B86F" w14:textId="77777777" w:rsidR="002C2282" w:rsidRDefault="00FE79E5" w:rsidP="00FE79E5">
            <w:pPr>
              <w:pStyle w:val="NoSpacing"/>
              <w:numPr>
                <w:ilvl w:val="0"/>
                <w:numId w:val="8"/>
              </w:numPr>
              <w:rPr>
                <w:sz w:val="24"/>
                <w:szCs w:val="24"/>
              </w:rPr>
            </w:pPr>
            <w:r>
              <w:rPr>
                <w:sz w:val="24"/>
                <w:szCs w:val="24"/>
              </w:rPr>
              <w:t xml:space="preserve">Using unhealthy behaviours towards parents, siblings, friends, other </w:t>
            </w:r>
            <w:proofErr w:type="gramStart"/>
            <w:r>
              <w:rPr>
                <w:sz w:val="24"/>
                <w:szCs w:val="24"/>
              </w:rPr>
              <w:t>children</w:t>
            </w:r>
            <w:proofErr w:type="gramEnd"/>
            <w:r>
              <w:rPr>
                <w:sz w:val="24"/>
                <w:szCs w:val="24"/>
              </w:rPr>
              <w:t xml:space="preserve"> or other adults</w:t>
            </w:r>
          </w:p>
          <w:p w14:paraId="2DFBEDDF" w14:textId="1A871800" w:rsidR="00FE79E5" w:rsidRDefault="00FE79E5" w:rsidP="00FE79E5">
            <w:pPr>
              <w:pStyle w:val="NoSpacing"/>
              <w:numPr>
                <w:ilvl w:val="0"/>
                <w:numId w:val="8"/>
              </w:numPr>
              <w:rPr>
                <w:sz w:val="24"/>
                <w:szCs w:val="24"/>
              </w:rPr>
            </w:pPr>
            <w:r>
              <w:rPr>
                <w:sz w:val="24"/>
                <w:szCs w:val="24"/>
              </w:rPr>
              <w:t>Child/</w:t>
            </w:r>
            <w:r w:rsidR="007F37C6">
              <w:rPr>
                <w:sz w:val="24"/>
                <w:szCs w:val="24"/>
              </w:rPr>
              <w:t>adolescent</w:t>
            </w:r>
            <w:r>
              <w:rPr>
                <w:sz w:val="24"/>
                <w:szCs w:val="24"/>
              </w:rPr>
              <w:t xml:space="preserve"> to parent abuse*</w:t>
            </w:r>
          </w:p>
          <w:p w14:paraId="1C40FD51" w14:textId="77777777" w:rsidR="00665F16" w:rsidRDefault="007F37C6" w:rsidP="007F37C6">
            <w:pPr>
              <w:pStyle w:val="NoSpacing"/>
              <w:rPr>
                <w:sz w:val="24"/>
                <w:szCs w:val="24"/>
              </w:rPr>
            </w:pPr>
            <w:r>
              <w:rPr>
                <w:sz w:val="24"/>
                <w:szCs w:val="24"/>
              </w:rPr>
              <w:t xml:space="preserve">*For child/adolescent to parent abuse contact </w:t>
            </w:r>
            <w:hyperlink r:id="rId8" w:history="1">
              <w:r w:rsidRPr="006F6BE5">
                <w:rPr>
                  <w:rStyle w:val="Hyperlink"/>
                  <w:sz w:val="24"/>
                  <w:szCs w:val="24"/>
                </w:rPr>
                <w:t>CAPA@portsmouthcc.gov.uk</w:t>
              </w:r>
            </w:hyperlink>
            <w:r>
              <w:rPr>
                <w:sz w:val="24"/>
                <w:szCs w:val="24"/>
              </w:rPr>
              <w:t xml:space="preserve"> for assessment and guidance</w:t>
            </w:r>
          </w:p>
          <w:p w14:paraId="3E90D19F" w14:textId="1E6ED07D" w:rsidR="00665F16" w:rsidRPr="007F37C6" w:rsidRDefault="00665F16" w:rsidP="007F37C6">
            <w:pPr>
              <w:pStyle w:val="NoSpacing"/>
              <w:rPr>
                <w:sz w:val="24"/>
                <w:szCs w:val="24"/>
              </w:rPr>
            </w:pPr>
          </w:p>
        </w:tc>
        <w:tc>
          <w:tcPr>
            <w:tcW w:w="567" w:type="dxa"/>
            <w:vMerge/>
          </w:tcPr>
          <w:p w14:paraId="54C695E1" w14:textId="77777777" w:rsidR="002C2282" w:rsidRDefault="002C2282" w:rsidP="00925ECD"/>
        </w:tc>
        <w:tc>
          <w:tcPr>
            <w:tcW w:w="7655" w:type="dxa"/>
            <w:vMerge/>
          </w:tcPr>
          <w:p w14:paraId="6170BFC3" w14:textId="77777777" w:rsidR="002C2282" w:rsidRDefault="002C2282" w:rsidP="00925ECD">
            <w:pPr>
              <w:pStyle w:val="NoSpacing"/>
              <w:numPr>
                <w:ilvl w:val="0"/>
                <w:numId w:val="3"/>
              </w:numPr>
              <w:rPr>
                <w:sz w:val="24"/>
                <w:szCs w:val="24"/>
              </w:rPr>
            </w:pPr>
          </w:p>
        </w:tc>
      </w:tr>
      <w:tr w:rsidR="00925ECD" w14:paraId="63F1205B" w14:textId="77777777" w:rsidTr="006A1E1F">
        <w:tc>
          <w:tcPr>
            <w:tcW w:w="6374" w:type="dxa"/>
          </w:tcPr>
          <w:p w14:paraId="3FC79D8B" w14:textId="1AE8CFED" w:rsidR="00925ECD" w:rsidRPr="006A1E1F" w:rsidRDefault="00FE79E5" w:rsidP="00FE79E5">
            <w:pPr>
              <w:pStyle w:val="Heading2"/>
              <w:outlineLvl w:val="1"/>
              <w:rPr>
                <w:b/>
                <w:bCs/>
              </w:rPr>
            </w:pPr>
            <w:r w:rsidRPr="006A1E1F">
              <w:rPr>
                <w:b/>
                <w:bCs/>
              </w:rPr>
              <w:t>How to use Up2U: Family Practice:</w:t>
            </w:r>
          </w:p>
        </w:tc>
        <w:tc>
          <w:tcPr>
            <w:tcW w:w="567" w:type="dxa"/>
          </w:tcPr>
          <w:p w14:paraId="67F3A799" w14:textId="77777777" w:rsidR="00925ECD" w:rsidRDefault="00925ECD" w:rsidP="00925ECD"/>
        </w:tc>
        <w:tc>
          <w:tcPr>
            <w:tcW w:w="7655" w:type="dxa"/>
          </w:tcPr>
          <w:p w14:paraId="09718B13" w14:textId="6045B270" w:rsidR="00925ECD" w:rsidRPr="006A1E1F" w:rsidRDefault="00FE79E5" w:rsidP="00FE79E5">
            <w:pPr>
              <w:pStyle w:val="Heading2"/>
              <w:outlineLvl w:val="1"/>
              <w:rPr>
                <w:b/>
                <w:bCs/>
              </w:rPr>
            </w:pPr>
            <w:r w:rsidRPr="006A1E1F">
              <w:rPr>
                <w:b/>
                <w:bCs/>
              </w:rPr>
              <w:t>Useful for cases:</w:t>
            </w:r>
          </w:p>
        </w:tc>
      </w:tr>
      <w:tr w:rsidR="00FE79E5" w14:paraId="72E9A9E9" w14:textId="77777777" w:rsidTr="006A1E1F">
        <w:tc>
          <w:tcPr>
            <w:tcW w:w="6374" w:type="dxa"/>
          </w:tcPr>
          <w:p w14:paraId="35BB8CAA" w14:textId="2B1D4F10" w:rsidR="00FE79E5" w:rsidRDefault="00FE79E5" w:rsidP="00FE79E5">
            <w:pPr>
              <w:pStyle w:val="ListParagraph"/>
              <w:numPr>
                <w:ilvl w:val="0"/>
                <w:numId w:val="3"/>
              </w:numPr>
              <w:rPr>
                <w:rFonts w:asciiTheme="minorHAnsi" w:hAnsiTheme="minorHAnsi" w:cstheme="minorHAnsi"/>
              </w:rPr>
            </w:pPr>
            <w:r>
              <w:rPr>
                <w:rFonts w:asciiTheme="minorHAnsi" w:hAnsiTheme="minorHAnsi" w:cstheme="minorHAnsi"/>
              </w:rPr>
              <w:t>25 sessions</w:t>
            </w:r>
            <w:r w:rsidR="007F37C6">
              <w:rPr>
                <w:rFonts w:asciiTheme="minorHAnsi" w:hAnsiTheme="minorHAnsi" w:cstheme="minorHAnsi"/>
              </w:rPr>
              <w:t xml:space="preserve"> - </w:t>
            </w:r>
            <w:r w:rsidR="00665F16">
              <w:rPr>
                <w:rFonts w:asciiTheme="minorHAnsi" w:hAnsiTheme="minorHAnsi" w:cstheme="minorHAnsi"/>
              </w:rPr>
              <w:t xml:space="preserve">'Pick and Mix' </w:t>
            </w:r>
            <w:r w:rsidR="007F37C6">
              <w:rPr>
                <w:rFonts w:asciiTheme="minorHAnsi" w:hAnsiTheme="minorHAnsi" w:cstheme="minorHAnsi"/>
              </w:rPr>
              <w:t>choose sessions based on:</w:t>
            </w:r>
          </w:p>
          <w:p w14:paraId="76F77DC3" w14:textId="1E8F87AD" w:rsidR="007F37C6" w:rsidRDefault="007F37C6" w:rsidP="007F37C6">
            <w:pPr>
              <w:pStyle w:val="ListParagraph"/>
              <w:numPr>
                <w:ilvl w:val="1"/>
                <w:numId w:val="3"/>
              </w:numPr>
              <w:rPr>
                <w:rFonts w:asciiTheme="minorHAnsi" w:hAnsiTheme="minorHAnsi" w:cstheme="minorHAnsi"/>
              </w:rPr>
            </w:pPr>
            <w:r w:rsidRPr="00FE79E5">
              <w:rPr>
                <w:rFonts w:asciiTheme="minorHAnsi" w:hAnsiTheme="minorHAnsi" w:cstheme="minorHAnsi"/>
              </w:rPr>
              <w:t>N</w:t>
            </w:r>
            <w:r w:rsidR="00FE79E5" w:rsidRPr="00FE79E5">
              <w:rPr>
                <w:rFonts w:asciiTheme="minorHAnsi" w:hAnsiTheme="minorHAnsi" w:cstheme="minorHAnsi"/>
              </w:rPr>
              <w:t>eed</w:t>
            </w:r>
          </w:p>
          <w:p w14:paraId="546310D5" w14:textId="2B0161A0" w:rsidR="00FE79E5" w:rsidRDefault="00FE79E5" w:rsidP="007F37C6">
            <w:pPr>
              <w:pStyle w:val="ListParagraph"/>
              <w:numPr>
                <w:ilvl w:val="1"/>
                <w:numId w:val="3"/>
              </w:numPr>
              <w:rPr>
                <w:rFonts w:asciiTheme="minorHAnsi" w:hAnsiTheme="minorHAnsi" w:cstheme="minorHAnsi"/>
              </w:rPr>
            </w:pPr>
            <w:r w:rsidRPr="00FE79E5">
              <w:rPr>
                <w:rFonts w:asciiTheme="minorHAnsi" w:hAnsiTheme="minorHAnsi" w:cstheme="minorHAnsi"/>
              </w:rPr>
              <w:t>time frame available</w:t>
            </w:r>
            <w:r>
              <w:rPr>
                <w:rFonts w:asciiTheme="minorHAnsi" w:hAnsiTheme="minorHAnsi" w:cstheme="minorHAnsi"/>
              </w:rPr>
              <w:t xml:space="preserve"> (can deliver 1 session or up to 25 sessions)</w:t>
            </w:r>
          </w:p>
          <w:p w14:paraId="6F0B1010" w14:textId="5523F7EE" w:rsidR="006A1E1F" w:rsidRPr="00FE79E5" w:rsidRDefault="006A1E1F" w:rsidP="007F37C6">
            <w:pPr>
              <w:pStyle w:val="ListParagraph"/>
              <w:numPr>
                <w:ilvl w:val="1"/>
                <w:numId w:val="3"/>
              </w:numPr>
              <w:rPr>
                <w:rFonts w:asciiTheme="minorHAnsi" w:hAnsiTheme="minorHAnsi" w:cstheme="minorHAnsi"/>
              </w:rPr>
            </w:pPr>
            <w:r>
              <w:rPr>
                <w:rFonts w:asciiTheme="minorHAnsi" w:hAnsiTheme="minorHAnsi" w:cstheme="minorHAnsi"/>
              </w:rPr>
              <w:t>activities can be used without full session</w:t>
            </w:r>
          </w:p>
          <w:p w14:paraId="4657EEC1" w14:textId="15DDB39F" w:rsidR="00FE79E5" w:rsidRPr="006A1E1F" w:rsidRDefault="00FE79E5" w:rsidP="00925ECD">
            <w:pPr>
              <w:pStyle w:val="ListParagraph"/>
              <w:numPr>
                <w:ilvl w:val="0"/>
                <w:numId w:val="3"/>
              </w:numPr>
              <w:rPr>
                <w:rFonts w:asciiTheme="minorHAnsi" w:hAnsiTheme="minorHAnsi" w:cstheme="minorHAnsi"/>
              </w:rPr>
            </w:pPr>
            <w:r>
              <w:rPr>
                <w:rFonts w:asciiTheme="minorHAnsi" w:hAnsiTheme="minorHAnsi" w:cstheme="minorHAnsi"/>
              </w:rPr>
              <w:t>S</w:t>
            </w:r>
            <w:r w:rsidRPr="00FE79E5">
              <w:rPr>
                <w:rFonts w:asciiTheme="minorHAnsi" w:hAnsiTheme="minorHAnsi" w:cstheme="minorHAnsi"/>
              </w:rPr>
              <w:t>essions can be delivered to different members of the family</w:t>
            </w:r>
          </w:p>
        </w:tc>
        <w:tc>
          <w:tcPr>
            <w:tcW w:w="567" w:type="dxa"/>
          </w:tcPr>
          <w:p w14:paraId="366F29D2" w14:textId="77777777" w:rsidR="00FE79E5" w:rsidRDefault="00FE79E5" w:rsidP="00925ECD"/>
        </w:tc>
        <w:tc>
          <w:tcPr>
            <w:tcW w:w="7655" w:type="dxa"/>
          </w:tcPr>
          <w:p w14:paraId="68156653" w14:textId="77777777" w:rsidR="00FE79E5" w:rsidRPr="006A1E1F" w:rsidRDefault="007F37C6" w:rsidP="007F37C6">
            <w:pPr>
              <w:pStyle w:val="ListParagraph"/>
              <w:numPr>
                <w:ilvl w:val="0"/>
                <w:numId w:val="9"/>
              </w:numPr>
              <w:rPr>
                <w:rFonts w:asciiTheme="minorHAnsi" w:hAnsiTheme="minorHAnsi" w:cstheme="minorHAnsi"/>
              </w:rPr>
            </w:pPr>
            <w:r w:rsidRPr="006A1E1F">
              <w:rPr>
                <w:rFonts w:asciiTheme="minorHAnsi" w:hAnsiTheme="minorHAnsi" w:cstheme="minorHAnsi"/>
              </w:rPr>
              <w:t>Where families move between services and tiers</w:t>
            </w:r>
          </w:p>
          <w:p w14:paraId="446BFBCF" w14:textId="6D77E10B" w:rsidR="007F37C6" w:rsidRPr="006A1E1F" w:rsidRDefault="007F37C6" w:rsidP="007F37C6">
            <w:pPr>
              <w:pStyle w:val="ListParagraph"/>
              <w:numPr>
                <w:ilvl w:val="0"/>
                <w:numId w:val="9"/>
              </w:numPr>
              <w:rPr>
                <w:rFonts w:asciiTheme="minorHAnsi" w:hAnsiTheme="minorHAnsi" w:cstheme="minorHAnsi"/>
              </w:rPr>
            </w:pPr>
            <w:r w:rsidRPr="006A1E1F">
              <w:rPr>
                <w:rFonts w:asciiTheme="minorHAnsi" w:hAnsiTheme="minorHAnsi" w:cstheme="minorHAnsi"/>
              </w:rPr>
              <w:t>Linking interventions/support to plans</w:t>
            </w:r>
          </w:p>
          <w:p w14:paraId="10B9A471" w14:textId="77777777" w:rsidR="007F37C6" w:rsidRPr="006A1E1F" w:rsidRDefault="007F37C6" w:rsidP="007F37C6">
            <w:pPr>
              <w:pStyle w:val="ListParagraph"/>
              <w:numPr>
                <w:ilvl w:val="0"/>
                <w:numId w:val="9"/>
              </w:numPr>
              <w:rPr>
                <w:rFonts w:asciiTheme="minorHAnsi" w:hAnsiTheme="minorHAnsi" w:cstheme="minorHAnsi"/>
              </w:rPr>
            </w:pPr>
            <w:r w:rsidRPr="006A1E1F">
              <w:rPr>
                <w:rFonts w:asciiTheme="minorHAnsi" w:hAnsiTheme="minorHAnsi" w:cstheme="minorHAnsi"/>
              </w:rPr>
              <w:t>Evidence of intervention</w:t>
            </w:r>
            <w:r w:rsidR="006A1E1F" w:rsidRPr="006A1E1F">
              <w:rPr>
                <w:rFonts w:asciiTheme="minorHAnsi" w:hAnsiTheme="minorHAnsi" w:cstheme="minorHAnsi"/>
              </w:rPr>
              <w:t xml:space="preserve"> (pre-preceding before court and for court)</w:t>
            </w:r>
          </w:p>
          <w:p w14:paraId="0325097D" w14:textId="77777777" w:rsidR="006A1E1F" w:rsidRPr="006A1E1F" w:rsidRDefault="006A1E1F" w:rsidP="007F37C6">
            <w:pPr>
              <w:pStyle w:val="ListParagraph"/>
              <w:numPr>
                <w:ilvl w:val="0"/>
                <w:numId w:val="9"/>
              </w:numPr>
              <w:rPr>
                <w:rFonts w:asciiTheme="minorHAnsi" w:hAnsiTheme="minorHAnsi" w:cstheme="minorHAnsi"/>
              </w:rPr>
            </w:pPr>
            <w:r w:rsidRPr="006A1E1F">
              <w:rPr>
                <w:rFonts w:asciiTheme="minorHAnsi" w:hAnsiTheme="minorHAnsi" w:cstheme="minorHAnsi"/>
              </w:rPr>
              <w:t>No 'referral on' service to meet need</w:t>
            </w:r>
          </w:p>
          <w:p w14:paraId="3FBD52FC" w14:textId="77777777" w:rsidR="006A1E1F" w:rsidRPr="006A1E1F" w:rsidRDefault="006A1E1F" w:rsidP="007F37C6">
            <w:pPr>
              <w:pStyle w:val="ListParagraph"/>
              <w:numPr>
                <w:ilvl w:val="0"/>
                <w:numId w:val="9"/>
              </w:numPr>
              <w:rPr>
                <w:rFonts w:asciiTheme="minorHAnsi" w:hAnsiTheme="minorHAnsi" w:cstheme="minorHAnsi"/>
              </w:rPr>
            </w:pPr>
            <w:r w:rsidRPr="006A1E1F">
              <w:rPr>
                <w:rFonts w:asciiTheme="minorHAnsi" w:hAnsiTheme="minorHAnsi" w:cstheme="minorHAnsi"/>
              </w:rPr>
              <w:t>As part of parenting capacity assessment</w:t>
            </w:r>
          </w:p>
          <w:p w14:paraId="61A4309C" w14:textId="3F73A3EE" w:rsidR="006A1E1F" w:rsidRDefault="006A1E1F" w:rsidP="007F37C6">
            <w:pPr>
              <w:pStyle w:val="ListParagraph"/>
              <w:numPr>
                <w:ilvl w:val="0"/>
                <w:numId w:val="9"/>
              </w:numPr>
            </w:pPr>
            <w:r w:rsidRPr="006A1E1F">
              <w:rPr>
                <w:rFonts w:asciiTheme="minorHAnsi" w:hAnsiTheme="minorHAnsi" w:cstheme="minorHAnsi"/>
              </w:rPr>
              <w:t>Preparatory work for formal restorative meetings and reunification</w:t>
            </w:r>
          </w:p>
        </w:tc>
      </w:tr>
    </w:tbl>
    <w:p w14:paraId="5A5E8E00" w14:textId="77777777" w:rsidR="003061FD" w:rsidRDefault="003061FD" w:rsidP="002C0FC7">
      <w:pPr>
        <w:pStyle w:val="NoSpacing"/>
        <w:rPr>
          <w:sz w:val="24"/>
          <w:szCs w:val="24"/>
        </w:rPr>
      </w:pPr>
    </w:p>
    <w:p w14:paraId="2B145968" w14:textId="60990343" w:rsidR="00E6697B" w:rsidRDefault="00665F16" w:rsidP="00665F16">
      <w:pPr>
        <w:pStyle w:val="Heading1"/>
        <w:rPr>
          <w:b/>
          <w:bCs/>
        </w:rPr>
      </w:pPr>
      <w:r>
        <w:rPr>
          <w:b/>
          <w:bCs/>
        </w:rPr>
        <w:lastRenderedPageBreak/>
        <w:t xml:space="preserve">Core Concepts of Up2U: Family Practice </w:t>
      </w:r>
    </w:p>
    <w:p w14:paraId="691F176D" w14:textId="4FCF99A0" w:rsidR="00665F16" w:rsidRPr="00665F16" w:rsidRDefault="00665F16" w:rsidP="00665F16">
      <w:pPr>
        <w:pStyle w:val="Heading2"/>
        <w:rPr>
          <w:b/>
          <w:bCs/>
        </w:rPr>
      </w:pPr>
      <w:r w:rsidRPr="00665F16">
        <w:rPr>
          <w:b/>
          <w:bCs/>
        </w:rPr>
        <w:t>Sweep to Keep</w:t>
      </w:r>
    </w:p>
    <w:p w14:paraId="0F08037F" w14:textId="4FFF3FB6" w:rsidR="00665F16" w:rsidRPr="00F35681" w:rsidRDefault="00E6697B" w:rsidP="002C0FC7">
      <w:pPr>
        <w:pStyle w:val="NoSpacing"/>
        <w:rPr>
          <w:sz w:val="24"/>
          <w:szCs w:val="24"/>
        </w:rPr>
      </w:pPr>
      <w:r w:rsidRPr="00F35681">
        <w:rPr>
          <w:sz w:val="24"/>
          <w:szCs w:val="24"/>
        </w:rPr>
        <w:t xml:space="preserve">The use of 'Sweep to Keep' is used </w:t>
      </w:r>
      <w:r w:rsidR="00665F16" w:rsidRPr="00F35681">
        <w:rPr>
          <w:sz w:val="24"/>
          <w:szCs w:val="24"/>
        </w:rPr>
        <w:t>as a</w:t>
      </w:r>
      <w:r w:rsidRPr="00F35681">
        <w:rPr>
          <w:sz w:val="24"/>
          <w:szCs w:val="24"/>
        </w:rPr>
        <w:t xml:space="preserve"> </w:t>
      </w:r>
      <w:r w:rsidR="00F7697C" w:rsidRPr="00F35681">
        <w:rPr>
          <w:sz w:val="24"/>
          <w:szCs w:val="24"/>
        </w:rPr>
        <w:t xml:space="preserve">Cognitive Behavioural </w:t>
      </w:r>
      <w:r w:rsidR="00665F16" w:rsidRPr="00F35681">
        <w:rPr>
          <w:sz w:val="24"/>
          <w:szCs w:val="24"/>
        </w:rPr>
        <w:t>model:</w:t>
      </w:r>
    </w:p>
    <w:p w14:paraId="22054AA8" w14:textId="77777777" w:rsidR="00665F16" w:rsidRDefault="00665F16" w:rsidP="002C0FC7">
      <w:pPr>
        <w:pStyle w:val="NoSpacing"/>
        <w:rPr>
          <w:sz w:val="24"/>
          <w:szCs w:val="24"/>
        </w:rPr>
      </w:pPr>
    </w:p>
    <w:p w14:paraId="6AF74661" w14:textId="09E20E9D" w:rsidR="00665F16" w:rsidRDefault="00665F16" w:rsidP="002C0FC7">
      <w:pPr>
        <w:pStyle w:val="NoSpacing"/>
        <w:rPr>
          <w:sz w:val="24"/>
          <w:szCs w:val="24"/>
        </w:rPr>
      </w:pPr>
      <w:r w:rsidRPr="00665F16">
        <w:rPr>
          <w:noProof/>
          <w:sz w:val="24"/>
          <w:szCs w:val="24"/>
        </w:rPr>
        <w:drawing>
          <wp:inline distT="0" distB="0" distL="0" distR="0" wp14:anchorId="40574799" wp14:editId="14BF23D0">
            <wp:extent cx="8220250" cy="4705350"/>
            <wp:effectExtent l="0" t="0" r="9525" b="0"/>
            <wp:docPr id="1"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pic:cNvPicPr/>
                  </pic:nvPicPr>
                  <pic:blipFill>
                    <a:blip r:embed="rId9"/>
                    <a:stretch>
                      <a:fillRect/>
                    </a:stretch>
                  </pic:blipFill>
                  <pic:spPr>
                    <a:xfrm>
                      <a:off x="0" y="0"/>
                      <a:ext cx="8255430" cy="4725487"/>
                    </a:xfrm>
                    <a:prstGeom prst="rect">
                      <a:avLst/>
                    </a:prstGeom>
                  </pic:spPr>
                </pic:pic>
              </a:graphicData>
            </a:graphic>
          </wp:inline>
        </w:drawing>
      </w:r>
    </w:p>
    <w:p w14:paraId="4CBED906" w14:textId="77777777" w:rsidR="00665F16" w:rsidRDefault="00665F16" w:rsidP="002C0FC7">
      <w:pPr>
        <w:pStyle w:val="NoSpacing"/>
        <w:rPr>
          <w:sz w:val="24"/>
          <w:szCs w:val="24"/>
        </w:rPr>
      </w:pPr>
    </w:p>
    <w:p w14:paraId="0B2BF4E0" w14:textId="77777777" w:rsidR="00665F16" w:rsidRDefault="00665F16" w:rsidP="002C0FC7">
      <w:pPr>
        <w:pStyle w:val="NoSpacing"/>
        <w:rPr>
          <w:sz w:val="24"/>
          <w:szCs w:val="24"/>
        </w:rPr>
      </w:pPr>
    </w:p>
    <w:p w14:paraId="420DC285" w14:textId="5757760A" w:rsidR="00B87C76" w:rsidRDefault="00665F16" w:rsidP="00665F16">
      <w:pPr>
        <w:pStyle w:val="Heading2"/>
        <w:rPr>
          <w:b/>
          <w:bCs/>
        </w:rPr>
      </w:pPr>
      <w:r w:rsidRPr="00F35681">
        <w:rPr>
          <w:b/>
          <w:bCs/>
        </w:rPr>
        <w:lastRenderedPageBreak/>
        <w:t>Colours - Transactional Analysis</w:t>
      </w:r>
    </w:p>
    <w:tbl>
      <w:tblPr>
        <w:tblStyle w:val="TableGrid"/>
        <w:tblW w:w="0" w:type="auto"/>
        <w:tblLook w:val="04A0" w:firstRow="1" w:lastRow="0" w:firstColumn="1" w:lastColumn="0" w:noHBand="0" w:noVBand="1"/>
      </w:tblPr>
      <w:tblGrid>
        <w:gridCol w:w="7539"/>
        <w:gridCol w:w="7304"/>
      </w:tblGrid>
      <w:tr w:rsidR="000A3A1D" w14:paraId="0CC69219" w14:textId="77777777" w:rsidTr="00F35681">
        <w:tc>
          <w:tcPr>
            <w:tcW w:w="7421" w:type="dxa"/>
          </w:tcPr>
          <w:p w14:paraId="3E1CAA6D" w14:textId="1BABC0F0" w:rsidR="00F35681" w:rsidRDefault="00F35681" w:rsidP="00F35681">
            <w:r w:rsidRPr="00665F16">
              <w:rPr>
                <w:noProof/>
              </w:rPr>
              <w:drawing>
                <wp:inline distT="0" distB="0" distL="0" distR="0" wp14:anchorId="271579A7" wp14:editId="6F793B02">
                  <wp:extent cx="4650465" cy="25527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0"/>
                          <a:stretch>
                            <a:fillRect/>
                          </a:stretch>
                        </pic:blipFill>
                        <pic:spPr>
                          <a:xfrm>
                            <a:off x="0" y="0"/>
                            <a:ext cx="4696270" cy="2577843"/>
                          </a:xfrm>
                          <a:prstGeom prst="rect">
                            <a:avLst/>
                          </a:prstGeom>
                        </pic:spPr>
                      </pic:pic>
                    </a:graphicData>
                  </a:graphic>
                </wp:inline>
              </w:drawing>
            </w:r>
          </w:p>
        </w:tc>
        <w:tc>
          <w:tcPr>
            <w:tcW w:w="7422" w:type="dxa"/>
          </w:tcPr>
          <w:p w14:paraId="6CC2EB37" w14:textId="2CF3A7AA" w:rsidR="00F35681" w:rsidRDefault="00F35681" w:rsidP="00F35681">
            <w:r w:rsidRPr="00F35681">
              <w:rPr>
                <w:noProof/>
              </w:rPr>
              <w:drawing>
                <wp:inline distT="0" distB="0" distL="0" distR="0" wp14:anchorId="1A73F29C" wp14:editId="7DFFF8C6">
                  <wp:extent cx="4368462" cy="2495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97968" cy="2512406"/>
                          </a:xfrm>
                          <a:prstGeom prst="rect">
                            <a:avLst/>
                          </a:prstGeom>
                        </pic:spPr>
                      </pic:pic>
                    </a:graphicData>
                  </a:graphic>
                </wp:inline>
              </w:drawing>
            </w:r>
          </w:p>
        </w:tc>
      </w:tr>
      <w:tr w:rsidR="000A3A1D" w14:paraId="08C01167" w14:textId="77777777" w:rsidTr="00F35681">
        <w:tc>
          <w:tcPr>
            <w:tcW w:w="7421" w:type="dxa"/>
          </w:tcPr>
          <w:p w14:paraId="38DF78F6" w14:textId="5DA9F497" w:rsidR="00F35681" w:rsidRDefault="00F35681" w:rsidP="00F35681">
            <w:r w:rsidRPr="00F35681">
              <w:rPr>
                <w:noProof/>
              </w:rPr>
              <w:drawing>
                <wp:inline distT="0" distB="0" distL="0" distR="0" wp14:anchorId="65FFA7A8" wp14:editId="0013C629">
                  <wp:extent cx="4572000" cy="255026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84462" cy="2557212"/>
                          </a:xfrm>
                          <a:prstGeom prst="rect">
                            <a:avLst/>
                          </a:prstGeom>
                        </pic:spPr>
                      </pic:pic>
                    </a:graphicData>
                  </a:graphic>
                </wp:inline>
              </w:drawing>
            </w:r>
          </w:p>
        </w:tc>
        <w:tc>
          <w:tcPr>
            <w:tcW w:w="7422" w:type="dxa"/>
          </w:tcPr>
          <w:p w14:paraId="703051D3" w14:textId="02E39CA4" w:rsidR="00F35681" w:rsidRDefault="000A3A1D" w:rsidP="00F35681">
            <w:r w:rsidRPr="000A3A1D">
              <w:rPr>
                <w:noProof/>
              </w:rPr>
              <w:drawing>
                <wp:inline distT="0" distB="0" distL="0" distR="0" wp14:anchorId="70FCF12E" wp14:editId="2A485158">
                  <wp:extent cx="4324350" cy="24048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62673" cy="2426155"/>
                          </a:xfrm>
                          <a:prstGeom prst="rect">
                            <a:avLst/>
                          </a:prstGeom>
                        </pic:spPr>
                      </pic:pic>
                    </a:graphicData>
                  </a:graphic>
                </wp:inline>
              </w:drawing>
            </w:r>
          </w:p>
        </w:tc>
      </w:tr>
    </w:tbl>
    <w:p w14:paraId="51584808" w14:textId="77777777" w:rsidR="00F35681" w:rsidRPr="00F35681" w:rsidRDefault="00F35681" w:rsidP="00F35681"/>
    <w:p w14:paraId="3DBC3A18" w14:textId="319301DC" w:rsidR="00665F16" w:rsidRPr="00665F16" w:rsidRDefault="00665F16" w:rsidP="00665F16"/>
    <w:p w14:paraId="0FA665DB" w14:textId="77777777" w:rsidR="00665F16" w:rsidRPr="00665F16" w:rsidRDefault="00665F16" w:rsidP="00665F16"/>
    <w:p w14:paraId="00A3B21F" w14:textId="2A20F93C" w:rsidR="00665F16" w:rsidRPr="00665F16" w:rsidRDefault="00665F16" w:rsidP="00665F16">
      <w:pPr>
        <w:pStyle w:val="Heading1"/>
        <w:rPr>
          <w:b/>
          <w:bCs/>
        </w:rPr>
      </w:pPr>
      <w:r w:rsidRPr="00665F16">
        <w:rPr>
          <w:b/>
          <w:bCs/>
        </w:rPr>
        <w:lastRenderedPageBreak/>
        <w:t>Sessions Overview</w:t>
      </w:r>
    </w:p>
    <w:p w14:paraId="22F4F328" w14:textId="77777777" w:rsidR="00665F16" w:rsidRPr="00665F16" w:rsidRDefault="00665F16" w:rsidP="00665F16">
      <w:pPr>
        <w:pStyle w:val="Heading2"/>
        <w:rPr>
          <w:b/>
          <w:bCs/>
        </w:rPr>
      </w:pPr>
      <w:r w:rsidRPr="00665F16">
        <w:rPr>
          <w:b/>
          <w:bCs/>
        </w:rPr>
        <w:t xml:space="preserve">Module A3 Recognising and managing thoughts and feelings </w:t>
      </w:r>
    </w:p>
    <w:p w14:paraId="3A325A07" w14:textId="38B49E9A" w:rsidR="00165E98" w:rsidRDefault="00165E98" w:rsidP="00DE25D2">
      <w:pPr>
        <w:pStyle w:val="NoSpacing"/>
        <w:rPr>
          <w:sz w:val="24"/>
          <w:szCs w:val="24"/>
        </w:rPr>
      </w:pPr>
    </w:p>
    <w:tbl>
      <w:tblPr>
        <w:tblStyle w:val="TableGrid"/>
        <w:tblW w:w="14737" w:type="dxa"/>
        <w:tblLook w:val="04A0" w:firstRow="1" w:lastRow="0" w:firstColumn="1" w:lastColumn="0" w:noHBand="0" w:noVBand="1"/>
      </w:tblPr>
      <w:tblGrid>
        <w:gridCol w:w="2122"/>
        <w:gridCol w:w="9355"/>
        <w:gridCol w:w="3260"/>
      </w:tblGrid>
      <w:tr w:rsidR="002C2282" w14:paraId="14BC04F3" w14:textId="77777777" w:rsidTr="00FE79E5">
        <w:tc>
          <w:tcPr>
            <w:tcW w:w="2122" w:type="dxa"/>
            <w:shd w:val="clear" w:color="auto" w:fill="9CC2E5" w:themeFill="accent5" w:themeFillTint="99"/>
          </w:tcPr>
          <w:p w14:paraId="6B762CE4" w14:textId="77777777" w:rsidR="00165E98" w:rsidRPr="00925ECD" w:rsidRDefault="00165E98" w:rsidP="00DE25D2">
            <w:pPr>
              <w:pStyle w:val="NoSpacing"/>
              <w:rPr>
                <w:rFonts w:cstheme="minorHAnsi"/>
                <w:b/>
                <w:bCs/>
                <w:sz w:val="24"/>
                <w:szCs w:val="24"/>
              </w:rPr>
            </w:pPr>
            <w:bookmarkStart w:id="0" w:name="_Hlk96684798"/>
          </w:p>
        </w:tc>
        <w:tc>
          <w:tcPr>
            <w:tcW w:w="9355" w:type="dxa"/>
            <w:shd w:val="clear" w:color="auto" w:fill="BDD6EE" w:themeFill="accent5" w:themeFillTint="66"/>
          </w:tcPr>
          <w:p w14:paraId="7955070E" w14:textId="77777777" w:rsidR="00165E98" w:rsidRPr="00165E98" w:rsidRDefault="00165E98" w:rsidP="00165E98">
            <w:pPr>
              <w:pStyle w:val="NoSpacing"/>
              <w:rPr>
                <w:b/>
                <w:bCs/>
                <w:sz w:val="24"/>
                <w:szCs w:val="24"/>
              </w:rPr>
            </w:pPr>
            <w:r w:rsidRPr="00165E98">
              <w:rPr>
                <w:b/>
                <w:bCs/>
                <w:sz w:val="24"/>
                <w:szCs w:val="24"/>
              </w:rPr>
              <w:t>What is this session about?</w:t>
            </w:r>
          </w:p>
          <w:p w14:paraId="2FA5290E" w14:textId="77777777" w:rsidR="00165E98" w:rsidRDefault="00165E98" w:rsidP="00DE25D2">
            <w:pPr>
              <w:pStyle w:val="NoSpacing"/>
              <w:rPr>
                <w:sz w:val="24"/>
                <w:szCs w:val="24"/>
              </w:rPr>
            </w:pPr>
          </w:p>
        </w:tc>
        <w:tc>
          <w:tcPr>
            <w:tcW w:w="3260" w:type="dxa"/>
            <w:shd w:val="clear" w:color="auto" w:fill="DEEAF6" w:themeFill="accent5" w:themeFillTint="33"/>
          </w:tcPr>
          <w:p w14:paraId="30763FC9" w14:textId="77777777" w:rsidR="00165E98" w:rsidRPr="000A3A1D" w:rsidRDefault="00165E98" w:rsidP="00165E98">
            <w:pPr>
              <w:pStyle w:val="NoSpacing"/>
              <w:rPr>
                <w:b/>
                <w:bCs/>
                <w:sz w:val="24"/>
                <w:szCs w:val="24"/>
              </w:rPr>
            </w:pPr>
            <w:r w:rsidRPr="000A3A1D">
              <w:rPr>
                <w:b/>
                <w:bCs/>
                <w:sz w:val="24"/>
                <w:szCs w:val="24"/>
              </w:rPr>
              <w:t>Who is it for:</w:t>
            </w:r>
          </w:p>
          <w:p w14:paraId="6E24CC3C" w14:textId="77777777" w:rsidR="00165E98" w:rsidRDefault="00165E98" w:rsidP="00DE25D2">
            <w:pPr>
              <w:pStyle w:val="NoSpacing"/>
              <w:rPr>
                <w:sz w:val="24"/>
                <w:szCs w:val="24"/>
              </w:rPr>
            </w:pPr>
          </w:p>
        </w:tc>
      </w:tr>
      <w:tr w:rsidR="002C2282" w14:paraId="3C67C26B" w14:textId="77777777" w:rsidTr="00FE79E5">
        <w:tc>
          <w:tcPr>
            <w:tcW w:w="2122" w:type="dxa"/>
            <w:shd w:val="clear" w:color="auto" w:fill="9CC2E5" w:themeFill="accent5" w:themeFillTint="99"/>
          </w:tcPr>
          <w:p w14:paraId="565BDD5A" w14:textId="77777777" w:rsidR="00925ECD" w:rsidRDefault="00925ECD" w:rsidP="00925ECD">
            <w:pPr>
              <w:pStyle w:val="Heading4"/>
              <w:outlineLvl w:val="3"/>
              <w:rPr>
                <w:rFonts w:asciiTheme="minorHAnsi" w:hAnsiTheme="minorHAnsi" w:cstheme="minorHAnsi"/>
                <w:b/>
                <w:bCs/>
                <w:sz w:val="24"/>
                <w:szCs w:val="24"/>
              </w:rPr>
            </w:pPr>
          </w:p>
          <w:p w14:paraId="303150E8" w14:textId="7B0A5495" w:rsidR="00165E98" w:rsidRPr="00925ECD" w:rsidRDefault="00165E98" w:rsidP="00925ECD">
            <w:pPr>
              <w:pStyle w:val="Heading4"/>
              <w:outlineLvl w:val="3"/>
              <w:rPr>
                <w:rFonts w:asciiTheme="minorHAnsi" w:hAnsiTheme="minorHAnsi" w:cstheme="minorHAnsi"/>
                <w:b/>
                <w:bCs/>
                <w:sz w:val="24"/>
                <w:szCs w:val="24"/>
              </w:rPr>
            </w:pPr>
            <w:r w:rsidRPr="00925ECD">
              <w:rPr>
                <w:rFonts w:asciiTheme="minorHAnsi" w:hAnsiTheme="minorHAnsi" w:cstheme="minorHAnsi"/>
                <w:b/>
                <w:bCs/>
                <w:sz w:val="24"/>
                <w:szCs w:val="24"/>
              </w:rPr>
              <w:t xml:space="preserve">A3.1 Managing overwhelming feelings and thoughts </w:t>
            </w:r>
          </w:p>
          <w:p w14:paraId="0C16882A" w14:textId="77777777" w:rsidR="00165E98" w:rsidRPr="00925ECD" w:rsidRDefault="00165E98" w:rsidP="006834CC">
            <w:pPr>
              <w:pStyle w:val="NoSpacing"/>
              <w:rPr>
                <w:rFonts w:cstheme="minorHAnsi"/>
                <w:b/>
                <w:bCs/>
                <w:sz w:val="24"/>
                <w:szCs w:val="24"/>
              </w:rPr>
            </w:pPr>
          </w:p>
        </w:tc>
        <w:tc>
          <w:tcPr>
            <w:tcW w:w="9355" w:type="dxa"/>
            <w:shd w:val="clear" w:color="auto" w:fill="BDD6EE" w:themeFill="accent5" w:themeFillTint="66"/>
          </w:tcPr>
          <w:p w14:paraId="6E6B9152" w14:textId="4ADF3189" w:rsidR="00165E98" w:rsidRPr="000744EA" w:rsidRDefault="009E3FE7" w:rsidP="00165E98">
            <w:pPr>
              <w:pStyle w:val="NoSpacing"/>
              <w:rPr>
                <w:sz w:val="24"/>
                <w:szCs w:val="24"/>
              </w:rPr>
            </w:pPr>
            <w:r>
              <w:rPr>
                <w:sz w:val="24"/>
                <w:szCs w:val="24"/>
              </w:rPr>
              <w:t>A3.1</w:t>
            </w:r>
            <w:r w:rsidR="00165E98" w:rsidRPr="000744EA">
              <w:rPr>
                <w:sz w:val="24"/>
                <w:szCs w:val="24"/>
              </w:rPr>
              <w:t xml:space="preserve"> focus' on what happens to your body when you have overwhelming feelings such as anger, </w:t>
            </w:r>
            <w:proofErr w:type="gramStart"/>
            <w:r w:rsidR="00165E98" w:rsidRPr="000744EA">
              <w:rPr>
                <w:sz w:val="24"/>
                <w:szCs w:val="24"/>
              </w:rPr>
              <w:t>stress</w:t>
            </w:r>
            <w:proofErr w:type="gramEnd"/>
            <w:r w:rsidR="00165E98" w:rsidRPr="000744EA">
              <w:rPr>
                <w:sz w:val="24"/>
                <w:szCs w:val="24"/>
              </w:rPr>
              <w:t xml:space="preserve"> and anxiety. It helps clients to form links between their body cues and emotions. It gives the client skills of how to stop/ interrupt thoughts. Before the emotions run away with them. </w:t>
            </w:r>
            <w:r w:rsidR="00165E98">
              <w:rPr>
                <w:sz w:val="24"/>
                <w:szCs w:val="24"/>
              </w:rPr>
              <w:t xml:space="preserve">This session is useful to use with client's who are needing immediate techniques to lower adrenaline and fight + flight mode.  </w:t>
            </w:r>
          </w:p>
          <w:p w14:paraId="57727B56" w14:textId="77777777" w:rsidR="00165E98" w:rsidRDefault="00165E98" w:rsidP="00DE25D2">
            <w:pPr>
              <w:pStyle w:val="NoSpacing"/>
              <w:rPr>
                <w:sz w:val="24"/>
                <w:szCs w:val="24"/>
              </w:rPr>
            </w:pPr>
          </w:p>
        </w:tc>
        <w:tc>
          <w:tcPr>
            <w:tcW w:w="3260" w:type="dxa"/>
            <w:shd w:val="clear" w:color="auto" w:fill="DEEAF6" w:themeFill="accent5" w:themeFillTint="33"/>
          </w:tcPr>
          <w:p w14:paraId="30768C53" w14:textId="3E4613AE" w:rsidR="00165E98" w:rsidRDefault="00D12A14" w:rsidP="00165E98">
            <w:pPr>
              <w:pStyle w:val="NoSpacing"/>
              <w:rPr>
                <w:sz w:val="24"/>
                <w:szCs w:val="24"/>
              </w:rPr>
            </w:pPr>
            <w:r>
              <w:rPr>
                <w:sz w:val="24"/>
                <w:szCs w:val="24"/>
              </w:rPr>
              <w:t>Parents/carers/young people</w:t>
            </w:r>
            <w:r w:rsidR="00165E98">
              <w:rPr>
                <w:sz w:val="24"/>
                <w:szCs w:val="24"/>
              </w:rPr>
              <w:t xml:space="preserve"> who struggle to</w:t>
            </w:r>
            <w:r>
              <w:rPr>
                <w:sz w:val="24"/>
                <w:szCs w:val="24"/>
              </w:rPr>
              <w:t xml:space="preserve"> recognise and manage their emotions</w:t>
            </w:r>
          </w:p>
          <w:p w14:paraId="5DF28867" w14:textId="77777777" w:rsidR="00165E98" w:rsidRDefault="00165E98" w:rsidP="00DE25D2">
            <w:pPr>
              <w:pStyle w:val="NoSpacing"/>
              <w:rPr>
                <w:sz w:val="24"/>
                <w:szCs w:val="24"/>
              </w:rPr>
            </w:pPr>
          </w:p>
        </w:tc>
      </w:tr>
      <w:bookmarkEnd w:id="0"/>
      <w:tr w:rsidR="002C2282" w14:paraId="1073FAD4" w14:textId="77777777" w:rsidTr="00FE79E5">
        <w:tc>
          <w:tcPr>
            <w:tcW w:w="2122" w:type="dxa"/>
            <w:shd w:val="clear" w:color="auto" w:fill="9CC2E5" w:themeFill="accent5" w:themeFillTint="99"/>
          </w:tcPr>
          <w:p w14:paraId="2C420018" w14:textId="77777777" w:rsidR="00925ECD" w:rsidRDefault="00925ECD" w:rsidP="00925ECD">
            <w:pPr>
              <w:pStyle w:val="Heading4"/>
              <w:outlineLvl w:val="3"/>
              <w:rPr>
                <w:rFonts w:asciiTheme="minorHAnsi" w:hAnsiTheme="minorHAnsi" w:cstheme="minorHAnsi"/>
                <w:b/>
                <w:bCs/>
                <w:sz w:val="24"/>
                <w:szCs w:val="24"/>
              </w:rPr>
            </w:pPr>
          </w:p>
          <w:p w14:paraId="3E0E9335" w14:textId="1357D98F" w:rsidR="00165E98" w:rsidRPr="00925ECD" w:rsidRDefault="00165E98" w:rsidP="00925ECD">
            <w:pPr>
              <w:pStyle w:val="Heading4"/>
              <w:outlineLvl w:val="3"/>
              <w:rPr>
                <w:rFonts w:asciiTheme="minorHAnsi" w:hAnsiTheme="minorHAnsi" w:cstheme="minorHAnsi"/>
                <w:b/>
                <w:bCs/>
                <w:sz w:val="24"/>
                <w:szCs w:val="24"/>
              </w:rPr>
            </w:pPr>
            <w:r w:rsidRPr="00925ECD">
              <w:rPr>
                <w:rFonts w:asciiTheme="minorHAnsi" w:hAnsiTheme="minorHAnsi" w:cstheme="minorHAnsi"/>
                <w:b/>
                <w:bCs/>
                <w:sz w:val="24"/>
                <w:szCs w:val="24"/>
              </w:rPr>
              <w:t xml:space="preserve">A3.2 Introduction to Self-Talk </w:t>
            </w:r>
          </w:p>
          <w:p w14:paraId="739A4508" w14:textId="77777777" w:rsidR="00165E98" w:rsidRPr="00925ECD" w:rsidRDefault="00165E98" w:rsidP="006834CC">
            <w:pPr>
              <w:pStyle w:val="NoSpacing"/>
              <w:rPr>
                <w:rFonts w:cstheme="minorHAnsi"/>
                <w:b/>
                <w:bCs/>
                <w:sz w:val="24"/>
                <w:szCs w:val="24"/>
              </w:rPr>
            </w:pPr>
          </w:p>
        </w:tc>
        <w:tc>
          <w:tcPr>
            <w:tcW w:w="9355" w:type="dxa"/>
            <w:shd w:val="clear" w:color="auto" w:fill="BDD6EE" w:themeFill="accent5" w:themeFillTint="66"/>
          </w:tcPr>
          <w:p w14:paraId="2E6E2EC6" w14:textId="56A2A7BF" w:rsidR="00165E98" w:rsidRPr="000744EA" w:rsidRDefault="009E3FE7" w:rsidP="00165E98">
            <w:pPr>
              <w:pStyle w:val="NoSpacing"/>
              <w:rPr>
                <w:sz w:val="24"/>
                <w:szCs w:val="24"/>
              </w:rPr>
            </w:pPr>
            <w:r>
              <w:rPr>
                <w:sz w:val="24"/>
                <w:szCs w:val="24"/>
              </w:rPr>
              <w:t>A3.2</w:t>
            </w:r>
            <w:r w:rsidR="00165E98" w:rsidRPr="000744EA">
              <w:rPr>
                <w:sz w:val="24"/>
                <w:szCs w:val="24"/>
              </w:rPr>
              <w:t xml:space="preserve"> introduces the </w:t>
            </w:r>
            <w:r w:rsidR="00165E98" w:rsidRPr="00FC1C1C">
              <w:rPr>
                <w:b/>
                <w:bCs/>
                <w:sz w:val="24"/>
                <w:szCs w:val="24"/>
              </w:rPr>
              <w:t>key concept of Sweep to Keep</w:t>
            </w:r>
            <w:r w:rsidR="00165E98">
              <w:rPr>
                <w:sz w:val="24"/>
                <w:szCs w:val="24"/>
              </w:rPr>
              <w:t xml:space="preserve"> using cognitive behavioural therapy. It looks at h</w:t>
            </w:r>
            <w:r w:rsidR="00165E98" w:rsidRPr="000744EA">
              <w:rPr>
                <w:sz w:val="24"/>
                <w:szCs w:val="24"/>
              </w:rPr>
              <w:t xml:space="preserve">ow we think, can influence how we feel, which influences how we behave. It </w:t>
            </w:r>
            <w:r w:rsidR="00165E98">
              <w:rPr>
                <w:sz w:val="24"/>
                <w:szCs w:val="24"/>
              </w:rPr>
              <w:t>explores</w:t>
            </w:r>
            <w:r w:rsidR="00165E98" w:rsidRPr="000744EA">
              <w:rPr>
                <w:sz w:val="24"/>
                <w:szCs w:val="24"/>
              </w:rPr>
              <w:t xml:space="preserve"> what is/isn't in our control, and healthy and unhealthy thinking. (' I'm no good at this', 'they're never going to change') </w:t>
            </w:r>
          </w:p>
          <w:p w14:paraId="00572CA9" w14:textId="77777777" w:rsidR="00165E98" w:rsidRDefault="00165E98" w:rsidP="00DE25D2">
            <w:pPr>
              <w:pStyle w:val="NoSpacing"/>
              <w:rPr>
                <w:sz w:val="24"/>
                <w:szCs w:val="24"/>
              </w:rPr>
            </w:pPr>
          </w:p>
        </w:tc>
        <w:tc>
          <w:tcPr>
            <w:tcW w:w="3260" w:type="dxa"/>
            <w:shd w:val="clear" w:color="auto" w:fill="DEEAF6" w:themeFill="accent5" w:themeFillTint="33"/>
          </w:tcPr>
          <w:p w14:paraId="2B590079" w14:textId="3D6636CB" w:rsidR="00165E98" w:rsidRDefault="00D12A14" w:rsidP="00DE25D2">
            <w:pPr>
              <w:pStyle w:val="NoSpacing"/>
              <w:rPr>
                <w:sz w:val="24"/>
                <w:szCs w:val="24"/>
              </w:rPr>
            </w:pPr>
            <w:r>
              <w:rPr>
                <w:sz w:val="24"/>
                <w:szCs w:val="24"/>
              </w:rPr>
              <w:t>Parents/carers/young people who</w:t>
            </w:r>
            <w:r w:rsidR="009E3FE7">
              <w:rPr>
                <w:sz w:val="24"/>
                <w:szCs w:val="24"/>
              </w:rPr>
              <w:t xml:space="preserve"> use unhealthy self-talk and/or are not aware of their self-talk and how it leads to feelings and behaviours</w:t>
            </w:r>
          </w:p>
        </w:tc>
      </w:tr>
      <w:tr w:rsidR="006834CC" w14:paraId="391F21D7" w14:textId="77777777" w:rsidTr="00FE79E5">
        <w:tc>
          <w:tcPr>
            <w:tcW w:w="2122" w:type="dxa"/>
            <w:shd w:val="clear" w:color="auto" w:fill="9CC2E5" w:themeFill="accent5" w:themeFillTint="99"/>
          </w:tcPr>
          <w:p w14:paraId="245CB350" w14:textId="77777777" w:rsidR="00925ECD" w:rsidRDefault="00925ECD" w:rsidP="00925ECD">
            <w:pPr>
              <w:pStyle w:val="Heading4"/>
              <w:outlineLvl w:val="3"/>
              <w:rPr>
                <w:rFonts w:asciiTheme="minorHAnsi" w:hAnsiTheme="minorHAnsi" w:cstheme="minorHAnsi"/>
                <w:b/>
                <w:bCs/>
                <w:sz w:val="24"/>
                <w:szCs w:val="24"/>
              </w:rPr>
            </w:pPr>
          </w:p>
          <w:p w14:paraId="1B5214B7" w14:textId="37DC9569" w:rsidR="006834CC" w:rsidRPr="00925ECD" w:rsidRDefault="006834CC" w:rsidP="00925ECD">
            <w:pPr>
              <w:pStyle w:val="Heading4"/>
              <w:outlineLvl w:val="3"/>
              <w:rPr>
                <w:rFonts w:asciiTheme="minorHAnsi" w:hAnsiTheme="minorHAnsi" w:cstheme="minorHAnsi"/>
                <w:b/>
                <w:bCs/>
                <w:sz w:val="24"/>
                <w:szCs w:val="24"/>
              </w:rPr>
            </w:pPr>
            <w:r w:rsidRPr="00925ECD">
              <w:rPr>
                <w:rFonts w:asciiTheme="minorHAnsi" w:hAnsiTheme="minorHAnsi" w:cstheme="minorHAnsi"/>
                <w:b/>
                <w:bCs/>
                <w:sz w:val="24"/>
                <w:szCs w:val="24"/>
              </w:rPr>
              <w:t>A3.3 Recognising your emotions</w:t>
            </w:r>
          </w:p>
          <w:p w14:paraId="609E3EFE" w14:textId="77777777" w:rsidR="006834CC" w:rsidRPr="00925ECD" w:rsidRDefault="006834CC" w:rsidP="006834CC">
            <w:pPr>
              <w:pStyle w:val="Heading4"/>
              <w:outlineLvl w:val="3"/>
              <w:rPr>
                <w:rFonts w:asciiTheme="minorHAnsi" w:hAnsiTheme="minorHAnsi" w:cstheme="minorHAnsi"/>
                <w:b/>
                <w:bCs/>
                <w:sz w:val="24"/>
                <w:szCs w:val="24"/>
              </w:rPr>
            </w:pPr>
          </w:p>
        </w:tc>
        <w:tc>
          <w:tcPr>
            <w:tcW w:w="9355" w:type="dxa"/>
            <w:shd w:val="clear" w:color="auto" w:fill="BDD6EE" w:themeFill="accent5" w:themeFillTint="66"/>
          </w:tcPr>
          <w:p w14:paraId="666EF5D8" w14:textId="67057D53" w:rsidR="006834CC" w:rsidRPr="000744EA" w:rsidRDefault="009E3FE7" w:rsidP="006834CC">
            <w:pPr>
              <w:pStyle w:val="NoSpacing"/>
              <w:rPr>
                <w:sz w:val="24"/>
                <w:szCs w:val="24"/>
              </w:rPr>
            </w:pPr>
            <w:r>
              <w:rPr>
                <w:sz w:val="24"/>
                <w:szCs w:val="24"/>
              </w:rPr>
              <w:t>A3.3</w:t>
            </w:r>
            <w:r w:rsidR="006834CC" w:rsidRPr="000744EA">
              <w:rPr>
                <w:sz w:val="24"/>
                <w:szCs w:val="24"/>
              </w:rPr>
              <w:t xml:space="preserve"> focus' on emotions in more detail.</w:t>
            </w:r>
            <w:r w:rsidR="006834CC">
              <w:rPr>
                <w:sz w:val="24"/>
                <w:szCs w:val="24"/>
              </w:rPr>
              <w:t xml:space="preserve"> It explores what this feels like in</w:t>
            </w:r>
            <w:r w:rsidR="00D12A14">
              <w:rPr>
                <w:sz w:val="24"/>
                <w:szCs w:val="24"/>
              </w:rPr>
              <w:t xml:space="preserve"> the</w:t>
            </w:r>
            <w:r w:rsidR="006834CC">
              <w:rPr>
                <w:sz w:val="24"/>
                <w:szCs w:val="24"/>
              </w:rPr>
              <w:t xml:space="preserve"> body and if it is a comfortable or uncomfortable feeling.</w:t>
            </w:r>
            <w:r w:rsidR="006834CC" w:rsidRPr="000744EA">
              <w:rPr>
                <w:sz w:val="24"/>
                <w:szCs w:val="24"/>
              </w:rPr>
              <w:t xml:space="preserve"> It helps clients to learn how to replace unhealthy self-talk narrative for healthy</w:t>
            </w:r>
            <w:r w:rsidR="006834CC">
              <w:rPr>
                <w:sz w:val="24"/>
                <w:szCs w:val="24"/>
              </w:rPr>
              <w:t xml:space="preserve"> with the use of sweep to keep. </w:t>
            </w:r>
            <w:r w:rsidR="006834CC" w:rsidRPr="000744EA">
              <w:rPr>
                <w:sz w:val="24"/>
                <w:szCs w:val="24"/>
              </w:rPr>
              <w:t xml:space="preserve"> </w:t>
            </w:r>
          </w:p>
          <w:p w14:paraId="31E37D00" w14:textId="77777777" w:rsidR="006834CC" w:rsidRPr="000744EA" w:rsidRDefault="006834CC" w:rsidP="00165E98">
            <w:pPr>
              <w:pStyle w:val="NoSpacing"/>
              <w:rPr>
                <w:sz w:val="24"/>
                <w:szCs w:val="24"/>
              </w:rPr>
            </w:pPr>
          </w:p>
        </w:tc>
        <w:tc>
          <w:tcPr>
            <w:tcW w:w="3260" w:type="dxa"/>
            <w:shd w:val="clear" w:color="auto" w:fill="DEEAF6" w:themeFill="accent5" w:themeFillTint="33"/>
          </w:tcPr>
          <w:p w14:paraId="7F3F43F6" w14:textId="0A9433D7" w:rsidR="006834CC" w:rsidRDefault="009E3FE7" w:rsidP="00DE25D2">
            <w:pPr>
              <w:pStyle w:val="NoSpacing"/>
              <w:rPr>
                <w:sz w:val="24"/>
                <w:szCs w:val="24"/>
              </w:rPr>
            </w:pPr>
            <w:r>
              <w:rPr>
                <w:sz w:val="24"/>
                <w:szCs w:val="24"/>
              </w:rPr>
              <w:t>Parents/carers/young people who struggle to recognise and manage their emotions - builds on A3.1</w:t>
            </w:r>
          </w:p>
        </w:tc>
      </w:tr>
      <w:tr w:rsidR="006834CC" w14:paraId="4EF29224" w14:textId="77777777" w:rsidTr="00FE79E5">
        <w:tc>
          <w:tcPr>
            <w:tcW w:w="2122" w:type="dxa"/>
            <w:shd w:val="clear" w:color="auto" w:fill="9CC2E5" w:themeFill="accent5" w:themeFillTint="99"/>
          </w:tcPr>
          <w:p w14:paraId="22DC94BC" w14:textId="77777777" w:rsidR="006834CC" w:rsidRPr="00925ECD" w:rsidRDefault="006834CC" w:rsidP="006834CC">
            <w:pPr>
              <w:pStyle w:val="NoSpacing"/>
              <w:ind w:left="360"/>
              <w:rPr>
                <w:rFonts w:cstheme="minorHAnsi"/>
                <w:b/>
                <w:bCs/>
                <w:sz w:val="24"/>
                <w:szCs w:val="24"/>
              </w:rPr>
            </w:pPr>
          </w:p>
          <w:p w14:paraId="0342A74C" w14:textId="77777777" w:rsidR="006834CC" w:rsidRPr="00925ECD" w:rsidRDefault="006834CC" w:rsidP="00925ECD">
            <w:pPr>
              <w:pStyle w:val="Heading4"/>
              <w:outlineLvl w:val="3"/>
              <w:rPr>
                <w:rFonts w:asciiTheme="minorHAnsi" w:hAnsiTheme="minorHAnsi" w:cstheme="minorHAnsi"/>
                <w:b/>
                <w:bCs/>
                <w:sz w:val="24"/>
                <w:szCs w:val="24"/>
              </w:rPr>
            </w:pPr>
            <w:r w:rsidRPr="00925ECD">
              <w:rPr>
                <w:rFonts w:asciiTheme="minorHAnsi" w:hAnsiTheme="minorHAnsi" w:cstheme="minorHAnsi"/>
                <w:b/>
                <w:bCs/>
                <w:sz w:val="24"/>
                <w:szCs w:val="24"/>
              </w:rPr>
              <w:t xml:space="preserve">A3.4 Thinking Positively </w:t>
            </w:r>
          </w:p>
          <w:p w14:paraId="241F47B6" w14:textId="77777777" w:rsidR="006834CC" w:rsidRPr="00925ECD" w:rsidRDefault="006834CC" w:rsidP="006834CC">
            <w:pPr>
              <w:pStyle w:val="Heading4"/>
              <w:ind w:left="360"/>
              <w:outlineLvl w:val="3"/>
              <w:rPr>
                <w:rFonts w:asciiTheme="minorHAnsi" w:hAnsiTheme="minorHAnsi" w:cstheme="minorHAnsi"/>
                <w:b/>
                <w:bCs/>
                <w:sz w:val="24"/>
                <w:szCs w:val="24"/>
              </w:rPr>
            </w:pPr>
          </w:p>
        </w:tc>
        <w:tc>
          <w:tcPr>
            <w:tcW w:w="9355" w:type="dxa"/>
            <w:shd w:val="clear" w:color="auto" w:fill="BDD6EE" w:themeFill="accent5" w:themeFillTint="66"/>
          </w:tcPr>
          <w:p w14:paraId="65B7C232" w14:textId="5D59A88D" w:rsidR="006834CC" w:rsidRPr="000744EA" w:rsidRDefault="009E3FE7" w:rsidP="006834CC">
            <w:pPr>
              <w:pStyle w:val="NoSpacing"/>
              <w:rPr>
                <w:sz w:val="24"/>
                <w:szCs w:val="24"/>
              </w:rPr>
            </w:pPr>
            <w:r>
              <w:rPr>
                <w:sz w:val="24"/>
                <w:szCs w:val="24"/>
              </w:rPr>
              <w:t>A3.4</w:t>
            </w:r>
            <w:r w:rsidR="006834CC" w:rsidRPr="000744EA">
              <w:rPr>
                <w:sz w:val="24"/>
                <w:szCs w:val="24"/>
              </w:rPr>
              <w:t xml:space="preserve"> </w:t>
            </w:r>
            <w:r w:rsidR="006834CC">
              <w:rPr>
                <w:sz w:val="24"/>
                <w:szCs w:val="24"/>
              </w:rPr>
              <w:t>uses</w:t>
            </w:r>
            <w:r w:rsidR="006834CC" w:rsidRPr="000744EA">
              <w:rPr>
                <w:sz w:val="24"/>
                <w:szCs w:val="24"/>
              </w:rPr>
              <w:t xml:space="preserve"> </w:t>
            </w:r>
            <w:r w:rsidR="006834CC">
              <w:rPr>
                <w:sz w:val="24"/>
                <w:szCs w:val="24"/>
              </w:rPr>
              <w:t>a</w:t>
            </w:r>
            <w:r w:rsidR="006834CC" w:rsidRPr="000744EA">
              <w:rPr>
                <w:sz w:val="24"/>
                <w:szCs w:val="24"/>
              </w:rPr>
              <w:t xml:space="preserve"> scenario to help reiterate the concept of how spiralling unhealthy thoughts can lead to unhealthy behaviours. </w:t>
            </w:r>
            <w:r w:rsidR="006834CC">
              <w:rPr>
                <w:sz w:val="24"/>
                <w:szCs w:val="24"/>
              </w:rPr>
              <w:t>It really helps to cement the concept, additionally the c</w:t>
            </w:r>
            <w:r w:rsidR="006834CC" w:rsidRPr="000744EA">
              <w:rPr>
                <w:sz w:val="24"/>
                <w:szCs w:val="24"/>
              </w:rPr>
              <w:t>lient</w:t>
            </w:r>
            <w:r w:rsidR="006834CC">
              <w:rPr>
                <w:sz w:val="24"/>
                <w:szCs w:val="24"/>
              </w:rPr>
              <w:t xml:space="preserve"> can</w:t>
            </w:r>
            <w:r w:rsidR="006834CC" w:rsidRPr="000744EA">
              <w:rPr>
                <w:sz w:val="24"/>
                <w:szCs w:val="24"/>
              </w:rPr>
              <w:t xml:space="preserve"> then use their own examples to</w:t>
            </w:r>
            <w:r w:rsidR="006834CC">
              <w:rPr>
                <w:sz w:val="24"/>
                <w:szCs w:val="24"/>
              </w:rPr>
              <w:t xml:space="preserve"> explore spiralling thoughts</w:t>
            </w:r>
            <w:r w:rsidR="006834CC" w:rsidRPr="000744EA">
              <w:rPr>
                <w:sz w:val="24"/>
                <w:szCs w:val="24"/>
              </w:rPr>
              <w:t xml:space="preserve">.  </w:t>
            </w:r>
          </w:p>
          <w:p w14:paraId="5F0EE6E9" w14:textId="77777777" w:rsidR="006834CC" w:rsidRPr="000744EA" w:rsidRDefault="006834CC" w:rsidP="006834CC">
            <w:pPr>
              <w:pStyle w:val="NoSpacing"/>
              <w:rPr>
                <w:sz w:val="24"/>
                <w:szCs w:val="24"/>
              </w:rPr>
            </w:pPr>
          </w:p>
        </w:tc>
        <w:tc>
          <w:tcPr>
            <w:tcW w:w="3260" w:type="dxa"/>
            <w:shd w:val="clear" w:color="auto" w:fill="DEEAF6" w:themeFill="accent5" w:themeFillTint="33"/>
          </w:tcPr>
          <w:p w14:paraId="59BD51A8" w14:textId="6A18AA71" w:rsidR="006834CC" w:rsidRDefault="009E3FE7" w:rsidP="00DE25D2">
            <w:pPr>
              <w:pStyle w:val="NoSpacing"/>
              <w:rPr>
                <w:sz w:val="24"/>
                <w:szCs w:val="24"/>
              </w:rPr>
            </w:pPr>
            <w:r>
              <w:rPr>
                <w:sz w:val="24"/>
                <w:szCs w:val="24"/>
              </w:rPr>
              <w:t>Parents/carers/young people who use unhealthy self-talk and/or are not aware of their self-talk and how it leads to feelings and behaviours - builds on A3.2</w:t>
            </w:r>
          </w:p>
        </w:tc>
      </w:tr>
      <w:tr w:rsidR="006834CC" w14:paraId="686B4002" w14:textId="77777777" w:rsidTr="00FE79E5">
        <w:tc>
          <w:tcPr>
            <w:tcW w:w="2122" w:type="dxa"/>
            <w:shd w:val="clear" w:color="auto" w:fill="9CC2E5" w:themeFill="accent5" w:themeFillTint="99"/>
          </w:tcPr>
          <w:p w14:paraId="0C0841B1" w14:textId="77777777" w:rsidR="00925ECD" w:rsidRDefault="00925ECD" w:rsidP="00925ECD">
            <w:pPr>
              <w:pStyle w:val="Heading4"/>
              <w:outlineLvl w:val="3"/>
              <w:rPr>
                <w:rFonts w:asciiTheme="minorHAnsi" w:hAnsiTheme="minorHAnsi" w:cstheme="minorHAnsi"/>
                <w:b/>
                <w:bCs/>
                <w:sz w:val="24"/>
                <w:szCs w:val="24"/>
              </w:rPr>
            </w:pPr>
          </w:p>
          <w:p w14:paraId="51DC627A" w14:textId="4DDC0067" w:rsidR="006834CC" w:rsidRPr="00925ECD" w:rsidRDefault="006834CC" w:rsidP="00925ECD">
            <w:pPr>
              <w:pStyle w:val="Heading4"/>
              <w:outlineLvl w:val="3"/>
              <w:rPr>
                <w:rFonts w:asciiTheme="minorHAnsi" w:hAnsiTheme="minorHAnsi" w:cstheme="minorHAnsi"/>
                <w:b/>
                <w:bCs/>
                <w:sz w:val="24"/>
                <w:szCs w:val="24"/>
              </w:rPr>
            </w:pPr>
            <w:r w:rsidRPr="00925ECD">
              <w:rPr>
                <w:rFonts w:asciiTheme="minorHAnsi" w:hAnsiTheme="minorHAnsi" w:cstheme="minorHAnsi"/>
                <w:b/>
                <w:bCs/>
                <w:sz w:val="24"/>
                <w:szCs w:val="24"/>
              </w:rPr>
              <w:t>A3.5 Anger and Aggression</w:t>
            </w:r>
          </w:p>
          <w:p w14:paraId="0D975C18" w14:textId="77777777" w:rsidR="006834CC" w:rsidRPr="00925ECD" w:rsidRDefault="006834CC" w:rsidP="006834CC">
            <w:pPr>
              <w:pStyle w:val="NoSpacing"/>
              <w:rPr>
                <w:rFonts w:cstheme="minorHAnsi"/>
                <w:b/>
                <w:bCs/>
                <w:sz w:val="24"/>
                <w:szCs w:val="24"/>
              </w:rPr>
            </w:pPr>
          </w:p>
        </w:tc>
        <w:tc>
          <w:tcPr>
            <w:tcW w:w="9355" w:type="dxa"/>
            <w:shd w:val="clear" w:color="auto" w:fill="BDD6EE" w:themeFill="accent5" w:themeFillTint="66"/>
          </w:tcPr>
          <w:p w14:paraId="302F9BC5" w14:textId="6FFB3B04" w:rsidR="006834CC" w:rsidRPr="000744EA" w:rsidRDefault="009E3FE7" w:rsidP="006834CC">
            <w:pPr>
              <w:pStyle w:val="NoSpacing"/>
              <w:rPr>
                <w:sz w:val="24"/>
                <w:szCs w:val="24"/>
              </w:rPr>
            </w:pPr>
            <w:r>
              <w:rPr>
                <w:sz w:val="24"/>
                <w:szCs w:val="24"/>
              </w:rPr>
              <w:t>A3.5</w:t>
            </w:r>
            <w:r w:rsidR="006834CC" w:rsidRPr="000744EA">
              <w:rPr>
                <w:sz w:val="24"/>
                <w:szCs w:val="24"/>
              </w:rPr>
              <w:t xml:space="preserve"> explores the roles anger and aggression play in the relationship and the difference between the two. </w:t>
            </w:r>
            <w:r w:rsidR="006834CC">
              <w:rPr>
                <w:sz w:val="24"/>
                <w:szCs w:val="24"/>
              </w:rPr>
              <w:t>It looks at what anger feels like in the body and what anger looks like for the client, by exploring what behaviours are being used</w:t>
            </w:r>
            <w:r w:rsidR="006834CC" w:rsidRPr="000744EA">
              <w:rPr>
                <w:sz w:val="24"/>
                <w:szCs w:val="24"/>
              </w:rPr>
              <w:t>.</w:t>
            </w:r>
            <w:r w:rsidR="006834CC">
              <w:rPr>
                <w:sz w:val="24"/>
                <w:szCs w:val="24"/>
              </w:rPr>
              <w:t xml:space="preserve"> This session also has RACE tool that helps clients plan for how they will manage and cope in high-risk situations for aggressions. </w:t>
            </w:r>
            <w:r w:rsidR="006834CC" w:rsidRPr="000744EA">
              <w:rPr>
                <w:sz w:val="24"/>
                <w:szCs w:val="24"/>
              </w:rPr>
              <w:t xml:space="preserve"> </w:t>
            </w:r>
          </w:p>
          <w:p w14:paraId="02B4BC65" w14:textId="77777777" w:rsidR="006834CC" w:rsidRPr="000744EA" w:rsidRDefault="006834CC" w:rsidP="006834CC">
            <w:pPr>
              <w:pStyle w:val="NoSpacing"/>
              <w:rPr>
                <w:sz w:val="24"/>
                <w:szCs w:val="24"/>
              </w:rPr>
            </w:pPr>
          </w:p>
        </w:tc>
        <w:tc>
          <w:tcPr>
            <w:tcW w:w="3260" w:type="dxa"/>
            <w:shd w:val="clear" w:color="auto" w:fill="DEEAF6" w:themeFill="accent5" w:themeFillTint="33"/>
          </w:tcPr>
          <w:p w14:paraId="6AAC2097" w14:textId="3B613BB9" w:rsidR="006834CC" w:rsidRDefault="009E3FE7" w:rsidP="00DE25D2">
            <w:pPr>
              <w:pStyle w:val="NoSpacing"/>
              <w:rPr>
                <w:sz w:val="24"/>
                <w:szCs w:val="24"/>
              </w:rPr>
            </w:pPr>
            <w:r>
              <w:rPr>
                <w:sz w:val="24"/>
                <w:szCs w:val="24"/>
              </w:rPr>
              <w:t xml:space="preserve">Parents/carers/young people who </w:t>
            </w:r>
            <w:r w:rsidR="00EC5EF0">
              <w:rPr>
                <w:sz w:val="24"/>
                <w:szCs w:val="24"/>
              </w:rPr>
              <w:t>experience strong feelings of anger which lead to unhealthy behaviours</w:t>
            </w:r>
          </w:p>
        </w:tc>
      </w:tr>
      <w:tr w:rsidR="006834CC" w14:paraId="0AE8D17E" w14:textId="77777777" w:rsidTr="00FE79E5">
        <w:tc>
          <w:tcPr>
            <w:tcW w:w="2122" w:type="dxa"/>
            <w:shd w:val="clear" w:color="auto" w:fill="9CC2E5" w:themeFill="accent5" w:themeFillTint="99"/>
          </w:tcPr>
          <w:p w14:paraId="56E204BC" w14:textId="77777777" w:rsidR="00925ECD" w:rsidRDefault="00925ECD" w:rsidP="00925ECD">
            <w:pPr>
              <w:pStyle w:val="Heading4"/>
              <w:outlineLvl w:val="3"/>
              <w:rPr>
                <w:rFonts w:asciiTheme="minorHAnsi" w:hAnsiTheme="minorHAnsi" w:cstheme="minorHAnsi"/>
                <w:b/>
                <w:bCs/>
                <w:sz w:val="24"/>
                <w:szCs w:val="24"/>
              </w:rPr>
            </w:pPr>
          </w:p>
          <w:p w14:paraId="09283305" w14:textId="33CCE7B6" w:rsidR="006834CC" w:rsidRPr="00925ECD" w:rsidRDefault="006834CC" w:rsidP="00925ECD">
            <w:pPr>
              <w:pStyle w:val="Heading4"/>
              <w:outlineLvl w:val="3"/>
              <w:rPr>
                <w:rFonts w:asciiTheme="minorHAnsi" w:hAnsiTheme="minorHAnsi" w:cstheme="minorHAnsi"/>
                <w:b/>
                <w:bCs/>
                <w:sz w:val="24"/>
                <w:szCs w:val="24"/>
              </w:rPr>
            </w:pPr>
            <w:r w:rsidRPr="00925ECD">
              <w:rPr>
                <w:rFonts w:asciiTheme="minorHAnsi" w:hAnsiTheme="minorHAnsi" w:cstheme="minorHAnsi"/>
                <w:b/>
                <w:bCs/>
                <w:sz w:val="24"/>
                <w:szCs w:val="24"/>
              </w:rPr>
              <w:t>A3.6 Managing Stressful Situations</w:t>
            </w:r>
          </w:p>
          <w:p w14:paraId="471EAAE5" w14:textId="77777777" w:rsidR="006834CC" w:rsidRPr="00925ECD" w:rsidRDefault="006834CC" w:rsidP="006834CC">
            <w:pPr>
              <w:pStyle w:val="Heading4"/>
              <w:ind w:left="360"/>
              <w:outlineLvl w:val="3"/>
              <w:rPr>
                <w:rFonts w:asciiTheme="minorHAnsi" w:hAnsiTheme="minorHAnsi" w:cstheme="minorHAnsi"/>
                <w:b/>
                <w:bCs/>
                <w:sz w:val="24"/>
                <w:szCs w:val="24"/>
              </w:rPr>
            </w:pPr>
          </w:p>
        </w:tc>
        <w:tc>
          <w:tcPr>
            <w:tcW w:w="9355" w:type="dxa"/>
            <w:shd w:val="clear" w:color="auto" w:fill="BDD6EE" w:themeFill="accent5" w:themeFillTint="66"/>
          </w:tcPr>
          <w:p w14:paraId="57F94FCA" w14:textId="6B09FA0B" w:rsidR="006834CC" w:rsidRPr="000744EA" w:rsidRDefault="009E3FE7" w:rsidP="006834CC">
            <w:pPr>
              <w:pStyle w:val="NoSpacing"/>
              <w:rPr>
                <w:sz w:val="24"/>
                <w:szCs w:val="24"/>
              </w:rPr>
            </w:pPr>
            <w:r>
              <w:rPr>
                <w:sz w:val="24"/>
                <w:szCs w:val="24"/>
              </w:rPr>
              <w:t>A3.6</w:t>
            </w:r>
            <w:r w:rsidR="006834CC" w:rsidRPr="000744EA">
              <w:rPr>
                <w:sz w:val="24"/>
                <w:szCs w:val="24"/>
              </w:rPr>
              <w:t xml:space="preserve"> focus' on how stress affects clients physically and mentally and </w:t>
            </w:r>
            <w:r w:rsidR="006834CC">
              <w:rPr>
                <w:sz w:val="24"/>
                <w:szCs w:val="24"/>
              </w:rPr>
              <w:t>explores what the</w:t>
            </w:r>
            <w:r w:rsidR="006834CC" w:rsidRPr="000744EA">
              <w:rPr>
                <w:sz w:val="24"/>
                <w:szCs w:val="24"/>
              </w:rPr>
              <w:t xml:space="preserve"> causes</w:t>
            </w:r>
            <w:r w:rsidR="006834CC">
              <w:rPr>
                <w:sz w:val="24"/>
                <w:szCs w:val="24"/>
              </w:rPr>
              <w:t xml:space="preserve"> may be</w:t>
            </w:r>
            <w:r w:rsidR="006834CC" w:rsidRPr="000744EA">
              <w:rPr>
                <w:sz w:val="24"/>
                <w:szCs w:val="24"/>
              </w:rPr>
              <w:t xml:space="preserve">. Helps them to process it and looks at its patterns. Then </w:t>
            </w:r>
            <w:r w:rsidR="006834CC">
              <w:rPr>
                <w:sz w:val="24"/>
                <w:szCs w:val="24"/>
              </w:rPr>
              <w:t xml:space="preserve">it </w:t>
            </w:r>
            <w:r w:rsidR="006834CC" w:rsidRPr="000744EA">
              <w:rPr>
                <w:sz w:val="24"/>
                <w:szCs w:val="24"/>
              </w:rPr>
              <w:t xml:space="preserve">explores healthy coping strategies. It also assists in identifying high risk situations and how to manage, avoid and cope. </w:t>
            </w:r>
            <w:r w:rsidR="006834CC">
              <w:rPr>
                <w:sz w:val="24"/>
                <w:szCs w:val="24"/>
              </w:rPr>
              <w:t xml:space="preserve">The session is useful for client's who are struggling to notice patterns in their unhealthy behaviours linked to their stress levels and how they manage stress. </w:t>
            </w:r>
          </w:p>
          <w:p w14:paraId="7E8EE6BC" w14:textId="77777777" w:rsidR="006834CC" w:rsidRPr="000744EA" w:rsidRDefault="006834CC" w:rsidP="006834CC">
            <w:pPr>
              <w:pStyle w:val="NoSpacing"/>
              <w:rPr>
                <w:sz w:val="24"/>
                <w:szCs w:val="24"/>
              </w:rPr>
            </w:pPr>
          </w:p>
        </w:tc>
        <w:tc>
          <w:tcPr>
            <w:tcW w:w="3260" w:type="dxa"/>
            <w:shd w:val="clear" w:color="auto" w:fill="DEEAF6" w:themeFill="accent5" w:themeFillTint="33"/>
          </w:tcPr>
          <w:p w14:paraId="4B36A871" w14:textId="02EEEDF3" w:rsidR="006834CC" w:rsidRDefault="00EC5EF0" w:rsidP="00DE25D2">
            <w:pPr>
              <w:pStyle w:val="NoSpacing"/>
              <w:rPr>
                <w:sz w:val="24"/>
                <w:szCs w:val="24"/>
              </w:rPr>
            </w:pPr>
            <w:r>
              <w:rPr>
                <w:sz w:val="24"/>
                <w:szCs w:val="24"/>
              </w:rPr>
              <w:t>Parents/carers/young people who</w:t>
            </w:r>
            <w:r w:rsidR="00812D23">
              <w:rPr>
                <w:sz w:val="24"/>
                <w:szCs w:val="24"/>
              </w:rPr>
              <w:t xml:space="preserve"> struggle to cope in stressful situations </w:t>
            </w:r>
          </w:p>
        </w:tc>
      </w:tr>
      <w:tr w:rsidR="006834CC" w14:paraId="15C638A1" w14:textId="77777777" w:rsidTr="00FE79E5">
        <w:tc>
          <w:tcPr>
            <w:tcW w:w="2122" w:type="dxa"/>
            <w:shd w:val="clear" w:color="auto" w:fill="9CC2E5" w:themeFill="accent5" w:themeFillTint="99"/>
          </w:tcPr>
          <w:p w14:paraId="5F869F07" w14:textId="77777777" w:rsidR="00925ECD" w:rsidRDefault="00925ECD" w:rsidP="00925ECD">
            <w:pPr>
              <w:pStyle w:val="Heading4"/>
              <w:outlineLvl w:val="3"/>
              <w:rPr>
                <w:rFonts w:asciiTheme="minorHAnsi" w:hAnsiTheme="minorHAnsi" w:cstheme="minorHAnsi"/>
                <w:b/>
                <w:bCs/>
                <w:sz w:val="24"/>
                <w:szCs w:val="24"/>
              </w:rPr>
            </w:pPr>
          </w:p>
          <w:p w14:paraId="707728E4" w14:textId="1D479E0A" w:rsidR="006834CC" w:rsidRPr="00925ECD" w:rsidRDefault="006834CC" w:rsidP="00925ECD">
            <w:pPr>
              <w:pStyle w:val="Heading4"/>
              <w:outlineLvl w:val="3"/>
              <w:rPr>
                <w:rFonts w:asciiTheme="minorHAnsi" w:hAnsiTheme="minorHAnsi" w:cstheme="minorHAnsi"/>
                <w:b/>
                <w:bCs/>
                <w:sz w:val="24"/>
                <w:szCs w:val="24"/>
              </w:rPr>
            </w:pPr>
            <w:r w:rsidRPr="00925ECD">
              <w:rPr>
                <w:rFonts w:asciiTheme="minorHAnsi" w:hAnsiTheme="minorHAnsi" w:cstheme="minorHAnsi"/>
                <w:b/>
                <w:bCs/>
                <w:sz w:val="24"/>
                <w:szCs w:val="24"/>
              </w:rPr>
              <w:t xml:space="preserve">A3.7 Guilt </w:t>
            </w:r>
          </w:p>
          <w:p w14:paraId="457E17CF" w14:textId="77777777" w:rsidR="006834CC" w:rsidRPr="00925ECD" w:rsidRDefault="006834CC" w:rsidP="006834CC">
            <w:pPr>
              <w:pStyle w:val="Heading4"/>
              <w:ind w:left="360"/>
              <w:outlineLvl w:val="3"/>
              <w:rPr>
                <w:rFonts w:asciiTheme="minorHAnsi" w:hAnsiTheme="minorHAnsi" w:cstheme="minorHAnsi"/>
                <w:b/>
                <w:bCs/>
                <w:sz w:val="24"/>
                <w:szCs w:val="24"/>
              </w:rPr>
            </w:pPr>
          </w:p>
        </w:tc>
        <w:tc>
          <w:tcPr>
            <w:tcW w:w="9355" w:type="dxa"/>
            <w:shd w:val="clear" w:color="auto" w:fill="BDD6EE" w:themeFill="accent5" w:themeFillTint="66"/>
          </w:tcPr>
          <w:p w14:paraId="6533801C" w14:textId="555364AA" w:rsidR="006834CC" w:rsidRPr="000744EA" w:rsidRDefault="009E3FE7" w:rsidP="006834CC">
            <w:pPr>
              <w:pStyle w:val="NoSpacing"/>
              <w:rPr>
                <w:sz w:val="24"/>
                <w:szCs w:val="24"/>
              </w:rPr>
            </w:pPr>
            <w:r>
              <w:rPr>
                <w:sz w:val="24"/>
                <w:szCs w:val="24"/>
              </w:rPr>
              <w:t>A3.7</w:t>
            </w:r>
            <w:r w:rsidR="006834CC" w:rsidRPr="000744EA">
              <w:rPr>
                <w:sz w:val="24"/>
                <w:szCs w:val="24"/>
              </w:rPr>
              <w:t xml:space="preserve"> explores how guilt can lead to unhealthy behaviours. The client learns new skills for taking responsibility for their behaviours that lead to guilt </w:t>
            </w:r>
            <w:proofErr w:type="gramStart"/>
            <w:r w:rsidR="006834CC" w:rsidRPr="000744EA">
              <w:rPr>
                <w:sz w:val="24"/>
                <w:szCs w:val="24"/>
              </w:rPr>
              <w:t xml:space="preserve">and </w:t>
            </w:r>
            <w:r w:rsidR="006834CC">
              <w:rPr>
                <w:sz w:val="24"/>
                <w:szCs w:val="24"/>
              </w:rPr>
              <w:t>also</w:t>
            </w:r>
            <w:proofErr w:type="gramEnd"/>
            <w:r w:rsidR="006834CC">
              <w:rPr>
                <w:sz w:val="24"/>
                <w:szCs w:val="24"/>
              </w:rPr>
              <w:t xml:space="preserve"> the behaviours that </w:t>
            </w:r>
            <w:r w:rsidR="006834CC" w:rsidRPr="000744EA">
              <w:rPr>
                <w:sz w:val="24"/>
                <w:szCs w:val="24"/>
              </w:rPr>
              <w:t xml:space="preserve">are consequences of feeling guilty. </w:t>
            </w:r>
            <w:r w:rsidR="006834CC">
              <w:rPr>
                <w:sz w:val="24"/>
                <w:szCs w:val="24"/>
              </w:rPr>
              <w:t xml:space="preserve">The session does this </w:t>
            </w:r>
            <w:proofErr w:type="gramStart"/>
            <w:r w:rsidR="006834CC">
              <w:rPr>
                <w:sz w:val="24"/>
                <w:szCs w:val="24"/>
              </w:rPr>
              <w:t>through the use of</w:t>
            </w:r>
            <w:proofErr w:type="gramEnd"/>
            <w:r w:rsidR="006834CC">
              <w:rPr>
                <w:sz w:val="24"/>
                <w:szCs w:val="24"/>
              </w:rPr>
              <w:t xml:space="preserve"> a scenario. The session is useful to use with clients who are struggling to take responsibility for their behaviours or turn to anger to disguise their guilt. If this is the case it is also useful to do the anger and aggression session.  </w:t>
            </w:r>
          </w:p>
          <w:p w14:paraId="11642C68" w14:textId="77777777" w:rsidR="006834CC" w:rsidRPr="000744EA" w:rsidRDefault="006834CC" w:rsidP="006834CC">
            <w:pPr>
              <w:pStyle w:val="NoSpacing"/>
              <w:rPr>
                <w:sz w:val="24"/>
                <w:szCs w:val="24"/>
              </w:rPr>
            </w:pPr>
          </w:p>
        </w:tc>
        <w:tc>
          <w:tcPr>
            <w:tcW w:w="3260" w:type="dxa"/>
            <w:shd w:val="clear" w:color="auto" w:fill="DEEAF6" w:themeFill="accent5" w:themeFillTint="33"/>
          </w:tcPr>
          <w:p w14:paraId="4B083AD7" w14:textId="087673E9" w:rsidR="006834CC" w:rsidRDefault="00EC5EF0" w:rsidP="00DE25D2">
            <w:pPr>
              <w:pStyle w:val="NoSpacing"/>
              <w:rPr>
                <w:sz w:val="24"/>
                <w:szCs w:val="24"/>
              </w:rPr>
            </w:pPr>
            <w:r>
              <w:rPr>
                <w:sz w:val="24"/>
                <w:szCs w:val="24"/>
              </w:rPr>
              <w:t>Parents/carers/young people who</w:t>
            </w:r>
            <w:r w:rsidR="00812D23">
              <w:rPr>
                <w:sz w:val="24"/>
                <w:szCs w:val="24"/>
              </w:rPr>
              <w:t xml:space="preserve"> struggle to accept and process feelings of guilt, which then leads then to further unhealthy behaviours</w:t>
            </w:r>
          </w:p>
        </w:tc>
      </w:tr>
      <w:tr w:rsidR="006834CC" w14:paraId="64B6A9DF" w14:textId="77777777" w:rsidTr="00FE79E5">
        <w:tc>
          <w:tcPr>
            <w:tcW w:w="2122" w:type="dxa"/>
            <w:shd w:val="clear" w:color="auto" w:fill="9CC2E5" w:themeFill="accent5" w:themeFillTint="99"/>
          </w:tcPr>
          <w:p w14:paraId="052B1D39" w14:textId="77777777" w:rsidR="00925ECD" w:rsidRDefault="00925ECD" w:rsidP="00925ECD">
            <w:pPr>
              <w:pStyle w:val="Heading4"/>
              <w:outlineLvl w:val="3"/>
              <w:rPr>
                <w:rFonts w:asciiTheme="minorHAnsi" w:hAnsiTheme="minorHAnsi" w:cstheme="minorHAnsi"/>
                <w:b/>
                <w:bCs/>
                <w:sz w:val="24"/>
                <w:szCs w:val="24"/>
              </w:rPr>
            </w:pPr>
          </w:p>
          <w:p w14:paraId="635167AB" w14:textId="4A8FAEA0" w:rsidR="006834CC" w:rsidRPr="00925ECD" w:rsidRDefault="006834CC" w:rsidP="00925ECD">
            <w:pPr>
              <w:pStyle w:val="Heading4"/>
              <w:outlineLvl w:val="3"/>
              <w:rPr>
                <w:rFonts w:asciiTheme="minorHAnsi" w:hAnsiTheme="minorHAnsi" w:cstheme="minorHAnsi"/>
                <w:b/>
                <w:bCs/>
                <w:sz w:val="24"/>
                <w:szCs w:val="24"/>
              </w:rPr>
            </w:pPr>
            <w:r w:rsidRPr="00925ECD">
              <w:rPr>
                <w:rFonts w:asciiTheme="minorHAnsi" w:hAnsiTheme="minorHAnsi" w:cstheme="minorHAnsi"/>
                <w:b/>
                <w:bCs/>
                <w:sz w:val="24"/>
                <w:szCs w:val="24"/>
              </w:rPr>
              <w:t xml:space="preserve">A3.8 Shame </w:t>
            </w:r>
          </w:p>
          <w:p w14:paraId="7F75157B" w14:textId="77777777" w:rsidR="006834CC" w:rsidRPr="00925ECD" w:rsidRDefault="006834CC" w:rsidP="006834CC">
            <w:pPr>
              <w:pStyle w:val="Heading4"/>
              <w:ind w:left="360"/>
              <w:outlineLvl w:val="3"/>
              <w:rPr>
                <w:rFonts w:asciiTheme="minorHAnsi" w:hAnsiTheme="minorHAnsi" w:cstheme="minorHAnsi"/>
                <w:b/>
                <w:bCs/>
                <w:sz w:val="24"/>
                <w:szCs w:val="24"/>
              </w:rPr>
            </w:pPr>
          </w:p>
        </w:tc>
        <w:tc>
          <w:tcPr>
            <w:tcW w:w="9355" w:type="dxa"/>
            <w:shd w:val="clear" w:color="auto" w:fill="BDD6EE" w:themeFill="accent5" w:themeFillTint="66"/>
          </w:tcPr>
          <w:p w14:paraId="1ED0D81B" w14:textId="54EFDEA1" w:rsidR="006834CC" w:rsidRPr="000744EA" w:rsidRDefault="009E3FE7" w:rsidP="006834CC">
            <w:pPr>
              <w:pStyle w:val="NoSpacing"/>
              <w:rPr>
                <w:sz w:val="24"/>
                <w:szCs w:val="24"/>
              </w:rPr>
            </w:pPr>
            <w:r>
              <w:rPr>
                <w:sz w:val="24"/>
                <w:szCs w:val="24"/>
              </w:rPr>
              <w:t>A3.8</w:t>
            </w:r>
            <w:r w:rsidR="006834CC" w:rsidRPr="000744EA">
              <w:rPr>
                <w:sz w:val="24"/>
                <w:szCs w:val="24"/>
              </w:rPr>
              <w:t xml:space="preserve"> helps clients to process the difference between guilt and shame</w:t>
            </w:r>
            <w:r w:rsidR="006834CC">
              <w:rPr>
                <w:sz w:val="24"/>
                <w:szCs w:val="24"/>
              </w:rPr>
              <w:t xml:space="preserve"> and learning how to </w:t>
            </w:r>
            <w:r w:rsidR="006834CC" w:rsidRPr="000744EA">
              <w:rPr>
                <w:sz w:val="24"/>
                <w:szCs w:val="24"/>
              </w:rPr>
              <w:t>identify th</w:t>
            </w:r>
            <w:r w:rsidR="006834CC">
              <w:rPr>
                <w:sz w:val="24"/>
                <w:szCs w:val="24"/>
              </w:rPr>
              <w:t>oughts</w:t>
            </w:r>
            <w:r w:rsidR="006834CC" w:rsidRPr="000744EA">
              <w:rPr>
                <w:sz w:val="24"/>
                <w:szCs w:val="24"/>
              </w:rPr>
              <w:t xml:space="preserve"> and feelings linked to shame that can lead to unhealthy behaviours. </w:t>
            </w:r>
            <w:r w:rsidR="006834CC">
              <w:rPr>
                <w:sz w:val="24"/>
                <w:szCs w:val="24"/>
              </w:rPr>
              <w:t xml:space="preserve">When exploring shame, it looks at how client's feel about themselves and how this can be linked to behaviours. </w:t>
            </w:r>
            <w:r w:rsidR="006834CC" w:rsidRPr="000744EA">
              <w:rPr>
                <w:sz w:val="24"/>
                <w:szCs w:val="24"/>
              </w:rPr>
              <w:t>Th</w:t>
            </w:r>
            <w:r w:rsidR="006834CC">
              <w:rPr>
                <w:sz w:val="24"/>
                <w:szCs w:val="24"/>
              </w:rPr>
              <w:t>e client then</w:t>
            </w:r>
            <w:r w:rsidR="006834CC" w:rsidRPr="000744EA">
              <w:rPr>
                <w:sz w:val="24"/>
                <w:szCs w:val="24"/>
              </w:rPr>
              <w:t xml:space="preserve"> learn</w:t>
            </w:r>
            <w:r w:rsidR="006834CC">
              <w:rPr>
                <w:sz w:val="24"/>
                <w:szCs w:val="24"/>
              </w:rPr>
              <w:t>s</w:t>
            </w:r>
            <w:r w:rsidR="006834CC" w:rsidRPr="000744EA">
              <w:rPr>
                <w:sz w:val="24"/>
                <w:szCs w:val="24"/>
              </w:rPr>
              <w:t xml:space="preserve"> skills how to manage </w:t>
            </w:r>
            <w:r w:rsidR="006834CC">
              <w:rPr>
                <w:sz w:val="24"/>
                <w:szCs w:val="24"/>
              </w:rPr>
              <w:t xml:space="preserve">and challenge the negative thoughts. </w:t>
            </w:r>
          </w:p>
          <w:p w14:paraId="49C618F4" w14:textId="77777777" w:rsidR="006834CC" w:rsidRPr="000744EA" w:rsidRDefault="006834CC" w:rsidP="006834CC">
            <w:pPr>
              <w:pStyle w:val="NoSpacing"/>
              <w:rPr>
                <w:sz w:val="24"/>
                <w:szCs w:val="24"/>
              </w:rPr>
            </w:pPr>
          </w:p>
        </w:tc>
        <w:tc>
          <w:tcPr>
            <w:tcW w:w="3260" w:type="dxa"/>
            <w:shd w:val="clear" w:color="auto" w:fill="DEEAF6" w:themeFill="accent5" w:themeFillTint="33"/>
          </w:tcPr>
          <w:p w14:paraId="4FB8197D" w14:textId="3EF2ED82" w:rsidR="006834CC" w:rsidRDefault="00EC5EF0" w:rsidP="00DE25D2">
            <w:pPr>
              <w:pStyle w:val="NoSpacing"/>
              <w:rPr>
                <w:sz w:val="24"/>
                <w:szCs w:val="24"/>
              </w:rPr>
            </w:pPr>
            <w:r>
              <w:rPr>
                <w:sz w:val="24"/>
                <w:szCs w:val="24"/>
              </w:rPr>
              <w:t>Parents/carers/young people who</w:t>
            </w:r>
            <w:r w:rsidR="00812D23">
              <w:rPr>
                <w:sz w:val="24"/>
                <w:szCs w:val="24"/>
              </w:rPr>
              <w:t xml:space="preserve"> experience shame but do not recognise how this can lead to unmanaged emotions and cycles of unhealthy behaviour</w:t>
            </w:r>
          </w:p>
        </w:tc>
      </w:tr>
      <w:tr w:rsidR="006834CC" w14:paraId="4558A838" w14:textId="77777777" w:rsidTr="00FE79E5">
        <w:tc>
          <w:tcPr>
            <w:tcW w:w="2122" w:type="dxa"/>
            <w:shd w:val="clear" w:color="auto" w:fill="9CC2E5" w:themeFill="accent5" w:themeFillTint="99"/>
          </w:tcPr>
          <w:p w14:paraId="21F408B6" w14:textId="77777777" w:rsidR="00925ECD" w:rsidRDefault="00925ECD" w:rsidP="00925ECD">
            <w:pPr>
              <w:pStyle w:val="Heading4"/>
              <w:outlineLvl w:val="3"/>
              <w:rPr>
                <w:rFonts w:asciiTheme="minorHAnsi" w:hAnsiTheme="minorHAnsi" w:cstheme="minorHAnsi"/>
                <w:b/>
                <w:bCs/>
                <w:sz w:val="24"/>
                <w:szCs w:val="24"/>
              </w:rPr>
            </w:pPr>
          </w:p>
          <w:p w14:paraId="6B846676" w14:textId="620CD92A" w:rsidR="006834CC" w:rsidRPr="00925ECD" w:rsidRDefault="006834CC" w:rsidP="00925ECD">
            <w:pPr>
              <w:pStyle w:val="Heading4"/>
              <w:outlineLvl w:val="3"/>
              <w:rPr>
                <w:rFonts w:asciiTheme="minorHAnsi" w:hAnsiTheme="minorHAnsi" w:cstheme="minorHAnsi"/>
                <w:b/>
                <w:bCs/>
                <w:sz w:val="24"/>
                <w:szCs w:val="24"/>
              </w:rPr>
            </w:pPr>
            <w:r w:rsidRPr="00925ECD">
              <w:rPr>
                <w:rFonts w:asciiTheme="minorHAnsi" w:hAnsiTheme="minorHAnsi" w:cstheme="minorHAnsi"/>
                <w:b/>
                <w:bCs/>
                <w:sz w:val="24"/>
                <w:szCs w:val="24"/>
              </w:rPr>
              <w:t xml:space="preserve">A3.9 Recognising how other people feel </w:t>
            </w:r>
          </w:p>
          <w:p w14:paraId="5B0159C2" w14:textId="77777777" w:rsidR="006834CC" w:rsidRPr="00925ECD" w:rsidRDefault="006834CC" w:rsidP="006834CC">
            <w:pPr>
              <w:pStyle w:val="Heading4"/>
              <w:ind w:left="360"/>
              <w:outlineLvl w:val="3"/>
              <w:rPr>
                <w:rFonts w:asciiTheme="minorHAnsi" w:hAnsiTheme="minorHAnsi" w:cstheme="minorHAnsi"/>
                <w:b/>
                <w:bCs/>
                <w:sz w:val="24"/>
                <w:szCs w:val="24"/>
              </w:rPr>
            </w:pPr>
          </w:p>
        </w:tc>
        <w:tc>
          <w:tcPr>
            <w:tcW w:w="9355" w:type="dxa"/>
            <w:shd w:val="clear" w:color="auto" w:fill="BDD6EE" w:themeFill="accent5" w:themeFillTint="66"/>
          </w:tcPr>
          <w:p w14:paraId="3BB97893" w14:textId="0FB26937" w:rsidR="006834CC" w:rsidRPr="000744EA" w:rsidRDefault="009E3FE7" w:rsidP="006834CC">
            <w:pPr>
              <w:pStyle w:val="NoSpacing"/>
              <w:rPr>
                <w:sz w:val="24"/>
                <w:szCs w:val="24"/>
              </w:rPr>
            </w:pPr>
            <w:r>
              <w:rPr>
                <w:sz w:val="24"/>
                <w:szCs w:val="24"/>
              </w:rPr>
              <w:t>A3.9</w:t>
            </w:r>
            <w:r w:rsidR="006834CC" w:rsidRPr="000744EA">
              <w:rPr>
                <w:sz w:val="24"/>
                <w:szCs w:val="24"/>
              </w:rPr>
              <w:t xml:space="preserve"> helps </w:t>
            </w:r>
            <w:r w:rsidR="006834CC">
              <w:rPr>
                <w:sz w:val="24"/>
                <w:szCs w:val="24"/>
              </w:rPr>
              <w:t>clients</w:t>
            </w:r>
            <w:r w:rsidR="006834CC" w:rsidRPr="000744EA">
              <w:rPr>
                <w:sz w:val="24"/>
                <w:szCs w:val="24"/>
              </w:rPr>
              <w:t xml:space="preserve"> to understand their own emotions</w:t>
            </w:r>
            <w:r w:rsidR="006834CC">
              <w:rPr>
                <w:sz w:val="24"/>
                <w:szCs w:val="24"/>
              </w:rPr>
              <w:t xml:space="preserve"> and </w:t>
            </w:r>
            <w:r w:rsidR="006834CC" w:rsidRPr="000744EA">
              <w:rPr>
                <w:sz w:val="24"/>
                <w:szCs w:val="24"/>
              </w:rPr>
              <w:t xml:space="preserve">other people's emotions. </w:t>
            </w:r>
            <w:r w:rsidR="006834CC">
              <w:rPr>
                <w:sz w:val="24"/>
                <w:szCs w:val="24"/>
              </w:rPr>
              <w:t>It explores f</w:t>
            </w:r>
            <w:r w:rsidR="006834CC" w:rsidRPr="000744EA">
              <w:rPr>
                <w:sz w:val="24"/>
                <w:szCs w:val="24"/>
              </w:rPr>
              <w:t>acial expressions and body language. It is useful for clients who are not expressing themselves safely or reading other people's emotions</w:t>
            </w:r>
            <w:r w:rsidR="006834CC">
              <w:rPr>
                <w:sz w:val="24"/>
                <w:szCs w:val="24"/>
              </w:rPr>
              <w:t xml:space="preserve"> effectively</w:t>
            </w:r>
            <w:r w:rsidR="006834CC" w:rsidRPr="000744EA">
              <w:rPr>
                <w:sz w:val="24"/>
                <w:szCs w:val="24"/>
              </w:rPr>
              <w:t xml:space="preserve">. </w:t>
            </w:r>
          </w:p>
          <w:p w14:paraId="5DDD576B" w14:textId="77777777" w:rsidR="006834CC" w:rsidRPr="000744EA" w:rsidRDefault="006834CC" w:rsidP="006834CC">
            <w:pPr>
              <w:pStyle w:val="NoSpacing"/>
              <w:rPr>
                <w:sz w:val="24"/>
                <w:szCs w:val="24"/>
              </w:rPr>
            </w:pPr>
          </w:p>
        </w:tc>
        <w:tc>
          <w:tcPr>
            <w:tcW w:w="3260" w:type="dxa"/>
            <w:shd w:val="clear" w:color="auto" w:fill="DEEAF6" w:themeFill="accent5" w:themeFillTint="33"/>
          </w:tcPr>
          <w:p w14:paraId="0F6F8BF3" w14:textId="2A725B95" w:rsidR="006834CC" w:rsidRDefault="00EC5EF0" w:rsidP="00DE25D2">
            <w:pPr>
              <w:pStyle w:val="NoSpacing"/>
              <w:rPr>
                <w:sz w:val="24"/>
                <w:szCs w:val="24"/>
              </w:rPr>
            </w:pPr>
            <w:r>
              <w:rPr>
                <w:sz w:val="24"/>
                <w:szCs w:val="24"/>
              </w:rPr>
              <w:t>Parents/carers/young people who</w:t>
            </w:r>
            <w:r w:rsidR="00812D23">
              <w:rPr>
                <w:sz w:val="24"/>
                <w:szCs w:val="24"/>
              </w:rPr>
              <w:t xml:space="preserve"> find it difficult to read and understand how other people may feel</w:t>
            </w:r>
          </w:p>
        </w:tc>
      </w:tr>
      <w:tr w:rsidR="006834CC" w14:paraId="6721EF5D" w14:textId="77777777" w:rsidTr="00FE79E5">
        <w:tc>
          <w:tcPr>
            <w:tcW w:w="2122" w:type="dxa"/>
            <w:shd w:val="clear" w:color="auto" w:fill="9CC2E5" w:themeFill="accent5" w:themeFillTint="99"/>
          </w:tcPr>
          <w:p w14:paraId="3352082F" w14:textId="77777777" w:rsidR="00925ECD" w:rsidRDefault="00925ECD" w:rsidP="00925ECD">
            <w:pPr>
              <w:pStyle w:val="Heading4"/>
              <w:outlineLvl w:val="3"/>
              <w:rPr>
                <w:rFonts w:asciiTheme="minorHAnsi" w:hAnsiTheme="minorHAnsi" w:cstheme="minorHAnsi"/>
                <w:b/>
                <w:bCs/>
                <w:sz w:val="24"/>
                <w:szCs w:val="24"/>
              </w:rPr>
            </w:pPr>
          </w:p>
          <w:p w14:paraId="47B901AF" w14:textId="29FEE989" w:rsidR="006834CC" w:rsidRPr="00925ECD" w:rsidRDefault="006834CC" w:rsidP="00925ECD">
            <w:pPr>
              <w:pStyle w:val="Heading4"/>
              <w:outlineLvl w:val="3"/>
              <w:rPr>
                <w:rFonts w:asciiTheme="minorHAnsi" w:hAnsiTheme="minorHAnsi" w:cstheme="minorHAnsi"/>
                <w:b/>
                <w:bCs/>
                <w:sz w:val="24"/>
                <w:szCs w:val="24"/>
              </w:rPr>
            </w:pPr>
            <w:r w:rsidRPr="00925ECD">
              <w:rPr>
                <w:rFonts w:asciiTheme="minorHAnsi" w:hAnsiTheme="minorHAnsi" w:cstheme="minorHAnsi"/>
                <w:b/>
                <w:bCs/>
                <w:sz w:val="24"/>
                <w:szCs w:val="24"/>
              </w:rPr>
              <w:t>A3.10 Justifications</w:t>
            </w:r>
          </w:p>
          <w:p w14:paraId="0E4141B9" w14:textId="77777777" w:rsidR="006834CC" w:rsidRPr="00925ECD" w:rsidRDefault="006834CC" w:rsidP="006834CC">
            <w:pPr>
              <w:pStyle w:val="Heading4"/>
              <w:ind w:left="360"/>
              <w:outlineLvl w:val="3"/>
              <w:rPr>
                <w:rFonts w:asciiTheme="minorHAnsi" w:hAnsiTheme="minorHAnsi" w:cstheme="minorHAnsi"/>
                <w:b/>
                <w:bCs/>
                <w:sz w:val="24"/>
                <w:szCs w:val="24"/>
              </w:rPr>
            </w:pPr>
          </w:p>
        </w:tc>
        <w:tc>
          <w:tcPr>
            <w:tcW w:w="9355" w:type="dxa"/>
            <w:shd w:val="clear" w:color="auto" w:fill="BDD6EE" w:themeFill="accent5" w:themeFillTint="66"/>
          </w:tcPr>
          <w:p w14:paraId="78830BC7" w14:textId="547E7480" w:rsidR="006834CC" w:rsidRPr="000744EA" w:rsidRDefault="009E3FE7" w:rsidP="006834CC">
            <w:pPr>
              <w:pStyle w:val="NoSpacing"/>
              <w:rPr>
                <w:sz w:val="24"/>
                <w:szCs w:val="24"/>
              </w:rPr>
            </w:pPr>
            <w:r>
              <w:rPr>
                <w:sz w:val="24"/>
                <w:szCs w:val="24"/>
              </w:rPr>
              <w:t>A3.10</w:t>
            </w:r>
            <w:r w:rsidR="006834CC" w:rsidRPr="000744EA">
              <w:rPr>
                <w:sz w:val="24"/>
                <w:szCs w:val="24"/>
              </w:rPr>
              <w:t xml:space="preserve"> helps clients to understand and identify types of thinking that can justify behaviours. </w:t>
            </w:r>
            <w:r w:rsidR="006834CC">
              <w:rPr>
                <w:sz w:val="24"/>
                <w:szCs w:val="24"/>
              </w:rPr>
              <w:t>It c</w:t>
            </w:r>
            <w:r w:rsidR="006834CC" w:rsidRPr="000744EA">
              <w:rPr>
                <w:sz w:val="24"/>
                <w:szCs w:val="24"/>
              </w:rPr>
              <w:t>hallenges unhealthy self-talk and unhealthy behaviours by exploring examples of justifications. (Deny responsibility, shifting the blame, 'I'm not so bad, look at them' 'they wind me up')</w:t>
            </w:r>
            <w:r w:rsidR="006834CC">
              <w:rPr>
                <w:sz w:val="24"/>
                <w:szCs w:val="24"/>
              </w:rPr>
              <w:t xml:space="preserve"> This is done </w:t>
            </w:r>
            <w:proofErr w:type="gramStart"/>
            <w:r w:rsidR="006834CC">
              <w:rPr>
                <w:sz w:val="24"/>
                <w:szCs w:val="24"/>
              </w:rPr>
              <w:t>through the use of</w:t>
            </w:r>
            <w:proofErr w:type="gramEnd"/>
            <w:r w:rsidR="006834CC">
              <w:rPr>
                <w:sz w:val="24"/>
                <w:szCs w:val="24"/>
              </w:rPr>
              <w:t xml:space="preserve"> scenarios.</w:t>
            </w:r>
            <w:r w:rsidR="006834CC" w:rsidRPr="000744EA">
              <w:rPr>
                <w:sz w:val="24"/>
                <w:szCs w:val="24"/>
              </w:rPr>
              <w:t xml:space="preserve"> </w:t>
            </w:r>
            <w:r w:rsidR="006834CC">
              <w:rPr>
                <w:sz w:val="24"/>
                <w:szCs w:val="24"/>
              </w:rPr>
              <w:t>This session is useful for client's who are not taking responsibility for their actions or often justify their behaviours</w:t>
            </w:r>
          </w:p>
        </w:tc>
        <w:tc>
          <w:tcPr>
            <w:tcW w:w="3260" w:type="dxa"/>
            <w:shd w:val="clear" w:color="auto" w:fill="DEEAF6" w:themeFill="accent5" w:themeFillTint="33"/>
          </w:tcPr>
          <w:p w14:paraId="5667CCA0" w14:textId="57DC42C0" w:rsidR="006834CC" w:rsidRDefault="00EC5EF0" w:rsidP="00DE25D2">
            <w:pPr>
              <w:pStyle w:val="NoSpacing"/>
              <w:rPr>
                <w:sz w:val="24"/>
                <w:szCs w:val="24"/>
              </w:rPr>
            </w:pPr>
            <w:r>
              <w:rPr>
                <w:sz w:val="24"/>
                <w:szCs w:val="24"/>
              </w:rPr>
              <w:t>Parents/carers/young people who</w:t>
            </w:r>
            <w:r w:rsidR="00812D23">
              <w:rPr>
                <w:sz w:val="24"/>
                <w:szCs w:val="24"/>
              </w:rPr>
              <w:t xml:space="preserve"> justify their own or other people's behaviour</w:t>
            </w:r>
          </w:p>
        </w:tc>
      </w:tr>
      <w:tr w:rsidR="006834CC" w14:paraId="62C221D2" w14:textId="77777777" w:rsidTr="00FE79E5">
        <w:tc>
          <w:tcPr>
            <w:tcW w:w="2122" w:type="dxa"/>
            <w:shd w:val="clear" w:color="auto" w:fill="9CC2E5" w:themeFill="accent5" w:themeFillTint="99"/>
          </w:tcPr>
          <w:p w14:paraId="36479910" w14:textId="77777777" w:rsidR="00925ECD" w:rsidRDefault="00925ECD" w:rsidP="00925ECD">
            <w:pPr>
              <w:pStyle w:val="Heading4"/>
              <w:outlineLvl w:val="3"/>
              <w:rPr>
                <w:rFonts w:asciiTheme="minorHAnsi" w:hAnsiTheme="minorHAnsi" w:cstheme="minorHAnsi"/>
                <w:b/>
                <w:bCs/>
                <w:sz w:val="24"/>
                <w:szCs w:val="24"/>
              </w:rPr>
            </w:pPr>
          </w:p>
          <w:p w14:paraId="4D3E749F" w14:textId="6D10BDA0" w:rsidR="006834CC" w:rsidRPr="00925ECD" w:rsidRDefault="006834CC" w:rsidP="00925ECD">
            <w:pPr>
              <w:pStyle w:val="Heading4"/>
              <w:outlineLvl w:val="3"/>
              <w:rPr>
                <w:rFonts w:asciiTheme="minorHAnsi" w:hAnsiTheme="minorHAnsi" w:cstheme="minorHAnsi"/>
                <w:b/>
                <w:bCs/>
                <w:sz w:val="24"/>
                <w:szCs w:val="24"/>
              </w:rPr>
            </w:pPr>
            <w:r w:rsidRPr="00925ECD">
              <w:rPr>
                <w:rFonts w:asciiTheme="minorHAnsi" w:hAnsiTheme="minorHAnsi" w:cstheme="minorHAnsi"/>
                <w:b/>
                <w:bCs/>
                <w:sz w:val="24"/>
                <w:szCs w:val="24"/>
              </w:rPr>
              <w:t>A3.11 Paranoid Thinking</w:t>
            </w:r>
          </w:p>
          <w:p w14:paraId="5929C48D" w14:textId="77777777" w:rsidR="006834CC" w:rsidRPr="00925ECD" w:rsidRDefault="006834CC" w:rsidP="006834CC">
            <w:pPr>
              <w:pStyle w:val="Heading4"/>
              <w:ind w:left="360"/>
              <w:outlineLvl w:val="3"/>
              <w:rPr>
                <w:rFonts w:asciiTheme="minorHAnsi" w:hAnsiTheme="minorHAnsi" w:cstheme="minorHAnsi"/>
                <w:b/>
                <w:bCs/>
                <w:sz w:val="24"/>
                <w:szCs w:val="24"/>
              </w:rPr>
            </w:pPr>
          </w:p>
        </w:tc>
        <w:tc>
          <w:tcPr>
            <w:tcW w:w="9355" w:type="dxa"/>
            <w:shd w:val="clear" w:color="auto" w:fill="BDD6EE" w:themeFill="accent5" w:themeFillTint="66"/>
          </w:tcPr>
          <w:p w14:paraId="100C749B" w14:textId="0FFE4FAD" w:rsidR="006834CC" w:rsidRPr="000744EA" w:rsidRDefault="009E3FE7" w:rsidP="006834CC">
            <w:pPr>
              <w:pStyle w:val="NoSpacing"/>
              <w:rPr>
                <w:sz w:val="24"/>
                <w:szCs w:val="24"/>
              </w:rPr>
            </w:pPr>
            <w:r>
              <w:rPr>
                <w:sz w:val="24"/>
                <w:szCs w:val="24"/>
              </w:rPr>
              <w:t>A3.11</w:t>
            </w:r>
            <w:r w:rsidR="006834CC" w:rsidRPr="000744EA">
              <w:rPr>
                <w:sz w:val="24"/>
                <w:szCs w:val="24"/>
              </w:rPr>
              <w:t xml:space="preserve"> uses scenarios to process examples of paranoid thinking. </w:t>
            </w:r>
            <w:r w:rsidR="006834CC">
              <w:rPr>
                <w:sz w:val="24"/>
                <w:szCs w:val="24"/>
              </w:rPr>
              <w:t xml:space="preserve">Paranoid thinking- unjustified suspicion and mistrust of other people. </w:t>
            </w:r>
            <w:proofErr w:type="spellStart"/>
            <w:proofErr w:type="gramStart"/>
            <w:r w:rsidR="006834CC">
              <w:rPr>
                <w:sz w:val="24"/>
                <w:szCs w:val="24"/>
              </w:rPr>
              <w:t>Client's</w:t>
            </w:r>
            <w:proofErr w:type="spellEnd"/>
            <w:proofErr w:type="gramEnd"/>
            <w:r w:rsidR="006834CC">
              <w:rPr>
                <w:sz w:val="24"/>
                <w:szCs w:val="24"/>
              </w:rPr>
              <w:t xml:space="preserve"> are supported to unpick </w:t>
            </w:r>
            <w:r w:rsidR="006834CC" w:rsidRPr="000744EA">
              <w:rPr>
                <w:sz w:val="24"/>
                <w:szCs w:val="24"/>
              </w:rPr>
              <w:t>their own examples of paranoid thinking</w:t>
            </w:r>
            <w:r w:rsidR="006834CC">
              <w:rPr>
                <w:sz w:val="24"/>
                <w:szCs w:val="24"/>
              </w:rPr>
              <w:t xml:space="preserve"> and convert</w:t>
            </w:r>
            <w:r w:rsidR="006834CC" w:rsidRPr="000744EA">
              <w:rPr>
                <w:sz w:val="24"/>
                <w:szCs w:val="24"/>
              </w:rPr>
              <w:t xml:space="preserve"> to a healthy </w:t>
            </w:r>
            <w:r w:rsidR="006834CC">
              <w:rPr>
                <w:sz w:val="24"/>
                <w:szCs w:val="24"/>
              </w:rPr>
              <w:t xml:space="preserve">thoughts and </w:t>
            </w:r>
            <w:r w:rsidR="006834CC" w:rsidRPr="000744EA">
              <w:rPr>
                <w:sz w:val="24"/>
                <w:szCs w:val="24"/>
              </w:rPr>
              <w:t>behaviour</w:t>
            </w:r>
            <w:r w:rsidR="006834CC">
              <w:rPr>
                <w:sz w:val="24"/>
                <w:szCs w:val="24"/>
              </w:rPr>
              <w:t>s</w:t>
            </w:r>
            <w:r w:rsidR="006834CC" w:rsidRPr="000744EA">
              <w:rPr>
                <w:sz w:val="24"/>
                <w:szCs w:val="24"/>
              </w:rPr>
              <w:t xml:space="preserve">. </w:t>
            </w:r>
          </w:p>
          <w:p w14:paraId="3266440B" w14:textId="77777777" w:rsidR="006834CC" w:rsidRPr="000744EA" w:rsidRDefault="006834CC" w:rsidP="006834CC">
            <w:pPr>
              <w:pStyle w:val="NoSpacing"/>
              <w:rPr>
                <w:sz w:val="24"/>
                <w:szCs w:val="24"/>
              </w:rPr>
            </w:pPr>
          </w:p>
        </w:tc>
        <w:tc>
          <w:tcPr>
            <w:tcW w:w="3260" w:type="dxa"/>
            <w:shd w:val="clear" w:color="auto" w:fill="DEEAF6" w:themeFill="accent5" w:themeFillTint="33"/>
          </w:tcPr>
          <w:p w14:paraId="184D2647" w14:textId="326C6FF6" w:rsidR="006834CC" w:rsidRDefault="00EC5EF0" w:rsidP="00DE25D2">
            <w:pPr>
              <w:pStyle w:val="NoSpacing"/>
              <w:rPr>
                <w:sz w:val="24"/>
                <w:szCs w:val="24"/>
              </w:rPr>
            </w:pPr>
            <w:r>
              <w:rPr>
                <w:sz w:val="24"/>
                <w:szCs w:val="24"/>
              </w:rPr>
              <w:t>Parents/carers/young people who</w:t>
            </w:r>
            <w:r w:rsidR="00812D23">
              <w:rPr>
                <w:sz w:val="24"/>
                <w:szCs w:val="24"/>
              </w:rPr>
              <w:t xml:space="preserve"> </w:t>
            </w:r>
            <w:r w:rsidR="00B86704">
              <w:rPr>
                <w:sz w:val="24"/>
                <w:szCs w:val="24"/>
              </w:rPr>
              <w:t>have paranoid thinking (not from a mental health condition)</w:t>
            </w:r>
          </w:p>
        </w:tc>
      </w:tr>
      <w:tr w:rsidR="006834CC" w14:paraId="3172B68C" w14:textId="77777777" w:rsidTr="00FE79E5">
        <w:tc>
          <w:tcPr>
            <w:tcW w:w="2122" w:type="dxa"/>
            <w:shd w:val="clear" w:color="auto" w:fill="9CC2E5" w:themeFill="accent5" w:themeFillTint="99"/>
          </w:tcPr>
          <w:p w14:paraId="53ABE28C" w14:textId="77777777" w:rsidR="00925ECD" w:rsidRDefault="00925ECD" w:rsidP="00925ECD">
            <w:pPr>
              <w:pStyle w:val="Heading4"/>
              <w:outlineLvl w:val="3"/>
              <w:rPr>
                <w:rFonts w:asciiTheme="minorHAnsi" w:hAnsiTheme="minorHAnsi" w:cstheme="minorHAnsi"/>
                <w:b/>
                <w:bCs/>
                <w:sz w:val="24"/>
                <w:szCs w:val="24"/>
              </w:rPr>
            </w:pPr>
          </w:p>
          <w:p w14:paraId="48363BC3" w14:textId="73C7D10D" w:rsidR="006834CC" w:rsidRPr="00925ECD" w:rsidRDefault="006834CC" w:rsidP="00925ECD">
            <w:pPr>
              <w:pStyle w:val="Heading4"/>
              <w:outlineLvl w:val="3"/>
              <w:rPr>
                <w:rFonts w:asciiTheme="minorHAnsi" w:hAnsiTheme="minorHAnsi" w:cstheme="minorHAnsi"/>
                <w:b/>
                <w:bCs/>
                <w:sz w:val="24"/>
                <w:szCs w:val="24"/>
              </w:rPr>
            </w:pPr>
            <w:r w:rsidRPr="00925ECD">
              <w:rPr>
                <w:rFonts w:asciiTheme="minorHAnsi" w:hAnsiTheme="minorHAnsi" w:cstheme="minorHAnsi"/>
                <w:b/>
                <w:bCs/>
                <w:sz w:val="24"/>
                <w:szCs w:val="24"/>
              </w:rPr>
              <w:t xml:space="preserve">A3.12 Managing Frustration </w:t>
            </w:r>
          </w:p>
          <w:p w14:paraId="4423E8BB" w14:textId="77777777" w:rsidR="006834CC" w:rsidRPr="00925ECD" w:rsidRDefault="006834CC" w:rsidP="006834CC">
            <w:pPr>
              <w:pStyle w:val="Heading4"/>
              <w:ind w:left="360"/>
              <w:outlineLvl w:val="3"/>
              <w:rPr>
                <w:rFonts w:asciiTheme="minorHAnsi" w:hAnsiTheme="minorHAnsi" w:cstheme="minorHAnsi"/>
                <w:b/>
                <w:bCs/>
                <w:sz w:val="24"/>
                <w:szCs w:val="24"/>
              </w:rPr>
            </w:pPr>
          </w:p>
        </w:tc>
        <w:tc>
          <w:tcPr>
            <w:tcW w:w="9355" w:type="dxa"/>
            <w:shd w:val="clear" w:color="auto" w:fill="BDD6EE" w:themeFill="accent5" w:themeFillTint="66"/>
          </w:tcPr>
          <w:p w14:paraId="78502C9D" w14:textId="271F32CE" w:rsidR="006834CC" w:rsidRPr="000744EA" w:rsidRDefault="009E3FE7" w:rsidP="006834CC">
            <w:pPr>
              <w:pStyle w:val="NoSpacing"/>
              <w:rPr>
                <w:sz w:val="24"/>
                <w:szCs w:val="24"/>
              </w:rPr>
            </w:pPr>
            <w:r>
              <w:rPr>
                <w:sz w:val="24"/>
                <w:szCs w:val="24"/>
              </w:rPr>
              <w:t>A3.12</w:t>
            </w:r>
            <w:r w:rsidR="006834CC" w:rsidRPr="000744EA">
              <w:rPr>
                <w:sz w:val="24"/>
                <w:szCs w:val="24"/>
              </w:rPr>
              <w:t xml:space="preserve"> helps clients to recognise their own thoughts, </w:t>
            </w:r>
            <w:proofErr w:type="gramStart"/>
            <w:r w:rsidR="006834CC" w:rsidRPr="000744EA">
              <w:rPr>
                <w:sz w:val="24"/>
                <w:szCs w:val="24"/>
              </w:rPr>
              <w:t>feelings</w:t>
            </w:r>
            <w:proofErr w:type="gramEnd"/>
            <w:r w:rsidR="006834CC" w:rsidRPr="000744EA">
              <w:rPr>
                <w:sz w:val="24"/>
                <w:szCs w:val="24"/>
              </w:rPr>
              <w:t xml:space="preserve"> and behaviours in frustrating situations. </w:t>
            </w:r>
            <w:r w:rsidR="006834CC">
              <w:rPr>
                <w:sz w:val="24"/>
                <w:szCs w:val="24"/>
              </w:rPr>
              <w:t>By exploring what causes them frustration and previous patterns, t</w:t>
            </w:r>
            <w:r w:rsidR="006834CC" w:rsidRPr="000744EA">
              <w:rPr>
                <w:sz w:val="24"/>
                <w:szCs w:val="24"/>
              </w:rPr>
              <w:t>he</w:t>
            </w:r>
            <w:r w:rsidR="006834CC">
              <w:rPr>
                <w:sz w:val="24"/>
                <w:szCs w:val="24"/>
              </w:rPr>
              <w:t xml:space="preserve">y </w:t>
            </w:r>
            <w:r w:rsidR="006834CC" w:rsidRPr="000744EA">
              <w:rPr>
                <w:sz w:val="24"/>
                <w:szCs w:val="24"/>
              </w:rPr>
              <w:t xml:space="preserve">learn </w:t>
            </w:r>
            <w:r w:rsidR="006834CC">
              <w:rPr>
                <w:sz w:val="24"/>
                <w:szCs w:val="24"/>
              </w:rPr>
              <w:t xml:space="preserve">new </w:t>
            </w:r>
            <w:r w:rsidR="006834CC" w:rsidRPr="000744EA">
              <w:rPr>
                <w:sz w:val="24"/>
                <w:szCs w:val="24"/>
              </w:rPr>
              <w:t xml:space="preserve">techniques to manage </w:t>
            </w:r>
            <w:r w:rsidR="006834CC">
              <w:rPr>
                <w:sz w:val="24"/>
                <w:szCs w:val="24"/>
              </w:rPr>
              <w:t xml:space="preserve">their </w:t>
            </w:r>
            <w:r w:rsidR="006834CC" w:rsidRPr="000744EA">
              <w:rPr>
                <w:sz w:val="24"/>
                <w:szCs w:val="24"/>
              </w:rPr>
              <w:t>frustration</w:t>
            </w:r>
            <w:r w:rsidR="006834CC">
              <w:rPr>
                <w:sz w:val="24"/>
                <w:szCs w:val="24"/>
              </w:rPr>
              <w:t xml:space="preserve"> behaviour in a healthy way</w:t>
            </w:r>
            <w:r w:rsidR="006834CC" w:rsidRPr="000744EA">
              <w:rPr>
                <w:sz w:val="24"/>
                <w:szCs w:val="24"/>
              </w:rPr>
              <w:t xml:space="preserve">.    </w:t>
            </w:r>
          </w:p>
          <w:p w14:paraId="30A4193D" w14:textId="77777777" w:rsidR="006834CC" w:rsidRPr="000744EA" w:rsidRDefault="006834CC" w:rsidP="006834CC">
            <w:pPr>
              <w:pStyle w:val="NoSpacing"/>
              <w:rPr>
                <w:sz w:val="24"/>
                <w:szCs w:val="24"/>
              </w:rPr>
            </w:pPr>
          </w:p>
        </w:tc>
        <w:tc>
          <w:tcPr>
            <w:tcW w:w="3260" w:type="dxa"/>
            <w:shd w:val="clear" w:color="auto" w:fill="DEEAF6" w:themeFill="accent5" w:themeFillTint="33"/>
          </w:tcPr>
          <w:p w14:paraId="226901B1" w14:textId="08EE0061" w:rsidR="006834CC" w:rsidRDefault="00EC5EF0" w:rsidP="00DE25D2">
            <w:pPr>
              <w:pStyle w:val="NoSpacing"/>
              <w:rPr>
                <w:sz w:val="24"/>
                <w:szCs w:val="24"/>
              </w:rPr>
            </w:pPr>
            <w:r>
              <w:rPr>
                <w:sz w:val="24"/>
                <w:szCs w:val="24"/>
              </w:rPr>
              <w:t>Parents/carers/young people who</w:t>
            </w:r>
            <w:r w:rsidR="00B86704">
              <w:rPr>
                <w:sz w:val="24"/>
                <w:szCs w:val="24"/>
              </w:rPr>
              <w:t xml:space="preserve"> struggle to manage their frustration.  This can be used as well as session A3.5</w:t>
            </w:r>
          </w:p>
        </w:tc>
      </w:tr>
      <w:tr w:rsidR="006834CC" w14:paraId="7CF22772" w14:textId="77777777" w:rsidTr="00FE79E5">
        <w:tc>
          <w:tcPr>
            <w:tcW w:w="2122" w:type="dxa"/>
            <w:shd w:val="clear" w:color="auto" w:fill="9CC2E5" w:themeFill="accent5" w:themeFillTint="99"/>
          </w:tcPr>
          <w:p w14:paraId="329290DF" w14:textId="77777777" w:rsidR="00925ECD" w:rsidRDefault="00925ECD" w:rsidP="00925ECD">
            <w:pPr>
              <w:pStyle w:val="Heading4"/>
              <w:outlineLvl w:val="3"/>
              <w:rPr>
                <w:rFonts w:asciiTheme="minorHAnsi" w:hAnsiTheme="minorHAnsi" w:cstheme="minorHAnsi"/>
                <w:b/>
                <w:bCs/>
                <w:sz w:val="24"/>
                <w:szCs w:val="24"/>
              </w:rPr>
            </w:pPr>
          </w:p>
          <w:p w14:paraId="62F1239D" w14:textId="041EF466" w:rsidR="006834CC" w:rsidRPr="00925ECD" w:rsidRDefault="006834CC" w:rsidP="00925ECD">
            <w:pPr>
              <w:pStyle w:val="Heading4"/>
              <w:outlineLvl w:val="3"/>
              <w:rPr>
                <w:rFonts w:asciiTheme="minorHAnsi" w:hAnsiTheme="minorHAnsi" w:cstheme="minorHAnsi"/>
                <w:b/>
                <w:bCs/>
                <w:sz w:val="24"/>
                <w:szCs w:val="24"/>
              </w:rPr>
            </w:pPr>
            <w:r w:rsidRPr="00925ECD">
              <w:rPr>
                <w:rFonts w:asciiTheme="minorHAnsi" w:hAnsiTheme="minorHAnsi" w:cstheme="minorHAnsi"/>
                <w:b/>
                <w:bCs/>
                <w:sz w:val="24"/>
                <w:szCs w:val="24"/>
              </w:rPr>
              <w:t xml:space="preserve">A3.13 Low Mood </w:t>
            </w:r>
          </w:p>
          <w:p w14:paraId="70EBEDA2" w14:textId="77777777" w:rsidR="006834CC" w:rsidRPr="00925ECD" w:rsidRDefault="006834CC" w:rsidP="006834CC">
            <w:pPr>
              <w:pStyle w:val="Heading4"/>
              <w:ind w:left="360"/>
              <w:outlineLvl w:val="3"/>
              <w:rPr>
                <w:rFonts w:asciiTheme="minorHAnsi" w:hAnsiTheme="minorHAnsi" w:cstheme="minorHAnsi"/>
                <w:b/>
                <w:bCs/>
                <w:sz w:val="24"/>
                <w:szCs w:val="24"/>
              </w:rPr>
            </w:pPr>
          </w:p>
        </w:tc>
        <w:tc>
          <w:tcPr>
            <w:tcW w:w="9355" w:type="dxa"/>
            <w:shd w:val="clear" w:color="auto" w:fill="BDD6EE" w:themeFill="accent5" w:themeFillTint="66"/>
          </w:tcPr>
          <w:p w14:paraId="337CDF45" w14:textId="33C58A08" w:rsidR="006834CC" w:rsidRPr="000744EA" w:rsidRDefault="009E3FE7" w:rsidP="006834CC">
            <w:pPr>
              <w:pStyle w:val="NoSpacing"/>
              <w:rPr>
                <w:sz w:val="24"/>
                <w:szCs w:val="24"/>
              </w:rPr>
            </w:pPr>
            <w:r>
              <w:rPr>
                <w:sz w:val="24"/>
                <w:szCs w:val="24"/>
              </w:rPr>
              <w:t>A3.13</w:t>
            </w:r>
            <w:r w:rsidR="006834CC" w:rsidRPr="000744EA">
              <w:rPr>
                <w:sz w:val="24"/>
                <w:szCs w:val="24"/>
              </w:rPr>
              <w:t xml:space="preserve"> looks at the difference between Low mood and depression. </w:t>
            </w:r>
            <w:proofErr w:type="gramStart"/>
            <w:r w:rsidR="006834CC" w:rsidRPr="000744EA">
              <w:rPr>
                <w:sz w:val="24"/>
                <w:szCs w:val="24"/>
              </w:rPr>
              <w:t>It</w:t>
            </w:r>
            <w:proofErr w:type="gramEnd"/>
            <w:r w:rsidR="006834CC" w:rsidRPr="000744EA">
              <w:rPr>
                <w:sz w:val="24"/>
                <w:szCs w:val="24"/>
              </w:rPr>
              <w:t xml:space="preserve"> focus' on how thoughts linked to low mood can spiral to unhealthy behaviours. </w:t>
            </w:r>
            <w:r w:rsidR="006834CC">
              <w:rPr>
                <w:sz w:val="24"/>
                <w:szCs w:val="24"/>
              </w:rPr>
              <w:t xml:space="preserve">It looks at how </w:t>
            </w:r>
            <w:proofErr w:type="spellStart"/>
            <w:r w:rsidR="006834CC">
              <w:rPr>
                <w:sz w:val="24"/>
                <w:szCs w:val="24"/>
              </w:rPr>
              <w:t>self talk</w:t>
            </w:r>
            <w:proofErr w:type="spellEnd"/>
            <w:r w:rsidR="006834CC">
              <w:rPr>
                <w:sz w:val="24"/>
                <w:szCs w:val="24"/>
              </w:rPr>
              <w:t xml:space="preserve"> plays a strong part in this and supports</w:t>
            </w:r>
            <w:r w:rsidR="006834CC" w:rsidRPr="000744EA">
              <w:rPr>
                <w:sz w:val="24"/>
                <w:szCs w:val="24"/>
              </w:rPr>
              <w:t xml:space="preserve"> strategies for healthy alternatives. </w:t>
            </w:r>
          </w:p>
          <w:p w14:paraId="260865D3" w14:textId="77777777" w:rsidR="006834CC" w:rsidRPr="000744EA" w:rsidRDefault="006834CC" w:rsidP="006834CC">
            <w:pPr>
              <w:pStyle w:val="NoSpacing"/>
              <w:rPr>
                <w:sz w:val="24"/>
                <w:szCs w:val="24"/>
              </w:rPr>
            </w:pPr>
          </w:p>
        </w:tc>
        <w:tc>
          <w:tcPr>
            <w:tcW w:w="3260" w:type="dxa"/>
            <w:shd w:val="clear" w:color="auto" w:fill="DEEAF6" w:themeFill="accent5" w:themeFillTint="33"/>
          </w:tcPr>
          <w:p w14:paraId="2B3720CD" w14:textId="7427B039" w:rsidR="006834CC" w:rsidRDefault="00EC5EF0" w:rsidP="00DE25D2">
            <w:pPr>
              <w:pStyle w:val="NoSpacing"/>
              <w:rPr>
                <w:sz w:val="24"/>
                <w:szCs w:val="24"/>
              </w:rPr>
            </w:pPr>
            <w:r>
              <w:rPr>
                <w:sz w:val="24"/>
                <w:szCs w:val="24"/>
              </w:rPr>
              <w:t>Parents/carers/young people who</w:t>
            </w:r>
            <w:r w:rsidR="00B86704">
              <w:rPr>
                <w:sz w:val="24"/>
                <w:szCs w:val="24"/>
              </w:rPr>
              <w:t xml:space="preserve"> experience low mood, but not for clinical depression</w:t>
            </w:r>
          </w:p>
        </w:tc>
      </w:tr>
      <w:tr w:rsidR="006834CC" w14:paraId="636C77AF" w14:textId="77777777" w:rsidTr="00FE79E5">
        <w:tc>
          <w:tcPr>
            <w:tcW w:w="2122" w:type="dxa"/>
            <w:shd w:val="clear" w:color="auto" w:fill="9CC2E5" w:themeFill="accent5" w:themeFillTint="99"/>
          </w:tcPr>
          <w:p w14:paraId="31748C82" w14:textId="77777777" w:rsidR="00925ECD" w:rsidRDefault="00925ECD" w:rsidP="00925ECD">
            <w:pPr>
              <w:pStyle w:val="Heading4"/>
              <w:outlineLvl w:val="3"/>
              <w:rPr>
                <w:rFonts w:asciiTheme="minorHAnsi" w:hAnsiTheme="minorHAnsi" w:cstheme="minorHAnsi"/>
                <w:b/>
                <w:bCs/>
                <w:sz w:val="24"/>
                <w:szCs w:val="24"/>
              </w:rPr>
            </w:pPr>
          </w:p>
          <w:p w14:paraId="32BD6354" w14:textId="3BCC8E1C" w:rsidR="006834CC" w:rsidRPr="00925ECD" w:rsidRDefault="006834CC" w:rsidP="00925ECD">
            <w:pPr>
              <w:pStyle w:val="Heading4"/>
              <w:outlineLvl w:val="3"/>
              <w:rPr>
                <w:rFonts w:asciiTheme="minorHAnsi" w:hAnsiTheme="minorHAnsi" w:cstheme="minorHAnsi"/>
                <w:b/>
                <w:bCs/>
                <w:sz w:val="24"/>
                <w:szCs w:val="24"/>
              </w:rPr>
            </w:pPr>
            <w:r w:rsidRPr="00925ECD">
              <w:rPr>
                <w:rFonts w:asciiTheme="minorHAnsi" w:hAnsiTheme="minorHAnsi" w:cstheme="minorHAnsi"/>
                <w:b/>
                <w:bCs/>
                <w:sz w:val="24"/>
                <w:szCs w:val="24"/>
              </w:rPr>
              <w:t xml:space="preserve">A3.14 Managing Anxiety </w:t>
            </w:r>
          </w:p>
          <w:p w14:paraId="017CC31E" w14:textId="77777777" w:rsidR="006834CC" w:rsidRPr="00925ECD" w:rsidRDefault="006834CC" w:rsidP="006834CC">
            <w:pPr>
              <w:pStyle w:val="Heading4"/>
              <w:ind w:left="360"/>
              <w:outlineLvl w:val="3"/>
              <w:rPr>
                <w:rFonts w:asciiTheme="minorHAnsi" w:hAnsiTheme="minorHAnsi" w:cstheme="minorHAnsi"/>
                <w:b/>
                <w:bCs/>
                <w:sz w:val="24"/>
                <w:szCs w:val="24"/>
              </w:rPr>
            </w:pPr>
          </w:p>
        </w:tc>
        <w:tc>
          <w:tcPr>
            <w:tcW w:w="9355" w:type="dxa"/>
            <w:shd w:val="clear" w:color="auto" w:fill="BDD6EE" w:themeFill="accent5" w:themeFillTint="66"/>
          </w:tcPr>
          <w:p w14:paraId="3BB42E6B" w14:textId="7D29488B" w:rsidR="006834CC" w:rsidRPr="000744EA" w:rsidRDefault="009E3FE7" w:rsidP="006834CC">
            <w:pPr>
              <w:pStyle w:val="NoSpacing"/>
              <w:rPr>
                <w:sz w:val="24"/>
                <w:szCs w:val="24"/>
              </w:rPr>
            </w:pPr>
            <w:r>
              <w:rPr>
                <w:sz w:val="24"/>
                <w:szCs w:val="24"/>
              </w:rPr>
              <w:t>A3.14</w:t>
            </w:r>
            <w:r w:rsidR="006834CC" w:rsidRPr="000744EA">
              <w:rPr>
                <w:sz w:val="24"/>
                <w:szCs w:val="24"/>
              </w:rPr>
              <w:t xml:space="preserve"> looks at </w:t>
            </w:r>
            <w:r w:rsidR="006834CC">
              <w:rPr>
                <w:sz w:val="24"/>
                <w:szCs w:val="24"/>
              </w:rPr>
              <w:t xml:space="preserve">what anxiety is and how it feels for the client. It explores the fight and flight mode and what is causing anxiety. With the sweep to keep tool the client </w:t>
            </w:r>
            <w:proofErr w:type="gramStart"/>
            <w:r w:rsidR="006834CC">
              <w:rPr>
                <w:sz w:val="24"/>
                <w:szCs w:val="24"/>
              </w:rPr>
              <w:t>is able to</w:t>
            </w:r>
            <w:proofErr w:type="gramEnd"/>
            <w:r w:rsidR="006834CC">
              <w:rPr>
                <w:sz w:val="24"/>
                <w:szCs w:val="24"/>
              </w:rPr>
              <w:t xml:space="preserve"> pick apart the behaviours they have been using following this feeling and l</w:t>
            </w:r>
            <w:r w:rsidR="006834CC" w:rsidRPr="000744EA">
              <w:rPr>
                <w:sz w:val="24"/>
                <w:szCs w:val="24"/>
              </w:rPr>
              <w:t>earning new coping strategies</w:t>
            </w:r>
            <w:r w:rsidR="006834CC">
              <w:rPr>
                <w:sz w:val="24"/>
                <w:szCs w:val="24"/>
              </w:rPr>
              <w:t xml:space="preserve"> and behaviours that may be a healthier alternative. </w:t>
            </w:r>
          </w:p>
          <w:p w14:paraId="2A5601E2" w14:textId="77777777" w:rsidR="006834CC" w:rsidRPr="000744EA" w:rsidRDefault="006834CC" w:rsidP="006834CC">
            <w:pPr>
              <w:pStyle w:val="NoSpacing"/>
              <w:rPr>
                <w:sz w:val="24"/>
                <w:szCs w:val="24"/>
              </w:rPr>
            </w:pPr>
          </w:p>
        </w:tc>
        <w:tc>
          <w:tcPr>
            <w:tcW w:w="3260" w:type="dxa"/>
            <w:shd w:val="clear" w:color="auto" w:fill="DEEAF6" w:themeFill="accent5" w:themeFillTint="33"/>
          </w:tcPr>
          <w:p w14:paraId="4093067B" w14:textId="2F1C49EB" w:rsidR="006834CC" w:rsidRDefault="00EC5EF0" w:rsidP="00DE25D2">
            <w:pPr>
              <w:pStyle w:val="NoSpacing"/>
              <w:rPr>
                <w:sz w:val="24"/>
                <w:szCs w:val="24"/>
              </w:rPr>
            </w:pPr>
            <w:r>
              <w:rPr>
                <w:sz w:val="24"/>
                <w:szCs w:val="24"/>
              </w:rPr>
              <w:t>Parents/carers/young people who</w:t>
            </w:r>
            <w:r w:rsidR="00B86704">
              <w:rPr>
                <w:sz w:val="24"/>
                <w:szCs w:val="24"/>
              </w:rPr>
              <w:t xml:space="preserve"> struggle to manage their anxiety</w:t>
            </w:r>
          </w:p>
        </w:tc>
      </w:tr>
      <w:tr w:rsidR="006834CC" w14:paraId="6A54200B" w14:textId="77777777" w:rsidTr="00FE79E5">
        <w:tc>
          <w:tcPr>
            <w:tcW w:w="2122" w:type="dxa"/>
            <w:shd w:val="clear" w:color="auto" w:fill="9CC2E5" w:themeFill="accent5" w:themeFillTint="99"/>
          </w:tcPr>
          <w:p w14:paraId="1450419D" w14:textId="77777777" w:rsidR="00925ECD" w:rsidRDefault="00925ECD" w:rsidP="00925ECD">
            <w:pPr>
              <w:pStyle w:val="Heading4"/>
              <w:outlineLvl w:val="3"/>
              <w:rPr>
                <w:rFonts w:asciiTheme="minorHAnsi" w:hAnsiTheme="minorHAnsi" w:cstheme="minorHAnsi"/>
                <w:b/>
                <w:bCs/>
                <w:sz w:val="24"/>
                <w:szCs w:val="24"/>
              </w:rPr>
            </w:pPr>
          </w:p>
          <w:p w14:paraId="0FAD12C3" w14:textId="5F3F23E0" w:rsidR="006834CC" w:rsidRPr="00925ECD" w:rsidRDefault="006834CC" w:rsidP="00925ECD">
            <w:pPr>
              <w:pStyle w:val="Heading4"/>
              <w:outlineLvl w:val="3"/>
              <w:rPr>
                <w:rFonts w:asciiTheme="minorHAnsi" w:hAnsiTheme="minorHAnsi" w:cstheme="minorHAnsi"/>
                <w:b/>
                <w:bCs/>
                <w:sz w:val="24"/>
                <w:szCs w:val="24"/>
              </w:rPr>
            </w:pPr>
            <w:r w:rsidRPr="00925ECD">
              <w:rPr>
                <w:rFonts w:asciiTheme="minorHAnsi" w:hAnsiTheme="minorHAnsi" w:cstheme="minorHAnsi"/>
                <w:b/>
                <w:bCs/>
                <w:sz w:val="24"/>
                <w:szCs w:val="24"/>
              </w:rPr>
              <w:t xml:space="preserve">A3.15 Maintaining the Change </w:t>
            </w:r>
          </w:p>
          <w:p w14:paraId="47001F2D" w14:textId="77777777" w:rsidR="006834CC" w:rsidRPr="00925ECD" w:rsidRDefault="006834CC" w:rsidP="006834CC">
            <w:pPr>
              <w:pStyle w:val="Heading4"/>
              <w:ind w:left="360"/>
              <w:outlineLvl w:val="3"/>
              <w:rPr>
                <w:rFonts w:asciiTheme="minorHAnsi" w:hAnsiTheme="minorHAnsi" w:cstheme="minorHAnsi"/>
                <w:b/>
                <w:bCs/>
                <w:sz w:val="24"/>
                <w:szCs w:val="24"/>
              </w:rPr>
            </w:pPr>
          </w:p>
        </w:tc>
        <w:tc>
          <w:tcPr>
            <w:tcW w:w="9355" w:type="dxa"/>
            <w:shd w:val="clear" w:color="auto" w:fill="BDD6EE" w:themeFill="accent5" w:themeFillTint="66"/>
          </w:tcPr>
          <w:p w14:paraId="3EA7CB48" w14:textId="2C2259D7" w:rsidR="006834CC" w:rsidRPr="000744EA" w:rsidRDefault="009E3FE7" w:rsidP="006834CC">
            <w:pPr>
              <w:pStyle w:val="NoSpacing"/>
              <w:rPr>
                <w:sz w:val="24"/>
                <w:szCs w:val="24"/>
              </w:rPr>
            </w:pPr>
            <w:r>
              <w:rPr>
                <w:sz w:val="24"/>
                <w:szCs w:val="24"/>
              </w:rPr>
              <w:t>A3.15</w:t>
            </w:r>
            <w:r w:rsidR="006834CC" w:rsidRPr="000744EA">
              <w:rPr>
                <w:sz w:val="24"/>
                <w:szCs w:val="24"/>
              </w:rPr>
              <w:t xml:space="preserve"> consolidates all the skills learnt from the previous sessions. Focusing on thoughts can influence our feelings, that influence our behaviours. It does this using a scenario</w:t>
            </w:r>
            <w:r w:rsidR="006834CC">
              <w:rPr>
                <w:sz w:val="24"/>
                <w:szCs w:val="24"/>
              </w:rPr>
              <w:t xml:space="preserve"> with 'a day in a life'. The client is then encouraged to draw a parallel and explore from their own experiences. </w:t>
            </w:r>
          </w:p>
          <w:p w14:paraId="6AB8D81D" w14:textId="77777777" w:rsidR="006834CC" w:rsidRPr="000744EA" w:rsidRDefault="006834CC" w:rsidP="006834CC">
            <w:pPr>
              <w:pStyle w:val="NoSpacing"/>
              <w:rPr>
                <w:sz w:val="24"/>
                <w:szCs w:val="24"/>
              </w:rPr>
            </w:pPr>
          </w:p>
        </w:tc>
        <w:tc>
          <w:tcPr>
            <w:tcW w:w="3260" w:type="dxa"/>
            <w:shd w:val="clear" w:color="auto" w:fill="DEEAF6" w:themeFill="accent5" w:themeFillTint="33"/>
          </w:tcPr>
          <w:p w14:paraId="5047B769" w14:textId="17371501" w:rsidR="006834CC" w:rsidRDefault="00EC5EF0" w:rsidP="00DE25D2">
            <w:pPr>
              <w:pStyle w:val="NoSpacing"/>
              <w:rPr>
                <w:sz w:val="24"/>
                <w:szCs w:val="24"/>
              </w:rPr>
            </w:pPr>
            <w:r>
              <w:rPr>
                <w:sz w:val="24"/>
                <w:szCs w:val="24"/>
              </w:rPr>
              <w:t>Parents/carers/young people who</w:t>
            </w:r>
            <w:r w:rsidR="00B86704">
              <w:rPr>
                <w:sz w:val="24"/>
                <w:szCs w:val="24"/>
              </w:rPr>
              <w:t xml:space="preserve"> have repeating cycles of unhealthy behaviour that build</w:t>
            </w:r>
          </w:p>
        </w:tc>
      </w:tr>
    </w:tbl>
    <w:p w14:paraId="086B363B" w14:textId="220C4FE7" w:rsidR="00E6697B" w:rsidRPr="000744EA" w:rsidRDefault="00E6697B" w:rsidP="00DE25D2">
      <w:pPr>
        <w:pStyle w:val="NoSpacing"/>
        <w:rPr>
          <w:sz w:val="24"/>
          <w:szCs w:val="24"/>
        </w:rPr>
      </w:pPr>
    </w:p>
    <w:p w14:paraId="2F232B7F" w14:textId="77777777" w:rsidR="00E6697B" w:rsidRPr="000744EA" w:rsidRDefault="00E6697B" w:rsidP="00DE25D2">
      <w:pPr>
        <w:pStyle w:val="NoSpacing"/>
        <w:rPr>
          <w:sz w:val="24"/>
          <w:szCs w:val="24"/>
        </w:rPr>
      </w:pPr>
    </w:p>
    <w:p w14:paraId="0FBD0720" w14:textId="77777777" w:rsidR="000744EA" w:rsidRPr="000744EA" w:rsidRDefault="000744EA" w:rsidP="00F7697C">
      <w:pPr>
        <w:pStyle w:val="Heading2"/>
        <w:rPr>
          <w:sz w:val="24"/>
          <w:szCs w:val="24"/>
        </w:rPr>
      </w:pPr>
    </w:p>
    <w:p w14:paraId="67303EC9" w14:textId="66347B86" w:rsidR="00DE25D2" w:rsidRPr="000A3A1D" w:rsidRDefault="00DE25D2" w:rsidP="00F7697C">
      <w:pPr>
        <w:pStyle w:val="Heading2"/>
        <w:rPr>
          <w:b/>
          <w:bCs/>
        </w:rPr>
      </w:pPr>
      <w:r w:rsidRPr="000A3A1D">
        <w:rPr>
          <w:b/>
          <w:bCs/>
        </w:rPr>
        <w:t>A4 Making my Relationships Health</w:t>
      </w:r>
      <w:r w:rsidR="000744EA" w:rsidRPr="000A3A1D">
        <w:rPr>
          <w:b/>
          <w:bCs/>
        </w:rPr>
        <w:t>y</w:t>
      </w:r>
    </w:p>
    <w:tbl>
      <w:tblPr>
        <w:tblStyle w:val="TableGrid"/>
        <w:tblW w:w="14737" w:type="dxa"/>
        <w:tblLook w:val="04A0" w:firstRow="1" w:lastRow="0" w:firstColumn="1" w:lastColumn="0" w:noHBand="0" w:noVBand="1"/>
      </w:tblPr>
      <w:tblGrid>
        <w:gridCol w:w="2122"/>
        <w:gridCol w:w="9355"/>
        <w:gridCol w:w="3260"/>
      </w:tblGrid>
      <w:tr w:rsidR="000A3A1D" w14:paraId="66751BC0" w14:textId="77777777" w:rsidTr="000A3A1D">
        <w:tc>
          <w:tcPr>
            <w:tcW w:w="2122" w:type="dxa"/>
            <w:shd w:val="clear" w:color="auto" w:fill="A8D08D" w:themeFill="accent6" w:themeFillTint="99"/>
          </w:tcPr>
          <w:p w14:paraId="703AB5F1" w14:textId="77777777" w:rsidR="000A3A1D" w:rsidRPr="000A3A1D" w:rsidRDefault="000A3A1D" w:rsidP="000A3A1D">
            <w:pPr>
              <w:pStyle w:val="NoSpacing"/>
              <w:rPr>
                <w:rFonts w:cstheme="minorHAnsi"/>
                <w:sz w:val="24"/>
                <w:szCs w:val="24"/>
              </w:rPr>
            </w:pPr>
          </w:p>
        </w:tc>
        <w:tc>
          <w:tcPr>
            <w:tcW w:w="9355" w:type="dxa"/>
            <w:shd w:val="clear" w:color="auto" w:fill="C5E0B3" w:themeFill="accent6" w:themeFillTint="66"/>
          </w:tcPr>
          <w:p w14:paraId="1762BF23" w14:textId="77777777" w:rsidR="000A3A1D" w:rsidRPr="00165E98" w:rsidRDefault="000A3A1D" w:rsidP="004B33C1">
            <w:pPr>
              <w:pStyle w:val="NoSpacing"/>
              <w:rPr>
                <w:b/>
                <w:bCs/>
                <w:sz w:val="24"/>
                <w:szCs w:val="24"/>
              </w:rPr>
            </w:pPr>
            <w:r w:rsidRPr="00165E98">
              <w:rPr>
                <w:b/>
                <w:bCs/>
                <w:sz w:val="24"/>
                <w:szCs w:val="24"/>
              </w:rPr>
              <w:t>What is this session about?</w:t>
            </w:r>
          </w:p>
          <w:p w14:paraId="424B5A70" w14:textId="77777777" w:rsidR="000A3A1D" w:rsidRDefault="000A3A1D" w:rsidP="004B33C1">
            <w:pPr>
              <w:pStyle w:val="NoSpacing"/>
              <w:rPr>
                <w:sz w:val="24"/>
                <w:szCs w:val="24"/>
              </w:rPr>
            </w:pPr>
          </w:p>
        </w:tc>
        <w:tc>
          <w:tcPr>
            <w:tcW w:w="3260" w:type="dxa"/>
            <w:shd w:val="clear" w:color="auto" w:fill="E2EFD9" w:themeFill="accent6" w:themeFillTint="33"/>
          </w:tcPr>
          <w:p w14:paraId="5FD9416B" w14:textId="77777777" w:rsidR="000A3A1D" w:rsidRPr="000A3A1D" w:rsidRDefault="000A3A1D" w:rsidP="004B33C1">
            <w:pPr>
              <w:pStyle w:val="NoSpacing"/>
              <w:rPr>
                <w:b/>
                <w:bCs/>
                <w:sz w:val="24"/>
                <w:szCs w:val="24"/>
              </w:rPr>
            </w:pPr>
            <w:r w:rsidRPr="000A3A1D">
              <w:rPr>
                <w:b/>
                <w:bCs/>
                <w:sz w:val="24"/>
                <w:szCs w:val="24"/>
              </w:rPr>
              <w:t>Who is it for:</w:t>
            </w:r>
          </w:p>
          <w:p w14:paraId="2CAF91B2" w14:textId="77777777" w:rsidR="000A3A1D" w:rsidRDefault="000A3A1D" w:rsidP="004B33C1">
            <w:pPr>
              <w:pStyle w:val="NoSpacing"/>
              <w:rPr>
                <w:sz w:val="24"/>
                <w:szCs w:val="24"/>
              </w:rPr>
            </w:pPr>
          </w:p>
        </w:tc>
      </w:tr>
      <w:tr w:rsidR="000A3A1D" w14:paraId="1EBD3EDB" w14:textId="77777777" w:rsidTr="000A3A1D">
        <w:tc>
          <w:tcPr>
            <w:tcW w:w="2122" w:type="dxa"/>
            <w:shd w:val="clear" w:color="auto" w:fill="A8D08D" w:themeFill="accent6" w:themeFillTint="99"/>
          </w:tcPr>
          <w:p w14:paraId="35B67688" w14:textId="77777777" w:rsidR="000A3A1D" w:rsidRPr="000A3A1D" w:rsidRDefault="000A3A1D" w:rsidP="000A3A1D">
            <w:pPr>
              <w:pStyle w:val="Heading4"/>
              <w:outlineLvl w:val="3"/>
              <w:rPr>
                <w:rFonts w:asciiTheme="minorHAnsi" w:hAnsiTheme="minorHAnsi" w:cstheme="minorHAnsi"/>
                <w:b/>
                <w:bCs/>
                <w:sz w:val="24"/>
                <w:szCs w:val="24"/>
              </w:rPr>
            </w:pPr>
          </w:p>
          <w:p w14:paraId="26AF1AD0" w14:textId="77777777" w:rsidR="000A3A1D" w:rsidRPr="000A3A1D" w:rsidRDefault="000A3A1D" w:rsidP="000A3A1D">
            <w:pPr>
              <w:keepNext/>
              <w:keepLines/>
              <w:spacing w:before="40"/>
              <w:outlineLvl w:val="3"/>
              <w:rPr>
                <w:rFonts w:eastAsiaTheme="majorEastAsia" w:cstheme="minorHAnsi"/>
                <w:b/>
                <w:bCs/>
                <w:i/>
                <w:iCs/>
                <w:color w:val="2F5496" w:themeColor="accent1" w:themeShade="BF"/>
                <w:sz w:val="24"/>
                <w:szCs w:val="24"/>
              </w:rPr>
            </w:pPr>
            <w:r w:rsidRPr="000A3A1D">
              <w:rPr>
                <w:rFonts w:eastAsiaTheme="majorEastAsia" w:cstheme="minorHAnsi"/>
                <w:b/>
                <w:bCs/>
                <w:i/>
                <w:iCs/>
                <w:color w:val="2F5496" w:themeColor="accent1" w:themeShade="BF"/>
                <w:sz w:val="24"/>
                <w:szCs w:val="24"/>
              </w:rPr>
              <w:t xml:space="preserve">A4.1 Colours - do I matter? </w:t>
            </w:r>
          </w:p>
          <w:p w14:paraId="5087B4D8" w14:textId="77777777" w:rsidR="000A3A1D" w:rsidRPr="000A3A1D" w:rsidRDefault="000A3A1D" w:rsidP="000A3A1D">
            <w:pPr>
              <w:pStyle w:val="NoSpacing"/>
              <w:rPr>
                <w:rFonts w:cstheme="minorHAnsi"/>
                <w:b/>
                <w:bCs/>
                <w:sz w:val="24"/>
                <w:szCs w:val="24"/>
              </w:rPr>
            </w:pPr>
          </w:p>
        </w:tc>
        <w:tc>
          <w:tcPr>
            <w:tcW w:w="9355" w:type="dxa"/>
            <w:shd w:val="clear" w:color="auto" w:fill="C5E0B3" w:themeFill="accent6" w:themeFillTint="66"/>
          </w:tcPr>
          <w:p w14:paraId="2929D38F" w14:textId="7E3121EA" w:rsidR="000A3A1D" w:rsidRPr="000744EA" w:rsidRDefault="009E3FE7" w:rsidP="000A3A1D">
            <w:pPr>
              <w:pStyle w:val="NoSpacing"/>
              <w:rPr>
                <w:sz w:val="24"/>
                <w:szCs w:val="24"/>
              </w:rPr>
            </w:pPr>
            <w:r>
              <w:rPr>
                <w:sz w:val="24"/>
                <w:szCs w:val="24"/>
              </w:rPr>
              <w:t>A4.1</w:t>
            </w:r>
            <w:r w:rsidR="000A3A1D" w:rsidRPr="000744EA">
              <w:rPr>
                <w:sz w:val="24"/>
                <w:szCs w:val="24"/>
              </w:rPr>
              <w:t xml:space="preserve"> </w:t>
            </w:r>
            <w:r w:rsidR="000A3A1D">
              <w:rPr>
                <w:sz w:val="24"/>
                <w:szCs w:val="24"/>
              </w:rPr>
              <w:t>introduc</w:t>
            </w:r>
            <w:r>
              <w:rPr>
                <w:sz w:val="24"/>
                <w:szCs w:val="24"/>
              </w:rPr>
              <w:t>es</w:t>
            </w:r>
            <w:r w:rsidR="000A3A1D">
              <w:rPr>
                <w:sz w:val="24"/>
                <w:szCs w:val="24"/>
              </w:rPr>
              <w:t xml:space="preserve"> the </w:t>
            </w:r>
            <w:r w:rsidR="000A3A1D" w:rsidRPr="00FC1C1C">
              <w:rPr>
                <w:b/>
                <w:bCs/>
                <w:sz w:val="24"/>
                <w:szCs w:val="24"/>
              </w:rPr>
              <w:t xml:space="preserve">key concept </w:t>
            </w:r>
            <w:r w:rsidR="00B86704">
              <w:rPr>
                <w:b/>
                <w:bCs/>
                <w:sz w:val="24"/>
                <w:szCs w:val="24"/>
              </w:rPr>
              <w:t>of</w:t>
            </w:r>
            <w:r w:rsidR="000A3A1D" w:rsidRPr="00FC1C1C">
              <w:rPr>
                <w:b/>
                <w:bCs/>
                <w:sz w:val="24"/>
                <w:szCs w:val="24"/>
              </w:rPr>
              <w:t xml:space="preserve"> the colours</w:t>
            </w:r>
            <w:r w:rsidR="000A3A1D">
              <w:rPr>
                <w:sz w:val="24"/>
                <w:szCs w:val="24"/>
              </w:rPr>
              <w:t xml:space="preserve">. It helps clients to </w:t>
            </w:r>
            <w:r w:rsidR="000A3A1D" w:rsidRPr="000744EA">
              <w:rPr>
                <w:sz w:val="24"/>
                <w:szCs w:val="24"/>
              </w:rPr>
              <w:t>identif</w:t>
            </w:r>
            <w:r w:rsidR="000A3A1D">
              <w:rPr>
                <w:sz w:val="24"/>
                <w:szCs w:val="24"/>
              </w:rPr>
              <w:t>y</w:t>
            </w:r>
            <w:r w:rsidR="000A3A1D" w:rsidRPr="000744EA">
              <w:rPr>
                <w:sz w:val="24"/>
                <w:szCs w:val="24"/>
              </w:rPr>
              <w:t xml:space="preserve"> patterns of behaviours and attitudes that </w:t>
            </w:r>
            <w:r w:rsidR="000A3A1D">
              <w:rPr>
                <w:sz w:val="24"/>
                <w:szCs w:val="24"/>
              </w:rPr>
              <w:t>they</w:t>
            </w:r>
            <w:r w:rsidR="000A3A1D" w:rsidRPr="000744EA">
              <w:rPr>
                <w:sz w:val="24"/>
                <w:szCs w:val="24"/>
              </w:rPr>
              <w:t xml:space="preserve"> use that are healthy and unhealthy using the colours as a tool.  </w:t>
            </w:r>
          </w:p>
          <w:p w14:paraId="65BC8616" w14:textId="77777777" w:rsidR="000A3A1D" w:rsidRDefault="000A3A1D" w:rsidP="004B33C1">
            <w:pPr>
              <w:pStyle w:val="NoSpacing"/>
              <w:rPr>
                <w:sz w:val="24"/>
                <w:szCs w:val="24"/>
              </w:rPr>
            </w:pPr>
          </w:p>
        </w:tc>
        <w:tc>
          <w:tcPr>
            <w:tcW w:w="3260" w:type="dxa"/>
            <w:shd w:val="clear" w:color="auto" w:fill="E2EFD9" w:themeFill="accent6" w:themeFillTint="33"/>
          </w:tcPr>
          <w:p w14:paraId="638920D4" w14:textId="6F14B175" w:rsidR="000A3A1D" w:rsidRDefault="00D12A14" w:rsidP="004B33C1">
            <w:pPr>
              <w:pStyle w:val="NoSpacing"/>
              <w:rPr>
                <w:sz w:val="24"/>
                <w:szCs w:val="24"/>
              </w:rPr>
            </w:pPr>
            <w:r>
              <w:rPr>
                <w:sz w:val="24"/>
                <w:szCs w:val="24"/>
              </w:rPr>
              <w:t xml:space="preserve">Parents/carers/young people who </w:t>
            </w:r>
            <w:r w:rsidR="00B86704">
              <w:rPr>
                <w:sz w:val="24"/>
                <w:szCs w:val="24"/>
              </w:rPr>
              <w:t>have unhealthy relationships with other people</w:t>
            </w:r>
          </w:p>
        </w:tc>
      </w:tr>
      <w:tr w:rsidR="000A3A1D" w14:paraId="62A18F0B" w14:textId="77777777" w:rsidTr="000A3A1D">
        <w:tc>
          <w:tcPr>
            <w:tcW w:w="2122" w:type="dxa"/>
            <w:shd w:val="clear" w:color="auto" w:fill="A8D08D" w:themeFill="accent6" w:themeFillTint="99"/>
          </w:tcPr>
          <w:p w14:paraId="3F501A2E" w14:textId="77777777" w:rsidR="000A3A1D" w:rsidRPr="000A3A1D" w:rsidRDefault="000A3A1D" w:rsidP="000A3A1D">
            <w:pPr>
              <w:pStyle w:val="NoSpacing"/>
              <w:rPr>
                <w:rFonts w:cstheme="minorHAnsi"/>
                <w:b/>
                <w:bCs/>
                <w:sz w:val="24"/>
                <w:szCs w:val="24"/>
              </w:rPr>
            </w:pPr>
          </w:p>
          <w:p w14:paraId="7F09315F" w14:textId="77777777" w:rsidR="000A3A1D" w:rsidRPr="000A3A1D" w:rsidRDefault="000A3A1D" w:rsidP="000A3A1D">
            <w:pPr>
              <w:pStyle w:val="Heading4"/>
              <w:outlineLvl w:val="3"/>
              <w:rPr>
                <w:rFonts w:asciiTheme="minorHAnsi" w:hAnsiTheme="minorHAnsi" w:cstheme="minorHAnsi"/>
                <w:b/>
                <w:bCs/>
                <w:sz w:val="24"/>
                <w:szCs w:val="24"/>
              </w:rPr>
            </w:pPr>
            <w:r w:rsidRPr="000A3A1D">
              <w:rPr>
                <w:rFonts w:asciiTheme="minorHAnsi" w:hAnsiTheme="minorHAnsi" w:cstheme="minorHAnsi"/>
                <w:b/>
                <w:bCs/>
                <w:sz w:val="24"/>
                <w:szCs w:val="24"/>
              </w:rPr>
              <w:t xml:space="preserve">A4.2 Colours - do you matter? </w:t>
            </w:r>
          </w:p>
          <w:p w14:paraId="5D6F8339" w14:textId="77777777" w:rsidR="000A3A1D" w:rsidRPr="000A3A1D" w:rsidRDefault="000A3A1D" w:rsidP="000A3A1D">
            <w:pPr>
              <w:pStyle w:val="Heading4"/>
              <w:outlineLvl w:val="3"/>
              <w:rPr>
                <w:rFonts w:asciiTheme="minorHAnsi" w:hAnsiTheme="minorHAnsi" w:cstheme="minorHAnsi"/>
                <w:b/>
                <w:bCs/>
                <w:sz w:val="24"/>
                <w:szCs w:val="24"/>
              </w:rPr>
            </w:pPr>
          </w:p>
        </w:tc>
        <w:tc>
          <w:tcPr>
            <w:tcW w:w="9355" w:type="dxa"/>
            <w:shd w:val="clear" w:color="auto" w:fill="C5E0B3" w:themeFill="accent6" w:themeFillTint="66"/>
          </w:tcPr>
          <w:p w14:paraId="162879EB" w14:textId="36C0C607" w:rsidR="000A3A1D" w:rsidRPr="000744EA" w:rsidRDefault="009E3FE7" w:rsidP="000A3A1D">
            <w:pPr>
              <w:pStyle w:val="NoSpacing"/>
              <w:rPr>
                <w:sz w:val="24"/>
                <w:szCs w:val="24"/>
              </w:rPr>
            </w:pPr>
            <w:r>
              <w:rPr>
                <w:sz w:val="24"/>
                <w:szCs w:val="24"/>
              </w:rPr>
              <w:t>A4.2</w:t>
            </w:r>
            <w:r w:rsidR="000A3A1D" w:rsidRPr="000744EA">
              <w:rPr>
                <w:sz w:val="24"/>
                <w:szCs w:val="24"/>
              </w:rPr>
              <w:t xml:space="preserve"> looks at using colours as an attachment style how they interact with one and other. </w:t>
            </w:r>
            <w:r w:rsidR="000A3A1D">
              <w:rPr>
                <w:sz w:val="24"/>
                <w:szCs w:val="24"/>
              </w:rPr>
              <w:t>It helps the client to i</w:t>
            </w:r>
            <w:r w:rsidR="000A3A1D" w:rsidRPr="000744EA">
              <w:rPr>
                <w:sz w:val="24"/>
                <w:szCs w:val="24"/>
              </w:rPr>
              <w:t xml:space="preserve">dentify </w:t>
            </w:r>
            <w:r w:rsidR="000A3A1D">
              <w:rPr>
                <w:sz w:val="24"/>
                <w:szCs w:val="24"/>
              </w:rPr>
              <w:t>their own predominant</w:t>
            </w:r>
            <w:r w:rsidR="000A3A1D" w:rsidRPr="000744EA">
              <w:rPr>
                <w:sz w:val="24"/>
                <w:szCs w:val="24"/>
              </w:rPr>
              <w:t xml:space="preserve"> colour within a relationship. This session really helps with the realisation of the benefits of being 'green' healthy within a relationship. (Do session A4.1 before it) </w:t>
            </w:r>
          </w:p>
          <w:p w14:paraId="1A09F7F4" w14:textId="77777777" w:rsidR="000A3A1D" w:rsidRPr="000744EA" w:rsidRDefault="000A3A1D" w:rsidP="000A3A1D">
            <w:pPr>
              <w:pStyle w:val="NoSpacing"/>
              <w:rPr>
                <w:sz w:val="24"/>
                <w:szCs w:val="24"/>
              </w:rPr>
            </w:pPr>
          </w:p>
        </w:tc>
        <w:tc>
          <w:tcPr>
            <w:tcW w:w="3260" w:type="dxa"/>
            <w:shd w:val="clear" w:color="auto" w:fill="E2EFD9" w:themeFill="accent6" w:themeFillTint="33"/>
          </w:tcPr>
          <w:p w14:paraId="0B7A01BE" w14:textId="66ABE923" w:rsidR="000A3A1D" w:rsidRDefault="00EC5EF0" w:rsidP="004B33C1">
            <w:pPr>
              <w:pStyle w:val="NoSpacing"/>
              <w:rPr>
                <w:sz w:val="24"/>
                <w:szCs w:val="24"/>
              </w:rPr>
            </w:pPr>
            <w:r>
              <w:rPr>
                <w:sz w:val="24"/>
                <w:szCs w:val="24"/>
              </w:rPr>
              <w:t>Parents/carers/young people who</w:t>
            </w:r>
            <w:r w:rsidR="00B86704">
              <w:rPr>
                <w:sz w:val="24"/>
                <w:szCs w:val="24"/>
              </w:rPr>
              <w:t xml:space="preserve"> need a more in-depth understanding of the colours and the interactions between people</w:t>
            </w:r>
          </w:p>
        </w:tc>
      </w:tr>
      <w:tr w:rsidR="00D12A14" w14:paraId="236B491D" w14:textId="77777777" w:rsidTr="000A3A1D">
        <w:tc>
          <w:tcPr>
            <w:tcW w:w="2122" w:type="dxa"/>
            <w:shd w:val="clear" w:color="auto" w:fill="A8D08D" w:themeFill="accent6" w:themeFillTint="99"/>
          </w:tcPr>
          <w:p w14:paraId="2088363F" w14:textId="77777777" w:rsidR="00D12A14" w:rsidRDefault="00D12A14" w:rsidP="00D12A14">
            <w:pPr>
              <w:pStyle w:val="Heading4"/>
              <w:outlineLvl w:val="3"/>
              <w:rPr>
                <w:rFonts w:asciiTheme="minorHAnsi" w:hAnsiTheme="minorHAnsi" w:cstheme="minorHAnsi"/>
                <w:b/>
                <w:bCs/>
                <w:sz w:val="24"/>
                <w:szCs w:val="24"/>
              </w:rPr>
            </w:pPr>
          </w:p>
          <w:p w14:paraId="2495C5A9" w14:textId="77777777" w:rsidR="00D12A14" w:rsidRPr="000A3A1D" w:rsidRDefault="00D12A14" w:rsidP="00D12A14">
            <w:pPr>
              <w:pStyle w:val="Heading4"/>
              <w:outlineLvl w:val="3"/>
              <w:rPr>
                <w:rFonts w:asciiTheme="minorHAnsi" w:hAnsiTheme="minorHAnsi" w:cstheme="minorHAnsi"/>
                <w:b/>
                <w:bCs/>
                <w:sz w:val="24"/>
                <w:szCs w:val="24"/>
              </w:rPr>
            </w:pPr>
            <w:r w:rsidRPr="000A3A1D">
              <w:rPr>
                <w:rFonts w:asciiTheme="minorHAnsi" w:hAnsiTheme="minorHAnsi" w:cstheme="minorHAnsi"/>
                <w:b/>
                <w:bCs/>
                <w:sz w:val="24"/>
                <w:szCs w:val="24"/>
              </w:rPr>
              <w:t>A4.3 Health - v - Unhealthy Relationships</w:t>
            </w:r>
          </w:p>
          <w:p w14:paraId="2495FC3A" w14:textId="77777777" w:rsidR="00D12A14" w:rsidRPr="000A3A1D" w:rsidRDefault="00D12A14" w:rsidP="00D12A14">
            <w:pPr>
              <w:pStyle w:val="NoSpacing"/>
              <w:rPr>
                <w:rFonts w:cstheme="minorHAnsi"/>
                <w:b/>
                <w:bCs/>
                <w:sz w:val="24"/>
                <w:szCs w:val="24"/>
              </w:rPr>
            </w:pPr>
          </w:p>
        </w:tc>
        <w:tc>
          <w:tcPr>
            <w:tcW w:w="9355" w:type="dxa"/>
            <w:shd w:val="clear" w:color="auto" w:fill="C5E0B3" w:themeFill="accent6" w:themeFillTint="66"/>
          </w:tcPr>
          <w:p w14:paraId="20CCB5C5" w14:textId="1FD7EC37" w:rsidR="00D12A14" w:rsidRDefault="009E3FE7" w:rsidP="00D12A14">
            <w:pPr>
              <w:pStyle w:val="NoSpacing"/>
              <w:rPr>
                <w:sz w:val="24"/>
                <w:szCs w:val="24"/>
              </w:rPr>
            </w:pPr>
            <w:r>
              <w:rPr>
                <w:sz w:val="24"/>
                <w:szCs w:val="24"/>
              </w:rPr>
              <w:t>A4.3</w:t>
            </w:r>
            <w:r w:rsidR="00D12A14" w:rsidRPr="000744EA">
              <w:rPr>
                <w:sz w:val="24"/>
                <w:szCs w:val="24"/>
              </w:rPr>
              <w:t xml:space="preserve"> encourages clients </w:t>
            </w:r>
            <w:r w:rsidR="00D12A14">
              <w:rPr>
                <w:sz w:val="24"/>
                <w:szCs w:val="24"/>
              </w:rPr>
              <w:t>identify healthy and unhealthy behaviours within a relationship. It b</w:t>
            </w:r>
            <w:r w:rsidR="00D12A14" w:rsidRPr="000744EA">
              <w:rPr>
                <w:sz w:val="24"/>
                <w:szCs w:val="24"/>
              </w:rPr>
              <w:t>uild</w:t>
            </w:r>
            <w:r w:rsidR="00D12A14">
              <w:rPr>
                <w:sz w:val="24"/>
                <w:szCs w:val="24"/>
              </w:rPr>
              <w:t>s</w:t>
            </w:r>
            <w:r w:rsidR="00D12A14" w:rsidRPr="000744EA">
              <w:rPr>
                <w:sz w:val="24"/>
                <w:szCs w:val="24"/>
              </w:rPr>
              <w:t xml:space="preserve"> on existing healthy behaviours and </w:t>
            </w:r>
            <w:r w:rsidR="00D12A14">
              <w:rPr>
                <w:sz w:val="24"/>
                <w:szCs w:val="24"/>
              </w:rPr>
              <w:t>supports the growth of new</w:t>
            </w:r>
            <w:r w:rsidR="00D12A14" w:rsidRPr="000744EA">
              <w:rPr>
                <w:sz w:val="24"/>
                <w:szCs w:val="24"/>
              </w:rPr>
              <w:t xml:space="preserve"> healthy patterns.</w:t>
            </w:r>
          </w:p>
          <w:p w14:paraId="28F9F472" w14:textId="62D2610B" w:rsidR="00D12A14" w:rsidRPr="000744EA" w:rsidRDefault="00D12A14" w:rsidP="00D12A14">
            <w:pPr>
              <w:pStyle w:val="NoSpacing"/>
              <w:rPr>
                <w:sz w:val="24"/>
                <w:szCs w:val="24"/>
              </w:rPr>
            </w:pPr>
          </w:p>
        </w:tc>
        <w:tc>
          <w:tcPr>
            <w:tcW w:w="3260" w:type="dxa"/>
            <w:shd w:val="clear" w:color="auto" w:fill="E2EFD9" w:themeFill="accent6" w:themeFillTint="33"/>
          </w:tcPr>
          <w:p w14:paraId="182375CF" w14:textId="1AC2A35B" w:rsidR="00D12A14" w:rsidRDefault="00EC5EF0" w:rsidP="00D12A14">
            <w:pPr>
              <w:pStyle w:val="NoSpacing"/>
              <w:rPr>
                <w:sz w:val="24"/>
                <w:szCs w:val="24"/>
              </w:rPr>
            </w:pPr>
            <w:r>
              <w:rPr>
                <w:sz w:val="24"/>
                <w:szCs w:val="24"/>
              </w:rPr>
              <w:t>Parents/carers/young people who</w:t>
            </w:r>
            <w:r w:rsidR="00B86704">
              <w:rPr>
                <w:sz w:val="24"/>
                <w:szCs w:val="24"/>
              </w:rPr>
              <w:t xml:space="preserve"> struggle to understand unhealthy and healthy relationship behaviours</w:t>
            </w:r>
          </w:p>
        </w:tc>
      </w:tr>
      <w:tr w:rsidR="00D12A14" w14:paraId="2415B500" w14:textId="77777777" w:rsidTr="000A3A1D">
        <w:tc>
          <w:tcPr>
            <w:tcW w:w="2122" w:type="dxa"/>
            <w:shd w:val="clear" w:color="auto" w:fill="A8D08D" w:themeFill="accent6" w:themeFillTint="99"/>
          </w:tcPr>
          <w:p w14:paraId="46F88185" w14:textId="77777777" w:rsidR="00D12A14" w:rsidRDefault="00D12A14" w:rsidP="00D12A14">
            <w:pPr>
              <w:pStyle w:val="Heading4"/>
              <w:outlineLvl w:val="3"/>
              <w:rPr>
                <w:rFonts w:asciiTheme="minorHAnsi" w:hAnsiTheme="minorHAnsi" w:cstheme="minorHAnsi"/>
                <w:b/>
                <w:bCs/>
                <w:sz w:val="24"/>
                <w:szCs w:val="24"/>
              </w:rPr>
            </w:pPr>
          </w:p>
          <w:p w14:paraId="468DA41B" w14:textId="77777777" w:rsidR="00D12A14" w:rsidRPr="000A3A1D" w:rsidRDefault="00D12A14" w:rsidP="00D12A14">
            <w:pPr>
              <w:pStyle w:val="Heading4"/>
              <w:outlineLvl w:val="3"/>
              <w:rPr>
                <w:rFonts w:asciiTheme="minorHAnsi" w:hAnsiTheme="minorHAnsi" w:cstheme="minorHAnsi"/>
                <w:b/>
                <w:bCs/>
                <w:sz w:val="24"/>
                <w:szCs w:val="24"/>
              </w:rPr>
            </w:pPr>
            <w:r w:rsidRPr="000A3A1D">
              <w:rPr>
                <w:rFonts w:asciiTheme="minorHAnsi" w:hAnsiTheme="minorHAnsi" w:cstheme="minorHAnsi"/>
                <w:b/>
                <w:bCs/>
                <w:sz w:val="24"/>
                <w:szCs w:val="24"/>
              </w:rPr>
              <w:t>A4.4 How my behaviours affect my children</w:t>
            </w:r>
          </w:p>
          <w:p w14:paraId="01B270E5" w14:textId="77777777" w:rsidR="00D12A14" w:rsidRPr="000A3A1D" w:rsidRDefault="00D12A14" w:rsidP="00D12A14">
            <w:pPr>
              <w:pStyle w:val="NoSpacing"/>
              <w:rPr>
                <w:rFonts w:cstheme="minorHAnsi"/>
                <w:b/>
                <w:bCs/>
                <w:sz w:val="24"/>
                <w:szCs w:val="24"/>
              </w:rPr>
            </w:pPr>
          </w:p>
        </w:tc>
        <w:tc>
          <w:tcPr>
            <w:tcW w:w="9355" w:type="dxa"/>
            <w:shd w:val="clear" w:color="auto" w:fill="C5E0B3" w:themeFill="accent6" w:themeFillTint="66"/>
          </w:tcPr>
          <w:p w14:paraId="42DD8304" w14:textId="2AF2076E" w:rsidR="00D12A14" w:rsidRPr="000744EA" w:rsidRDefault="009E3FE7" w:rsidP="00D12A14">
            <w:pPr>
              <w:pStyle w:val="NoSpacing"/>
              <w:rPr>
                <w:sz w:val="24"/>
                <w:szCs w:val="24"/>
              </w:rPr>
            </w:pPr>
            <w:r>
              <w:rPr>
                <w:sz w:val="24"/>
                <w:szCs w:val="24"/>
              </w:rPr>
              <w:t>A4.4</w:t>
            </w:r>
            <w:r w:rsidR="00D12A14" w:rsidRPr="000744EA">
              <w:rPr>
                <w:sz w:val="24"/>
                <w:szCs w:val="24"/>
              </w:rPr>
              <w:t xml:space="preserve"> helps clients to understand how their </w:t>
            </w:r>
            <w:r w:rsidR="00D12A14">
              <w:rPr>
                <w:sz w:val="24"/>
                <w:szCs w:val="24"/>
              </w:rPr>
              <w:t xml:space="preserve">healthy and unhealthy </w:t>
            </w:r>
            <w:r w:rsidR="00D12A14" w:rsidRPr="000744EA">
              <w:rPr>
                <w:sz w:val="24"/>
                <w:szCs w:val="24"/>
              </w:rPr>
              <w:t>behaviours within their relationships can affect their children</w:t>
            </w:r>
            <w:r w:rsidR="00D12A14">
              <w:rPr>
                <w:sz w:val="24"/>
                <w:szCs w:val="24"/>
              </w:rPr>
              <w:t xml:space="preserve">. It also explores what their children may think feel and act. This helps the client to understand </w:t>
            </w:r>
            <w:r w:rsidR="00D12A14" w:rsidRPr="000744EA">
              <w:rPr>
                <w:sz w:val="24"/>
                <w:szCs w:val="24"/>
              </w:rPr>
              <w:t xml:space="preserve">how it can affect their relationship with their child. </w:t>
            </w:r>
            <w:r w:rsidR="00D12A14">
              <w:rPr>
                <w:sz w:val="24"/>
                <w:szCs w:val="24"/>
              </w:rPr>
              <w:t xml:space="preserve">In the session they then use sweep to keep finding health alternatives for unhealthy behaviours. </w:t>
            </w:r>
          </w:p>
          <w:p w14:paraId="35A1B365" w14:textId="36D240C7" w:rsidR="00D12A14" w:rsidRDefault="00D12A14" w:rsidP="00D12A14">
            <w:pPr>
              <w:pStyle w:val="NoSpacing"/>
              <w:rPr>
                <w:sz w:val="24"/>
                <w:szCs w:val="24"/>
              </w:rPr>
            </w:pPr>
          </w:p>
        </w:tc>
        <w:tc>
          <w:tcPr>
            <w:tcW w:w="3260" w:type="dxa"/>
            <w:shd w:val="clear" w:color="auto" w:fill="E2EFD9" w:themeFill="accent6" w:themeFillTint="33"/>
          </w:tcPr>
          <w:p w14:paraId="176BF7FF" w14:textId="346CA3DC" w:rsidR="00D12A14" w:rsidRDefault="00EC5EF0" w:rsidP="00D12A14">
            <w:pPr>
              <w:pStyle w:val="NoSpacing"/>
              <w:rPr>
                <w:sz w:val="24"/>
                <w:szCs w:val="24"/>
              </w:rPr>
            </w:pPr>
            <w:r>
              <w:rPr>
                <w:sz w:val="24"/>
                <w:szCs w:val="24"/>
              </w:rPr>
              <w:t>Parents/carer</w:t>
            </w:r>
            <w:r w:rsidR="00B86704">
              <w:rPr>
                <w:sz w:val="24"/>
                <w:szCs w:val="24"/>
              </w:rPr>
              <w:t xml:space="preserve"> w</w:t>
            </w:r>
            <w:r>
              <w:rPr>
                <w:sz w:val="24"/>
                <w:szCs w:val="24"/>
              </w:rPr>
              <w:t>ho</w:t>
            </w:r>
            <w:r w:rsidR="00B86704">
              <w:rPr>
                <w:sz w:val="24"/>
                <w:szCs w:val="24"/>
              </w:rPr>
              <w:t xml:space="preserve"> have unhealthy relationships with their partner, family, friends, or professionals that impacts on their children</w:t>
            </w:r>
          </w:p>
        </w:tc>
      </w:tr>
      <w:tr w:rsidR="00D12A14" w14:paraId="1C75785A" w14:textId="77777777" w:rsidTr="000A3A1D">
        <w:tc>
          <w:tcPr>
            <w:tcW w:w="2122" w:type="dxa"/>
            <w:shd w:val="clear" w:color="auto" w:fill="A8D08D" w:themeFill="accent6" w:themeFillTint="99"/>
          </w:tcPr>
          <w:p w14:paraId="6A8B8279" w14:textId="77777777" w:rsidR="00D12A14" w:rsidRDefault="00D12A14" w:rsidP="00D12A14">
            <w:pPr>
              <w:pStyle w:val="Heading4"/>
              <w:outlineLvl w:val="3"/>
              <w:rPr>
                <w:rFonts w:asciiTheme="minorHAnsi" w:hAnsiTheme="minorHAnsi" w:cstheme="minorHAnsi"/>
                <w:b/>
                <w:bCs/>
                <w:sz w:val="24"/>
                <w:szCs w:val="24"/>
              </w:rPr>
            </w:pPr>
          </w:p>
          <w:p w14:paraId="05193E0B" w14:textId="77777777" w:rsidR="00D12A14" w:rsidRPr="000A3A1D" w:rsidRDefault="00D12A14" w:rsidP="00D12A14">
            <w:pPr>
              <w:pStyle w:val="Heading4"/>
              <w:outlineLvl w:val="3"/>
              <w:rPr>
                <w:rFonts w:asciiTheme="minorHAnsi" w:hAnsiTheme="minorHAnsi" w:cstheme="minorHAnsi"/>
                <w:b/>
                <w:bCs/>
                <w:sz w:val="24"/>
                <w:szCs w:val="24"/>
              </w:rPr>
            </w:pPr>
            <w:r w:rsidRPr="000A3A1D">
              <w:rPr>
                <w:rFonts w:asciiTheme="minorHAnsi" w:hAnsiTheme="minorHAnsi" w:cstheme="minorHAnsi"/>
                <w:b/>
                <w:bCs/>
                <w:sz w:val="24"/>
                <w:szCs w:val="24"/>
              </w:rPr>
              <w:t xml:space="preserve">A4.5 What Colour am I with my children? </w:t>
            </w:r>
          </w:p>
          <w:p w14:paraId="2F3B0584" w14:textId="7B0475E7" w:rsidR="00D12A14" w:rsidRPr="000A3A1D" w:rsidRDefault="00D12A14" w:rsidP="00D12A14">
            <w:pPr>
              <w:pStyle w:val="NoSpacing"/>
              <w:rPr>
                <w:rFonts w:cstheme="minorHAnsi"/>
                <w:b/>
                <w:bCs/>
                <w:sz w:val="24"/>
                <w:szCs w:val="24"/>
              </w:rPr>
            </w:pPr>
          </w:p>
        </w:tc>
        <w:tc>
          <w:tcPr>
            <w:tcW w:w="9355" w:type="dxa"/>
            <w:shd w:val="clear" w:color="auto" w:fill="C5E0B3" w:themeFill="accent6" w:themeFillTint="66"/>
          </w:tcPr>
          <w:p w14:paraId="346DD68E" w14:textId="4CE79E70" w:rsidR="00D12A14" w:rsidRPr="000744EA" w:rsidRDefault="009E3FE7" w:rsidP="00D12A14">
            <w:pPr>
              <w:pStyle w:val="NoSpacing"/>
              <w:rPr>
                <w:sz w:val="24"/>
                <w:szCs w:val="24"/>
              </w:rPr>
            </w:pPr>
            <w:r>
              <w:rPr>
                <w:sz w:val="24"/>
                <w:szCs w:val="24"/>
              </w:rPr>
              <w:t>A4.5</w:t>
            </w:r>
            <w:r w:rsidR="00D12A14" w:rsidRPr="000744EA">
              <w:rPr>
                <w:sz w:val="24"/>
                <w:szCs w:val="24"/>
              </w:rPr>
              <w:t xml:space="preserve"> focus' on </w:t>
            </w:r>
            <w:r w:rsidR="00D12A14">
              <w:rPr>
                <w:sz w:val="24"/>
                <w:szCs w:val="24"/>
              </w:rPr>
              <w:t xml:space="preserve">what </w:t>
            </w:r>
            <w:r w:rsidR="00D12A14" w:rsidRPr="000744EA">
              <w:rPr>
                <w:sz w:val="24"/>
                <w:szCs w:val="24"/>
              </w:rPr>
              <w:t xml:space="preserve">colour parent the client is. </w:t>
            </w:r>
            <w:r w:rsidR="00D12A14">
              <w:rPr>
                <w:sz w:val="24"/>
                <w:szCs w:val="24"/>
              </w:rPr>
              <w:t>By l</w:t>
            </w:r>
            <w:r w:rsidR="00D12A14" w:rsidRPr="000744EA">
              <w:rPr>
                <w:sz w:val="24"/>
                <w:szCs w:val="24"/>
              </w:rPr>
              <w:t xml:space="preserve">ooking at healthy and unhealthy behaviours and ways to change the thinking, feeling and behaviour to support healthy parenting. </w:t>
            </w:r>
            <w:r w:rsidR="00D12A14">
              <w:rPr>
                <w:sz w:val="24"/>
                <w:szCs w:val="24"/>
              </w:rPr>
              <w:t xml:space="preserve">It breaks down daily tasks with children for example </w:t>
            </w:r>
            <w:r>
              <w:rPr>
                <w:sz w:val="24"/>
                <w:szCs w:val="24"/>
              </w:rPr>
              <w:t>bedtime</w:t>
            </w:r>
            <w:r w:rsidR="00D12A14">
              <w:rPr>
                <w:sz w:val="24"/>
                <w:szCs w:val="24"/>
              </w:rPr>
              <w:t xml:space="preserve"> routine and looks at different colour responses. This helps the client to understand what colour they may be. Sweep to keep is then used to sweep unhealthy behaviours and go green. </w:t>
            </w:r>
          </w:p>
          <w:p w14:paraId="064F6875" w14:textId="77777777" w:rsidR="00D12A14" w:rsidRDefault="00D12A14" w:rsidP="00D12A14">
            <w:pPr>
              <w:pStyle w:val="NoSpacing"/>
              <w:rPr>
                <w:sz w:val="24"/>
                <w:szCs w:val="24"/>
              </w:rPr>
            </w:pPr>
          </w:p>
        </w:tc>
        <w:tc>
          <w:tcPr>
            <w:tcW w:w="3260" w:type="dxa"/>
            <w:shd w:val="clear" w:color="auto" w:fill="E2EFD9" w:themeFill="accent6" w:themeFillTint="33"/>
          </w:tcPr>
          <w:p w14:paraId="2F66F944" w14:textId="243EAE53" w:rsidR="00D12A14" w:rsidRDefault="00EC5EF0" w:rsidP="00D12A14">
            <w:pPr>
              <w:pStyle w:val="NoSpacing"/>
              <w:rPr>
                <w:sz w:val="24"/>
                <w:szCs w:val="24"/>
              </w:rPr>
            </w:pPr>
            <w:r>
              <w:rPr>
                <w:sz w:val="24"/>
                <w:szCs w:val="24"/>
              </w:rPr>
              <w:t>Parents/carers</w:t>
            </w:r>
            <w:r w:rsidR="00B86704">
              <w:rPr>
                <w:sz w:val="24"/>
                <w:szCs w:val="24"/>
              </w:rPr>
              <w:t xml:space="preserve"> </w:t>
            </w:r>
            <w:r>
              <w:rPr>
                <w:sz w:val="24"/>
                <w:szCs w:val="24"/>
              </w:rPr>
              <w:t>who</w:t>
            </w:r>
            <w:r w:rsidR="00B86704">
              <w:rPr>
                <w:sz w:val="24"/>
                <w:szCs w:val="24"/>
              </w:rPr>
              <w:t xml:space="preserve"> use unhealthy parenting behaviours</w:t>
            </w:r>
          </w:p>
        </w:tc>
      </w:tr>
      <w:tr w:rsidR="00D12A14" w14:paraId="36CA96F5" w14:textId="77777777" w:rsidTr="00745436">
        <w:trPr>
          <w:trHeight w:val="596"/>
        </w:trPr>
        <w:tc>
          <w:tcPr>
            <w:tcW w:w="14737" w:type="dxa"/>
            <w:gridSpan w:val="3"/>
            <w:shd w:val="clear" w:color="auto" w:fill="A8D08D" w:themeFill="accent6" w:themeFillTint="99"/>
          </w:tcPr>
          <w:p w14:paraId="6C05D508" w14:textId="77777777" w:rsidR="00D12A14" w:rsidRDefault="00D12A14" w:rsidP="004B33C1">
            <w:pPr>
              <w:pStyle w:val="NoSpacing"/>
              <w:rPr>
                <w:sz w:val="24"/>
                <w:szCs w:val="24"/>
              </w:rPr>
            </w:pPr>
          </w:p>
        </w:tc>
      </w:tr>
      <w:tr w:rsidR="000A3A1D" w14:paraId="482EBEE2" w14:textId="77777777" w:rsidTr="000A3A1D">
        <w:tc>
          <w:tcPr>
            <w:tcW w:w="2122" w:type="dxa"/>
            <w:shd w:val="clear" w:color="auto" w:fill="A8D08D" w:themeFill="accent6" w:themeFillTint="99"/>
          </w:tcPr>
          <w:p w14:paraId="75272E9B" w14:textId="77777777" w:rsidR="000A3A1D" w:rsidRDefault="000A3A1D" w:rsidP="000A3A1D">
            <w:pPr>
              <w:pStyle w:val="Heading4"/>
              <w:outlineLvl w:val="3"/>
              <w:rPr>
                <w:rFonts w:asciiTheme="minorHAnsi" w:hAnsiTheme="minorHAnsi" w:cstheme="minorHAnsi"/>
                <w:b/>
                <w:bCs/>
                <w:sz w:val="24"/>
                <w:szCs w:val="24"/>
              </w:rPr>
            </w:pPr>
          </w:p>
          <w:p w14:paraId="5CD66681" w14:textId="008E7B92" w:rsidR="000A3A1D" w:rsidRPr="000A3A1D" w:rsidRDefault="000A3A1D" w:rsidP="000A3A1D">
            <w:pPr>
              <w:pStyle w:val="Heading4"/>
              <w:outlineLvl w:val="3"/>
              <w:rPr>
                <w:rFonts w:asciiTheme="minorHAnsi" w:hAnsiTheme="minorHAnsi" w:cstheme="minorHAnsi"/>
                <w:b/>
                <w:bCs/>
                <w:sz w:val="24"/>
                <w:szCs w:val="24"/>
              </w:rPr>
            </w:pPr>
            <w:r w:rsidRPr="000A3A1D">
              <w:rPr>
                <w:rFonts w:asciiTheme="minorHAnsi" w:hAnsiTheme="minorHAnsi" w:cstheme="minorHAnsi"/>
                <w:b/>
                <w:bCs/>
                <w:sz w:val="24"/>
                <w:szCs w:val="24"/>
              </w:rPr>
              <w:t xml:space="preserve">A4.6 Being a </w:t>
            </w:r>
            <w:proofErr w:type="gramStart"/>
            <w:r w:rsidRPr="000A3A1D">
              <w:rPr>
                <w:rFonts w:asciiTheme="minorHAnsi" w:hAnsiTheme="minorHAnsi" w:cstheme="minorHAnsi"/>
                <w:b/>
                <w:bCs/>
                <w:sz w:val="24"/>
                <w:szCs w:val="24"/>
              </w:rPr>
              <w:t>Green</w:t>
            </w:r>
            <w:proofErr w:type="gramEnd"/>
            <w:r w:rsidRPr="000A3A1D">
              <w:rPr>
                <w:rFonts w:asciiTheme="minorHAnsi" w:hAnsiTheme="minorHAnsi" w:cstheme="minorHAnsi"/>
                <w:b/>
                <w:bCs/>
                <w:sz w:val="24"/>
                <w:szCs w:val="24"/>
              </w:rPr>
              <w:t xml:space="preserve"> parent </w:t>
            </w:r>
          </w:p>
          <w:p w14:paraId="08510015" w14:textId="77777777" w:rsidR="000A3A1D" w:rsidRPr="000A3A1D" w:rsidRDefault="000A3A1D" w:rsidP="000A3A1D">
            <w:pPr>
              <w:pStyle w:val="Heading4"/>
              <w:ind w:left="360"/>
              <w:outlineLvl w:val="3"/>
              <w:rPr>
                <w:rFonts w:asciiTheme="minorHAnsi" w:hAnsiTheme="minorHAnsi" w:cstheme="minorHAnsi"/>
                <w:b/>
                <w:bCs/>
                <w:sz w:val="24"/>
                <w:szCs w:val="24"/>
              </w:rPr>
            </w:pPr>
          </w:p>
        </w:tc>
        <w:tc>
          <w:tcPr>
            <w:tcW w:w="9355" w:type="dxa"/>
            <w:shd w:val="clear" w:color="auto" w:fill="C5E0B3" w:themeFill="accent6" w:themeFillTint="66"/>
          </w:tcPr>
          <w:p w14:paraId="05E02517" w14:textId="3B2628F9" w:rsidR="000A3A1D" w:rsidRPr="000744EA" w:rsidRDefault="009E3FE7" w:rsidP="000A3A1D">
            <w:pPr>
              <w:pStyle w:val="NoSpacing"/>
              <w:rPr>
                <w:sz w:val="24"/>
                <w:szCs w:val="24"/>
              </w:rPr>
            </w:pPr>
            <w:r>
              <w:rPr>
                <w:sz w:val="24"/>
                <w:szCs w:val="24"/>
              </w:rPr>
              <w:t>A4.6</w:t>
            </w:r>
            <w:r w:rsidR="000A3A1D" w:rsidRPr="000744EA">
              <w:rPr>
                <w:sz w:val="24"/>
                <w:szCs w:val="24"/>
              </w:rPr>
              <w:t xml:space="preserve"> focus' on how they respond to their children's behaviour and what colour response it is. This session is useful for clients who are quite reactive with their children. (Do complete session A4.1 around colours first) </w:t>
            </w:r>
          </w:p>
          <w:p w14:paraId="267CD5CF" w14:textId="77777777" w:rsidR="000A3A1D" w:rsidRPr="000744EA" w:rsidRDefault="000A3A1D" w:rsidP="000A3A1D">
            <w:pPr>
              <w:pStyle w:val="NoSpacing"/>
              <w:rPr>
                <w:sz w:val="24"/>
                <w:szCs w:val="24"/>
              </w:rPr>
            </w:pPr>
          </w:p>
        </w:tc>
        <w:tc>
          <w:tcPr>
            <w:tcW w:w="3260" w:type="dxa"/>
            <w:shd w:val="clear" w:color="auto" w:fill="E2EFD9" w:themeFill="accent6" w:themeFillTint="33"/>
          </w:tcPr>
          <w:p w14:paraId="1E23382C" w14:textId="3E79EC75" w:rsidR="000A3A1D" w:rsidRDefault="00EC5EF0" w:rsidP="004B33C1">
            <w:pPr>
              <w:pStyle w:val="NoSpacing"/>
              <w:rPr>
                <w:sz w:val="24"/>
                <w:szCs w:val="24"/>
              </w:rPr>
            </w:pPr>
            <w:r>
              <w:rPr>
                <w:sz w:val="24"/>
                <w:szCs w:val="24"/>
              </w:rPr>
              <w:t>Parents/carers who</w:t>
            </w:r>
            <w:r w:rsidR="00B86704">
              <w:rPr>
                <w:sz w:val="24"/>
                <w:szCs w:val="24"/>
              </w:rPr>
              <w:t xml:space="preserve"> use unhealthy parenting behaviours</w:t>
            </w:r>
          </w:p>
        </w:tc>
      </w:tr>
      <w:tr w:rsidR="000A3A1D" w14:paraId="1CD80907" w14:textId="77777777" w:rsidTr="000A3A1D">
        <w:tc>
          <w:tcPr>
            <w:tcW w:w="2122" w:type="dxa"/>
            <w:shd w:val="clear" w:color="auto" w:fill="A8D08D" w:themeFill="accent6" w:themeFillTint="99"/>
          </w:tcPr>
          <w:p w14:paraId="0874578F" w14:textId="77777777" w:rsidR="000A3A1D" w:rsidRDefault="000A3A1D" w:rsidP="000A3A1D">
            <w:pPr>
              <w:pStyle w:val="Heading4"/>
              <w:outlineLvl w:val="3"/>
              <w:rPr>
                <w:rFonts w:asciiTheme="minorHAnsi" w:hAnsiTheme="minorHAnsi" w:cstheme="minorHAnsi"/>
                <w:b/>
                <w:bCs/>
                <w:sz w:val="24"/>
                <w:szCs w:val="24"/>
              </w:rPr>
            </w:pPr>
          </w:p>
          <w:p w14:paraId="0566D9DD" w14:textId="2A292B71" w:rsidR="000A3A1D" w:rsidRPr="000A3A1D" w:rsidRDefault="000A3A1D" w:rsidP="000A3A1D">
            <w:pPr>
              <w:pStyle w:val="Heading4"/>
              <w:outlineLvl w:val="3"/>
              <w:rPr>
                <w:rFonts w:asciiTheme="minorHAnsi" w:hAnsiTheme="minorHAnsi" w:cstheme="minorHAnsi"/>
                <w:b/>
                <w:bCs/>
                <w:sz w:val="24"/>
                <w:szCs w:val="24"/>
              </w:rPr>
            </w:pPr>
            <w:r>
              <w:rPr>
                <w:rFonts w:asciiTheme="minorHAnsi" w:hAnsiTheme="minorHAnsi" w:cstheme="minorHAnsi"/>
                <w:b/>
                <w:bCs/>
                <w:sz w:val="24"/>
                <w:szCs w:val="24"/>
              </w:rPr>
              <w:t>A</w:t>
            </w:r>
            <w:r w:rsidRPr="000A3A1D">
              <w:rPr>
                <w:rFonts w:asciiTheme="minorHAnsi" w:hAnsiTheme="minorHAnsi" w:cstheme="minorHAnsi"/>
                <w:b/>
                <w:bCs/>
                <w:sz w:val="24"/>
                <w:szCs w:val="24"/>
              </w:rPr>
              <w:t>4.7 Responding to how my child feels</w:t>
            </w:r>
          </w:p>
          <w:p w14:paraId="2021C2A3" w14:textId="77777777" w:rsidR="000A3A1D" w:rsidRPr="000A3A1D" w:rsidRDefault="000A3A1D" w:rsidP="000A3A1D">
            <w:pPr>
              <w:pStyle w:val="Heading4"/>
              <w:ind w:left="360"/>
              <w:outlineLvl w:val="3"/>
              <w:rPr>
                <w:rFonts w:asciiTheme="minorHAnsi" w:hAnsiTheme="minorHAnsi" w:cstheme="minorHAnsi"/>
                <w:b/>
                <w:bCs/>
                <w:sz w:val="24"/>
                <w:szCs w:val="24"/>
              </w:rPr>
            </w:pPr>
          </w:p>
        </w:tc>
        <w:tc>
          <w:tcPr>
            <w:tcW w:w="9355" w:type="dxa"/>
            <w:shd w:val="clear" w:color="auto" w:fill="C5E0B3" w:themeFill="accent6" w:themeFillTint="66"/>
          </w:tcPr>
          <w:p w14:paraId="116CACE5" w14:textId="661DCCB9" w:rsidR="000A3A1D" w:rsidRPr="000744EA" w:rsidRDefault="009E3FE7" w:rsidP="000A3A1D">
            <w:pPr>
              <w:pStyle w:val="NoSpacing"/>
              <w:rPr>
                <w:sz w:val="24"/>
                <w:szCs w:val="24"/>
              </w:rPr>
            </w:pPr>
            <w:r>
              <w:rPr>
                <w:sz w:val="24"/>
                <w:szCs w:val="24"/>
              </w:rPr>
              <w:t>A4.7</w:t>
            </w:r>
            <w:r w:rsidR="000A3A1D" w:rsidRPr="000744EA">
              <w:rPr>
                <w:sz w:val="24"/>
                <w:szCs w:val="24"/>
              </w:rPr>
              <w:t xml:space="preserve"> looks at how the client responds to their child's emotions and helps them to learn new ways of reacting that are healthy. This session is useful if the client is not seeing the child's emotions or reacting to their emotions. 'What are you crying for? Stop crying'  </w:t>
            </w:r>
          </w:p>
          <w:p w14:paraId="4A34A79E" w14:textId="77777777" w:rsidR="000A3A1D" w:rsidRPr="000744EA" w:rsidRDefault="000A3A1D" w:rsidP="000A3A1D">
            <w:pPr>
              <w:pStyle w:val="NoSpacing"/>
              <w:rPr>
                <w:sz w:val="24"/>
                <w:szCs w:val="24"/>
              </w:rPr>
            </w:pPr>
          </w:p>
        </w:tc>
        <w:tc>
          <w:tcPr>
            <w:tcW w:w="3260" w:type="dxa"/>
            <w:shd w:val="clear" w:color="auto" w:fill="E2EFD9" w:themeFill="accent6" w:themeFillTint="33"/>
          </w:tcPr>
          <w:p w14:paraId="610F23AA" w14:textId="743AC4CA" w:rsidR="000A3A1D" w:rsidRDefault="00EC5EF0" w:rsidP="004B33C1">
            <w:pPr>
              <w:pStyle w:val="NoSpacing"/>
              <w:rPr>
                <w:sz w:val="24"/>
                <w:szCs w:val="24"/>
              </w:rPr>
            </w:pPr>
            <w:r>
              <w:rPr>
                <w:sz w:val="24"/>
                <w:szCs w:val="24"/>
              </w:rPr>
              <w:t>Parents/carers who</w:t>
            </w:r>
            <w:r w:rsidR="00B86704">
              <w:rPr>
                <w:sz w:val="24"/>
                <w:szCs w:val="24"/>
              </w:rPr>
              <w:t xml:space="preserve"> struggle to recognise and respond in a healthy way to their child's emotions</w:t>
            </w:r>
          </w:p>
        </w:tc>
      </w:tr>
      <w:tr w:rsidR="000A3A1D" w14:paraId="614E2F8F" w14:textId="77777777" w:rsidTr="000A3A1D">
        <w:tc>
          <w:tcPr>
            <w:tcW w:w="2122" w:type="dxa"/>
            <w:shd w:val="clear" w:color="auto" w:fill="A8D08D" w:themeFill="accent6" w:themeFillTint="99"/>
          </w:tcPr>
          <w:p w14:paraId="791346B9" w14:textId="77777777" w:rsidR="000A3A1D" w:rsidRDefault="000A3A1D" w:rsidP="000A3A1D">
            <w:pPr>
              <w:pStyle w:val="Heading4"/>
              <w:outlineLvl w:val="3"/>
              <w:rPr>
                <w:rFonts w:asciiTheme="minorHAnsi" w:hAnsiTheme="minorHAnsi" w:cstheme="minorHAnsi"/>
                <w:b/>
                <w:bCs/>
                <w:sz w:val="24"/>
                <w:szCs w:val="24"/>
              </w:rPr>
            </w:pPr>
          </w:p>
          <w:p w14:paraId="4A5C3C88" w14:textId="724FC3B1" w:rsidR="000A3A1D" w:rsidRPr="000A3A1D" w:rsidRDefault="000A3A1D" w:rsidP="000A3A1D">
            <w:pPr>
              <w:pStyle w:val="Heading4"/>
              <w:outlineLvl w:val="3"/>
              <w:rPr>
                <w:rFonts w:asciiTheme="minorHAnsi" w:hAnsiTheme="minorHAnsi" w:cstheme="minorHAnsi"/>
                <w:b/>
                <w:bCs/>
                <w:sz w:val="24"/>
                <w:szCs w:val="24"/>
              </w:rPr>
            </w:pPr>
            <w:r w:rsidRPr="000A3A1D">
              <w:rPr>
                <w:rFonts w:asciiTheme="minorHAnsi" w:hAnsiTheme="minorHAnsi" w:cstheme="minorHAnsi"/>
                <w:b/>
                <w:bCs/>
                <w:sz w:val="24"/>
                <w:szCs w:val="24"/>
              </w:rPr>
              <w:t xml:space="preserve">A4.8 Relationships with my Family </w:t>
            </w:r>
          </w:p>
          <w:p w14:paraId="2221A9A2" w14:textId="77777777" w:rsidR="000A3A1D" w:rsidRPr="000A3A1D" w:rsidRDefault="000A3A1D" w:rsidP="000A3A1D">
            <w:pPr>
              <w:pStyle w:val="Heading4"/>
              <w:ind w:left="360"/>
              <w:outlineLvl w:val="3"/>
              <w:rPr>
                <w:rFonts w:asciiTheme="minorHAnsi" w:hAnsiTheme="minorHAnsi" w:cstheme="minorHAnsi"/>
                <w:b/>
                <w:bCs/>
                <w:sz w:val="24"/>
                <w:szCs w:val="24"/>
              </w:rPr>
            </w:pPr>
          </w:p>
        </w:tc>
        <w:tc>
          <w:tcPr>
            <w:tcW w:w="9355" w:type="dxa"/>
            <w:shd w:val="clear" w:color="auto" w:fill="C5E0B3" w:themeFill="accent6" w:themeFillTint="66"/>
          </w:tcPr>
          <w:p w14:paraId="249EC22E" w14:textId="4E8A869F" w:rsidR="000A3A1D" w:rsidRPr="000744EA" w:rsidRDefault="009E3FE7" w:rsidP="000A3A1D">
            <w:pPr>
              <w:pStyle w:val="NoSpacing"/>
              <w:rPr>
                <w:sz w:val="24"/>
                <w:szCs w:val="24"/>
              </w:rPr>
            </w:pPr>
            <w:r>
              <w:rPr>
                <w:sz w:val="24"/>
                <w:szCs w:val="24"/>
              </w:rPr>
              <w:t>A4.8</w:t>
            </w:r>
            <w:r w:rsidR="000A3A1D" w:rsidRPr="000744EA">
              <w:rPr>
                <w:sz w:val="24"/>
                <w:szCs w:val="24"/>
              </w:rPr>
              <w:t xml:space="preserve"> looks at how the client interacts with other family members and the colours/ behaviours they use and what is needed to go green. </w:t>
            </w:r>
          </w:p>
          <w:p w14:paraId="0075798E" w14:textId="77777777" w:rsidR="000A3A1D" w:rsidRPr="000744EA" w:rsidRDefault="000A3A1D" w:rsidP="000A3A1D">
            <w:pPr>
              <w:pStyle w:val="NoSpacing"/>
              <w:rPr>
                <w:sz w:val="24"/>
                <w:szCs w:val="24"/>
              </w:rPr>
            </w:pPr>
          </w:p>
        </w:tc>
        <w:tc>
          <w:tcPr>
            <w:tcW w:w="3260" w:type="dxa"/>
            <w:shd w:val="clear" w:color="auto" w:fill="E2EFD9" w:themeFill="accent6" w:themeFillTint="33"/>
          </w:tcPr>
          <w:p w14:paraId="35C4FDED" w14:textId="582D9740" w:rsidR="000A3A1D" w:rsidRDefault="00EC5EF0" w:rsidP="004B33C1">
            <w:pPr>
              <w:pStyle w:val="NoSpacing"/>
              <w:rPr>
                <w:sz w:val="24"/>
                <w:szCs w:val="24"/>
              </w:rPr>
            </w:pPr>
            <w:r>
              <w:rPr>
                <w:sz w:val="24"/>
                <w:szCs w:val="24"/>
              </w:rPr>
              <w:t>Parents/carers/young people who</w:t>
            </w:r>
            <w:r w:rsidR="00B86704">
              <w:rPr>
                <w:sz w:val="24"/>
                <w:szCs w:val="24"/>
              </w:rPr>
              <w:t xml:space="preserve"> have difficult relationships with other family members</w:t>
            </w:r>
          </w:p>
        </w:tc>
      </w:tr>
      <w:tr w:rsidR="000A3A1D" w14:paraId="486D7941" w14:textId="77777777" w:rsidTr="000A3A1D">
        <w:tc>
          <w:tcPr>
            <w:tcW w:w="2122" w:type="dxa"/>
            <w:shd w:val="clear" w:color="auto" w:fill="A8D08D" w:themeFill="accent6" w:themeFillTint="99"/>
          </w:tcPr>
          <w:p w14:paraId="1488C070" w14:textId="77777777" w:rsidR="00D12A14" w:rsidRDefault="00D12A14" w:rsidP="000A3A1D">
            <w:pPr>
              <w:pStyle w:val="Heading4"/>
              <w:outlineLvl w:val="3"/>
              <w:rPr>
                <w:rFonts w:asciiTheme="minorHAnsi" w:hAnsiTheme="minorHAnsi" w:cstheme="minorHAnsi"/>
                <w:b/>
                <w:bCs/>
                <w:sz w:val="24"/>
                <w:szCs w:val="24"/>
              </w:rPr>
            </w:pPr>
          </w:p>
          <w:p w14:paraId="4498A938" w14:textId="4BC9B745" w:rsidR="000A3A1D" w:rsidRPr="000A3A1D" w:rsidRDefault="000A3A1D" w:rsidP="000A3A1D">
            <w:pPr>
              <w:pStyle w:val="Heading4"/>
              <w:outlineLvl w:val="3"/>
              <w:rPr>
                <w:rFonts w:asciiTheme="minorHAnsi" w:hAnsiTheme="minorHAnsi" w:cstheme="minorHAnsi"/>
                <w:b/>
                <w:bCs/>
                <w:sz w:val="24"/>
                <w:szCs w:val="24"/>
              </w:rPr>
            </w:pPr>
            <w:r w:rsidRPr="000A3A1D">
              <w:rPr>
                <w:rFonts w:asciiTheme="minorHAnsi" w:hAnsiTheme="minorHAnsi" w:cstheme="minorHAnsi"/>
                <w:b/>
                <w:bCs/>
                <w:sz w:val="24"/>
                <w:szCs w:val="24"/>
              </w:rPr>
              <w:t xml:space="preserve">A4.9 Relationships with my Friends  </w:t>
            </w:r>
          </w:p>
          <w:p w14:paraId="695CEE18" w14:textId="77777777" w:rsidR="000A3A1D" w:rsidRPr="000A3A1D" w:rsidRDefault="000A3A1D" w:rsidP="000A3A1D">
            <w:pPr>
              <w:pStyle w:val="Heading4"/>
              <w:ind w:left="360"/>
              <w:outlineLvl w:val="3"/>
              <w:rPr>
                <w:rFonts w:asciiTheme="minorHAnsi" w:hAnsiTheme="minorHAnsi" w:cstheme="minorHAnsi"/>
                <w:b/>
                <w:bCs/>
                <w:sz w:val="24"/>
                <w:szCs w:val="24"/>
              </w:rPr>
            </w:pPr>
          </w:p>
        </w:tc>
        <w:tc>
          <w:tcPr>
            <w:tcW w:w="9355" w:type="dxa"/>
            <w:shd w:val="clear" w:color="auto" w:fill="C5E0B3" w:themeFill="accent6" w:themeFillTint="66"/>
          </w:tcPr>
          <w:p w14:paraId="3BB780A0" w14:textId="4D7F21DD" w:rsidR="000A3A1D" w:rsidRPr="000744EA" w:rsidRDefault="009E3FE7" w:rsidP="000A3A1D">
            <w:pPr>
              <w:pStyle w:val="NoSpacing"/>
              <w:rPr>
                <w:sz w:val="24"/>
                <w:szCs w:val="24"/>
              </w:rPr>
            </w:pPr>
            <w:r>
              <w:rPr>
                <w:sz w:val="24"/>
                <w:szCs w:val="24"/>
              </w:rPr>
              <w:t>A4.9</w:t>
            </w:r>
            <w:r w:rsidR="000A3A1D" w:rsidRPr="000744EA">
              <w:rPr>
                <w:sz w:val="24"/>
                <w:szCs w:val="24"/>
              </w:rPr>
              <w:t xml:space="preserve"> looks at the impact of wider relationships that may encourage unhealthy behaviours. It helps clients to identify ways to improve relationships and gain confidence in challenging them. </w:t>
            </w:r>
          </w:p>
          <w:p w14:paraId="2D26FAFE" w14:textId="77777777" w:rsidR="000A3A1D" w:rsidRPr="000744EA" w:rsidRDefault="000A3A1D" w:rsidP="000A3A1D">
            <w:pPr>
              <w:pStyle w:val="NoSpacing"/>
              <w:rPr>
                <w:sz w:val="24"/>
                <w:szCs w:val="24"/>
              </w:rPr>
            </w:pPr>
          </w:p>
        </w:tc>
        <w:tc>
          <w:tcPr>
            <w:tcW w:w="3260" w:type="dxa"/>
            <w:shd w:val="clear" w:color="auto" w:fill="E2EFD9" w:themeFill="accent6" w:themeFillTint="33"/>
          </w:tcPr>
          <w:p w14:paraId="4B77A7CE" w14:textId="0D328652" w:rsidR="000A3A1D" w:rsidRDefault="00EC5EF0" w:rsidP="004B33C1">
            <w:pPr>
              <w:pStyle w:val="NoSpacing"/>
              <w:rPr>
                <w:sz w:val="24"/>
                <w:szCs w:val="24"/>
              </w:rPr>
            </w:pPr>
            <w:r>
              <w:rPr>
                <w:sz w:val="24"/>
                <w:szCs w:val="24"/>
              </w:rPr>
              <w:t>Parents/carers/young people who</w:t>
            </w:r>
            <w:r w:rsidR="0010298F">
              <w:rPr>
                <w:sz w:val="24"/>
                <w:szCs w:val="24"/>
              </w:rPr>
              <w:t xml:space="preserve"> either have difficult relationships with friends and/or are influenced by friends</w:t>
            </w:r>
          </w:p>
        </w:tc>
      </w:tr>
      <w:tr w:rsidR="000A3A1D" w14:paraId="6DFB91A5" w14:textId="77777777" w:rsidTr="000A3A1D">
        <w:tc>
          <w:tcPr>
            <w:tcW w:w="2122" w:type="dxa"/>
            <w:shd w:val="clear" w:color="auto" w:fill="A8D08D" w:themeFill="accent6" w:themeFillTint="99"/>
          </w:tcPr>
          <w:p w14:paraId="2D832413" w14:textId="77777777" w:rsidR="00D12A14" w:rsidRDefault="00D12A14" w:rsidP="00D12A14">
            <w:pPr>
              <w:pStyle w:val="Heading4"/>
              <w:outlineLvl w:val="3"/>
              <w:rPr>
                <w:rFonts w:asciiTheme="minorHAnsi" w:hAnsiTheme="minorHAnsi" w:cstheme="minorHAnsi"/>
                <w:b/>
                <w:bCs/>
                <w:sz w:val="24"/>
                <w:szCs w:val="24"/>
              </w:rPr>
            </w:pPr>
          </w:p>
          <w:p w14:paraId="53317C91" w14:textId="5D4B5184" w:rsidR="000A3A1D" w:rsidRPr="000A3A1D" w:rsidRDefault="000A3A1D" w:rsidP="00D12A14">
            <w:pPr>
              <w:pStyle w:val="Heading4"/>
              <w:outlineLvl w:val="3"/>
              <w:rPr>
                <w:rFonts w:asciiTheme="minorHAnsi" w:hAnsiTheme="minorHAnsi" w:cstheme="minorHAnsi"/>
                <w:b/>
                <w:bCs/>
                <w:sz w:val="24"/>
                <w:szCs w:val="24"/>
              </w:rPr>
            </w:pPr>
            <w:r w:rsidRPr="000A3A1D">
              <w:rPr>
                <w:rFonts w:asciiTheme="minorHAnsi" w:hAnsiTheme="minorHAnsi" w:cstheme="minorHAnsi"/>
                <w:b/>
                <w:bCs/>
                <w:sz w:val="24"/>
                <w:szCs w:val="24"/>
              </w:rPr>
              <w:t xml:space="preserve">A4.10 Relationships with Professionals </w:t>
            </w:r>
          </w:p>
          <w:p w14:paraId="5A9A8590" w14:textId="77777777" w:rsidR="000A3A1D" w:rsidRPr="000A3A1D" w:rsidRDefault="000A3A1D" w:rsidP="000A3A1D">
            <w:pPr>
              <w:pStyle w:val="Heading4"/>
              <w:ind w:left="360"/>
              <w:outlineLvl w:val="3"/>
              <w:rPr>
                <w:rFonts w:asciiTheme="minorHAnsi" w:hAnsiTheme="minorHAnsi" w:cstheme="minorHAnsi"/>
                <w:b/>
                <w:bCs/>
                <w:sz w:val="24"/>
                <w:szCs w:val="24"/>
              </w:rPr>
            </w:pPr>
          </w:p>
        </w:tc>
        <w:tc>
          <w:tcPr>
            <w:tcW w:w="9355" w:type="dxa"/>
            <w:shd w:val="clear" w:color="auto" w:fill="C5E0B3" w:themeFill="accent6" w:themeFillTint="66"/>
          </w:tcPr>
          <w:p w14:paraId="784DCB44" w14:textId="5DB6D231" w:rsidR="000A3A1D" w:rsidRPr="000744EA" w:rsidRDefault="009E3FE7" w:rsidP="000A3A1D">
            <w:pPr>
              <w:pStyle w:val="NoSpacing"/>
              <w:rPr>
                <w:sz w:val="24"/>
                <w:szCs w:val="24"/>
              </w:rPr>
            </w:pPr>
            <w:r>
              <w:rPr>
                <w:sz w:val="24"/>
                <w:szCs w:val="24"/>
              </w:rPr>
              <w:t>A4.10</w:t>
            </w:r>
            <w:r w:rsidR="000A3A1D" w:rsidRPr="000744EA">
              <w:rPr>
                <w:sz w:val="24"/>
                <w:szCs w:val="24"/>
              </w:rPr>
              <w:t xml:space="preserve"> focus' on identifying relationships with professionals and creating steps to improve unhealthy behaviours. </w:t>
            </w:r>
            <w:r w:rsidR="000A3A1D">
              <w:rPr>
                <w:sz w:val="24"/>
                <w:szCs w:val="24"/>
              </w:rPr>
              <w:t xml:space="preserve">It does this by explores their roles and what they are trying to do and looking how the client thinks, </w:t>
            </w:r>
            <w:proofErr w:type="gramStart"/>
            <w:r w:rsidR="000A3A1D">
              <w:rPr>
                <w:sz w:val="24"/>
                <w:szCs w:val="24"/>
              </w:rPr>
              <w:t>feels</w:t>
            </w:r>
            <w:proofErr w:type="gramEnd"/>
            <w:r w:rsidR="000A3A1D">
              <w:rPr>
                <w:sz w:val="24"/>
                <w:szCs w:val="24"/>
              </w:rPr>
              <w:t xml:space="preserve"> and responds to them. </w:t>
            </w:r>
          </w:p>
          <w:p w14:paraId="7502BDBA" w14:textId="77777777" w:rsidR="000A3A1D" w:rsidRPr="000744EA" w:rsidRDefault="000A3A1D" w:rsidP="000A3A1D">
            <w:pPr>
              <w:pStyle w:val="NoSpacing"/>
              <w:rPr>
                <w:sz w:val="24"/>
                <w:szCs w:val="24"/>
              </w:rPr>
            </w:pPr>
          </w:p>
        </w:tc>
        <w:tc>
          <w:tcPr>
            <w:tcW w:w="3260" w:type="dxa"/>
            <w:shd w:val="clear" w:color="auto" w:fill="E2EFD9" w:themeFill="accent6" w:themeFillTint="33"/>
          </w:tcPr>
          <w:p w14:paraId="05356F4D" w14:textId="336BFD9E" w:rsidR="000A3A1D" w:rsidRDefault="00EC5EF0" w:rsidP="004B33C1">
            <w:pPr>
              <w:pStyle w:val="NoSpacing"/>
              <w:rPr>
                <w:sz w:val="24"/>
                <w:szCs w:val="24"/>
              </w:rPr>
            </w:pPr>
            <w:r>
              <w:rPr>
                <w:sz w:val="24"/>
                <w:szCs w:val="24"/>
              </w:rPr>
              <w:t>Parents/carers/young people who</w:t>
            </w:r>
            <w:r w:rsidR="0010298F">
              <w:rPr>
                <w:sz w:val="24"/>
                <w:szCs w:val="24"/>
              </w:rPr>
              <w:t xml:space="preserve"> have difficult relationships with professionals</w:t>
            </w:r>
          </w:p>
        </w:tc>
      </w:tr>
    </w:tbl>
    <w:p w14:paraId="6826E245" w14:textId="77777777" w:rsidR="0010298F" w:rsidRDefault="0010298F" w:rsidP="0010298F">
      <w:pPr>
        <w:pStyle w:val="Heading1"/>
        <w:rPr>
          <w:b/>
          <w:bCs/>
        </w:rPr>
      </w:pPr>
    </w:p>
    <w:p w14:paraId="01EBC09B" w14:textId="77777777" w:rsidR="0010298F" w:rsidRDefault="0010298F" w:rsidP="0010298F">
      <w:pPr>
        <w:pStyle w:val="Heading1"/>
        <w:rPr>
          <w:b/>
          <w:bCs/>
        </w:rPr>
      </w:pPr>
    </w:p>
    <w:p w14:paraId="1B5108EC" w14:textId="77777777" w:rsidR="0010298F" w:rsidRDefault="0010298F" w:rsidP="0010298F">
      <w:pPr>
        <w:pStyle w:val="Heading1"/>
        <w:rPr>
          <w:b/>
          <w:bCs/>
        </w:rPr>
      </w:pPr>
    </w:p>
    <w:p w14:paraId="2C9A7F2E" w14:textId="4C48AE3C" w:rsidR="00DE25D2" w:rsidRPr="0010298F" w:rsidRDefault="0010298F" w:rsidP="0010298F">
      <w:pPr>
        <w:pStyle w:val="Heading1"/>
      </w:pPr>
      <w:r w:rsidRPr="0010298F">
        <w:rPr>
          <w:b/>
          <w:bCs/>
        </w:rPr>
        <w:lastRenderedPageBreak/>
        <w:t>For further support:</w:t>
      </w:r>
    </w:p>
    <w:p w14:paraId="112D807F" w14:textId="154B116F" w:rsidR="0010298F" w:rsidRDefault="0010298F" w:rsidP="0010298F">
      <w:pPr>
        <w:pStyle w:val="ListParagraph"/>
        <w:numPr>
          <w:ilvl w:val="0"/>
          <w:numId w:val="10"/>
        </w:numPr>
        <w:rPr>
          <w:rFonts w:ascii="Calibri" w:hAnsi="Calibri" w:cs="Calibri"/>
        </w:rPr>
      </w:pPr>
      <w:r w:rsidRPr="0010298F">
        <w:rPr>
          <w:rFonts w:ascii="Calibri" w:hAnsi="Calibri" w:cs="Calibri"/>
        </w:rPr>
        <w:t>Practitioners/supervisions can attend the weekly Up2U Drop-Ins</w:t>
      </w:r>
      <w:r w:rsidR="005547AC">
        <w:rPr>
          <w:rFonts w:ascii="Calibri" w:hAnsi="Calibri" w:cs="Calibri"/>
        </w:rPr>
        <w:t xml:space="preserve"> - every Thursday 9.30 - 11.30</w:t>
      </w:r>
      <w:r w:rsidRPr="0010298F">
        <w:rPr>
          <w:rFonts w:ascii="Calibri" w:hAnsi="Calibri" w:cs="Calibri"/>
        </w:rPr>
        <w:t>:</w:t>
      </w:r>
    </w:p>
    <w:p w14:paraId="4D193360" w14:textId="77777777" w:rsidR="0010298F" w:rsidRPr="0010298F" w:rsidRDefault="0010298F" w:rsidP="0010298F">
      <w:pPr>
        <w:ind w:left="720"/>
        <w:rPr>
          <w:rFonts w:ascii="Calibri" w:hAnsi="Calibri" w:cs="Calibri"/>
        </w:rPr>
      </w:pPr>
      <w:r w:rsidRPr="0010298F">
        <w:rPr>
          <w:rFonts w:ascii="Segoe UI" w:hAnsi="Segoe UI" w:cs="Segoe UI"/>
          <w:color w:val="252424"/>
          <w:sz w:val="36"/>
          <w:szCs w:val="36"/>
          <w:lang w:val="en-US"/>
        </w:rPr>
        <w:t>Microsoft Teams meeting</w:t>
      </w:r>
      <w:r w:rsidRPr="0010298F">
        <w:rPr>
          <w:rFonts w:ascii="Segoe UI" w:hAnsi="Segoe UI" w:cs="Segoe UI"/>
          <w:color w:val="252424"/>
          <w:lang w:val="en-US"/>
        </w:rPr>
        <w:t xml:space="preserve"> </w:t>
      </w:r>
    </w:p>
    <w:p w14:paraId="121B22EF" w14:textId="77777777" w:rsidR="0010298F" w:rsidRPr="0010298F" w:rsidRDefault="0010298F" w:rsidP="0010298F">
      <w:pPr>
        <w:ind w:left="720"/>
        <w:rPr>
          <w:rFonts w:ascii="Calibri" w:hAnsi="Calibri" w:cs="Calibri"/>
        </w:rPr>
      </w:pPr>
      <w:r w:rsidRPr="0010298F">
        <w:rPr>
          <w:rFonts w:ascii="Segoe UI" w:hAnsi="Segoe UI" w:cs="Segoe UI"/>
          <w:b/>
          <w:bCs/>
          <w:color w:val="252424"/>
          <w:sz w:val="21"/>
          <w:szCs w:val="21"/>
          <w:lang w:val="en-US"/>
        </w:rPr>
        <w:t>Join on your computer or mobile app</w:t>
      </w:r>
      <w:r w:rsidRPr="0010298F">
        <w:rPr>
          <w:rFonts w:ascii="Segoe UI" w:hAnsi="Segoe UI" w:cs="Segoe UI"/>
          <w:b/>
          <w:bCs/>
          <w:color w:val="252424"/>
          <w:lang w:val="en-US"/>
        </w:rPr>
        <w:t xml:space="preserve"> </w:t>
      </w:r>
    </w:p>
    <w:p w14:paraId="758ED05E" w14:textId="1CC6CFB5" w:rsidR="0010298F" w:rsidRPr="0010298F" w:rsidRDefault="005547AC" w:rsidP="0010298F">
      <w:pPr>
        <w:ind w:left="720"/>
        <w:rPr>
          <w:rFonts w:ascii="Calibri" w:hAnsi="Calibri" w:cs="Calibri"/>
          <w:sz w:val="24"/>
          <w:szCs w:val="24"/>
        </w:rPr>
      </w:pPr>
      <w:hyperlink r:id="rId14" w:tgtFrame="_blank" w:history="1">
        <w:r w:rsidR="0010298F" w:rsidRPr="0010298F">
          <w:rPr>
            <w:rStyle w:val="Hyperlink"/>
            <w:rFonts w:ascii="Segoe UI Semibold" w:hAnsi="Segoe UI Semibold" w:cs="Segoe UI Semibold"/>
            <w:color w:val="6264A7"/>
            <w:sz w:val="21"/>
            <w:szCs w:val="21"/>
            <w:lang w:val="en-US"/>
          </w:rPr>
          <w:t>Click here to join the meeting</w:t>
        </w:r>
      </w:hyperlink>
    </w:p>
    <w:p w14:paraId="6BAD74CE" w14:textId="4361663C" w:rsidR="002F5874" w:rsidRPr="0010298F" w:rsidRDefault="0010298F" w:rsidP="0010298F">
      <w:pPr>
        <w:pStyle w:val="ListParagraph"/>
        <w:numPr>
          <w:ilvl w:val="0"/>
          <w:numId w:val="10"/>
        </w:numPr>
        <w:rPr>
          <w:rFonts w:asciiTheme="minorHAnsi" w:hAnsiTheme="minorHAnsi" w:cstheme="minorHAnsi"/>
        </w:rPr>
      </w:pPr>
      <w:r w:rsidRPr="0010298F">
        <w:rPr>
          <w:rFonts w:asciiTheme="minorHAnsi" w:hAnsiTheme="minorHAnsi" w:cstheme="minorHAnsi"/>
        </w:rPr>
        <w:t xml:space="preserve">Contact </w:t>
      </w:r>
      <w:hyperlink r:id="rId15" w:history="1">
        <w:r w:rsidRPr="0010298F">
          <w:rPr>
            <w:rStyle w:val="Hyperlink"/>
            <w:rFonts w:asciiTheme="minorHAnsi" w:hAnsiTheme="minorHAnsi" w:cstheme="minorHAnsi"/>
          </w:rPr>
          <w:t>Kim.Smith@portsmouthcc.gov.uk</w:t>
        </w:r>
      </w:hyperlink>
      <w:r w:rsidRPr="0010298F">
        <w:rPr>
          <w:rFonts w:asciiTheme="minorHAnsi" w:hAnsiTheme="minorHAnsi" w:cstheme="minorHAnsi"/>
        </w:rPr>
        <w:t xml:space="preserve"> for details of monthly 'Masterclasses' - these focus on key concepts around Up2U: Family Practice</w:t>
      </w:r>
    </w:p>
    <w:p w14:paraId="0A9BD2D5" w14:textId="5CEB200C" w:rsidR="0010298F" w:rsidRPr="0010298F" w:rsidRDefault="0010298F" w:rsidP="0010298F">
      <w:pPr>
        <w:pStyle w:val="ListParagraph"/>
        <w:numPr>
          <w:ilvl w:val="0"/>
          <w:numId w:val="10"/>
        </w:numPr>
        <w:rPr>
          <w:rFonts w:asciiTheme="minorHAnsi" w:hAnsiTheme="minorHAnsi" w:cstheme="minorHAnsi"/>
        </w:rPr>
      </w:pPr>
      <w:r w:rsidRPr="0010298F">
        <w:rPr>
          <w:rFonts w:asciiTheme="minorHAnsi" w:hAnsiTheme="minorHAnsi" w:cstheme="minorHAnsi"/>
        </w:rPr>
        <w:t xml:space="preserve">Contact </w:t>
      </w:r>
      <w:hyperlink r:id="rId16" w:history="1">
        <w:r w:rsidRPr="0010298F">
          <w:rPr>
            <w:rStyle w:val="Hyperlink"/>
            <w:rFonts w:asciiTheme="minorHAnsi" w:hAnsiTheme="minorHAnsi" w:cstheme="minorHAnsi"/>
          </w:rPr>
          <w:t>Amy.Ford2@portsmouthcc.gov.uk</w:t>
        </w:r>
      </w:hyperlink>
      <w:r w:rsidRPr="0010298F">
        <w:rPr>
          <w:rFonts w:asciiTheme="minorHAnsi" w:hAnsiTheme="minorHAnsi" w:cstheme="minorHAnsi"/>
        </w:rPr>
        <w:t xml:space="preserve">, </w:t>
      </w:r>
      <w:hyperlink r:id="rId17" w:history="1">
        <w:r w:rsidRPr="0010298F">
          <w:rPr>
            <w:rStyle w:val="Hyperlink"/>
            <w:rFonts w:asciiTheme="minorHAnsi" w:hAnsiTheme="minorHAnsi" w:cstheme="minorHAnsi"/>
          </w:rPr>
          <w:t>John.Bolderson@portsmouthcc.gov.uk</w:t>
        </w:r>
      </w:hyperlink>
      <w:r w:rsidRPr="0010298F">
        <w:rPr>
          <w:rFonts w:asciiTheme="minorHAnsi" w:hAnsiTheme="minorHAnsi" w:cstheme="minorHAnsi"/>
        </w:rPr>
        <w:t xml:space="preserve"> or </w:t>
      </w:r>
      <w:hyperlink r:id="rId18" w:history="1">
        <w:r w:rsidRPr="0010298F">
          <w:rPr>
            <w:rStyle w:val="Hyperlink"/>
            <w:rFonts w:asciiTheme="minorHAnsi" w:hAnsiTheme="minorHAnsi" w:cstheme="minorHAnsi"/>
          </w:rPr>
          <w:t>Leigh.Tyler@portsmouthcc.gov.uk</w:t>
        </w:r>
      </w:hyperlink>
      <w:r w:rsidRPr="0010298F">
        <w:rPr>
          <w:rFonts w:asciiTheme="minorHAnsi" w:hAnsiTheme="minorHAnsi" w:cstheme="minorHAnsi"/>
        </w:rPr>
        <w:t xml:space="preserve"> for advice around sessions and using Up2U: Family Practice with cases</w:t>
      </w:r>
    </w:p>
    <w:sectPr w:rsidR="0010298F" w:rsidRPr="0010298F" w:rsidSect="002C2282">
      <w:footerReference w:type="default" r:id="rId19"/>
      <w:pgSz w:w="16838" w:h="11906" w:orient="landscape"/>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B237E" w14:textId="77777777" w:rsidR="007F37C6" w:rsidRDefault="007F37C6" w:rsidP="007F37C6">
      <w:pPr>
        <w:spacing w:after="0" w:line="240" w:lineRule="auto"/>
      </w:pPr>
      <w:r>
        <w:separator/>
      </w:r>
    </w:p>
  </w:endnote>
  <w:endnote w:type="continuationSeparator" w:id="0">
    <w:p w14:paraId="48EE4F99" w14:textId="77777777" w:rsidR="007F37C6" w:rsidRDefault="007F37C6" w:rsidP="007F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029138"/>
      <w:docPartObj>
        <w:docPartGallery w:val="Page Numbers (Bottom of Page)"/>
        <w:docPartUnique/>
      </w:docPartObj>
    </w:sdtPr>
    <w:sdtEndPr>
      <w:rPr>
        <w:noProof/>
      </w:rPr>
    </w:sdtEndPr>
    <w:sdtContent>
      <w:p w14:paraId="0659EDB0" w14:textId="7786DDC1" w:rsidR="007F37C6" w:rsidRDefault="007F37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2ADC57" w14:textId="77777777" w:rsidR="007F37C6" w:rsidRDefault="007F3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ED62B" w14:textId="77777777" w:rsidR="007F37C6" w:rsidRDefault="007F37C6" w:rsidP="007F37C6">
      <w:pPr>
        <w:spacing w:after="0" w:line="240" w:lineRule="auto"/>
      </w:pPr>
      <w:r>
        <w:separator/>
      </w:r>
    </w:p>
  </w:footnote>
  <w:footnote w:type="continuationSeparator" w:id="0">
    <w:p w14:paraId="7BD389DA" w14:textId="77777777" w:rsidR="007F37C6" w:rsidRDefault="007F37C6" w:rsidP="007F3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661"/>
    <w:multiLevelType w:val="hybridMultilevel"/>
    <w:tmpl w:val="41BA022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5379F"/>
    <w:multiLevelType w:val="hybridMultilevel"/>
    <w:tmpl w:val="FC56F6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A1672"/>
    <w:multiLevelType w:val="hybridMultilevel"/>
    <w:tmpl w:val="96968FF0"/>
    <w:lvl w:ilvl="0" w:tplc="7C8A5A8E">
      <w:start w:val="1"/>
      <w:numFmt w:val="bullet"/>
      <w:lvlText w:val=""/>
      <w:lvlJc w:val="left"/>
      <w:pPr>
        <w:tabs>
          <w:tab w:val="num" w:pos="720"/>
        </w:tabs>
        <w:ind w:left="720" w:hanging="360"/>
      </w:pPr>
      <w:rPr>
        <w:rFonts w:ascii="Symbol" w:hAnsi="Symbol" w:hint="default"/>
      </w:rPr>
    </w:lvl>
    <w:lvl w:ilvl="1" w:tplc="7FBA97F4">
      <w:numFmt w:val="bullet"/>
      <w:lvlText w:val=""/>
      <w:lvlJc w:val="left"/>
      <w:pPr>
        <w:tabs>
          <w:tab w:val="num" w:pos="1440"/>
        </w:tabs>
        <w:ind w:left="1440" w:hanging="360"/>
      </w:pPr>
      <w:rPr>
        <w:rFonts w:ascii="Symbol" w:hAnsi="Symbol" w:hint="default"/>
      </w:rPr>
    </w:lvl>
    <w:lvl w:ilvl="2" w:tplc="DCFE956A" w:tentative="1">
      <w:start w:val="1"/>
      <w:numFmt w:val="bullet"/>
      <w:lvlText w:val=""/>
      <w:lvlJc w:val="left"/>
      <w:pPr>
        <w:tabs>
          <w:tab w:val="num" w:pos="2160"/>
        </w:tabs>
        <w:ind w:left="2160" w:hanging="360"/>
      </w:pPr>
      <w:rPr>
        <w:rFonts w:ascii="Symbol" w:hAnsi="Symbol" w:hint="default"/>
      </w:rPr>
    </w:lvl>
    <w:lvl w:ilvl="3" w:tplc="9E36F952" w:tentative="1">
      <w:start w:val="1"/>
      <w:numFmt w:val="bullet"/>
      <w:lvlText w:val=""/>
      <w:lvlJc w:val="left"/>
      <w:pPr>
        <w:tabs>
          <w:tab w:val="num" w:pos="2880"/>
        </w:tabs>
        <w:ind w:left="2880" w:hanging="360"/>
      </w:pPr>
      <w:rPr>
        <w:rFonts w:ascii="Symbol" w:hAnsi="Symbol" w:hint="default"/>
      </w:rPr>
    </w:lvl>
    <w:lvl w:ilvl="4" w:tplc="8710D1AA" w:tentative="1">
      <w:start w:val="1"/>
      <w:numFmt w:val="bullet"/>
      <w:lvlText w:val=""/>
      <w:lvlJc w:val="left"/>
      <w:pPr>
        <w:tabs>
          <w:tab w:val="num" w:pos="3600"/>
        </w:tabs>
        <w:ind w:left="3600" w:hanging="360"/>
      </w:pPr>
      <w:rPr>
        <w:rFonts w:ascii="Symbol" w:hAnsi="Symbol" w:hint="default"/>
      </w:rPr>
    </w:lvl>
    <w:lvl w:ilvl="5" w:tplc="122A1150" w:tentative="1">
      <w:start w:val="1"/>
      <w:numFmt w:val="bullet"/>
      <w:lvlText w:val=""/>
      <w:lvlJc w:val="left"/>
      <w:pPr>
        <w:tabs>
          <w:tab w:val="num" w:pos="4320"/>
        </w:tabs>
        <w:ind w:left="4320" w:hanging="360"/>
      </w:pPr>
      <w:rPr>
        <w:rFonts w:ascii="Symbol" w:hAnsi="Symbol" w:hint="default"/>
      </w:rPr>
    </w:lvl>
    <w:lvl w:ilvl="6" w:tplc="AF804D80" w:tentative="1">
      <w:start w:val="1"/>
      <w:numFmt w:val="bullet"/>
      <w:lvlText w:val=""/>
      <w:lvlJc w:val="left"/>
      <w:pPr>
        <w:tabs>
          <w:tab w:val="num" w:pos="5040"/>
        </w:tabs>
        <w:ind w:left="5040" w:hanging="360"/>
      </w:pPr>
      <w:rPr>
        <w:rFonts w:ascii="Symbol" w:hAnsi="Symbol" w:hint="default"/>
      </w:rPr>
    </w:lvl>
    <w:lvl w:ilvl="7" w:tplc="76620F68" w:tentative="1">
      <w:start w:val="1"/>
      <w:numFmt w:val="bullet"/>
      <w:lvlText w:val=""/>
      <w:lvlJc w:val="left"/>
      <w:pPr>
        <w:tabs>
          <w:tab w:val="num" w:pos="5760"/>
        </w:tabs>
        <w:ind w:left="5760" w:hanging="360"/>
      </w:pPr>
      <w:rPr>
        <w:rFonts w:ascii="Symbol" w:hAnsi="Symbol" w:hint="default"/>
      </w:rPr>
    </w:lvl>
    <w:lvl w:ilvl="8" w:tplc="860C062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7607E61"/>
    <w:multiLevelType w:val="hybridMultilevel"/>
    <w:tmpl w:val="5AF838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A4343"/>
    <w:multiLevelType w:val="hybridMultilevel"/>
    <w:tmpl w:val="43F8F9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F3F85"/>
    <w:multiLevelType w:val="hybridMultilevel"/>
    <w:tmpl w:val="F89E63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D7B02"/>
    <w:multiLevelType w:val="hybridMultilevel"/>
    <w:tmpl w:val="939C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E51217"/>
    <w:multiLevelType w:val="hybridMultilevel"/>
    <w:tmpl w:val="44E8CCFC"/>
    <w:lvl w:ilvl="0" w:tplc="0809000B">
      <w:start w:val="1"/>
      <w:numFmt w:val="bullet"/>
      <w:lvlText w:val=""/>
      <w:lvlJc w:val="left"/>
      <w:pPr>
        <w:ind w:left="780" w:hanging="360"/>
      </w:pPr>
      <w:rPr>
        <w:rFonts w:ascii="Wingdings" w:hAnsi="Wingding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61578FE"/>
    <w:multiLevelType w:val="hybridMultilevel"/>
    <w:tmpl w:val="32EE1D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D93604"/>
    <w:multiLevelType w:val="hybridMultilevel"/>
    <w:tmpl w:val="8D206F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9"/>
  </w:num>
  <w:num w:numId="6">
    <w:abstractNumId w:val="1"/>
  </w:num>
  <w:num w:numId="7">
    <w:abstractNumId w:val="6"/>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5D2"/>
    <w:rsid w:val="000744EA"/>
    <w:rsid w:val="00084EA7"/>
    <w:rsid w:val="000A3A1D"/>
    <w:rsid w:val="000B4D0E"/>
    <w:rsid w:val="0010298F"/>
    <w:rsid w:val="00120D57"/>
    <w:rsid w:val="001328AE"/>
    <w:rsid w:val="001533C6"/>
    <w:rsid w:val="00165E98"/>
    <w:rsid w:val="001E1BC8"/>
    <w:rsid w:val="002215EC"/>
    <w:rsid w:val="002371C7"/>
    <w:rsid w:val="002B3F76"/>
    <w:rsid w:val="002B491F"/>
    <w:rsid w:val="002C0FC7"/>
    <w:rsid w:val="002C2282"/>
    <w:rsid w:val="002D431E"/>
    <w:rsid w:val="002F5874"/>
    <w:rsid w:val="003061FD"/>
    <w:rsid w:val="0030743A"/>
    <w:rsid w:val="00386A47"/>
    <w:rsid w:val="003C0467"/>
    <w:rsid w:val="003C4102"/>
    <w:rsid w:val="003E049A"/>
    <w:rsid w:val="003F6D64"/>
    <w:rsid w:val="004975C8"/>
    <w:rsid w:val="004A4571"/>
    <w:rsid w:val="004C410B"/>
    <w:rsid w:val="005547AC"/>
    <w:rsid w:val="006221AB"/>
    <w:rsid w:val="00664C07"/>
    <w:rsid w:val="00665F16"/>
    <w:rsid w:val="00675838"/>
    <w:rsid w:val="006834CC"/>
    <w:rsid w:val="006A02AD"/>
    <w:rsid w:val="006A1E1F"/>
    <w:rsid w:val="006F54E8"/>
    <w:rsid w:val="00743F06"/>
    <w:rsid w:val="007506D2"/>
    <w:rsid w:val="00763718"/>
    <w:rsid w:val="007B18AA"/>
    <w:rsid w:val="007D0C8B"/>
    <w:rsid w:val="007D4E69"/>
    <w:rsid w:val="007F37C6"/>
    <w:rsid w:val="007F4287"/>
    <w:rsid w:val="00812D23"/>
    <w:rsid w:val="00850638"/>
    <w:rsid w:val="00925ECD"/>
    <w:rsid w:val="0095652F"/>
    <w:rsid w:val="0096093B"/>
    <w:rsid w:val="00971C77"/>
    <w:rsid w:val="009B402A"/>
    <w:rsid w:val="009E3FE7"/>
    <w:rsid w:val="00A12DB3"/>
    <w:rsid w:val="00AD1324"/>
    <w:rsid w:val="00B27C36"/>
    <w:rsid w:val="00B41FC1"/>
    <w:rsid w:val="00B86704"/>
    <w:rsid w:val="00B87C76"/>
    <w:rsid w:val="00D12A14"/>
    <w:rsid w:val="00D20A25"/>
    <w:rsid w:val="00D254D4"/>
    <w:rsid w:val="00D26D40"/>
    <w:rsid w:val="00D35F95"/>
    <w:rsid w:val="00DB0902"/>
    <w:rsid w:val="00DE25D2"/>
    <w:rsid w:val="00E178C6"/>
    <w:rsid w:val="00E6697B"/>
    <w:rsid w:val="00EC5920"/>
    <w:rsid w:val="00EC5EF0"/>
    <w:rsid w:val="00F20812"/>
    <w:rsid w:val="00F35681"/>
    <w:rsid w:val="00F75E67"/>
    <w:rsid w:val="00F75F57"/>
    <w:rsid w:val="00F7697C"/>
    <w:rsid w:val="00FC1C1C"/>
    <w:rsid w:val="00FE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1163"/>
  <w15:chartTrackingRefBased/>
  <w15:docId w15:val="{51C99F9F-714C-4DD5-8CD3-613B85D7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5D2"/>
  </w:style>
  <w:style w:type="paragraph" w:styleId="Heading1">
    <w:name w:val="heading 1"/>
    <w:basedOn w:val="Normal"/>
    <w:next w:val="Normal"/>
    <w:link w:val="Heading1Char"/>
    <w:uiPriority w:val="9"/>
    <w:qFormat/>
    <w:rsid w:val="00F769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69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F6D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35F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5D2"/>
    <w:pPr>
      <w:spacing w:after="0" w:line="240" w:lineRule="auto"/>
    </w:pPr>
  </w:style>
  <w:style w:type="paragraph" w:styleId="ListParagraph">
    <w:name w:val="List Paragraph"/>
    <w:basedOn w:val="Normal"/>
    <w:uiPriority w:val="34"/>
    <w:qFormat/>
    <w:rsid w:val="00DE25D2"/>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769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697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F6D6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35F95"/>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165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25E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5EC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F3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7C6"/>
  </w:style>
  <w:style w:type="paragraph" w:styleId="Footer">
    <w:name w:val="footer"/>
    <w:basedOn w:val="Normal"/>
    <w:link w:val="FooterChar"/>
    <w:uiPriority w:val="99"/>
    <w:unhideWhenUsed/>
    <w:rsid w:val="007F3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7C6"/>
  </w:style>
  <w:style w:type="character" w:styleId="Hyperlink">
    <w:name w:val="Hyperlink"/>
    <w:basedOn w:val="DefaultParagraphFont"/>
    <w:uiPriority w:val="99"/>
    <w:unhideWhenUsed/>
    <w:rsid w:val="007F37C6"/>
    <w:rPr>
      <w:color w:val="0563C1" w:themeColor="hyperlink"/>
      <w:u w:val="single"/>
    </w:rPr>
  </w:style>
  <w:style w:type="character" w:styleId="UnresolvedMention">
    <w:name w:val="Unresolved Mention"/>
    <w:basedOn w:val="DefaultParagraphFont"/>
    <w:uiPriority w:val="99"/>
    <w:semiHidden/>
    <w:unhideWhenUsed/>
    <w:rsid w:val="007F3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886028">
      <w:bodyDiv w:val="1"/>
      <w:marLeft w:val="0"/>
      <w:marRight w:val="0"/>
      <w:marTop w:val="0"/>
      <w:marBottom w:val="0"/>
      <w:divBdr>
        <w:top w:val="none" w:sz="0" w:space="0" w:color="auto"/>
        <w:left w:val="none" w:sz="0" w:space="0" w:color="auto"/>
        <w:bottom w:val="none" w:sz="0" w:space="0" w:color="auto"/>
        <w:right w:val="none" w:sz="0" w:space="0" w:color="auto"/>
      </w:divBdr>
    </w:div>
    <w:div w:id="2106488498">
      <w:bodyDiv w:val="1"/>
      <w:marLeft w:val="0"/>
      <w:marRight w:val="0"/>
      <w:marTop w:val="0"/>
      <w:marBottom w:val="0"/>
      <w:divBdr>
        <w:top w:val="none" w:sz="0" w:space="0" w:color="auto"/>
        <w:left w:val="none" w:sz="0" w:space="0" w:color="auto"/>
        <w:bottom w:val="none" w:sz="0" w:space="0" w:color="auto"/>
        <w:right w:val="none" w:sz="0" w:space="0" w:color="auto"/>
      </w:divBdr>
      <w:divsChild>
        <w:div w:id="1500198866">
          <w:marLeft w:val="432"/>
          <w:marRight w:val="0"/>
          <w:marTop w:val="115"/>
          <w:marBottom w:val="0"/>
          <w:divBdr>
            <w:top w:val="none" w:sz="0" w:space="0" w:color="auto"/>
            <w:left w:val="none" w:sz="0" w:space="0" w:color="auto"/>
            <w:bottom w:val="none" w:sz="0" w:space="0" w:color="auto"/>
            <w:right w:val="none" w:sz="0" w:space="0" w:color="auto"/>
          </w:divBdr>
        </w:div>
        <w:div w:id="1895241230">
          <w:marLeft w:val="907"/>
          <w:marRight w:val="0"/>
          <w:marTop w:val="106"/>
          <w:marBottom w:val="0"/>
          <w:divBdr>
            <w:top w:val="none" w:sz="0" w:space="0" w:color="auto"/>
            <w:left w:val="none" w:sz="0" w:space="0" w:color="auto"/>
            <w:bottom w:val="none" w:sz="0" w:space="0" w:color="auto"/>
            <w:right w:val="none" w:sz="0" w:space="0" w:color="auto"/>
          </w:divBdr>
        </w:div>
        <w:div w:id="1233782140">
          <w:marLeft w:val="907"/>
          <w:marRight w:val="0"/>
          <w:marTop w:val="106"/>
          <w:marBottom w:val="0"/>
          <w:divBdr>
            <w:top w:val="none" w:sz="0" w:space="0" w:color="auto"/>
            <w:left w:val="none" w:sz="0" w:space="0" w:color="auto"/>
            <w:bottom w:val="none" w:sz="0" w:space="0" w:color="auto"/>
            <w:right w:val="none" w:sz="0" w:space="0" w:color="auto"/>
          </w:divBdr>
        </w:div>
        <w:div w:id="1848713283">
          <w:marLeft w:val="907"/>
          <w:marRight w:val="0"/>
          <w:marTop w:val="106"/>
          <w:marBottom w:val="0"/>
          <w:divBdr>
            <w:top w:val="none" w:sz="0" w:space="0" w:color="auto"/>
            <w:left w:val="none" w:sz="0" w:space="0" w:color="auto"/>
            <w:bottom w:val="none" w:sz="0" w:space="0" w:color="auto"/>
            <w:right w:val="none" w:sz="0" w:space="0" w:color="auto"/>
          </w:divBdr>
        </w:div>
        <w:div w:id="164130720">
          <w:marLeft w:val="907"/>
          <w:marRight w:val="0"/>
          <w:marTop w:val="106"/>
          <w:marBottom w:val="0"/>
          <w:divBdr>
            <w:top w:val="none" w:sz="0" w:space="0" w:color="auto"/>
            <w:left w:val="none" w:sz="0" w:space="0" w:color="auto"/>
            <w:bottom w:val="none" w:sz="0" w:space="0" w:color="auto"/>
            <w:right w:val="none" w:sz="0" w:space="0" w:color="auto"/>
          </w:divBdr>
        </w:div>
        <w:div w:id="1396929483">
          <w:marLeft w:val="907"/>
          <w:marRight w:val="0"/>
          <w:marTop w:val="106"/>
          <w:marBottom w:val="0"/>
          <w:divBdr>
            <w:top w:val="none" w:sz="0" w:space="0" w:color="auto"/>
            <w:left w:val="none" w:sz="0" w:space="0" w:color="auto"/>
            <w:bottom w:val="none" w:sz="0" w:space="0" w:color="auto"/>
            <w:right w:val="none" w:sz="0" w:space="0" w:color="auto"/>
          </w:divBdr>
        </w:div>
        <w:div w:id="1290628791">
          <w:marLeft w:val="90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A@portsmouthcc.gov.uk" TargetMode="External"/><Relationship Id="rId13" Type="http://schemas.openxmlformats.org/officeDocument/2006/relationships/image" Target="media/image5.png"/><Relationship Id="rId18" Type="http://schemas.openxmlformats.org/officeDocument/2006/relationships/hyperlink" Target="mailto:Leigh.Tyler@portsmouthcc.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John.Bolderson@portsmouthcc.gov.uk" TargetMode="External"/><Relationship Id="rId2" Type="http://schemas.openxmlformats.org/officeDocument/2006/relationships/numbering" Target="numbering.xml"/><Relationship Id="rId16" Type="http://schemas.openxmlformats.org/officeDocument/2006/relationships/hyperlink" Target="mailto:Amy.Ford2@portsmouthcc.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Kim.Smith@portsmouthcc.gov.uk"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eams.microsoft.com/l/meetup-join/19%3ameeting_ODM3MjVlMzEtYWQ2Yi00YzljLWIwOGItMzFlNzMyMDNlZTJh%40thread.v2/0?context=%7b%22Tid%22%3a%22d6674c51-daa4-4142-8047-15a78bbe9306%22%2c%22Oid%22%3a%22ac3b475c-89fa-4261-a090-09ffd4cd0809%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2C0E1-3881-4295-AC25-B7078196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Leigh</dc:creator>
  <cp:keywords/>
  <dc:description/>
  <cp:lastModifiedBy>Ford, Amy</cp:lastModifiedBy>
  <cp:revision>4</cp:revision>
  <dcterms:created xsi:type="dcterms:W3CDTF">2022-02-25T13:02:00Z</dcterms:created>
  <dcterms:modified xsi:type="dcterms:W3CDTF">2022-03-02T13:19:00Z</dcterms:modified>
</cp:coreProperties>
</file>