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698D" w14:textId="3409586E" w:rsidR="00ED60E1" w:rsidRPr="00B633F0" w:rsidRDefault="00096056" w:rsidP="00EC71D3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5408" behindDoc="0" locked="0" layoutInCell="1" allowOverlap="1" wp14:anchorId="2640924B" wp14:editId="386C8AAD">
            <wp:simplePos x="5772150" y="622300"/>
            <wp:positionH relativeFrom="column">
              <wp:align>right</wp:align>
            </wp:positionH>
            <wp:positionV relativeFrom="paragraph">
              <wp:align>top</wp:align>
            </wp:positionV>
            <wp:extent cx="1330325" cy="1117600"/>
            <wp:effectExtent l="0" t="0" r="3175" b="635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11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DE702A" w:rsidRPr="00B633F0">
        <w:rPr>
          <w:b/>
          <w:bCs/>
          <w:sz w:val="28"/>
          <w:szCs w:val="28"/>
          <w:u w:val="single"/>
        </w:rPr>
        <w:t>Serious Incident Procedure</w:t>
      </w:r>
    </w:p>
    <w:p w14:paraId="60033F87" w14:textId="6198BC45" w:rsidR="008F43D6" w:rsidRPr="00BA24AA" w:rsidRDefault="00ED60E1" w:rsidP="00BA24AA">
      <w:pPr>
        <w:spacing w:after="120"/>
        <w:rPr>
          <w:rFonts w:ascii="Arial" w:hAnsi="Arial" w:cs="Arial"/>
        </w:rPr>
      </w:pPr>
      <w:r w:rsidRPr="00BA24AA">
        <w:rPr>
          <w:rFonts w:ascii="Arial" w:hAnsi="Arial" w:cs="Arial"/>
        </w:rPr>
        <w:t>Since April 2022 it has been mandatory for Y</w:t>
      </w:r>
      <w:r w:rsidR="00720617">
        <w:rPr>
          <w:rFonts w:ascii="Arial" w:hAnsi="Arial" w:cs="Arial"/>
        </w:rPr>
        <w:t xml:space="preserve">outh Justice </w:t>
      </w:r>
      <w:r w:rsidRPr="00BA24AA">
        <w:rPr>
          <w:rFonts w:ascii="Arial" w:hAnsi="Arial" w:cs="Arial"/>
        </w:rPr>
        <w:t>T</w:t>
      </w:r>
      <w:r w:rsidR="00720617">
        <w:rPr>
          <w:rFonts w:ascii="Arial" w:hAnsi="Arial" w:cs="Arial"/>
        </w:rPr>
        <w:t>eam</w:t>
      </w:r>
      <w:r w:rsidRPr="00BA24AA">
        <w:rPr>
          <w:rFonts w:ascii="Arial" w:hAnsi="Arial" w:cs="Arial"/>
        </w:rPr>
        <w:t xml:space="preserve">s </w:t>
      </w:r>
      <w:r w:rsidR="00720617">
        <w:rPr>
          <w:rFonts w:ascii="Arial" w:hAnsi="Arial" w:cs="Arial"/>
        </w:rPr>
        <w:t xml:space="preserve">(YJT) </w:t>
      </w:r>
      <w:r w:rsidRPr="00BA24AA">
        <w:rPr>
          <w:rFonts w:ascii="Arial" w:hAnsi="Arial" w:cs="Arial"/>
        </w:rPr>
        <w:t>to notify the Youth Justice Board</w:t>
      </w:r>
      <w:r w:rsidR="00B633F0" w:rsidRPr="00BA24AA">
        <w:rPr>
          <w:rFonts w:ascii="Arial" w:hAnsi="Arial" w:cs="Arial"/>
        </w:rPr>
        <w:t xml:space="preserve"> (YJB)</w:t>
      </w:r>
      <w:r w:rsidRPr="00BA24AA">
        <w:rPr>
          <w:rFonts w:ascii="Arial" w:hAnsi="Arial" w:cs="Arial"/>
        </w:rPr>
        <w:t xml:space="preserve"> of any Serious Incident in the community involving a young person</w:t>
      </w:r>
      <w:r w:rsidR="00711A39" w:rsidRPr="00BA24AA">
        <w:rPr>
          <w:rFonts w:ascii="Arial" w:hAnsi="Arial" w:cs="Arial"/>
        </w:rPr>
        <w:t xml:space="preserve"> where either a child has been </w:t>
      </w:r>
      <w:r w:rsidR="00711A39" w:rsidRPr="00BA24AA">
        <w:rPr>
          <w:rFonts w:ascii="Arial" w:hAnsi="Arial" w:cs="Arial"/>
          <w:u w:val="single"/>
        </w:rPr>
        <w:t xml:space="preserve">charged with </w:t>
      </w:r>
      <w:r w:rsidR="00711A39" w:rsidRPr="00BA24AA">
        <w:rPr>
          <w:rFonts w:ascii="Arial" w:hAnsi="Arial" w:cs="Arial"/>
        </w:rPr>
        <w:t xml:space="preserve">a serious offence </w:t>
      </w:r>
      <w:r w:rsidR="008F43D6" w:rsidRPr="00BA24AA">
        <w:rPr>
          <w:rFonts w:ascii="Arial" w:hAnsi="Arial" w:cs="Arial"/>
        </w:rPr>
        <w:t>e.g.</w:t>
      </w:r>
    </w:p>
    <w:p w14:paraId="58010214" w14:textId="77777777" w:rsidR="008F43D6" w:rsidRPr="008F43D6" w:rsidRDefault="008F43D6" w:rsidP="008F43D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F43D6">
        <w:rPr>
          <w:rFonts w:ascii="Arial" w:eastAsia="Times New Roman" w:hAnsi="Arial" w:cs="Arial"/>
          <w:color w:val="0B0C0C"/>
          <w:lang w:eastAsia="en-GB"/>
        </w:rPr>
        <w:t>attempted murder</w:t>
      </w:r>
    </w:p>
    <w:p w14:paraId="39B9A65D" w14:textId="77777777" w:rsidR="008F43D6" w:rsidRPr="008F43D6" w:rsidRDefault="008F43D6" w:rsidP="008F43D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F43D6">
        <w:rPr>
          <w:rFonts w:ascii="Arial" w:eastAsia="Times New Roman" w:hAnsi="Arial" w:cs="Arial"/>
          <w:color w:val="0B0C0C"/>
          <w:lang w:eastAsia="en-GB"/>
        </w:rPr>
        <w:t>murder/manslaughter</w:t>
      </w:r>
    </w:p>
    <w:p w14:paraId="2230033F" w14:textId="77777777" w:rsidR="008F43D6" w:rsidRPr="008F43D6" w:rsidRDefault="008F43D6" w:rsidP="008F43D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F43D6">
        <w:rPr>
          <w:rFonts w:ascii="Arial" w:eastAsia="Times New Roman" w:hAnsi="Arial" w:cs="Arial"/>
          <w:color w:val="0B0C0C"/>
          <w:lang w:eastAsia="en-GB"/>
        </w:rPr>
        <w:t>rape</w:t>
      </w:r>
    </w:p>
    <w:p w14:paraId="26F949FA" w14:textId="714600B3" w:rsidR="008F43D6" w:rsidRPr="008F43D6" w:rsidRDefault="008F43D6" w:rsidP="008F43D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F43D6">
        <w:rPr>
          <w:rFonts w:ascii="Arial" w:eastAsia="Times New Roman" w:hAnsi="Arial" w:cs="Arial"/>
          <w:color w:val="0B0C0C"/>
          <w:lang w:eastAsia="en-GB"/>
        </w:rPr>
        <w:t xml:space="preserve">grievous bodily harm or wounding with or without intent </w:t>
      </w:r>
      <w:r w:rsidRPr="00BA24AA">
        <w:rPr>
          <w:rFonts w:ascii="Arial" w:eastAsia="Times New Roman" w:hAnsi="Arial" w:cs="Arial"/>
          <w:color w:val="0B0C0C"/>
          <w:lang w:eastAsia="en-GB"/>
        </w:rPr>
        <w:t>(both S</w:t>
      </w:r>
      <w:r w:rsidRPr="008F43D6">
        <w:rPr>
          <w:rFonts w:ascii="Arial" w:eastAsia="Times New Roman" w:hAnsi="Arial" w:cs="Arial"/>
          <w:color w:val="0B0C0C"/>
          <w:lang w:eastAsia="en-GB"/>
        </w:rPr>
        <w:t>ection 18</w:t>
      </w:r>
      <w:r w:rsidRPr="00BA24AA">
        <w:rPr>
          <w:rFonts w:ascii="Arial" w:eastAsia="Times New Roman" w:hAnsi="Arial" w:cs="Arial"/>
          <w:color w:val="0B0C0C"/>
          <w:lang w:eastAsia="en-GB"/>
        </w:rPr>
        <w:t xml:space="preserve"> &amp; Section 20)</w:t>
      </w:r>
    </w:p>
    <w:p w14:paraId="4497B73D" w14:textId="77777777" w:rsidR="008F43D6" w:rsidRPr="008F43D6" w:rsidRDefault="008F43D6" w:rsidP="008F43D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F43D6">
        <w:rPr>
          <w:rFonts w:ascii="Arial" w:eastAsia="Times New Roman" w:hAnsi="Arial" w:cs="Arial"/>
          <w:color w:val="0B0C0C"/>
          <w:lang w:eastAsia="en-GB"/>
        </w:rPr>
        <w:t>a terrorism related offence</w:t>
      </w:r>
    </w:p>
    <w:p w14:paraId="0B3FC187" w14:textId="1A263FE9" w:rsidR="00B633F0" w:rsidRPr="00BA24AA" w:rsidRDefault="00711A39" w:rsidP="00DF71BE">
      <w:pPr>
        <w:spacing w:after="120"/>
        <w:rPr>
          <w:rFonts w:ascii="Arial" w:hAnsi="Arial" w:cs="Arial"/>
        </w:rPr>
      </w:pPr>
      <w:r w:rsidRPr="00BA24AA">
        <w:rPr>
          <w:rFonts w:ascii="Arial" w:hAnsi="Arial" w:cs="Arial"/>
        </w:rPr>
        <w:t>OR a child under Y</w:t>
      </w:r>
      <w:r w:rsidR="00720617">
        <w:rPr>
          <w:rFonts w:ascii="Arial" w:hAnsi="Arial" w:cs="Arial"/>
        </w:rPr>
        <w:t xml:space="preserve">outh Justice Team </w:t>
      </w:r>
      <w:r w:rsidRPr="00BA24AA">
        <w:rPr>
          <w:rFonts w:ascii="Arial" w:hAnsi="Arial" w:cs="Arial"/>
        </w:rPr>
        <w:t>supervision dies or dies within 20 days of Y</w:t>
      </w:r>
      <w:r w:rsidR="00720617">
        <w:rPr>
          <w:rFonts w:ascii="Arial" w:hAnsi="Arial" w:cs="Arial"/>
        </w:rPr>
        <w:t>J</w:t>
      </w:r>
      <w:r w:rsidRPr="00BA24AA">
        <w:rPr>
          <w:rFonts w:ascii="Arial" w:hAnsi="Arial" w:cs="Arial"/>
        </w:rPr>
        <w:t>T supervision ending.</w:t>
      </w:r>
    </w:p>
    <w:p w14:paraId="33E56875" w14:textId="0BFABBE1" w:rsidR="008F43D6" w:rsidRPr="00BA24AA" w:rsidRDefault="009349AF">
      <w:pPr>
        <w:rPr>
          <w:rFonts w:ascii="Arial" w:hAnsi="Arial" w:cs="Arial"/>
        </w:rPr>
      </w:pPr>
      <w:r w:rsidRPr="00BA24AA">
        <w:rPr>
          <w:rFonts w:ascii="Arial" w:hAnsi="Arial" w:cs="Arial"/>
          <w:u w:val="single"/>
        </w:rPr>
        <w:t xml:space="preserve">A </w:t>
      </w:r>
      <w:r w:rsidR="008F43D6" w:rsidRPr="00BA24AA">
        <w:rPr>
          <w:rFonts w:ascii="Arial" w:hAnsi="Arial" w:cs="Arial"/>
          <w:u w:val="single"/>
        </w:rPr>
        <w:t>Serious Incident notification to the Y</w:t>
      </w:r>
      <w:r w:rsidR="00720617">
        <w:rPr>
          <w:rFonts w:ascii="Arial" w:hAnsi="Arial" w:cs="Arial"/>
          <w:u w:val="single"/>
        </w:rPr>
        <w:t xml:space="preserve">outh </w:t>
      </w:r>
      <w:r w:rsidR="008F43D6" w:rsidRPr="00BA24AA">
        <w:rPr>
          <w:rFonts w:ascii="Arial" w:hAnsi="Arial" w:cs="Arial"/>
          <w:u w:val="single"/>
        </w:rPr>
        <w:t>J</w:t>
      </w:r>
      <w:r w:rsidR="00720617">
        <w:rPr>
          <w:rFonts w:ascii="Arial" w:hAnsi="Arial" w:cs="Arial"/>
          <w:u w:val="single"/>
        </w:rPr>
        <w:t xml:space="preserve">ustice </w:t>
      </w:r>
      <w:r w:rsidR="008F43D6" w:rsidRPr="00BA24AA">
        <w:rPr>
          <w:rFonts w:ascii="Arial" w:hAnsi="Arial" w:cs="Arial"/>
          <w:u w:val="single"/>
        </w:rPr>
        <w:t>B</w:t>
      </w:r>
      <w:r w:rsidR="00720617">
        <w:rPr>
          <w:rFonts w:ascii="Arial" w:hAnsi="Arial" w:cs="Arial"/>
          <w:u w:val="single"/>
        </w:rPr>
        <w:t>oard</w:t>
      </w:r>
      <w:r w:rsidR="008F43D6" w:rsidRPr="00BA24AA">
        <w:rPr>
          <w:rFonts w:ascii="Arial" w:hAnsi="Arial" w:cs="Arial"/>
          <w:u w:val="single"/>
        </w:rPr>
        <w:t xml:space="preserve"> needs to be done within 24 hours</w:t>
      </w:r>
      <w:r w:rsidR="008F43D6" w:rsidRPr="00BA24AA">
        <w:rPr>
          <w:rFonts w:ascii="Arial" w:hAnsi="Arial" w:cs="Arial"/>
        </w:rPr>
        <w:t xml:space="preserve"> of the charge</w:t>
      </w:r>
      <w:r w:rsidR="009B4238">
        <w:rPr>
          <w:rFonts w:ascii="Arial" w:hAnsi="Arial" w:cs="Arial"/>
        </w:rPr>
        <w:t xml:space="preserve"> notification </w:t>
      </w:r>
      <w:r w:rsidR="008F43D6" w:rsidRPr="00BA24AA">
        <w:rPr>
          <w:rFonts w:ascii="Arial" w:hAnsi="Arial" w:cs="Arial"/>
        </w:rPr>
        <w:t xml:space="preserve">being </w:t>
      </w:r>
      <w:r w:rsidR="009B4238">
        <w:rPr>
          <w:rFonts w:ascii="Arial" w:hAnsi="Arial" w:cs="Arial"/>
        </w:rPr>
        <w:t xml:space="preserve">received by </w:t>
      </w:r>
      <w:r w:rsidR="00720617">
        <w:rPr>
          <w:rFonts w:ascii="Arial" w:hAnsi="Arial" w:cs="Arial"/>
        </w:rPr>
        <w:t xml:space="preserve">the </w:t>
      </w:r>
      <w:r w:rsidR="009B4238">
        <w:rPr>
          <w:rFonts w:ascii="Arial" w:hAnsi="Arial" w:cs="Arial"/>
        </w:rPr>
        <w:t>Y</w:t>
      </w:r>
      <w:r w:rsidR="00720617">
        <w:rPr>
          <w:rFonts w:ascii="Arial" w:hAnsi="Arial" w:cs="Arial"/>
        </w:rPr>
        <w:t>J</w:t>
      </w:r>
      <w:r w:rsidR="009B4238">
        <w:rPr>
          <w:rFonts w:ascii="Arial" w:hAnsi="Arial" w:cs="Arial"/>
        </w:rPr>
        <w:t xml:space="preserve">T </w:t>
      </w:r>
      <w:r w:rsidRPr="00BA24AA">
        <w:rPr>
          <w:rFonts w:ascii="Arial" w:hAnsi="Arial" w:cs="Arial"/>
        </w:rPr>
        <w:t>OR</w:t>
      </w:r>
      <w:r w:rsidR="008F43D6" w:rsidRPr="00BA24AA">
        <w:rPr>
          <w:rFonts w:ascii="Arial" w:hAnsi="Arial" w:cs="Arial"/>
        </w:rPr>
        <w:t xml:space="preserve"> the death</w:t>
      </w:r>
      <w:r w:rsidRPr="00BA24AA">
        <w:rPr>
          <w:rFonts w:ascii="Arial" w:hAnsi="Arial" w:cs="Arial"/>
        </w:rPr>
        <w:t xml:space="preserve"> of a child</w:t>
      </w:r>
      <w:r w:rsidR="008F43D6" w:rsidRPr="00BA24AA">
        <w:rPr>
          <w:rFonts w:ascii="Arial" w:hAnsi="Arial" w:cs="Arial"/>
        </w:rPr>
        <w:t xml:space="preserve"> being notified to the Y</w:t>
      </w:r>
      <w:r w:rsidR="00720617">
        <w:rPr>
          <w:rFonts w:ascii="Arial" w:hAnsi="Arial" w:cs="Arial"/>
        </w:rPr>
        <w:t>J</w:t>
      </w:r>
      <w:r w:rsidR="008F43D6" w:rsidRPr="00BA24AA">
        <w:rPr>
          <w:rFonts w:ascii="Arial" w:hAnsi="Arial" w:cs="Arial"/>
        </w:rPr>
        <w:t>T.</w:t>
      </w:r>
    </w:p>
    <w:p w14:paraId="4BB389B4" w14:textId="5E8E2F49" w:rsidR="009349AF" w:rsidRPr="00BA24AA" w:rsidRDefault="00711A39" w:rsidP="00DF71BE">
      <w:pPr>
        <w:spacing w:after="120"/>
        <w:rPr>
          <w:rFonts w:ascii="Arial" w:hAnsi="Arial" w:cs="Arial"/>
        </w:rPr>
      </w:pPr>
      <w:r w:rsidRPr="00BA24AA">
        <w:rPr>
          <w:rFonts w:ascii="Arial" w:hAnsi="Arial" w:cs="Arial"/>
        </w:rPr>
        <w:t xml:space="preserve">Staff should always refer to the following </w:t>
      </w:r>
      <w:r w:rsidR="009349AF" w:rsidRPr="00BA24AA">
        <w:rPr>
          <w:rFonts w:ascii="Arial" w:hAnsi="Arial" w:cs="Arial"/>
        </w:rPr>
        <w:t xml:space="preserve">YJB procedure </w:t>
      </w:r>
      <w:r w:rsidRPr="00BA24AA">
        <w:rPr>
          <w:rFonts w:ascii="Arial" w:hAnsi="Arial" w:cs="Arial"/>
        </w:rPr>
        <w:t>when dealing with a potential serious incident</w:t>
      </w:r>
      <w:r w:rsidR="00DF71BE" w:rsidRPr="00BA24AA">
        <w:rPr>
          <w:rFonts w:ascii="Arial" w:hAnsi="Arial" w:cs="Arial"/>
        </w:rPr>
        <w:t>.</w:t>
      </w:r>
    </w:p>
    <w:p w14:paraId="0DDBA317" w14:textId="285151A5" w:rsidR="00711A39" w:rsidRDefault="007768DA" w:rsidP="00711A39">
      <w:hyperlink r:id="rId8" w:history="1">
        <w:r w:rsidRPr="007768DA">
          <w:rPr>
            <w:rStyle w:val="Hyperlink"/>
            <w:sz w:val="24"/>
            <w:szCs w:val="24"/>
          </w:rPr>
          <w:t>https://www.gov.uk/government/publications/serious-incidents-notification-standard-operating-procedures-for-yots</w:t>
        </w:r>
      </w:hyperlink>
    </w:p>
    <w:p w14:paraId="7C467E0E" w14:textId="52B5DC37" w:rsidR="00711A39" w:rsidRDefault="007768DA" w:rsidP="00711A39">
      <w:r w:rsidRPr="009349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B595" wp14:editId="25CE0971">
                <wp:simplePos x="0" y="0"/>
                <wp:positionH relativeFrom="margin">
                  <wp:align>left</wp:align>
                </wp:positionH>
                <wp:positionV relativeFrom="paragraph">
                  <wp:posOffset>7937</wp:posOffset>
                </wp:positionV>
                <wp:extent cx="6515100" cy="8255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565E" w14:textId="6766A5A9" w:rsidR="009349AF" w:rsidRPr="009349AF" w:rsidRDefault="009349AF" w:rsidP="00D418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7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D41844" w:rsidRPr="00DF7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TEP</w:t>
                            </w:r>
                            <w:r w:rsidRPr="00DF7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9349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1844">
                              <w:rPr>
                                <w:rFonts w:ascii="Arial" w:hAnsi="Arial" w:cs="Arial"/>
                              </w:rPr>
                              <w:t>Following a potential serious incident immediately c</w:t>
                            </w:r>
                            <w:r w:rsidRPr="009349AF">
                              <w:rPr>
                                <w:rFonts w:ascii="Arial" w:hAnsi="Arial" w:cs="Arial"/>
                              </w:rPr>
                              <w:t xml:space="preserve">heck </w:t>
                            </w:r>
                            <w:r w:rsidR="00D41844">
                              <w:rPr>
                                <w:rFonts w:ascii="Arial" w:hAnsi="Arial" w:cs="Arial"/>
                              </w:rPr>
                              <w:t xml:space="preserve">the YJB </w:t>
                            </w:r>
                            <w:r w:rsidRPr="009349AF">
                              <w:rPr>
                                <w:rFonts w:ascii="Arial" w:hAnsi="Arial" w:cs="Arial"/>
                              </w:rPr>
                              <w:t>Serious Incident Guidance to ascertain if an incident needs to be notified to the YJB</w:t>
                            </w:r>
                            <w:r w:rsidR="00D41844">
                              <w:rPr>
                                <w:rFonts w:ascii="Arial" w:hAnsi="Arial" w:cs="Arial"/>
                              </w:rPr>
                              <w:t xml:space="preserve">. If in doubt immediately discuss with </w:t>
                            </w:r>
                            <w:r w:rsidR="009B423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D4184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720617"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="00D41844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="002B4910">
                              <w:rPr>
                                <w:rFonts w:ascii="Arial" w:hAnsi="Arial" w:cs="Arial"/>
                              </w:rPr>
                              <w:t xml:space="preserve">Operational </w:t>
                            </w:r>
                            <w:r w:rsidR="00D41844">
                              <w:rPr>
                                <w:rFonts w:ascii="Arial" w:hAnsi="Arial" w:cs="Arial"/>
                              </w:rPr>
                              <w:t xml:space="preserve">Manager </w:t>
                            </w:r>
                            <w:r w:rsidR="00DF71BE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41844">
                              <w:rPr>
                                <w:rFonts w:ascii="Arial" w:hAnsi="Arial" w:cs="Arial"/>
                              </w:rPr>
                              <w:t>who in any event should be informed as soon as possible</w:t>
                            </w:r>
                            <w:r w:rsidR="00DF71BE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230E9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 xml:space="preserve"> The decision to as to whether an incident needs to be notified </w:t>
                            </w:r>
                            <w:r w:rsidR="009B4238">
                              <w:rPr>
                                <w:rFonts w:ascii="Arial" w:hAnsi="Arial" w:cs="Arial"/>
                              </w:rPr>
                              <w:t xml:space="preserve">or not 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>MUST be recorded on Child 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B595" id="Rectangle 2" o:spid="_x0000_s1026" style="position:absolute;margin-left:0;margin-top:.6pt;width:513pt;height: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" fillcolor="#4472c4 [3204]" strokecolor="#1f3763 [1604]" strokeweight="1pt">
                <v:textbox>
                  <w:txbxContent>
                    <w:p w14:paraId="460B565E" w14:textId="6766A5A9" w:rsidR="009349AF" w:rsidRPr="009349AF" w:rsidRDefault="009349AF" w:rsidP="00D41844">
                      <w:pPr>
                        <w:rPr>
                          <w:rFonts w:ascii="Arial" w:hAnsi="Arial" w:cs="Arial"/>
                        </w:rPr>
                      </w:pPr>
                      <w:r w:rsidRPr="00DF71B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D41844" w:rsidRPr="00DF71BE">
                        <w:rPr>
                          <w:rFonts w:ascii="Arial" w:hAnsi="Arial" w:cs="Arial"/>
                          <w:sz w:val="24"/>
                          <w:szCs w:val="24"/>
                        </w:rPr>
                        <w:t>TEP</w:t>
                      </w:r>
                      <w:r w:rsidRPr="00DF71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</w:t>
                      </w:r>
                      <w:r w:rsidRPr="009349AF">
                        <w:rPr>
                          <w:rFonts w:ascii="Arial" w:hAnsi="Arial" w:cs="Arial"/>
                        </w:rPr>
                        <w:t xml:space="preserve"> </w:t>
                      </w:r>
                      <w:r w:rsidR="00D41844">
                        <w:rPr>
                          <w:rFonts w:ascii="Arial" w:hAnsi="Arial" w:cs="Arial"/>
                        </w:rPr>
                        <w:t>Following a potential serious incident immediately c</w:t>
                      </w:r>
                      <w:r w:rsidRPr="009349AF">
                        <w:rPr>
                          <w:rFonts w:ascii="Arial" w:hAnsi="Arial" w:cs="Arial"/>
                        </w:rPr>
                        <w:t xml:space="preserve">heck </w:t>
                      </w:r>
                      <w:r w:rsidR="00D41844">
                        <w:rPr>
                          <w:rFonts w:ascii="Arial" w:hAnsi="Arial" w:cs="Arial"/>
                        </w:rPr>
                        <w:t xml:space="preserve">the YJB </w:t>
                      </w:r>
                      <w:r w:rsidRPr="009349AF">
                        <w:rPr>
                          <w:rFonts w:ascii="Arial" w:hAnsi="Arial" w:cs="Arial"/>
                        </w:rPr>
                        <w:t>Serious Incident Guidance to ascertain if an incident needs to be notified to the YJB</w:t>
                      </w:r>
                      <w:r w:rsidR="00D41844">
                        <w:rPr>
                          <w:rFonts w:ascii="Arial" w:hAnsi="Arial" w:cs="Arial"/>
                        </w:rPr>
                        <w:t xml:space="preserve">. If in doubt immediately discuss with </w:t>
                      </w:r>
                      <w:r w:rsidR="009B4238">
                        <w:rPr>
                          <w:rFonts w:ascii="Arial" w:hAnsi="Arial" w:cs="Arial"/>
                        </w:rPr>
                        <w:t xml:space="preserve">the </w:t>
                      </w:r>
                      <w:r w:rsidR="00D41844">
                        <w:rPr>
                          <w:rFonts w:ascii="Arial" w:hAnsi="Arial" w:cs="Arial"/>
                        </w:rPr>
                        <w:t>Y</w:t>
                      </w:r>
                      <w:r w:rsidR="00720617">
                        <w:rPr>
                          <w:rFonts w:ascii="Arial" w:hAnsi="Arial" w:cs="Arial"/>
                        </w:rPr>
                        <w:t>J</w:t>
                      </w:r>
                      <w:r w:rsidR="00D41844">
                        <w:rPr>
                          <w:rFonts w:ascii="Arial" w:hAnsi="Arial" w:cs="Arial"/>
                        </w:rPr>
                        <w:t xml:space="preserve">T </w:t>
                      </w:r>
                      <w:r w:rsidR="002B4910">
                        <w:rPr>
                          <w:rFonts w:ascii="Arial" w:hAnsi="Arial" w:cs="Arial"/>
                        </w:rPr>
                        <w:t xml:space="preserve">Operational </w:t>
                      </w:r>
                      <w:r w:rsidR="00D41844">
                        <w:rPr>
                          <w:rFonts w:ascii="Arial" w:hAnsi="Arial" w:cs="Arial"/>
                        </w:rPr>
                        <w:t xml:space="preserve">Manager </w:t>
                      </w:r>
                      <w:r w:rsidR="00DF71BE">
                        <w:rPr>
                          <w:rFonts w:ascii="Arial" w:hAnsi="Arial" w:cs="Arial"/>
                        </w:rPr>
                        <w:t>(</w:t>
                      </w:r>
                      <w:r w:rsidR="00D41844">
                        <w:rPr>
                          <w:rFonts w:ascii="Arial" w:hAnsi="Arial" w:cs="Arial"/>
                        </w:rPr>
                        <w:t>who in any event should be informed as soon as possible</w:t>
                      </w:r>
                      <w:r w:rsidR="00DF71BE">
                        <w:rPr>
                          <w:rFonts w:ascii="Arial" w:hAnsi="Arial" w:cs="Arial"/>
                        </w:rPr>
                        <w:t>)</w:t>
                      </w:r>
                      <w:r w:rsidR="00230E92">
                        <w:rPr>
                          <w:rFonts w:ascii="Arial" w:hAnsi="Arial" w:cs="Arial"/>
                        </w:rPr>
                        <w:t>.</w:t>
                      </w:r>
                      <w:r w:rsidR="00B37A2F">
                        <w:rPr>
                          <w:rFonts w:ascii="Arial" w:hAnsi="Arial" w:cs="Arial"/>
                        </w:rPr>
                        <w:t xml:space="preserve"> The decision to as to whether an incident needs to be notified </w:t>
                      </w:r>
                      <w:r w:rsidR="009B4238">
                        <w:rPr>
                          <w:rFonts w:ascii="Arial" w:hAnsi="Arial" w:cs="Arial"/>
                        </w:rPr>
                        <w:t xml:space="preserve">or not </w:t>
                      </w:r>
                      <w:r w:rsidR="00B37A2F">
                        <w:rPr>
                          <w:rFonts w:ascii="Arial" w:hAnsi="Arial" w:cs="Arial"/>
                        </w:rPr>
                        <w:t>MUST be recorded on Child View.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71525" w14:textId="77777777" w:rsidR="00711A39" w:rsidRPr="00316910" w:rsidRDefault="00711A39" w:rsidP="00711A39">
      <w:pPr>
        <w:rPr>
          <w:color w:val="FFFF00"/>
        </w:rPr>
      </w:pPr>
    </w:p>
    <w:p w14:paraId="77415D06" w14:textId="77777777" w:rsidR="00711A39" w:rsidRDefault="00711A39" w:rsidP="00711A39"/>
    <w:p w14:paraId="7A2A4163" w14:textId="1281E77A" w:rsidR="00711A39" w:rsidRDefault="00DF71BE" w:rsidP="00711A3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ED09F" wp14:editId="5A768E69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540500" cy="4635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B4618" w14:textId="78162001" w:rsidR="009349AF" w:rsidRPr="00230E92" w:rsidRDefault="00D41844" w:rsidP="00D4184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18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STEP 2 </w:t>
                            </w:r>
                            <w:r w:rsidRPr="00DF71BE">
                              <w:rPr>
                                <w:rFonts w:ascii="Arial" w:hAnsi="Arial" w:cs="Arial"/>
                              </w:rPr>
                              <w:t xml:space="preserve">Complete Serious Incident notification form </w:t>
                            </w:r>
                            <w:hyperlink r:id="rId9" w:history="1">
                              <w:r w:rsidRPr="00DF71BE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Serious_Incident_Notification_Form_YJB_July_2022.xlsx (live.com)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ED09F" id="Rectangle 3" o:spid="_x0000_s1027" style="position:absolute;margin-left:0;margin-top:3.2pt;width:515pt;height:3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" fillcolor="#4472c4 [3204]" strokecolor="#1f3763 [1604]" strokeweight="1pt">
                <v:textbox>
                  <w:txbxContent>
                    <w:p w14:paraId="0FFB4618" w14:textId="78162001" w:rsidR="009349AF" w:rsidRPr="00230E92" w:rsidRDefault="00D41844" w:rsidP="00D41844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18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STEP 2 </w:t>
                      </w:r>
                      <w:r w:rsidRPr="00DF71BE">
                        <w:rPr>
                          <w:rFonts w:ascii="Arial" w:hAnsi="Arial" w:cs="Arial"/>
                        </w:rPr>
                        <w:t xml:space="preserve">Complete Serious Incident notification form </w:t>
                      </w:r>
                      <w:hyperlink r:id="rId10" w:history="1">
                        <w:r w:rsidRPr="00DF71BE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Serious_Incident_Notification_Form_YJB_July_2022.xlsx (live.com)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A8DA02" w14:textId="5B46EFF3" w:rsidR="00ED60E1" w:rsidRPr="00ED60E1" w:rsidRDefault="008B2D27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E168" wp14:editId="42A33552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6553200" cy="814387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14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D60DB" w14:textId="10026A25" w:rsidR="00DF71BE" w:rsidRDefault="00D41844" w:rsidP="00DF71BE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418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STEP 3 </w:t>
                            </w:r>
                            <w:r w:rsidR="00316910" w:rsidRPr="00316910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Notify Head of Service </w:t>
                            </w:r>
                            <w:r w:rsidR="002B4910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using the </w:t>
                            </w:r>
                            <w:hyperlink r:id="rId11" w:history="1">
                              <w:r w:rsidR="002B4910" w:rsidRPr="00B40A2D">
                                <w:rPr>
                                  <w:rStyle w:val="Hyperlink"/>
                                  <w:rFonts w:ascii="Arial" w:hAnsi="Arial" w:cs="Arial"/>
                                </w:rPr>
                                <w:t>NEED TO KNOW</w:t>
                              </w:r>
                            </w:hyperlink>
                            <w:r w:rsidR="002B4910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 procedure </w:t>
                            </w:r>
                            <w:r w:rsidR="00316910" w:rsidRPr="00316910">
                              <w:rPr>
                                <w:rFonts w:ascii="Arial" w:hAnsi="Arial" w:cs="Arial"/>
                                <w:color w:val="FFFF00"/>
                                <w:u w:val="single"/>
                              </w:rPr>
                              <w:t>before</w:t>
                            </w:r>
                            <w:r w:rsidR="00316910" w:rsidRPr="00316910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 </w:t>
                            </w:r>
                            <w:r w:rsidRPr="00316910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316910" w:rsidRPr="0031691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16910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316910" w:rsidRPr="00316910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316910">
                              <w:rPr>
                                <w:rFonts w:ascii="Arial" w:hAnsi="Arial" w:cs="Arial"/>
                              </w:rPr>
                              <w:t xml:space="preserve"> Serious Incident Notification form </w:t>
                            </w:r>
                            <w:r w:rsidR="00B37A2F" w:rsidRPr="00316910">
                              <w:rPr>
                                <w:rFonts w:ascii="Arial" w:hAnsi="Arial" w:cs="Arial"/>
                              </w:rPr>
                              <w:t xml:space="preserve">within 24hrs </w:t>
                            </w:r>
                            <w:r w:rsidRPr="00316910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hyperlink r:id="rId12" w:history="1">
                              <w:r w:rsidR="007768DA" w:rsidRPr="00AD0584">
                                <w:rPr>
                                  <w:rStyle w:val="Hyperlink"/>
                                  <w:rFonts w:ascii="Arial" w:hAnsi="Arial" w:cs="Arial"/>
                                </w:rPr>
                                <w:t>seriousincidentsnotification@yjb.gov.uk</w:t>
                              </w:r>
                            </w:hyperlink>
                            <w:r w:rsidR="00792CD5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  <w:t xml:space="preserve"> </w:t>
                            </w:r>
                            <w:r w:rsidR="00316910" w:rsidRPr="0031691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copied </w:t>
                            </w:r>
                            <w:r w:rsidR="00230E92" w:rsidRPr="0031691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YJB Head of</w:t>
                            </w:r>
                            <w:r w:rsidR="00230E92" w:rsidRPr="00DF71B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Region </w:t>
                            </w:r>
                            <w:hyperlink r:id="rId13" w:history="1">
                              <w:r w:rsidR="002F57BC" w:rsidRPr="00CF3203">
                                <w:rPr>
                                  <w:rStyle w:val="Hyperlink"/>
                                  <w:rFonts w:ascii="Arial" w:hAnsi="Arial" w:cs="Arial"/>
                                </w:rPr>
                                <w:t>jo.brennan@yjb.gov.uk</w:t>
                              </w:r>
                            </w:hyperlink>
                            <w:r w:rsidR="00B37A2F" w:rsidRPr="00DF71B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1691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&amp; Head of Service.</w:t>
                            </w:r>
                            <w:r w:rsidR="002B491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The Head of Service is</w:t>
                            </w:r>
                            <w:r w:rsidR="00792C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2B491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responsible for informing the AD CSC using the NEED TO KNOW procedure.</w:t>
                            </w:r>
                          </w:p>
                          <w:p w14:paraId="637C3A87" w14:textId="051F2824" w:rsidR="00D41844" w:rsidRPr="00C569B9" w:rsidRDefault="00B37A2F" w:rsidP="00D41844">
                            <w:pPr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DF71B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The staff member responsible MUST record submission of the form on ChildView</w:t>
                            </w:r>
                            <w:r w:rsidR="0031691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F36B97E" w14:textId="77777777" w:rsidR="00B37A2F" w:rsidRDefault="00B37A2F" w:rsidP="00D4184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7B6DA94" w14:textId="77777777" w:rsidR="00B37A2F" w:rsidRPr="00230E92" w:rsidRDefault="00B37A2F" w:rsidP="00D4184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8E168" id="Rectangle 4" o:spid="_x0000_s1028" style="position:absolute;margin-left:0;margin-top:36.2pt;width:516pt;height:64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" fillcolor="#4472c4 [3204]" strokecolor="#1f3763 [1604]" strokeweight="1pt">
                <v:textbox>
                  <w:txbxContent>
                    <w:p w14:paraId="04BD60DB" w14:textId="10026A25" w:rsidR="00DF71BE" w:rsidRDefault="00D41844" w:rsidP="00DF71BE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418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STEP 3 </w:t>
                      </w:r>
                      <w:r w:rsidR="00316910" w:rsidRPr="00316910">
                        <w:rPr>
                          <w:rFonts w:ascii="Arial" w:hAnsi="Arial" w:cs="Arial"/>
                          <w:color w:val="FFFF00"/>
                        </w:rPr>
                        <w:t xml:space="preserve">Notify Head of Service </w:t>
                      </w:r>
                      <w:r w:rsidR="002B4910">
                        <w:rPr>
                          <w:rFonts w:ascii="Arial" w:hAnsi="Arial" w:cs="Arial"/>
                          <w:color w:val="FFFF00"/>
                        </w:rPr>
                        <w:t xml:space="preserve">using the </w:t>
                      </w:r>
                      <w:hyperlink r:id="rId14" w:history="1">
                        <w:r w:rsidR="002B4910" w:rsidRPr="00B40A2D">
                          <w:rPr>
                            <w:rStyle w:val="Hyperlink"/>
                            <w:rFonts w:ascii="Arial" w:hAnsi="Arial" w:cs="Arial"/>
                          </w:rPr>
                          <w:t>NEED TO KNOW</w:t>
                        </w:r>
                      </w:hyperlink>
                      <w:r w:rsidR="002B4910">
                        <w:rPr>
                          <w:rFonts w:ascii="Arial" w:hAnsi="Arial" w:cs="Arial"/>
                          <w:color w:val="FFFF00"/>
                        </w:rPr>
                        <w:t xml:space="preserve"> procedure </w:t>
                      </w:r>
                      <w:r w:rsidR="00316910" w:rsidRPr="00316910">
                        <w:rPr>
                          <w:rFonts w:ascii="Arial" w:hAnsi="Arial" w:cs="Arial"/>
                          <w:color w:val="FFFF00"/>
                          <w:u w:val="single"/>
                        </w:rPr>
                        <w:t>before</w:t>
                      </w:r>
                      <w:r w:rsidR="00316910" w:rsidRPr="00316910">
                        <w:rPr>
                          <w:rFonts w:ascii="Arial" w:hAnsi="Arial" w:cs="Arial"/>
                          <w:color w:val="FFFF00"/>
                        </w:rPr>
                        <w:t xml:space="preserve"> </w:t>
                      </w:r>
                      <w:r w:rsidRPr="00316910">
                        <w:rPr>
                          <w:rFonts w:ascii="Arial" w:hAnsi="Arial" w:cs="Arial"/>
                        </w:rPr>
                        <w:t>E</w:t>
                      </w:r>
                      <w:r w:rsidR="00316910" w:rsidRPr="00316910">
                        <w:rPr>
                          <w:rFonts w:ascii="Arial" w:hAnsi="Arial" w:cs="Arial"/>
                        </w:rPr>
                        <w:t>-</w:t>
                      </w:r>
                      <w:r w:rsidRPr="00316910">
                        <w:rPr>
                          <w:rFonts w:ascii="Arial" w:hAnsi="Arial" w:cs="Arial"/>
                        </w:rPr>
                        <w:t>mail</w:t>
                      </w:r>
                      <w:r w:rsidR="00316910" w:rsidRPr="00316910">
                        <w:rPr>
                          <w:rFonts w:ascii="Arial" w:hAnsi="Arial" w:cs="Arial"/>
                        </w:rPr>
                        <w:t>ing</w:t>
                      </w:r>
                      <w:r w:rsidRPr="00316910">
                        <w:rPr>
                          <w:rFonts w:ascii="Arial" w:hAnsi="Arial" w:cs="Arial"/>
                        </w:rPr>
                        <w:t xml:space="preserve"> Serious Incident Notification form </w:t>
                      </w:r>
                      <w:r w:rsidR="00B37A2F" w:rsidRPr="00316910">
                        <w:rPr>
                          <w:rFonts w:ascii="Arial" w:hAnsi="Arial" w:cs="Arial"/>
                        </w:rPr>
                        <w:t xml:space="preserve">within 24hrs </w:t>
                      </w:r>
                      <w:r w:rsidRPr="00316910">
                        <w:rPr>
                          <w:rFonts w:ascii="Arial" w:hAnsi="Arial" w:cs="Arial"/>
                        </w:rPr>
                        <w:t xml:space="preserve">to </w:t>
                      </w:r>
                      <w:hyperlink r:id="rId15" w:history="1">
                        <w:r w:rsidR="007768DA" w:rsidRPr="00AD0584">
                          <w:rPr>
                            <w:rStyle w:val="Hyperlink"/>
                            <w:rFonts w:ascii="Arial" w:hAnsi="Arial" w:cs="Arial"/>
                          </w:rPr>
                          <w:t>seriousincidentsnotification@yjb.gov.uk</w:t>
                        </w:r>
                      </w:hyperlink>
                      <w:r w:rsidR="00792CD5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u w:val="none"/>
                        </w:rPr>
                        <w:t xml:space="preserve"> </w:t>
                      </w:r>
                      <w:r w:rsidR="00316910" w:rsidRPr="0031691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copied </w:t>
                      </w:r>
                      <w:r w:rsidR="00230E92" w:rsidRPr="00316910">
                        <w:rPr>
                          <w:rFonts w:ascii="Arial" w:hAnsi="Arial" w:cs="Arial"/>
                          <w:color w:val="FFFFFF" w:themeColor="background1"/>
                        </w:rPr>
                        <w:t>to YJB Head of</w:t>
                      </w:r>
                      <w:r w:rsidR="00230E92" w:rsidRPr="00DF71B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Region </w:t>
                      </w:r>
                      <w:hyperlink r:id="rId16" w:history="1">
                        <w:r w:rsidR="002F57BC" w:rsidRPr="00CF3203">
                          <w:rPr>
                            <w:rStyle w:val="Hyperlink"/>
                            <w:rFonts w:ascii="Arial" w:hAnsi="Arial" w:cs="Arial"/>
                          </w:rPr>
                          <w:t>jo.brennan@yjb.gov.uk</w:t>
                        </w:r>
                      </w:hyperlink>
                      <w:r w:rsidR="00B37A2F" w:rsidRPr="00DF71B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16910">
                        <w:rPr>
                          <w:rFonts w:ascii="Arial" w:hAnsi="Arial" w:cs="Arial"/>
                          <w:color w:val="FFFFFF" w:themeColor="background1"/>
                        </w:rPr>
                        <w:t>&amp; Head of Service.</w:t>
                      </w:r>
                      <w:r w:rsidR="002B491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The Head of Service is</w:t>
                      </w:r>
                      <w:r w:rsidR="00792CD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2B4910">
                        <w:rPr>
                          <w:rFonts w:ascii="Arial" w:hAnsi="Arial" w:cs="Arial"/>
                          <w:color w:val="FFFFFF" w:themeColor="background1"/>
                        </w:rPr>
                        <w:t>responsible for informing the AD CSC using the NEED TO KNOW procedure.</w:t>
                      </w:r>
                    </w:p>
                    <w:p w14:paraId="637C3A87" w14:textId="051F2824" w:rsidR="00D41844" w:rsidRPr="00C569B9" w:rsidRDefault="00B37A2F" w:rsidP="00D41844">
                      <w:pPr>
                        <w:rPr>
                          <w:rFonts w:ascii="Arial" w:hAnsi="Arial" w:cs="Arial"/>
                          <w:color w:val="FFFF00"/>
                        </w:rPr>
                      </w:pPr>
                      <w:r w:rsidRPr="00DF71BE">
                        <w:rPr>
                          <w:rFonts w:ascii="Arial" w:hAnsi="Arial" w:cs="Arial"/>
                          <w:color w:val="FFFFFF" w:themeColor="background1"/>
                        </w:rPr>
                        <w:t>The staff member responsible MUST record submission of the form on ChildView</w:t>
                      </w:r>
                      <w:r w:rsidR="00316910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14:paraId="1F36B97E" w14:textId="77777777" w:rsidR="00B37A2F" w:rsidRDefault="00B37A2F" w:rsidP="00D41844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7B6DA94" w14:textId="77777777" w:rsidR="00B37A2F" w:rsidRPr="00230E92" w:rsidRDefault="00B37A2F" w:rsidP="00D41844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71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570B9" wp14:editId="46A1C2ED">
                <wp:simplePos x="0" y="0"/>
                <wp:positionH relativeFrom="margin">
                  <wp:align>left</wp:align>
                </wp:positionH>
                <wp:positionV relativeFrom="paragraph">
                  <wp:posOffset>3409315</wp:posOffset>
                </wp:positionV>
                <wp:extent cx="6521450" cy="3175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7DC9C" w14:textId="6BDD9BCD" w:rsidR="00BA24AA" w:rsidRPr="00BA24AA" w:rsidRDefault="00BA24AA" w:rsidP="00BA24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4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 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A24AA">
                              <w:rPr>
                                <w:rFonts w:ascii="Arial" w:hAnsi="Arial" w:cs="Arial"/>
                              </w:rPr>
                              <w:t>CLR presented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/considered </w:t>
                            </w:r>
                            <w:r w:rsidR="00EC71D3">
                              <w:rPr>
                                <w:rFonts w:ascii="Arial" w:hAnsi="Arial" w:cs="Arial"/>
                              </w:rPr>
                              <w:t>at</w:t>
                            </w:r>
                            <w:r w:rsidRPr="00BA24AA">
                              <w:rPr>
                                <w:rFonts w:ascii="Arial" w:hAnsi="Arial" w:cs="Arial"/>
                              </w:rPr>
                              <w:t xml:space="preserve"> next </w:t>
                            </w:r>
                            <w:r w:rsidR="00EC71D3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BA24AA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EC71D3">
                              <w:rPr>
                                <w:rFonts w:ascii="Arial" w:hAnsi="Arial" w:cs="Arial"/>
                              </w:rPr>
                              <w:t>JS</w:t>
                            </w:r>
                            <w:r w:rsidRPr="00BA24AA">
                              <w:rPr>
                                <w:rFonts w:ascii="Arial" w:hAnsi="Arial" w:cs="Arial"/>
                              </w:rPr>
                              <w:t xml:space="preserve"> Management Board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70B9" id="Rectangle 7" o:spid="_x0000_s1029" style="position:absolute;margin-left:0;margin-top:268.45pt;width:513.5pt;height: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" fillcolor="#4472c4 [3204]" strokecolor="#1f3763 [1604]" strokeweight="1pt">
                <v:textbox>
                  <w:txbxContent>
                    <w:p w14:paraId="5467DC9C" w14:textId="6BDD9BCD" w:rsidR="00BA24AA" w:rsidRPr="00BA24AA" w:rsidRDefault="00BA24AA" w:rsidP="00BA24AA">
                      <w:pPr>
                        <w:rPr>
                          <w:rFonts w:ascii="Arial" w:hAnsi="Arial" w:cs="Arial"/>
                        </w:rPr>
                      </w:pPr>
                      <w:r w:rsidRPr="00BA24AA">
                        <w:rPr>
                          <w:rFonts w:ascii="Arial" w:hAnsi="Arial" w:cs="Arial"/>
                          <w:sz w:val="24"/>
                          <w:szCs w:val="24"/>
                        </w:rPr>
                        <w:t>STEP 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BA24AA">
                        <w:rPr>
                          <w:rFonts w:ascii="Arial" w:hAnsi="Arial" w:cs="Arial"/>
                        </w:rPr>
                        <w:t>CLR presented to</w:t>
                      </w:r>
                      <w:r>
                        <w:rPr>
                          <w:rFonts w:ascii="Arial" w:hAnsi="Arial" w:cs="Arial"/>
                        </w:rPr>
                        <w:t xml:space="preserve">/considered </w:t>
                      </w:r>
                      <w:r w:rsidR="00EC71D3">
                        <w:rPr>
                          <w:rFonts w:ascii="Arial" w:hAnsi="Arial" w:cs="Arial"/>
                        </w:rPr>
                        <w:t>at</w:t>
                      </w:r>
                      <w:r w:rsidRPr="00BA24AA">
                        <w:rPr>
                          <w:rFonts w:ascii="Arial" w:hAnsi="Arial" w:cs="Arial"/>
                        </w:rPr>
                        <w:t xml:space="preserve"> next </w:t>
                      </w:r>
                      <w:r w:rsidR="00EC71D3">
                        <w:rPr>
                          <w:rFonts w:ascii="Arial" w:hAnsi="Arial" w:cs="Arial"/>
                        </w:rPr>
                        <w:t>B</w:t>
                      </w:r>
                      <w:r w:rsidRPr="00BA24AA">
                        <w:rPr>
                          <w:rFonts w:ascii="Arial" w:hAnsi="Arial" w:cs="Arial"/>
                        </w:rPr>
                        <w:t>Y</w:t>
                      </w:r>
                      <w:r w:rsidR="00EC71D3">
                        <w:rPr>
                          <w:rFonts w:ascii="Arial" w:hAnsi="Arial" w:cs="Arial"/>
                        </w:rPr>
                        <w:t>JS</w:t>
                      </w:r>
                      <w:r w:rsidRPr="00BA24AA">
                        <w:rPr>
                          <w:rFonts w:ascii="Arial" w:hAnsi="Arial" w:cs="Arial"/>
                        </w:rPr>
                        <w:t xml:space="preserve"> Management Board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1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EEEE3" wp14:editId="70F90AD6">
                <wp:simplePos x="0" y="0"/>
                <wp:positionH relativeFrom="margin">
                  <wp:align>left</wp:align>
                </wp:positionH>
                <wp:positionV relativeFrom="paragraph">
                  <wp:posOffset>2688590</wp:posOffset>
                </wp:positionV>
                <wp:extent cx="6553200" cy="4826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7F068" w14:textId="2C8CCA4A" w:rsidR="00DF71BE" w:rsidRPr="00DF71BE" w:rsidRDefault="00DF71BE" w:rsidP="00DF71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STEP 5 </w:t>
                            </w:r>
                            <w:r w:rsidRPr="00BA24AA">
                              <w:rPr>
                                <w:rFonts w:ascii="Arial" w:hAnsi="Arial" w:cs="Arial"/>
                              </w:rPr>
                              <w:t xml:space="preserve">The CLR to be considered by the next </w:t>
                            </w:r>
                            <w:r w:rsidR="00161ADF">
                              <w:rPr>
                                <w:rFonts w:ascii="Arial" w:hAnsi="Arial" w:cs="Arial"/>
                              </w:rPr>
                              <w:t>BYJS</w:t>
                            </w:r>
                            <w:r w:rsidRPr="00BA24AA">
                              <w:rPr>
                                <w:rFonts w:ascii="Arial" w:hAnsi="Arial" w:cs="Arial"/>
                              </w:rPr>
                              <w:t xml:space="preserve"> Management meeting after completion and an Action Plan developed if necessary</w:t>
                            </w:r>
                            <w:r w:rsidR="00BA24A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EEE3" id="Rectangle 6" o:spid="_x0000_s1030" style="position:absolute;margin-left:0;margin-top:211.7pt;width:516pt;height:3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" fillcolor="#4472c4 [3204]" strokecolor="#1f3763 [1604]" strokeweight="1pt">
                <v:textbox>
                  <w:txbxContent>
                    <w:p w14:paraId="5497F068" w14:textId="2C8CCA4A" w:rsidR="00DF71BE" w:rsidRPr="00DF71BE" w:rsidRDefault="00DF71BE" w:rsidP="00DF71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STEP 5 </w:t>
                      </w:r>
                      <w:r w:rsidRPr="00BA24AA">
                        <w:rPr>
                          <w:rFonts w:ascii="Arial" w:hAnsi="Arial" w:cs="Arial"/>
                        </w:rPr>
                        <w:t xml:space="preserve">The CLR to be considered by the next </w:t>
                      </w:r>
                      <w:r w:rsidR="00161ADF">
                        <w:rPr>
                          <w:rFonts w:ascii="Arial" w:hAnsi="Arial" w:cs="Arial"/>
                        </w:rPr>
                        <w:t>BYJS</w:t>
                      </w:r>
                      <w:r w:rsidRPr="00BA24AA">
                        <w:rPr>
                          <w:rFonts w:ascii="Arial" w:hAnsi="Arial" w:cs="Arial"/>
                        </w:rPr>
                        <w:t xml:space="preserve"> Management meeting after completion and an Action Plan developed if necessary</w:t>
                      </w:r>
                      <w:r w:rsidR="00BA24A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5F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C103E" wp14:editId="4079BD34">
                <wp:simplePos x="0" y="0"/>
                <wp:positionH relativeFrom="margin">
                  <wp:align>left</wp:align>
                </wp:positionH>
                <wp:positionV relativeFrom="paragraph">
                  <wp:posOffset>1469390</wp:posOffset>
                </wp:positionV>
                <wp:extent cx="6559550" cy="10033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4EF37" w14:textId="7481E2E2" w:rsidR="00230E92" w:rsidRPr="00230E92" w:rsidRDefault="00230E92" w:rsidP="00230E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STEP 4 </w:t>
                            </w:r>
                            <w:r w:rsidR="00DF7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B4910">
                              <w:rPr>
                                <w:rFonts w:ascii="Arial" w:hAnsi="Arial" w:cs="Arial"/>
                              </w:rPr>
                              <w:t xml:space="preserve">Head of Service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decide w</w:t>
                            </w:r>
                            <w:r w:rsidR="00DF71BE">
                              <w:rPr>
                                <w:rFonts w:ascii="Arial" w:hAnsi="Arial" w:cs="Arial"/>
                              </w:rPr>
                              <w:t>ithin 5 working days as to w</w:t>
                            </w:r>
                            <w:r>
                              <w:rPr>
                                <w:rFonts w:ascii="Arial" w:hAnsi="Arial" w:cs="Arial"/>
                              </w:rPr>
                              <w:t>hether a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 xml:space="preserve"> Critical Learning Review (CLR) of the Serious Incident is required. Normally a CLR will be undertaken by a </w:t>
                            </w:r>
                            <w:r w:rsidR="00593D05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593D05">
                              <w:rPr>
                                <w:rFonts w:ascii="Arial" w:hAnsi="Arial" w:cs="Arial"/>
                              </w:rPr>
                              <w:t>JS Manager/</w:t>
                            </w:r>
                            <w:r w:rsidR="00201696">
                              <w:rPr>
                                <w:rFonts w:ascii="Arial" w:hAnsi="Arial" w:cs="Arial"/>
                              </w:rPr>
                              <w:t>Senior Practitioner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 xml:space="preserve"> not connected to the case</w:t>
                            </w:r>
                            <w:r w:rsidR="00DF71BE">
                              <w:rPr>
                                <w:rFonts w:ascii="Arial" w:hAnsi="Arial" w:cs="Arial"/>
                              </w:rPr>
                              <w:t xml:space="preserve"> and be completed within 28 days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>. Exceptionally due to the seriousness</w:t>
                            </w:r>
                            <w:r w:rsidR="006964E7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 xml:space="preserve">high profile of the Serious Incident an independent reviewer </w:t>
                            </w:r>
                            <w:r w:rsidR="00161ADF">
                              <w:rPr>
                                <w:rFonts w:ascii="Arial" w:hAnsi="Arial" w:cs="Arial"/>
                              </w:rPr>
                              <w:t>from another YOT or else</w:t>
                            </w:r>
                            <w:r w:rsidR="00362C6B">
                              <w:rPr>
                                <w:rFonts w:ascii="Arial" w:hAnsi="Arial" w:cs="Arial"/>
                              </w:rPr>
                              <w:t xml:space="preserve">where 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 xml:space="preserve">may be commissioned by the </w:t>
                            </w:r>
                            <w:r w:rsidR="00161ADF">
                              <w:rPr>
                                <w:rFonts w:ascii="Arial" w:hAnsi="Arial" w:cs="Arial"/>
                              </w:rPr>
                              <w:t>BYJS</w:t>
                            </w:r>
                            <w:r w:rsidR="00B37A2F">
                              <w:rPr>
                                <w:rFonts w:ascii="Arial" w:hAnsi="Arial" w:cs="Arial"/>
                              </w:rPr>
                              <w:t xml:space="preserve"> Manager</w:t>
                            </w:r>
                            <w:r w:rsidR="00BA24A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103E" id="Rectangle 5" o:spid="_x0000_s1031" style="position:absolute;margin-left:0;margin-top:115.7pt;width:516.5pt;height:7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" fillcolor="#4472c4 [3204]" strokecolor="#1f3763 [1604]" strokeweight="1pt">
                <v:textbox>
                  <w:txbxContent>
                    <w:p w14:paraId="52D4EF37" w14:textId="7481E2E2" w:rsidR="00230E92" w:rsidRPr="00230E92" w:rsidRDefault="00230E92" w:rsidP="00230E9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STEP 4 </w:t>
                      </w:r>
                      <w:r w:rsidR="00DF71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2B4910">
                        <w:rPr>
                          <w:rFonts w:ascii="Arial" w:hAnsi="Arial" w:cs="Arial"/>
                        </w:rPr>
                        <w:t xml:space="preserve">Head of Service will </w:t>
                      </w:r>
                      <w:r>
                        <w:rPr>
                          <w:rFonts w:ascii="Arial" w:hAnsi="Arial" w:cs="Arial"/>
                        </w:rPr>
                        <w:t xml:space="preserve"> decide w</w:t>
                      </w:r>
                      <w:r w:rsidR="00DF71BE">
                        <w:rPr>
                          <w:rFonts w:ascii="Arial" w:hAnsi="Arial" w:cs="Arial"/>
                        </w:rPr>
                        <w:t>ithin 5 working days as to w</w:t>
                      </w:r>
                      <w:r>
                        <w:rPr>
                          <w:rFonts w:ascii="Arial" w:hAnsi="Arial" w:cs="Arial"/>
                        </w:rPr>
                        <w:t>hether a</w:t>
                      </w:r>
                      <w:r w:rsidR="00B37A2F">
                        <w:rPr>
                          <w:rFonts w:ascii="Arial" w:hAnsi="Arial" w:cs="Arial"/>
                        </w:rPr>
                        <w:t xml:space="preserve"> Critical Learning Review (CLR) of the Serious Incident is required. Normally a CLR will be undertaken by a </w:t>
                      </w:r>
                      <w:r w:rsidR="00593D05">
                        <w:rPr>
                          <w:rFonts w:ascii="Arial" w:hAnsi="Arial" w:cs="Arial"/>
                        </w:rPr>
                        <w:t>B</w:t>
                      </w:r>
                      <w:r w:rsidR="00B37A2F">
                        <w:rPr>
                          <w:rFonts w:ascii="Arial" w:hAnsi="Arial" w:cs="Arial"/>
                        </w:rPr>
                        <w:t>Y</w:t>
                      </w:r>
                      <w:r w:rsidR="00593D05">
                        <w:rPr>
                          <w:rFonts w:ascii="Arial" w:hAnsi="Arial" w:cs="Arial"/>
                        </w:rPr>
                        <w:t>JS Manager/</w:t>
                      </w:r>
                      <w:r w:rsidR="00201696">
                        <w:rPr>
                          <w:rFonts w:ascii="Arial" w:hAnsi="Arial" w:cs="Arial"/>
                        </w:rPr>
                        <w:t>Senior Practitioner</w:t>
                      </w:r>
                      <w:r w:rsidR="00B37A2F">
                        <w:rPr>
                          <w:rFonts w:ascii="Arial" w:hAnsi="Arial" w:cs="Arial"/>
                        </w:rPr>
                        <w:t xml:space="preserve"> not connected to the case</w:t>
                      </w:r>
                      <w:r w:rsidR="00DF71BE">
                        <w:rPr>
                          <w:rFonts w:ascii="Arial" w:hAnsi="Arial" w:cs="Arial"/>
                        </w:rPr>
                        <w:t xml:space="preserve"> and be completed within 28 days</w:t>
                      </w:r>
                      <w:r w:rsidR="00B37A2F">
                        <w:rPr>
                          <w:rFonts w:ascii="Arial" w:hAnsi="Arial" w:cs="Arial"/>
                        </w:rPr>
                        <w:t>. Exceptionally due to the seriousness</w:t>
                      </w:r>
                      <w:r w:rsidR="006964E7">
                        <w:rPr>
                          <w:rFonts w:ascii="Arial" w:hAnsi="Arial" w:cs="Arial"/>
                        </w:rPr>
                        <w:t>/</w:t>
                      </w:r>
                      <w:r w:rsidR="00B37A2F">
                        <w:rPr>
                          <w:rFonts w:ascii="Arial" w:hAnsi="Arial" w:cs="Arial"/>
                        </w:rPr>
                        <w:t xml:space="preserve">high profile of the Serious Incident an independent reviewer </w:t>
                      </w:r>
                      <w:r w:rsidR="00161ADF">
                        <w:rPr>
                          <w:rFonts w:ascii="Arial" w:hAnsi="Arial" w:cs="Arial"/>
                        </w:rPr>
                        <w:t>from another YOT or else</w:t>
                      </w:r>
                      <w:r w:rsidR="00362C6B">
                        <w:rPr>
                          <w:rFonts w:ascii="Arial" w:hAnsi="Arial" w:cs="Arial"/>
                        </w:rPr>
                        <w:t xml:space="preserve">where </w:t>
                      </w:r>
                      <w:r w:rsidR="00B37A2F">
                        <w:rPr>
                          <w:rFonts w:ascii="Arial" w:hAnsi="Arial" w:cs="Arial"/>
                        </w:rPr>
                        <w:t xml:space="preserve">may be commissioned by the </w:t>
                      </w:r>
                      <w:r w:rsidR="00161ADF">
                        <w:rPr>
                          <w:rFonts w:ascii="Arial" w:hAnsi="Arial" w:cs="Arial"/>
                        </w:rPr>
                        <w:t>BYJS</w:t>
                      </w:r>
                      <w:r w:rsidR="00B37A2F">
                        <w:rPr>
                          <w:rFonts w:ascii="Arial" w:hAnsi="Arial" w:cs="Arial"/>
                        </w:rPr>
                        <w:t xml:space="preserve"> Manager</w:t>
                      </w:r>
                      <w:r w:rsidR="00BA24A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D60E1" w:rsidRPr="00ED60E1" w:rsidSect="00ED60E1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0DB" w14:textId="77777777" w:rsidR="00223A1D" w:rsidRDefault="00223A1D" w:rsidP="00DE702A">
      <w:pPr>
        <w:spacing w:after="0" w:line="240" w:lineRule="auto"/>
      </w:pPr>
      <w:r>
        <w:separator/>
      </w:r>
    </w:p>
  </w:endnote>
  <w:endnote w:type="continuationSeparator" w:id="0">
    <w:p w14:paraId="579A8CC2" w14:textId="77777777" w:rsidR="00223A1D" w:rsidRDefault="00223A1D" w:rsidP="00DE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9358" w14:textId="77777777" w:rsidR="00223A1D" w:rsidRDefault="00223A1D" w:rsidP="00DE702A">
      <w:pPr>
        <w:spacing w:after="0" w:line="240" w:lineRule="auto"/>
      </w:pPr>
      <w:r>
        <w:separator/>
      </w:r>
    </w:p>
  </w:footnote>
  <w:footnote w:type="continuationSeparator" w:id="0">
    <w:p w14:paraId="4E2A3E39" w14:textId="77777777" w:rsidR="00223A1D" w:rsidRDefault="00223A1D" w:rsidP="00DE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3254" w14:textId="63734314" w:rsidR="002F0093" w:rsidRDefault="002F0093">
    <w:pPr>
      <w:pStyle w:val="Header"/>
    </w:pPr>
    <w:r>
      <w:t>Serious Incident procedure v</w:t>
    </w:r>
    <w:r w:rsidR="00415F87">
      <w:t>1</w:t>
    </w:r>
    <w:r>
      <w:t xml:space="preserve"> </w:t>
    </w:r>
    <w:r w:rsidR="00415F87">
      <w:t xml:space="preserve">June </w:t>
    </w:r>
    <w:r>
      <w:t>2</w:t>
    </w:r>
    <w:r w:rsidR="00415F8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489"/>
    <w:multiLevelType w:val="multilevel"/>
    <w:tmpl w:val="3A1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4D74C4"/>
    <w:multiLevelType w:val="hybridMultilevel"/>
    <w:tmpl w:val="F7C4BD00"/>
    <w:lvl w:ilvl="0" w:tplc="3E361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350222">
    <w:abstractNumId w:val="1"/>
  </w:num>
  <w:num w:numId="2" w16cid:durableId="85138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2A"/>
    <w:rsid w:val="00096056"/>
    <w:rsid w:val="00161ADF"/>
    <w:rsid w:val="001D5A9B"/>
    <w:rsid w:val="001E5AF8"/>
    <w:rsid w:val="00201696"/>
    <w:rsid w:val="00223A1D"/>
    <w:rsid w:val="00230E92"/>
    <w:rsid w:val="00294BA5"/>
    <w:rsid w:val="002B4910"/>
    <w:rsid w:val="002F0093"/>
    <w:rsid w:val="002F57BC"/>
    <w:rsid w:val="00316910"/>
    <w:rsid w:val="00362C6B"/>
    <w:rsid w:val="00415F87"/>
    <w:rsid w:val="004E7838"/>
    <w:rsid w:val="004F293E"/>
    <w:rsid w:val="004F79DC"/>
    <w:rsid w:val="00593D05"/>
    <w:rsid w:val="006964E7"/>
    <w:rsid w:val="00711A39"/>
    <w:rsid w:val="00720617"/>
    <w:rsid w:val="007768DA"/>
    <w:rsid w:val="00792CD5"/>
    <w:rsid w:val="008B2D27"/>
    <w:rsid w:val="008C7E29"/>
    <w:rsid w:val="008F43D6"/>
    <w:rsid w:val="009349AF"/>
    <w:rsid w:val="009B2357"/>
    <w:rsid w:val="009B4238"/>
    <w:rsid w:val="00AC0FDB"/>
    <w:rsid w:val="00B37A2F"/>
    <w:rsid w:val="00B40A2D"/>
    <w:rsid w:val="00B633F0"/>
    <w:rsid w:val="00BA24AA"/>
    <w:rsid w:val="00BE3782"/>
    <w:rsid w:val="00C569B9"/>
    <w:rsid w:val="00CA5077"/>
    <w:rsid w:val="00D41844"/>
    <w:rsid w:val="00D96EEF"/>
    <w:rsid w:val="00DA5FFC"/>
    <w:rsid w:val="00DE702A"/>
    <w:rsid w:val="00DF6D28"/>
    <w:rsid w:val="00DF71BE"/>
    <w:rsid w:val="00E51F1A"/>
    <w:rsid w:val="00EC71D3"/>
    <w:rsid w:val="00E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9B213"/>
  <w15:chartTrackingRefBased/>
  <w15:docId w15:val="{0E7A8199-01C2-416A-A2DC-4E9675B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3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49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93"/>
  </w:style>
  <w:style w:type="paragraph" w:styleId="Footer">
    <w:name w:val="footer"/>
    <w:basedOn w:val="Normal"/>
    <w:link w:val="FooterChar"/>
    <w:uiPriority w:val="99"/>
    <w:unhideWhenUsed/>
    <w:rsid w:val="002F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erious-incidents-notification-standard-operating-procedures-for-yots" TargetMode="External"/><Relationship Id="rId13" Type="http://schemas.openxmlformats.org/officeDocument/2006/relationships/hyperlink" Target="mailto:jo.brennan@yjb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iousincidentsnotification@yjb.gov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o.brennan@yjb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ceduresonline.com/trixcms1/media/12634/need-to-know-guide-january-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iousincidentsnotification@yjb.gov.uk" TargetMode="External"/><Relationship Id="rId10" Type="http://schemas.openxmlformats.org/officeDocument/2006/relationships/hyperlink" Target="https://view.officeapps.live.com/op/view.aspx?src=https%3A%2F%2Fyjresourcehub.uk%2Fimages%2FYJB%2FSerious_Incident_Notification_Form_YJB_July_2022.xlsx&amp;wdOrigin=BROWSE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yjresourcehub.uk%2Fimages%2FYJB%2FSerious_Incident_Notification_Form_YJB_July_2022.xlsx&amp;wdOrigin=BROWSELINK" TargetMode="External"/><Relationship Id="rId14" Type="http://schemas.openxmlformats.org/officeDocument/2006/relationships/hyperlink" Target="https://proceduresonline.com/trixcms1/media/12634/need-to-know-guide-january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Langley</dc:creator>
  <cp:keywords/>
  <dc:description/>
  <cp:lastModifiedBy>Alison Hale</cp:lastModifiedBy>
  <cp:revision>6</cp:revision>
  <dcterms:created xsi:type="dcterms:W3CDTF">2023-06-07T14:03:00Z</dcterms:created>
  <dcterms:modified xsi:type="dcterms:W3CDTF">2023-06-07T15:01:00Z</dcterms:modified>
</cp:coreProperties>
</file>