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0D5" w:rsidRPr="00CD5E9D" w:rsidRDefault="00C810D5">
      <w:pPr>
        <w:rPr>
          <w:rFonts w:ascii="Arial" w:hAnsi="Arial" w:cs="Arial"/>
          <w:sz w:val="24"/>
          <w:szCs w:val="24"/>
          <w:u w:val="single"/>
        </w:rPr>
      </w:pPr>
    </w:p>
    <w:p w:rsidR="00A11AA5" w:rsidRPr="00CD5E9D" w:rsidRDefault="00A11AA5" w:rsidP="005042CD">
      <w:pPr>
        <w:spacing w:after="200" w:line="276" w:lineRule="auto"/>
        <w:jc w:val="center"/>
        <w:rPr>
          <w:rFonts w:ascii="Arial" w:eastAsia="Calibri" w:hAnsi="Arial" w:cs="Arial"/>
          <w:b/>
          <w:sz w:val="24"/>
          <w:szCs w:val="24"/>
          <w:u w:val="single"/>
        </w:rPr>
      </w:pPr>
    </w:p>
    <w:p w:rsidR="00A11AA5" w:rsidRPr="00CD5E9D" w:rsidRDefault="00A11AA5" w:rsidP="005042CD">
      <w:pPr>
        <w:spacing w:after="200" w:line="276" w:lineRule="auto"/>
        <w:jc w:val="center"/>
        <w:rPr>
          <w:rFonts w:ascii="Arial" w:eastAsia="Calibri" w:hAnsi="Arial" w:cs="Arial"/>
          <w:b/>
          <w:sz w:val="24"/>
          <w:szCs w:val="24"/>
          <w:u w:val="single"/>
        </w:rPr>
      </w:pPr>
    </w:p>
    <w:p w:rsidR="00563BFB" w:rsidRPr="00CD5E9D" w:rsidRDefault="00A11AA5" w:rsidP="00A11AA5">
      <w:pPr>
        <w:rPr>
          <w:rFonts w:ascii="Arial" w:eastAsiaTheme="minorEastAsia" w:hAnsi="Arial" w:cs="Arial"/>
          <w:color w:val="5B9BD5" w:themeColor="accent1"/>
          <w:sz w:val="24"/>
          <w:szCs w:val="24"/>
          <w:lang w:val="en-US"/>
        </w:rPr>
        <w:sectPr w:rsidR="00563BFB" w:rsidRPr="00CD5E9D">
          <w:pgSz w:w="11906" w:h="16838"/>
          <w:pgMar w:top="1440" w:right="1440" w:bottom="1440" w:left="1440" w:header="708" w:footer="708" w:gutter="0"/>
          <w:cols w:space="708"/>
          <w:docGrid w:linePitch="360"/>
        </w:sectPr>
      </w:pPr>
      <w:r w:rsidRPr="00CD5E9D">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28492790" wp14:editId="197F80CD">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p w:rsidR="00A11AA5" w:rsidRDefault="00A11AA5" w:rsidP="00A11AA5">
                            <w:pPr>
                              <w:pStyle w:val="Title"/>
                              <w:jc w:val="right"/>
                              <w:rPr>
                                <w:caps/>
                                <w:color w:val="FFFFFF" w:themeColor="background1"/>
                                <w:sz w:val="80"/>
                                <w:szCs w:val="80"/>
                              </w:rPr>
                            </w:pPr>
                          </w:p>
                          <w:p w:rsidR="00A11AA5" w:rsidRPr="00A11AA5" w:rsidRDefault="00A11AA5" w:rsidP="00A11AA5">
                            <w:pPr>
                              <w:spacing w:before="240"/>
                              <w:ind w:left="720"/>
                              <w:jc w:val="right"/>
                              <w:rPr>
                                <w:rFonts w:ascii="Cambria" w:hAnsi="Cambria"/>
                                <w:color w:val="FFFFFF" w:themeColor="background1"/>
                                <w:sz w:val="80"/>
                                <w:szCs w:val="80"/>
                              </w:rPr>
                            </w:pPr>
                          </w:p>
                          <w:p w:rsidR="00A11AA5" w:rsidRPr="00A11AA5" w:rsidRDefault="00A11AA5" w:rsidP="00A11AA5">
                            <w:pPr>
                              <w:spacing w:before="240"/>
                              <w:ind w:left="1008"/>
                              <w:rPr>
                                <w:rFonts w:ascii="Cambria" w:hAnsi="Cambria"/>
                                <w:color w:val="FFFFFF" w:themeColor="background1"/>
                                <w:sz w:val="80"/>
                                <w:szCs w:val="80"/>
                              </w:rPr>
                            </w:pPr>
                            <w:r>
                              <w:rPr>
                                <w:rFonts w:ascii="Cambria" w:hAnsi="Cambria"/>
                                <w:color w:val="FFFFFF" w:themeColor="background1"/>
                                <w:sz w:val="80"/>
                                <w:szCs w:val="80"/>
                              </w:rPr>
                              <w:t>CHILDREN WITH DISABILITIES PROTOCOL</w:t>
                            </w:r>
                          </w:p>
                          <w:p w:rsidR="00A11AA5" w:rsidRDefault="00A11AA5" w:rsidP="00A11AA5">
                            <w:pPr>
                              <w:spacing w:before="240"/>
                              <w:ind w:left="1008"/>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8492790" id="Rectangle 16" o:spid="_x0000_s1026" style="position:absolute;margin-left:0;margin-top:0;width:422.3pt;height:760.1pt;z-index:25167872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Z5BAIAAO0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" fillcolor="#5b9bd5 [3204]" stroked="f">
                <v:path arrowok="t"/>
                <v:textbox inset="21.6pt,1in,21.6pt">
                  <w:txbxContent>
                    <w:p w:rsidR="00A11AA5" w:rsidRDefault="00A11AA5" w:rsidP="00A11AA5">
                      <w:pPr>
                        <w:pStyle w:val="Title"/>
                        <w:jc w:val="right"/>
                        <w:rPr>
                          <w:caps/>
                          <w:color w:val="FFFFFF" w:themeColor="background1"/>
                          <w:sz w:val="80"/>
                          <w:szCs w:val="80"/>
                        </w:rPr>
                      </w:pPr>
                    </w:p>
                    <w:p w:rsidR="00A11AA5" w:rsidRPr="00A11AA5" w:rsidRDefault="00A11AA5" w:rsidP="00A11AA5">
                      <w:pPr>
                        <w:spacing w:before="240"/>
                        <w:ind w:left="720"/>
                        <w:jc w:val="right"/>
                        <w:rPr>
                          <w:rFonts w:ascii="Cambria" w:hAnsi="Cambria"/>
                          <w:color w:val="FFFFFF" w:themeColor="background1"/>
                          <w:sz w:val="80"/>
                          <w:szCs w:val="80"/>
                        </w:rPr>
                      </w:pPr>
                    </w:p>
                    <w:p w:rsidR="00A11AA5" w:rsidRPr="00A11AA5" w:rsidRDefault="00A11AA5" w:rsidP="00A11AA5">
                      <w:pPr>
                        <w:spacing w:before="240"/>
                        <w:ind w:left="1008"/>
                        <w:rPr>
                          <w:rFonts w:ascii="Cambria" w:hAnsi="Cambria"/>
                          <w:color w:val="FFFFFF" w:themeColor="background1"/>
                          <w:sz w:val="80"/>
                          <w:szCs w:val="80"/>
                        </w:rPr>
                      </w:pPr>
                      <w:r>
                        <w:rPr>
                          <w:rFonts w:ascii="Cambria" w:hAnsi="Cambria"/>
                          <w:color w:val="FFFFFF" w:themeColor="background1"/>
                          <w:sz w:val="80"/>
                          <w:szCs w:val="80"/>
                        </w:rPr>
                        <w:t>CHILDREN WITH DISABILITIES PROTOCOL</w:t>
                      </w:r>
                    </w:p>
                    <w:p w:rsidR="00A11AA5" w:rsidRDefault="00A11AA5" w:rsidP="00A11AA5">
                      <w:pPr>
                        <w:spacing w:before="240"/>
                        <w:ind w:left="1008"/>
                        <w:rPr>
                          <w:color w:val="FFFFFF" w:themeColor="background1"/>
                        </w:rPr>
                      </w:pPr>
                    </w:p>
                  </w:txbxContent>
                </v:textbox>
                <w10:wrap anchorx="page" anchory="page"/>
              </v:rect>
            </w:pict>
          </mc:Fallback>
        </mc:AlternateContent>
      </w:r>
      <w:r w:rsidRPr="00CD5E9D">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4B7D08DF" wp14:editId="16CA2908">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rsidR="00A11AA5" w:rsidRDefault="009A18F7" w:rsidP="00A11AA5">
                                <w:pPr>
                                  <w:pStyle w:val="Subtitle"/>
                                  <w:rPr>
                                    <w:rFonts w:cstheme="minorBidi"/>
                                    <w:color w:val="FFFFFF" w:themeColor="background1"/>
                                  </w:rPr>
                                </w:pPr>
                                <w:r>
                                  <w:rPr>
                                    <w:rFonts w:cstheme="minorBidi"/>
                                    <w:color w:val="FFFFFF" w:themeColor="background1"/>
                                  </w:rPr>
                                  <w:t>January 2023</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B7D08DF" id="Rectangle 472" o:spid="_x0000_s1027" style="position:absolute;margin-left:0;margin-top:0;width:148.1pt;height:760.3pt;z-index:25167974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" fillcolor="#44546a [3215]" stroked="f" strokeweight="1pt">
                <v:path arrowok="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rsidR="00A11AA5" w:rsidRDefault="009A18F7" w:rsidP="00A11AA5">
                          <w:pPr>
                            <w:pStyle w:val="Subtitle"/>
                            <w:rPr>
                              <w:rFonts w:cstheme="minorBidi"/>
                              <w:color w:val="FFFFFF" w:themeColor="background1"/>
                            </w:rPr>
                          </w:pPr>
                          <w:r>
                            <w:rPr>
                              <w:rFonts w:cstheme="minorBidi"/>
                              <w:color w:val="FFFFFF" w:themeColor="background1"/>
                            </w:rPr>
                            <w:t>January 2023</w:t>
                          </w:r>
                        </w:p>
                      </w:sdtContent>
                    </w:sdt>
                  </w:txbxContent>
                </v:textbox>
                <w10:wrap anchorx="page" anchory="page"/>
              </v:rect>
            </w:pict>
          </mc:Fallback>
        </mc:AlternateContent>
      </w:r>
    </w:p>
    <w:p w:rsidR="00563BFB" w:rsidRPr="00CD5E9D" w:rsidRDefault="00563BFB" w:rsidP="00A11AA5">
      <w:pPr>
        <w:rPr>
          <w:rFonts w:ascii="Arial" w:eastAsiaTheme="minorEastAsia" w:hAnsi="Arial" w:cs="Arial"/>
          <w:color w:val="5B9BD5" w:themeColor="accent1"/>
          <w:sz w:val="24"/>
          <w:szCs w:val="24"/>
          <w:lang w:val="en-US"/>
        </w:rPr>
        <w:sectPr w:rsidR="00563BFB" w:rsidRPr="00CD5E9D">
          <w:pgSz w:w="11906" w:h="16838"/>
          <w:pgMar w:top="1440" w:right="1440" w:bottom="1440" w:left="1440" w:header="708" w:footer="708" w:gutter="0"/>
          <w:cols w:space="708"/>
          <w:docGrid w:linePitch="360"/>
        </w:sectPr>
      </w:pPr>
    </w:p>
    <w:p w:rsidR="00A11AA5" w:rsidRPr="00CD5E9D" w:rsidRDefault="00A11AA5" w:rsidP="00A11AA5">
      <w:pPr>
        <w:rPr>
          <w:rFonts w:ascii="Arial" w:eastAsiaTheme="minorEastAsia" w:hAnsi="Arial" w:cs="Arial"/>
          <w:color w:val="5B9BD5" w:themeColor="accent1"/>
          <w:sz w:val="24"/>
          <w:szCs w:val="24"/>
          <w:lang w:val="en-US"/>
        </w:rPr>
      </w:pPr>
      <w:r w:rsidRPr="00CD5E9D">
        <w:rPr>
          <w:rFonts w:ascii="Arial" w:eastAsiaTheme="minorEastAsia" w:hAnsi="Arial" w:cs="Arial"/>
          <w:color w:val="5B9BD5" w:themeColor="accent1"/>
          <w:sz w:val="24"/>
          <w:szCs w:val="24"/>
          <w:lang w:val="en-US"/>
        </w:rPr>
        <w:t xml:space="preserve">Contents </w:t>
      </w:r>
    </w:p>
    <w:p w:rsidR="00B54683" w:rsidRPr="00CD5E9D" w:rsidRDefault="00B54683" w:rsidP="00B54683">
      <w:pPr>
        <w:pStyle w:val="ListParagraph"/>
        <w:spacing w:after="200" w:line="276" w:lineRule="auto"/>
        <w:rPr>
          <w:rFonts w:ascii="Arial" w:eastAsia="Calibri" w:hAnsi="Arial" w:cs="Arial"/>
          <w:b/>
          <w:sz w:val="24"/>
          <w:szCs w:val="24"/>
        </w:rPr>
      </w:pPr>
    </w:p>
    <w:p w:rsidR="00B54683" w:rsidRPr="00CD5E9D" w:rsidRDefault="00B54683"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Introduction</w:t>
      </w:r>
    </w:p>
    <w:p w:rsidR="00A11AA5" w:rsidRPr="00CD5E9D" w:rsidRDefault="00A11AA5" w:rsidP="00A11AA5">
      <w:pPr>
        <w:pStyle w:val="ListParagraph"/>
        <w:spacing w:after="200" w:line="276" w:lineRule="auto"/>
        <w:rPr>
          <w:rFonts w:ascii="Arial" w:eastAsia="Calibri" w:hAnsi="Arial" w:cs="Arial"/>
          <w:b/>
          <w:sz w:val="24"/>
          <w:szCs w:val="24"/>
        </w:rPr>
      </w:pPr>
    </w:p>
    <w:p w:rsidR="00B54683" w:rsidRPr="00CD5E9D" w:rsidRDefault="00B54683"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Principles and Ethos</w:t>
      </w:r>
    </w:p>
    <w:p w:rsidR="00B54683" w:rsidRPr="00CD5E9D" w:rsidRDefault="00B54683" w:rsidP="00B54683">
      <w:pPr>
        <w:pStyle w:val="ListParagraph"/>
        <w:spacing w:after="200" w:line="276" w:lineRule="auto"/>
        <w:rPr>
          <w:rFonts w:ascii="Arial" w:eastAsia="Calibri" w:hAnsi="Arial" w:cs="Arial"/>
          <w:b/>
          <w:sz w:val="24"/>
          <w:szCs w:val="24"/>
        </w:rPr>
      </w:pPr>
    </w:p>
    <w:p w:rsidR="00B54683" w:rsidRPr="00CD5E9D" w:rsidRDefault="002772FE"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 xml:space="preserve">Accessing support from </w:t>
      </w:r>
      <w:r w:rsidR="00B54683" w:rsidRPr="00CD5E9D">
        <w:rPr>
          <w:rFonts w:ascii="Arial" w:eastAsia="Calibri" w:hAnsi="Arial" w:cs="Arial"/>
          <w:b/>
          <w:sz w:val="24"/>
          <w:szCs w:val="24"/>
        </w:rPr>
        <w:t xml:space="preserve">Early Help and Children’s Social Care </w:t>
      </w:r>
    </w:p>
    <w:p w:rsidR="002772FE" w:rsidRPr="00CD5E9D" w:rsidRDefault="002772FE" w:rsidP="002772FE">
      <w:pPr>
        <w:pStyle w:val="ListParagraph"/>
        <w:rPr>
          <w:rFonts w:ascii="Arial" w:eastAsia="Calibri" w:hAnsi="Arial" w:cs="Arial"/>
          <w:b/>
          <w:sz w:val="24"/>
          <w:szCs w:val="24"/>
        </w:rPr>
      </w:pPr>
    </w:p>
    <w:p w:rsidR="00755AED" w:rsidRPr="00CD5E9D" w:rsidRDefault="00755AED"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Children in Need</w:t>
      </w:r>
    </w:p>
    <w:p w:rsidR="00755AED" w:rsidRPr="00CD5E9D" w:rsidRDefault="00755AED" w:rsidP="00755AED">
      <w:pPr>
        <w:pStyle w:val="ListParagraph"/>
        <w:rPr>
          <w:rFonts w:ascii="Arial" w:eastAsia="Calibri" w:hAnsi="Arial" w:cs="Arial"/>
          <w:b/>
          <w:sz w:val="24"/>
          <w:szCs w:val="24"/>
        </w:rPr>
      </w:pPr>
    </w:p>
    <w:p w:rsidR="00755AED" w:rsidRPr="00CD5E9D" w:rsidRDefault="00755AED"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 xml:space="preserve">Child Protection </w:t>
      </w:r>
    </w:p>
    <w:p w:rsidR="00755AED" w:rsidRPr="00CD5E9D" w:rsidRDefault="00755AED" w:rsidP="00755AED">
      <w:pPr>
        <w:pStyle w:val="ListParagraph"/>
        <w:rPr>
          <w:rFonts w:ascii="Arial" w:eastAsia="Calibri" w:hAnsi="Arial" w:cs="Arial"/>
          <w:b/>
          <w:sz w:val="24"/>
          <w:szCs w:val="24"/>
        </w:rPr>
      </w:pPr>
    </w:p>
    <w:p w:rsidR="00755AED" w:rsidRPr="00CD5E9D" w:rsidRDefault="002772FE"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Children in C</w:t>
      </w:r>
      <w:r w:rsidR="00755AED" w:rsidRPr="00CD5E9D">
        <w:rPr>
          <w:rFonts w:ascii="Arial" w:eastAsia="Calibri" w:hAnsi="Arial" w:cs="Arial"/>
          <w:b/>
          <w:sz w:val="24"/>
          <w:szCs w:val="24"/>
        </w:rPr>
        <w:t>are</w:t>
      </w:r>
    </w:p>
    <w:p w:rsidR="00755AED" w:rsidRPr="00CD5E9D" w:rsidRDefault="00755AED" w:rsidP="00755AED">
      <w:pPr>
        <w:pStyle w:val="ListParagraph"/>
        <w:rPr>
          <w:rFonts w:ascii="Arial" w:eastAsia="Calibri" w:hAnsi="Arial" w:cs="Arial"/>
          <w:b/>
          <w:sz w:val="24"/>
          <w:szCs w:val="24"/>
        </w:rPr>
      </w:pPr>
    </w:p>
    <w:p w:rsidR="00755AED" w:rsidRPr="00CD5E9D" w:rsidRDefault="002772FE"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Deprivation of L</w:t>
      </w:r>
      <w:r w:rsidR="00755AED" w:rsidRPr="00CD5E9D">
        <w:rPr>
          <w:rFonts w:ascii="Arial" w:eastAsia="Calibri" w:hAnsi="Arial" w:cs="Arial"/>
          <w:b/>
          <w:sz w:val="24"/>
          <w:szCs w:val="24"/>
        </w:rPr>
        <w:t>iberty</w:t>
      </w:r>
      <w:r w:rsidRPr="00CD5E9D">
        <w:rPr>
          <w:rFonts w:ascii="Arial" w:eastAsia="Calibri" w:hAnsi="Arial" w:cs="Arial"/>
          <w:b/>
          <w:sz w:val="24"/>
          <w:szCs w:val="24"/>
        </w:rPr>
        <w:t xml:space="preserve"> and the Court of Protection</w:t>
      </w:r>
    </w:p>
    <w:p w:rsidR="00B54683" w:rsidRPr="00CD5E9D" w:rsidRDefault="00B54683" w:rsidP="00B54683">
      <w:pPr>
        <w:pStyle w:val="ListParagraph"/>
        <w:rPr>
          <w:rFonts w:ascii="Arial" w:eastAsia="Calibri" w:hAnsi="Arial" w:cs="Arial"/>
          <w:b/>
          <w:sz w:val="24"/>
          <w:szCs w:val="24"/>
        </w:rPr>
      </w:pPr>
    </w:p>
    <w:p w:rsidR="00B54683" w:rsidRPr="00CD5E9D" w:rsidRDefault="00B54683"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Short Breaks</w:t>
      </w:r>
    </w:p>
    <w:p w:rsidR="00B54683" w:rsidRPr="00CD5E9D" w:rsidRDefault="00B54683" w:rsidP="00B54683">
      <w:pPr>
        <w:pStyle w:val="ListParagraph"/>
        <w:rPr>
          <w:rFonts w:ascii="Arial" w:eastAsia="Calibri" w:hAnsi="Arial" w:cs="Arial"/>
          <w:b/>
          <w:sz w:val="24"/>
          <w:szCs w:val="24"/>
        </w:rPr>
      </w:pPr>
    </w:p>
    <w:p w:rsidR="00B54683" w:rsidRPr="00CD5E9D" w:rsidRDefault="00755AED"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Personal budge</w:t>
      </w:r>
      <w:r w:rsidR="001D7418" w:rsidRPr="00CD5E9D">
        <w:rPr>
          <w:rFonts w:ascii="Arial" w:eastAsia="Calibri" w:hAnsi="Arial" w:cs="Arial"/>
          <w:b/>
          <w:sz w:val="24"/>
          <w:szCs w:val="24"/>
        </w:rPr>
        <w:t>t</w:t>
      </w:r>
      <w:r w:rsidRPr="00CD5E9D">
        <w:rPr>
          <w:rFonts w:ascii="Arial" w:eastAsia="Calibri" w:hAnsi="Arial" w:cs="Arial"/>
          <w:b/>
          <w:sz w:val="24"/>
          <w:szCs w:val="24"/>
        </w:rPr>
        <w:t>s</w:t>
      </w:r>
    </w:p>
    <w:p w:rsidR="00B54683" w:rsidRPr="00CD5E9D" w:rsidRDefault="00B54683" w:rsidP="00B54683">
      <w:pPr>
        <w:pStyle w:val="ListParagraph"/>
        <w:rPr>
          <w:rFonts w:ascii="Arial" w:eastAsia="Calibri" w:hAnsi="Arial" w:cs="Arial"/>
          <w:b/>
          <w:sz w:val="24"/>
          <w:szCs w:val="24"/>
        </w:rPr>
      </w:pPr>
    </w:p>
    <w:p w:rsidR="00B54683" w:rsidRPr="00CD5E9D" w:rsidRDefault="0094301E"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Continuing Care P</w:t>
      </w:r>
      <w:r w:rsidR="00755AED" w:rsidRPr="00CD5E9D">
        <w:rPr>
          <w:rFonts w:ascii="Arial" w:eastAsia="Calibri" w:hAnsi="Arial" w:cs="Arial"/>
          <w:b/>
          <w:sz w:val="24"/>
          <w:szCs w:val="24"/>
        </w:rPr>
        <w:t xml:space="preserve">anel </w:t>
      </w:r>
    </w:p>
    <w:p w:rsidR="00755AED" w:rsidRPr="00CD5E9D" w:rsidRDefault="00755AED" w:rsidP="00755AED">
      <w:pPr>
        <w:pStyle w:val="ListParagraph"/>
        <w:rPr>
          <w:rFonts w:ascii="Arial" w:eastAsia="Calibri" w:hAnsi="Arial" w:cs="Arial"/>
          <w:b/>
          <w:sz w:val="24"/>
          <w:szCs w:val="24"/>
        </w:rPr>
      </w:pPr>
    </w:p>
    <w:p w:rsidR="00755AED" w:rsidRPr="00CD5E9D" w:rsidRDefault="00755AED"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Carers Assessment</w:t>
      </w:r>
    </w:p>
    <w:p w:rsidR="00755AED" w:rsidRPr="00CD5E9D" w:rsidRDefault="00755AED" w:rsidP="00755AED">
      <w:pPr>
        <w:pStyle w:val="ListParagraph"/>
        <w:rPr>
          <w:rFonts w:ascii="Arial" w:eastAsia="Calibri" w:hAnsi="Arial" w:cs="Arial"/>
          <w:b/>
          <w:sz w:val="24"/>
          <w:szCs w:val="24"/>
        </w:rPr>
      </w:pPr>
    </w:p>
    <w:p w:rsidR="00755AED" w:rsidRPr="00CD5E9D" w:rsidRDefault="00755AED"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Education Health Care Plan</w:t>
      </w:r>
    </w:p>
    <w:p w:rsidR="00755AED" w:rsidRPr="00CD5E9D" w:rsidRDefault="00755AED" w:rsidP="00755AED">
      <w:pPr>
        <w:pStyle w:val="ListParagraph"/>
        <w:rPr>
          <w:rFonts w:ascii="Arial" w:eastAsia="Calibri" w:hAnsi="Arial" w:cs="Arial"/>
          <w:b/>
          <w:sz w:val="24"/>
          <w:szCs w:val="24"/>
        </w:rPr>
      </w:pPr>
    </w:p>
    <w:p w:rsidR="00755AED" w:rsidRPr="00CD5E9D" w:rsidRDefault="00755AED" w:rsidP="008813D8">
      <w:pPr>
        <w:pStyle w:val="ListParagraph"/>
        <w:numPr>
          <w:ilvl w:val="0"/>
          <w:numId w:val="6"/>
        </w:numPr>
        <w:spacing w:after="200" w:line="276" w:lineRule="auto"/>
        <w:rPr>
          <w:rFonts w:ascii="Arial" w:eastAsia="Calibri" w:hAnsi="Arial" w:cs="Arial"/>
          <w:b/>
          <w:sz w:val="24"/>
          <w:szCs w:val="24"/>
        </w:rPr>
      </w:pPr>
      <w:r w:rsidRPr="00CD5E9D">
        <w:rPr>
          <w:rFonts w:ascii="Arial" w:eastAsia="Calibri" w:hAnsi="Arial" w:cs="Arial"/>
          <w:b/>
          <w:sz w:val="24"/>
          <w:szCs w:val="24"/>
        </w:rPr>
        <w:t xml:space="preserve">Preparation for </w:t>
      </w:r>
      <w:r w:rsidR="0094301E" w:rsidRPr="00CD5E9D">
        <w:rPr>
          <w:rFonts w:ascii="Arial" w:eastAsia="Calibri" w:hAnsi="Arial" w:cs="Arial"/>
          <w:b/>
          <w:sz w:val="24"/>
          <w:szCs w:val="24"/>
        </w:rPr>
        <w:t>A</w:t>
      </w:r>
      <w:r w:rsidRPr="00CD5E9D">
        <w:rPr>
          <w:rFonts w:ascii="Arial" w:eastAsia="Calibri" w:hAnsi="Arial" w:cs="Arial"/>
          <w:b/>
          <w:sz w:val="24"/>
          <w:szCs w:val="24"/>
        </w:rPr>
        <w:t>dulthood.</w:t>
      </w:r>
    </w:p>
    <w:p w:rsidR="00C16712" w:rsidRPr="00CD5E9D" w:rsidRDefault="00C16712">
      <w:pPr>
        <w:rPr>
          <w:rFonts w:ascii="Arial" w:eastAsia="Calibri" w:hAnsi="Arial" w:cs="Arial"/>
          <w:b/>
          <w:sz w:val="24"/>
          <w:szCs w:val="24"/>
        </w:rPr>
      </w:pPr>
      <w:r w:rsidRPr="00CD5E9D">
        <w:rPr>
          <w:rFonts w:ascii="Arial" w:eastAsia="Calibri" w:hAnsi="Arial" w:cs="Arial"/>
          <w:b/>
          <w:sz w:val="24"/>
          <w:szCs w:val="24"/>
        </w:rPr>
        <w:br w:type="page"/>
      </w:r>
    </w:p>
    <w:p w:rsidR="005042CD" w:rsidRPr="00CD5E9D" w:rsidRDefault="00B54683" w:rsidP="00F63C82">
      <w:pPr>
        <w:pStyle w:val="ListParagraph"/>
        <w:numPr>
          <w:ilvl w:val="0"/>
          <w:numId w:val="7"/>
        </w:numPr>
        <w:spacing w:after="200" w:line="276" w:lineRule="auto"/>
        <w:ind w:left="1134" w:hanging="774"/>
        <w:rPr>
          <w:rFonts w:ascii="Arial" w:eastAsia="Calibri" w:hAnsi="Arial" w:cs="Arial"/>
          <w:b/>
          <w:sz w:val="24"/>
          <w:szCs w:val="24"/>
        </w:rPr>
      </w:pPr>
      <w:r w:rsidRPr="00CD5E9D">
        <w:rPr>
          <w:rFonts w:ascii="Arial" w:eastAsia="Calibri" w:hAnsi="Arial" w:cs="Arial"/>
          <w:b/>
          <w:sz w:val="24"/>
          <w:szCs w:val="24"/>
        </w:rPr>
        <w:t>I</w:t>
      </w:r>
      <w:r w:rsidR="005042CD" w:rsidRPr="00CD5E9D">
        <w:rPr>
          <w:rFonts w:ascii="Arial" w:eastAsia="Calibri" w:hAnsi="Arial" w:cs="Arial"/>
          <w:b/>
          <w:sz w:val="24"/>
          <w:szCs w:val="24"/>
        </w:rPr>
        <w:t>ntroduction</w:t>
      </w:r>
    </w:p>
    <w:p w:rsidR="00B54683" w:rsidRPr="00CD5E9D" w:rsidRDefault="00B54683" w:rsidP="00B54683">
      <w:pPr>
        <w:pStyle w:val="ListParagraph"/>
        <w:spacing w:after="200" w:line="276" w:lineRule="auto"/>
        <w:rPr>
          <w:rFonts w:ascii="Arial" w:eastAsia="Calibri" w:hAnsi="Arial" w:cs="Arial"/>
          <w:b/>
          <w:sz w:val="24"/>
          <w:szCs w:val="24"/>
        </w:rPr>
      </w:pPr>
    </w:p>
    <w:p w:rsidR="00B54683" w:rsidRPr="00CD5E9D" w:rsidRDefault="005042CD" w:rsidP="008813D8">
      <w:pPr>
        <w:pStyle w:val="ListParagraph"/>
        <w:numPr>
          <w:ilvl w:val="1"/>
          <w:numId w:val="7"/>
        </w:numPr>
        <w:autoSpaceDE w:val="0"/>
        <w:autoSpaceDN w:val="0"/>
        <w:adjustRightInd w:val="0"/>
        <w:spacing w:line="240" w:lineRule="auto"/>
        <w:jc w:val="both"/>
        <w:rPr>
          <w:rFonts w:ascii="Arial" w:eastAsia="Calibri" w:hAnsi="Arial" w:cs="Arial"/>
          <w:color w:val="000000"/>
          <w:sz w:val="24"/>
          <w:szCs w:val="24"/>
        </w:rPr>
      </w:pPr>
      <w:r w:rsidRPr="00CD5E9D">
        <w:rPr>
          <w:rFonts w:ascii="Arial" w:eastAsia="Calibri" w:hAnsi="Arial" w:cs="Arial"/>
          <w:color w:val="000000"/>
          <w:sz w:val="24"/>
          <w:szCs w:val="24"/>
        </w:rPr>
        <w:t>This protocol has been developed to set out our approach to supporting children</w:t>
      </w:r>
      <w:r w:rsidR="000162EF" w:rsidRPr="00CD5E9D">
        <w:rPr>
          <w:rFonts w:ascii="Arial" w:eastAsia="Calibri" w:hAnsi="Arial" w:cs="Arial"/>
          <w:color w:val="000000"/>
          <w:sz w:val="24"/>
          <w:szCs w:val="24"/>
        </w:rPr>
        <w:t xml:space="preserve"> with disabilities</w:t>
      </w:r>
      <w:r w:rsidRPr="00CD5E9D">
        <w:rPr>
          <w:rFonts w:ascii="Arial" w:eastAsia="Calibri" w:hAnsi="Arial" w:cs="Arial"/>
          <w:color w:val="000000"/>
          <w:sz w:val="24"/>
          <w:szCs w:val="24"/>
        </w:rPr>
        <w:t xml:space="preserve"> </w:t>
      </w:r>
      <w:r w:rsidR="000162EF" w:rsidRPr="00CD5E9D">
        <w:rPr>
          <w:rFonts w:ascii="Arial" w:eastAsia="Calibri" w:hAnsi="Arial" w:cs="Arial"/>
          <w:color w:val="000000"/>
          <w:sz w:val="24"/>
          <w:szCs w:val="24"/>
        </w:rPr>
        <w:t xml:space="preserve">and their families </w:t>
      </w:r>
      <w:r w:rsidRPr="00CD5E9D">
        <w:rPr>
          <w:rFonts w:ascii="Arial" w:eastAsia="Calibri" w:hAnsi="Arial" w:cs="Arial"/>
          <w:color w:val="000000"/>
          <w:sz w:val="24"/>
          <w:szCs w:val="24"/>
        </w:rPr>
        <w:t>in Warrington. As a Local Authority we believe that all children within the borough deserve the right to be safe, participate in enjoyable activities and receive an education tha</w:t>
      </w:r>
      <w:r w:rsidR="00947E4C" w:rsidRPr="00CD5E9D">
        <w:rPr>
          <w:rFonts w:ascii="Arial" w:eastAsia="Calibri" w:hAnsi="Arial" w:cs="Arial"/>
          <w:color w:val="000000"/>
          <w:sz w:val="24"/>
          <w:szCs w:val="24"/>
        </w:rPr>
        <w:t>t supports them to achieve the</w:t>
      </w:r>
      <w:r w:rsidRPr="00CD5E9D">
        <w:rPr>
          <w:rFonts w:ascii="Arial" w:eastAsia="Calibri" w:hAnsi="Arial" w:cs="Arial"/>
          <w:color w:val="000000"/>
          <w:sz w:val="24"/>
          <w:szCs w:val="24"/>
        </w:rPr>
        <w:t xml:space="preserve"> best</w:t>
      </w:r>
      <w:r w:rsidR="00947E4C" w:rsidRPr="00CD5E9D">
        <w:rPr>
          <w:rFonts w:ascii="Arial" w:eastAsia="Calibri" w:hAnsi="Arial" w:cs="Arial"/>
          <w:color w:val="000000"/>
          <w:sz w:val="24"/>
          <w:szCs w:val="24"/>
        </w:rPr>
        <w:t xml:space="preserve"> of their </w:t>
      </w:r>
      <w:r w:rsidR="00EB510E" w:rsidRPr="00CD5E9D">
        <w:rPr>
          <w:rFonts w:ascii="Arial" w:eastAsia="Calibri" w:hAnsi="Arial" w:cs="Arial"/>
          <w:color w:val="000000"/>
          <w:sz w:val="24"/>
          <w:szCs w:val="24"/>
        </w:rPr>
        <w:t>ability</w:t>
      </w:r>
      <w:r w:rsidRPr="00CD5E9D">
        <w:rPr>
          <w:rFonts w:ascii="Arial" w:eastAsia="Calibri" w:hAnsi="Arial" w:cs="Arial"/>
          <w:color w:val="000000"/>
          <w:sz w:val="24"/>
          <w:szCs w:val="24"/>
        </w:rPr>
        <w:t xml:space="preserve">. We recognise that for some children and families we may </w:t>
      </w:r>
      <w:r w:rsidR="00551E13" w:rsidRPr="00CD5E9D">
        <w:rPr>
          <w:rFonts w:ascii="Arial" w:eastAsia="Calibri" w:hAnsi="Arial" w:cs="Arial"/>
          <w:color w:val="000000"/>
          <w:sz w:val="24"/>
          <w:szCs w:val="24"/>
        </w:rPr>
        <w:t>need</w:t>
      </w:r>
      <w:r w:rsidRPr="00CD5E9D">
        <w:rPr>
          <w:rFonts w:ascii="Arial" w:eastAsia="Calibri" w:hAnsi="Arial" w:cs="Arial"/>
          <w:color w:val="000000"/>
          <w:sz w:val="24"/>
          <w:szCs w:val="24"/>
        </w:rPr>
        <w:t xml:space="preserve"> to tailor support and services to ensure that they are able to achieve</w:t>
      </w:r>
      <w:r w:rsidR="00551E13" w:rsidRPr="00CD5E9D">
        <w:rPr>
          <w:rFonts w:ascii="Arial" w:eastAsia="Calibri" w:hAnsi="Arial" w:cs="Arial"/>
          <w:color w:val="000000"/>
          <w:sz w:val="24"/>
          <w:szCs w:val="24"/>
        </w:rPr>
        <w:t xml:space="preserve"> these outcomes</w:t>
      </w:r>
      <w:r w:rsidRPr="00CD5E9D">
        <w:rPr>
          <w:rFonts w:ascii="Arial" w:eastAsia="Calibri" w:hAnsi="Arial" w:cs="Arial"/>
          <w:color w:val="000000"/>
          <w:sz w:val="24"/>
          <w:szCs w:val="24"/>
        </w:rPr>
        <w:t xml:space="preserve">. </w:t>
      </w:r>
    </w:p>
    <w:p w:rsidR="00B54683" w:rsidRPr="00CD5E9D" w:rsidRDefault="00B54683" w:rsidP="00B54683">
      <w:pPr>
        <w:pStyle w:val="ListParagraph"/>
        <w:autoSpaceDE w:val="0"/>
        <w:autoSpaceDN w:val="0"/>
        <w:adjustRightInd w:val="0"/>
        <w:spacing w:line="240" w:lineRule="auto"/>
        <w:ind w:left="1080"/>
        <w:jc w:val="both"/>
        <w:rPr>
          <w:rFonts w:ascii="Arial" w:eastAsia="Calibri" w:hAnsi="Arial" w:cs="Arial"/>
          <w:color w:val="000000"/>
          <w:sz w:val="24"/>
          <w:szCs w:val="24"/>
        </w:rPr>
      </w:pPr>
    </w:p>
    <w:p w:rsidR="00B54683" w:rsidRPr="00CD5E9D" w:rsidRDefault="005A3EAE" w:rsidP="008813D8">
      <w:pPr>
        <w:pStyle w:val="ListParagraph"/>
        <w:numPr>
          <w:ilvl w:val="1"/>
          <w:numId w:val="7"/>
        </w:numPr>
        <w:autoSpaceDE w:val="0"/>
        <w:autoSpaceDN w:val="0"/>
        <w:adjustRightInd w:val="0"/>
        <w:spacing w:line="240" w:lineRule="auto"/>
        <w:jc w:val="both"/>
        <w:rPr>
          <w:rFonts w:ascii="Arial" w:eastAsia="Calibri" w:hAnsi="Arial" w:cs="Arial"/>
          <w:color w:val="000000"/>
          <w:sz w:val="24"/>
          <w:szCs w:val="24"/>
        </w:rPr>
      </w:pPr>
      <w:r w:rsidRPr="00CD5E9D">
        <w:rPr>
          <w:rFonts w:ascii="Arial" w:eastAsia="Calibri" w:hAnsi="Arial" w:cs="Arial"/>
          <w:color w:val="000000"/>
          <w:sz w:val="24"/>
          <w:szCs w:val="24"/>
        </w:rPr>
        <w:t xml:space="preserve">This document describes our wider approach across Warrington for our children with disabilities, </w:t>
      </w:r>
      <w:r w:rsidR="0094301E" w:rsidRPr="00CD5E9D">
        <w:rPr>
          <w:rFonts w:ascii="Arial" w:eastAsia="Calibri" w:hAnsi="Arial" w:cs="Arial"/>
          <w:color w:val="000000"/>
          <w:sz w:val="24"/>
          <w:szCs w:val="24"/>
        </w:rPr>
        <w:t>including</w:t>
      </w:r>
      <w:r w:rsidRPr="00CD5E9D">
        <w:rPr>
          <w:rFonts w:ascii="Arial" w:eastAsia="Calibri" w:hAnsi="Arial" w:cs="Arial"/>
          <w:color w:val="000000"/>
          <w:sz w:val="24"/>
          <w:szCs w:val="24"/>
        </w:rPr>
        <w:t xml:space="preserve"> the teams and structures we have in place to support our children with disabilities, as well as information about the different processes and procedures that should be followed.</w:t>
      </w:r>
    </w:p>
    <w:p w:rsidR="00B54683" w:rsidRPr="00CD5E9D" w:rsidRDefault="00B54683" w:rsidP="00B54683">
      <w:pPr>
        <w:pStyle w:val="ListParagraph"/>
        <w:rPr>
          <w:rFonts w:ascii="Arial" w:eastAsia="Calibri" w:hAnsi="Arial" w:cs="Arial"/>
          <w:color w:val="000000"/>
          <w:sz w:val="24"/>
          <w:szCs w:val="24"/>
        </w:rPr>
      </w:pPr>
    </w:p>
    <w:p w:rsidR="00B54683" w:rsidRPr="00CD5E9D" w:rsidRDefault="005A3EAE" w:rsidP="008813D8">
      <w:pPr>
        <w:pStyle w:val="ListParagraph"/>
        <w:numPr>
          <w:ilvl w:val="1"/>
          <w:numId w:val="7"/>
        </w:numPr>
        <w:autoSpaceDE w:val="0"/>
        <w:autoSpaceDN w:val="0"/>
        <w:adjustRightInd w:val="0"/>
        <w:spacing w:line="240" w:lineRule="auto"/>
        <w:jc w:val="both"/>
        <w:rPr>
          <w:rFonts w:ascii="Arial" w:eastAsia="Calibri" w:hAnsi="Arial" w:cs="Arial"/>
          <w:color w:val="000000"/>
          <w:sz w:val="24"/>
          <w:szCs w:val="24"/>
        </w:rPr>
      </w:pPr>
      <w:r w:rsidRPr="00CD5E9D">
        <w:rPr>
          <w:rFonts w:ascii="Arial" w:eastAsia="Calibri" w:hAnsi="Arial" w:cs="Arial"/>
          <w:color w:val="000000"/>
          <w:sz w:val="24"/>
          <w:szCs w:val="24"/>
        </w:rPr>
        <w:t xml:space="preserve">While this document has been primarily aimed at practitioners, we have endeavoured to ensure that it is written in a manner that is accessible for </w:t>
      </w:r>
      <w:r w:rsidR="00947E4C" w:rsidRPr="00CD5E9D">
        <w:rPr>
          <w:rFonts w:ascii="Arial" w:eastAsia="Calibri" w:hAnsi="Arial" w:cs="Arial"/>
          <w:color w:val="000000"/>
          <w:sz w:val="24"/>
          <w:szCs w:val="24"/>
        </w:rPr>
        <w:t xml:space="preserve">parents/carers and families, in collaboration with </w:t>
      </w:r>
      <w:r w:rsidR="00633B41" w:rsidRPr="00CD5E9D">
        <w:rPr>
          <w:rFonts w:ascii="Arial" w:eastAsia="Calibri" w:hAnsi="Arial" w:cs="Arial"/>
          <w:color w:val="000000"/>
          <w:sz w:val="24"/>
          <w:szCs w:val="24"/>
        </w:rPr>
        <w:t>our</w:t>
      </w:r>
      <w:r w:rsidR="003C45F3" w:rsidRPr="00CD5E9D">
        <w:rPr>
          <w:rFonts w:ascii="Arial" w:eastAsia="Calibri" w:hAnsi="Arial" w:cs="Arial"/>
          <w:color w:val="000000"/>
          <w:sz w:val="24"/>
          <w:szCs w:val="24"/>
        </w:rPr>
        <w:t xml:space="preserve"> children with disabilities</w:t>
      </w:r>
      <w:r w:rsidR="004C7E33" w:rsidRPr="00CD5E9D">
        <w:rPr>
          <w:rFonts w:ascii="Arial" w:eastAsia="Calibri" w:hAnsi="Arial" w:cs="Arial"/>
          <w:color w:val="000000"/>
          <w:sz w:val="24"/>
          <w:szCs w:val="24"/>
        </w:rPr>
        <w:t>’</w:t>
      </w:r>
      <w:r w:rsidR="003C45F3" w:rsidRPr="00CD5E9D">
        <w:rPr>
          <w:rFonts w:ascii="Arial" w:eastAsia="Calibri" w:hAnsi="Arial" w:cs="Arial"/>
          <w:color w:val="000000"/>
          <w:sz w:val="24"/>
          <w:szCs w:val="24"/>
        </w:rPr>
        <w:t xml:space="preserve"> parent</w:t>
      </w:r>
      <w:r w:rsidR="004C7E33" w:rsidRPr="00CD5E9D">
        <w:rPr>
          <w:rFonts w:ascii="Arial" w:eastAsia="Calibri" w:hAnsi="Arial" w:cs="Arial"/>
          <w:color w:val="000000"/>
          <w:sz w:val="24"/>
          <w:szCs w:val="24"/>
        </w:rPr>
        <w:t>s</w:t>
      </w:r>
      <w:r w:rsidR="001D7418" w:rsidRPr="00CD5E9D">
        <w:rPr>
          <w:rFonts w:ascii="Arial" w:eastAsia="Calibri" w:hAnsi="Arial" w:cs="Arial"/>
          <w:color w:val="000000"/>
          <w:sz w:val="24"/>
          <w:szCs w:val="24"/>
        </w:rPr>
        <w:t xml:space="preserve"> and carers forum,</w:t>
      </w:r>
      <w:r w:rsidR="003C45F3" w:rsidRPr="00CD5E9D">
        <w:rPr>
          <w:rFonts w:ascii="Arial" w:eastAsia="Calibri" w:hAnsi="Arial" w:cs="Arial"/>
          <w:color w:val="000000"/>
          <w:sz w:val="24"/>
          <w:szCs w:val="24"/>
        </w:rPr>
        <w:t xml:space="preserve"> </w:t>
      </w:r>
      <w:proofErr w:type="spellStart"/>
      <w:r w:rsidR="00633B41" w:rsidRPr="00CD5E9D">
        <w:rPr>
          <w:rFonts w:ascii="Arial" w:eastAsia="Calibri" w:hAnsi="Arial" w:cs="Arial"/>
          <w:color w:val="000000"/>
          <w:sz w:val="24"/>
          <w:szCs w:val="24"/>
        </w:rPr>
        <w:t>Warrpac</w:t>
      </w:r>
      <w:proofErr w:type="spellEnd"/>
      <w:r w:rsidR="00633B41" w:rsidRPr="00CD5E9D">
        <w:rPr>
          <w:rStyle w:val="CommentReference"/>
          <w:rFonts w:ascii="Arial" w:hAnsi="Arial" w:cs="Arial"/>
          <w:sz w:val="24"/>
          <w:szCs w:val="24"/>
        </w:rPr>
        <w:t>.</w:t>
      </w:r>
      <w:r w:rsidRPr="00CD5E9D">
        <w:rPr>
          <w:rFonts w:ascii="Arial" w:eastAsia="Calibri" w:hAnsi="Arial" w:cs="Arial"/>
          <w:color w:val="000000"/>
          <w:sz w:val="24"/>
          <w:szCs w:val="24"/>
        </w:rPr>
        <w:t xml:space="preserve"> </w:t>
      </w:r>
    </w:p>
    <w:p w:rsidR="00B54683" w:rsidRPr="00CD5E9D" w:rsidRDefault="00B54683" w:rsidP="00B54683">
      <w:pPr>
        <w:pStyle w:val="ListParagraph"/>
        <w:rPr>
          <w:rFonts w:ascii="Arial" w:eastAsia="Calibri" w:hAnsi="Arial" w:cs="Arial"/>
          <w:color w:val="000000"/>
          <w:sz w:val="24"/>
          <w:szCs w:val="24"/>
        </w:rPr>
      </w:pPr>
    </w:p>
    <w:p w:rsidR="005A3EAE" w:rsidRPr="00CD5E9D" w:rsidRDefault="005A3EAE" w:rsidP="008813D8">
      <w:pPr>
        <w:pStyle w:val="ListParagraph"/>
        <w:numPr>
          <w:ilvl w:val="1"/>
          <w:numId w:val="7"/>
        </w:numPr>
        <w:autoSpaceDE w:val="0"/>
        <w:autoSpaceDN w:val="0"/>
        <w:adjustRightInd w:val="0"/>
        <w:spacing w:line="240" w:lineRule="auto"/>
        <w:jc w:val="both"/>
        <w:rPr>
          <w:rFonts w:ascii="Arial" w:eastAsia="Calibri" w:hAnsi="Arial" w:cs="Arial"/>
          <w:color w:val="000000"/>
          <w:sz w:val="24"/>
          <w:szCs w:val="24"/>
        </w:rPr>
      </w:pPr>
      <w:r w:rsidRPr="00CD5E9D">
        <w:rPr>
          <w:rFonts w:ascii="Arial" w:eastAsia="Calibri" w:hAnsi="Arial" w:cs="Arial"/>
          <w:color w:val="000000"/>
          <w:sz w:val="24"/>
          <w:szCs w:val="24"/>
        </w:rPr>
        <w:t>Practice evolves and develops over time and in accordance with this it is anticipated that this</w:t>
      </w:r>
      <w:r w:rsidR="00B54683" w:rsidRPr="00CD5E9D">
        <w:rPr>
          <w:rFonts w:ascii="Arial" w:eastAsia="Calibri" w:hAnsi="Arial" w:cs="Arial"/>
          <w:color w:val="000000"/>
          <w:sz w:val="24"/>
          <w:szCs w:val="24"/>
        </w:rPr>
        <w:t xml:space="preserve"> will be a working</w:t>
      </w:r>
      <w:r w:rsidRPr="00CD5E9D">
        <w:rPr>
          <w:rFonts w:ascii="Arial" w:eastAsia="Calibri" w:hAnsi="Arial" w:cs="Arial"/>
          <w:color w:val="000000"/>
          <w:sz w:val="24"/>
          <w:szCs w:val="24"/>
        </w:rPr>
        <w:t xml:space="preserve"> document </w:t>
      </w:r>
      <w:r w:rsidR="00B54683" w:rsidRPr="00CD5E9D">
        <w:rPr>
          <w:rFonts w:ascii="Arial" w:eastAsia="Calibri" w:hAnsi="Arial" w:cs="Arial"/>
          <w:color w:val="000000"/>
          <w:sz w:val="24"/>
          <w:szCs w:val="24"/>
        </w:rPr>
        <w:t xml:space="preserve">that </w:t>
      </w:r>
      <w:r w:rsidRPr="00CD5E9D">
        <w:rPr>
          <w:rFonts w:ascii="Arial" w:eastAsia="Calibri" w:hAnsi="Arial" w:cs="Arial"/>
          <w:color w:val="000000"/>
          <w:sz w:val="24"/>
          <w:szCs w:val="24"/>
        </w:rPr>
        <w:t xml:space="preserve">will develop over time. </w:t>
      </w:r>
      <w:r w:rsidR="00B54683" w:rsidRPr="00CD5E9D">
        <w:rPr>
          <w:rFonts w:ascii="Arial" w:eastAsia="Calibri" w:hAnsi="Arial" w:cs="Arial"/>
          <w:color w:val="000000"/>
          <w:sz w:val="24"/>
          <w:szCs w:val="24"/>
        </w:rPr>
        <w:t>It will continue to be reviewed th</w:t>
      </w:r>
      <w:r w:rsidR="00947E4C" w:rsidRPr="00CD5E9D">
        <w:rPr>
          <w:rFonts w:ascii="Arial" w:eastAsia="Calibri" w:hAnsi="Arial" w:cs="Arial"/>
          <w:color w:val="000000"/>
          <w:sz w:val="24"/>
          <w:szCs w:val="24"/>
        </w:rPr>
        <w:t>r</w:t>
      </w:r>
      <w:r w:rsidR="00B54683" w:rsidRPr="00CD5E9D">
        <w:rPr>
          <w:rFonts w:ascii="Arial" w:eastAsia="Calibri" w:hAnsi="Arial" w:cs="Arial"/>
          <w:color w:val="000000"/>
          <w:sz w:val="24"/>
          <w:szCs w:val="24"/>
        </w:rPr>
        <w:t>ough our Children with Disabilities Steering Group</w:t>
      </w:r>
      <w:r w:rsidR="0094301E" w:rsidRPr="00CD5E9D">
        <w:rPr>
          <w:rFonts w:ascii="Arial" w:eastAsia="Calibri" w:hAnsi="Arial" w:cs="Arial"/>
          <w:color w:val="000000"/>
          <w:sz w:val="24"/>
          <w:szCs w:val="24"/>
        </w:rPr>
        <w:t xml:space="preserve"> which includes representatives from Early Help, Children Social Care, Preparation for Adulthood Team, our parent and carers forum – </w:t>
      </w:r>
      <w:proofErr w:type="spellStart"/>
      <w:r w:rsidR="0094301E" w:rsidRPr="00CD5E9D">
        <w:rPr>
          <w:rFonts w:ascii="Arial" w:eastAsia="Calibri" w:hAnsi="Arial" w:cs="Arial"/>
          <w:color w:val="000000"/>
          <w:sz w:val="24"/>
          <w:szCs w:val="24"/>
        </w:rPr>
        <w:t>Warrpac</w:t>
      </w:r>
      <w:proofErr w:type="spellEnd"/>
      <w:r w:rsidR="00597D58" w:rsidRPr="00CD5E9D">
        <w:rPr>
          <w:rFonts w:ascii="Arial" w:eastAsia="Calibri" w:hAnsi="Arial" w:cs="Arial"/>
          <w:color w:val="000000"/>
          <w:sz w:val="24"/>
          <w:szCs w:val="24"/>
        </w:rPr>
        <w:t xml:space="preserve"> and the Education Health and Care </w:t>
      </w:r>
      <w:r w:rsidR="00EB510E" w:rsidRPr="00CD5E9D">
        <w:rPr>
          <w:rFonts w:ascii="Arial" w:eastAsia="Calibri" w:hAnsi="Arial" w:cs="Arial"/>
          <w:color w:val="000000"/>
          <w:sz w:val="24"/>
          <w:szCs w:val="24"/>
        </w:rPr>
        <w:t>P</w:t>
      </w:r>
      <w:r w:rsidR="00597D58" w:rsidRPr="00CD5E9D">
        <w:rPr>
          <w:rFonts w:ascii="Arial" w:eastAsia="Calibri" w:hAnsi="Arial" w:cs="Arial"/>
          <w:color w:val="000000"/>
          <w:sz w:val="24"/>
          <w:szCs w:val="24"/>
        </w:rPr>
        <w:t>lan Team Manager</w:t>
      </w:r>
      <w:r w:rsidR="00903BF2" w:rsidRPr="00CD5E9D">
        <w:rPr>
          <w:rFonts w:ascii="Arial" w:eastAsia="Calibri" w:hAnsi="Arial" w:cs="Arial"/>
          <w:color w:val="000000"/>
          <w:sz w:val="24"/>
          <w:szCs w:val="24"/>
        </w:rPr>
        <w:t xml:space="preserve"> and the Designated Children’s Safeguarding Officer (DCSO)</w:t>
      </w:r>
      <w:proofErr w:type="gramStart"/>
      <w:r w:rsidR="00903BF2" w:rsidRPr="00CD5E9D">
        <w:rPr>
          <w:rFonts w:ascii="Arial" w:eastAsia="Calibri" w:hAnsi="Arial" w:cs="Arial"/>
          <w:color w:val="000000"/>
          <w:sz w:val="24"/>
          <w:szCs w:val="24"/>
        </w:rPr>
        <w:t>.</w:t>
      </w:r>
      <w:r w:rsidR="00B54683" w:rsidRPr="00CD5E9D">
        <w:rPr>
          <w:rFonts w:ascii="Arial" w:eastAsia="Calibri" w:hAnsi="Arial" w:cs="Arial"/>
          <w:color w:val="000000"/>
          <w:sz w:val="24"/>
          <w:szCs w:val="24"/>
        </w:rPr>
        <w:t>.</w:t>
      </w:r>
      <w:proofErr w:type="gramEnd"/>
      <w:r w:rsidR="00B54683" w:rsidRPr="00CD5E9D">
        <w:rPr>
          <w:rFonts w:ascii="Arial" w:eastAsia="Calibri" w:hAnsi="Arial" w:cs="Arial"/>
          <w:color w:val="000000"/>
          <w:sz w:val="24"/>
          <w:szCs w:val="24"/>
        </w:rPr>
        <w:t xml:space="preserve"> </w:t>
      </w:r>
    </w:p>
    <w:p w:rsidR="00B54683" w:rsidRPr="00CD5E9D" w:rsidRDefault="00B54683" w:rsidP="005A3EAE">
      <w:pPr>
        <w:autoSpaceDE w:val="0"/>
        <w:autoSpaceDN w:val="0"/>
        <w:adjustRightInd w:val="0"/>
        <w:spacing w:line="240" w:lineRule="auto"/>
        <w:jc w:val="both"/>
        <w:rPr>
          <w:rFonts w:ascii="Arial" w:eastAsia="Calibri" w:hAnsi="Arial" w:cs="Arial"/>
          <w:b/>
          <w:sz w:val="24"/>
          <w:szCs w:val="24"/>
        </w:rPr>
      </w:pPr>
    </w:p>
    <w:p w:rsidR="009B3CB6" w:rsidRPr="00CD5E9D" w:rsidRDefault="005F3677" w:rsidP="00F63C82">
      <w:pPr>
        <w:pStyle w:val="Heading2"/>
        <w:numPr>
          <w:ilvl w:val="0"/>
          <w:numId w:val="7"/>
        </w:numPr>
        <w:ind w:left="1134" w:hanging="567"/>
        <w:rPr>
          <w:rFonts w:ascii="Arial" w:eastAsia="Calibri" w:hAnsi="Arial" w:cs="Arial"/>
          <w:color w:val="000000" w:themeColor="text1"/>
          <w:sz w:val="24"/>
          <w:szCs w:val="24"/>
        </w:rPr>
      </w:pPr>
      <w:r w:rsidRPr="00CD5E9D">
        <w:rPr>
          <w:rFonts w:ascii="Arial" w:eastAsia="Calibri" w:hAnsi="Arial" w:cs="Arial"/>
          <w:color w:val="000000" w:themeColor="text1"/>
          <w:sz w:val="24"/>
          <w:szCs w:val="24"/>
        </w:rPr>
        <w:t>Principles</w:t>
      </w:r>
      <w:r w:rsidR="005042CD" w:rsidRPr="00CD5E9D">
        <w:rPr>
          <w:rFonts w:ascii="Arial" w:eastAsia="Calibri" w:hAnsi="Arial" w:cs="Arial"/>
          <w:color w:val="000000" w:themeColor="text1"/>
          <w:sz w:val="24"/>
          <w:szCs w:val="24"/>
        </w:rPr>
        <w:t xml:space="preserve"> and ethos</w:t>
      </w:r>
    </w:p>
    <w:p w:rsidR="00CE4D4B" w:rsidRPr="00CD5E9D" w:rsidRDefault="000162EF" w:rsidP="008813D8">
      <w:pPr>
        <w:numPr>
          <w:ilvl w:val="0"/>
          <w:numId w:val="3"/>
        </w:numPr>
        <w:spacing w:line="256" w:lineRule="auto"/>
        <w:contextualSpacing/>
        <w:jc w:val="both"/>
        <w:rPr>
          <w:rFonts w:ascii="Arial" w:eastAsia="Calibri" w:hAnsi="Arial" w:cs="Arial"/>
          <w:sz w:val="24"/>
          <w:szCs w:val="24"/>
        </w:rPr>
      </w:pPr>
      <w:r w:rsidRPr="00CD5E9D">
        <w:rPr>
          <w:rFonts w:ascii="Arial" w:eastAsia="Calibri" w:hAnsi="Arial" w:cs="Arial"/>
          <w:sz w:val="24"/>
          <w:szCs w:val="24"/>
        </w:rPr>
        <w:t xml:space="preserve">We believe in the </w:t>
      </w:r>
      <w:r w:rsidRPr="00CD5E9D">
        <w:rPr>
          <w:rFonts w:ascii="Arial" w:eastAsia="Calibri" w:hAnsi="Arial" w:cs="Arial"/>
          <w:b/>
          <w:sz w:val="24"/>
          <w:szCs w:val="24"/>
        </w:rPr>
        <w:t>value of relationships</w:t>
      </w:r>
      <w:r w:rsidRPr="00CD5E9D">
        <w:rPr>
          <w:rFonts w:ascii="Arial" w:eastAsia="Calibri" w:hAnsi="Arial" w:cs="Arial"/>
          <w:sz w:val="24"/>
          <w:szCs w:val="24"/>
        </w:rPr>
        <w:t xml:space="preserve"> </w:t>
      </w:r>
      <w:r w:rsidR="00CE4D4B" w:rsidRPr="00CD5E9D">
        <w:rPr>
          <w:rFonts w:ascii="Arial" w:eastAsia="Calibri" w:hAnsi="Arial" w:cs="Arial"/>
          <w:sz w:val="24"/>
          <w:szCs w:val="24"/>
        </w:rPr>
        <w:t xml:space="preserve">– we believe that we can be of most use when we seek </w:t>
      </w:r>
      <w:r w:rsidR="00B54683" w:rsidRPr="00CD5E9D">
        <w:rPr>
          <w:rFonts w:ascii="Arial" w:eastAsia="Calibri" w:hAnsi="Arial" w:cs="Arial"/>
          <w:sz w:val="24"/>
          <w:szCs w:val="24"/>
        </w:rPr>
        <w:t xml:space="preserve">to </w:t>
      </w:r>
      <w:r w:rsidR="00CE4D4B" w:rsidRPr="00CD5E9D">
        <w:rPr>
          <w:rFonts w:ascii="Arial" w:eastAsia="Calibri" w:hAnsi="Arial" w:cs="Arial"/>
          <w:sz w:val="24"/>
          <w:szCs w:val="24"/>
        </w:rPr>
        <w:t>develop and harness good relationships with children, families and</w:t>
      </w:r>
      <w:r w:rsidR="0023241B" w:rsidRPr="00CD5E9D">
        <w:rPr>
          <w:rFonts w:ascii="Arial" w:eastAsia="Calibri" w:hAnsi="Arial" w:cs="Arial"/>
          <w:sz w:val="24"/>
          <w:szCs w:val="24"/>
        </w:rPr>
        <w:t xml:space="preserve"> other</w:t>
      </w:r>
      <w:r w:rsidR="00CE4D4B" w:rsidRPr="00CD5E9D">
        <w:rPr>
          <w:rFonts w:ascii="Arial" w:eastAsia="Calibri" w:hAnsi="Arial" w:cs="Arial"/>
          <w:sz w:val="24"/>
          <w:szCs w:val="24"/>
        </w:rPr>
        <w:t xml:space="preserve"> professionals;</w:t>
      </w:r>
    </w:p>
    <w:p w:rsidR="00CE4D4B" w:rsidRPr="00CD5E9D" w:rsidRDefault="000162EF" w:rsidP="008813D8">
      <w:pPr>
        <w:numPr>
          <w:ilvl w:val="0"/>
          <w:numId w:val="3"/>
        </w:numPr>
        <w:spacing w:line="256" w:lineRule="auto"/>
        <w:contextualSpacing/>
        <w:jc w:val="both"/>
        <w:rPr>
          <w:rFonts w:ascii="Arial" w:eastAsia="Calibri" w:hAnsi="Arial" w:cs="Arial"/>
          <w:sz w:val="24"/>
          <w:szCs w:val="24"/>
        </w:rPr>
      </w:pPr>
      <w:r w:rsidRPr="00CD5E9D">
        <w:rPr>
          <w:rFonts w:ascii="Arial" w:eastAsia="Calibri" w:hAnsi="Arial" w:cs="Arial"/>
          <w:sz w:val="24"/>
          <w:szCs w:val="24"/>
        </w:rPr>
        <w:t xml:space="preserve">We are </w:t>
      </w:r>
      <w:r w:rsidR="00B54683" w:rsidRPr="00CD5E9D">
        <w:rPr>
          <w:rFonts w:ascii="Arial" w:eastAsia="Calibri" w:hAnsi="Arial" w:cs="Arial"/>
          <w:b/>
          <w:sz w:val="24"/>
          <w:szCs w:val="24"/>
        </w:rPr>
        <w:t>child / f</w:t>
      </w:r>
      <w:r w:rsidR="00CE4D4B" w:rsidRPr="00CD5E9D">
        <w:rPr>
          <w:rFonts w:ascii="Arial" w:eastAsia="Calibri" w:hAnsi="Arial" w:cs="Arial"/>
          <w:b/>
          <w:sz w:val="24"/>
          <w:szCs w:val="24"/>
        </w:rPr>
        <w:t>amily centred</w:t>
      </w:r>
      <w:r w:rsidR="00CE4D4B" w:rsidRPr="00CD5E9D">
        <w:rPr>
          <w:rFonts w:ascii="Arial" w:eastAsia="Calibri" w:hAnsi="Arial" w:cs="Arial"/>
          <w:sz w:val="24"/>
          <w:szCs w:val="24"/>
        </w:rPr>
        <w:t xml:space="preserve"> </w:t>
      </w:r>
      <w:r w:rsidRPr="00CD5E9D">
        <w:rPr>
          <w:rFonts w:ascii="Arial" w:eastAsia="Calibri" w:hAnsi="Arial" w:cs="Arial"/>
          <w:sz w:val="24"/>
          <w:szCs w:val="24"/>
        </w:rPr>
        <w:t xml:space="preserve">in our approach, we recognise </w:t>
      </w:r>
      <w:r w:rsidR="00CE4D4B" w:rsidRPr="00CD5E9D">
        <w:rPr>
          <w:rFonts w:ascii="Arial" w:eastAsia="Calibri" w:hAnsi="Arial" w:cs="Arial"/>
          <w:sz w:val="24"/>
          <w:szCs w:val="24"/>
        </w:rPr>
        <w:t>every child is unique and assessments should be holistic</w:t>
      </w:r>
      <w:r w:rsidR="0023241B" w:rsidRPr="00CD5E9D">
        <w:rPr>
          <w:rFonts w:ascii="Arial" w:eastAsia="Calibri" w:hAnsi="Arial" w:cs="Arial"/>
          <w:sz w:val="24"/>
          <w:szCs w:val="24"/>
        </w:rPr>
        <w:t xml:space="preserve"> around the family circumstance</w:t>
      </w:r>
      <w:r w:rsidRPr="00CD5E9D">
        <w:rPr>
          <w:rFonts w:ascii="Arial" w:eastAsia="Calibri" w:hAnsi="Arial" w:cs="Arial"/>
          <w:sz w:val="24"/>
          <w:szCs w:val="24"/>
        </w:rPr>
        <w:t>s. Assessments should reflect needs of the child and family;</w:t>
      </w:r>
    </w:p>
    <w:p w:rsidR="00CE4D4B" w:rsidRPr="00CD5E9D" w:rsidRDefault="000162EF" w:rsidP="008813D8">
      <w:pPr>
        <w:numPr>
          <w:ilvl w:val="0"/>
          <w:numId w:val="3"/>
        </w:numPr>
        <w:spacing w:line="256" w:lineRule="auto"/>
        <w:contextualSpacing/>
        <w:jc w:val="both"/>
        <w:rPr>
          <w:rFonts w:ascii="Arial" w:eastAsia="Calibri" w:hAnsi="Arial" w:cs="Arial"/>
          <w:sz w:val="24"/>
          <w:szCs w:val="24"/>
        </w:rPr>
      </w:pPr>
      <w:r w:rsidRPr="00CD5E9D">
        <w:rPr>
          <w:rFonts w:ascii="Arial" w:eastAsia="Calibri" w:hAnsi="Arial" w:cs="Arial"/>
          <w:sz w:val="24"/>
          <w:szCs w:val="24"/>
        </w:rPr>
        <w:t xml:space="preserve">We believe that </w:t>
      </w:r>
      <w:r w:rsidR="00B54683" w:rsidRPr="00CD5E9D">
        <w:rPr>
          <w:rFonts w:ascii="Arial" w:eastAsia="Calibri" w:hAnsi="Arial" w:cs="Arial"/>
          <w:b/>
          <w:sz w:val="24"/>
          <w:szCs w:val="24"/>
        </w:rPr>
        <w:t>p</w:t>
      </w:r>
      <w:r w:rsidRPr="00CD5E9D">
        <w:rPr>
          <w:rFonts w:ascii="Arial" w:eastAsia="Calibri" w:hAnsi="Arial" w:cs="Arial"/>
          <w:b/>
          <w:sz w:val="24"/>
          <w:szCs w:val="24"/>
        </w:rPr>
        <w:t>arents</w:t>
      </w:r>
      <w:r w:rsidR="00CE4D4B" w:rsidRPr="00CD5E9D">
        <w:rPr>
          <w:rFonts w:ascii="Arial" w:eastAsia="Calibri" w:hAnsi="Arial" w:cs="Arial"/>
          <w:b/>
          <w:sz w:val="24"/>
          <w:szCs w:val="24"/>
        </w:rPr>
        <w:t>/ carer</w:t>
      </w:r>
      <w:r w:rsidRPr="00CD5E9D">
        <w:rPr>
          <w:rFonts w:ascii="Arial" w:eastAsia="Calibri" w:hAnsi="Arial" w:cs="Arial"/>
          <w:b/>
          <w:sz w:val="24"/>
          <w:szCs w:val="24"/>
        </w:rPr>
        <w:t xml:space="preserve">s should </w:t>
      </w:r>
      <w:r w:rsidR="00290E1F" w:rsidRPr="00CD5E9D">
        <w:rPr>
          <w:rFonts w:ascii="Arial" w:eastAsia="Calibri" w:hAnsi="Arial" w:cs="Arial"/>
          <w:b/>
          <w:sz w:val="24"/>
          <w:szCs w:val="24"/>
        </w:rPr>
        <w:t xml:space="preserve">be </w:t>
      </w:r>
      <w:r w:rsidR="001E5DCC" w:rsidRPr="00CD5E9D">
        <w:rPr>
          <w:rFonts w:ascii="Arial" w:eastAsia="Calibri" w:hAnsi="Arial" w:cs="Arial"/>
          <w:b/>
          <w:sz w:val="24"/>
          <w:szCs w:val="24"/>
        </w:rPr>
        <w:t>i</w:t>
      </w:r>
      <w:r w:rsidR="00290E1F" w:rsidRPr="00CD5E9D">
        <w:rPr>
          <w:rFonts w:ascii="Arial" w:eastAsia="Calibri" w:hAnsi="Arial" w:cs="Arial"/>
          <w:b/>
          <w:sz w:val="24"/>
          <w:szCs w:val="24"/>
        </w:rPr>
        <w:t>nvolved throughout the process</w:t>
      </w:r>
      <w:r w:rsidR="00900250" w:rsidRPr="00CD5E9D">
        <w:rPr>
          <w:rFonts w:ascii="Arial" w:eastAsia="Calibri" w:hAnsi="Arial" w:cs="Arial"/>
          <w:b/>
          <w:sz w:val="24"/>
          <w:szCs w:val="24"/>
        </w:rPr>
        <w:t xml:space="preserve"> – </w:t>
      </w:r>
      <w:r w:rsidR="00900250" w:rsidRPr="00CD5E9D">
        <w:rPr>
          <w:rFonts w:ascii="Arial" w:eastAsia="Calibri" w:hAnsi="Arial" w:cs="Arial"/>
          <w:sz w:val="24"/>
          <w:szCs w:val="24"/>
        </w:rPr>
        <w:t>their</w:t>
      </w:r>
      <w:r w:rsidR="00900250" w:rsidRPr="00CD5E9D">
        <w:rPr>
          <w:rFonts w:ascii="Arial" w:eastAsia="Calibri" w:hAnsi="Arial" w:cs="Arial"/>
          <w:b/>
          <w:sz w:val="24"/>
          <w:szCs w:val="24"/>
        </w:rPr>
        <w:t xml:space="preserve"> </w:t>
      </w:r>
      <w:r w:rsidR="00900250" w:rsidRPr="00CD5E9D">
        <w:rPr>
          <w:rFonts w:ascii="Arial" w:eastAsia="Calibri" w:hAnsi="Arial" w:cs="Arial"/>
          <w:sz w:val="24"/>
          <w:szCs w:val="24"/>
        </w:rPr>
        <w:t>perspectives and input should be valued.</w:t>
      </w:r>
      <w:r w:rsidR="001E5DCC" w:rsidRPr="00CD5E9D">
        <w:rPr>
          <w:rFonts w:ascii="Arial" w:eastAsia="Calibri" w:hAnsi="Arial" w:cs="Arial"/>
          <w:b/>
          <w:sz w:val="24"/>
          <w:szCs w:val="24"/>
        </w:rPr>
        <w:t xml:space="preserve"> </w:t>
      </w:r>
      <w:r w:rsidR="001E5DCC" w:rsidRPr="00CD5E9D">
        <w:rPr>
          <w:rFonts w:ascii="Arial" w:eastAsia="Calibri" w:hAnsi="Arial" w:cs="Arial"/>
          <w:sz w:val="24"/>
          <w:szCs w:val="24"/>
        </w:rPr>
        <w:t>Parents/ carers should be kept informed of what to expect and when – set realistic expectations and ensure these are consistently and effectively communicated with families.</w:t>
      </w:r>
    </w:p>
    <w:p w:rsidR="00CE4D4B" w:rsidRPr="00CD5E9D" w:rsidRDefault="00B54683" w:rsidP="008813D8">
      <w:pPr>
        <w:numPr>
          <w:ilvl w:val="0"/>
          <w:numId w:val="3"/>
        </w:numPr>
        <w:spacing w:line="256" w:lineRule="auto"/>
        <w:contextualSpacing/>
        <w:jc w:val="both"/>
        <w:rPr>
          <w:rFonts w:ascii="Arial" w:eastAsia="Calibri" w:hAnsi="Arial" w:cs="Arial"/>
          <w:sz w:val="24"/>
          <w:szCs w:val="24"/>
        </w:rPr>
      </w:pPr>
      <w:r w:rsidRPr="00CD5E9D">
        <w:rPr>
          <w:rFonts w:ascii="Arial" w:hAnsi="Arial" w:cs="Arial"/>
          <w:sz w:val="24"/>
          <w:szCs w:val="24"/>
        </w:rPr>
        <w:t>We</w:t>
      </w:r>
      <w:r w:rsidRPr="00CD5E9D">
        <w:rPr>
          <w:rFonts w:ascii="Arial" w:hAnsi="Arial" w:cs="Arial"/>
          <w:b/>
          <w:sz w:val="24"/>
          <w:szCs w:val="24"/>
        </w:rPr>
        <w:t xml:space="preserve"> </w:t>
      </w:r>
      <w:r w:rsidR="003C45F3" w:rsidRPr="00CD5E9D">
        <w:rPr>
          <w:rFonts w:ascii="Arial" w:hAnsi="Arial" w:cs="Arial"/>
          <w:sz w:val="24"/>
          <w:szCs w:val="24"/>
        </w:rPr>
        <w:t xml:space="preserve">believe </w:t>
      </w:r>
      <w:r w:rsidR="003C45F3" w:rsidRPr="00CD5E9D">
        <w:rPr>
          <w:rFonts w:ascii="Arial" w:hAnsi="Arial" w:cs="Arial"/>
          <w:b/>
          <w:sz w:val="24"/>
          <w:szCs w:val="24"/>
        </w:rPr>
        <w:t>children and families should</w:t>
      </w:r>
      <w:r w:rsidR="000162EF" w:rsidRPr="00CD5E9D">
        <w:rPr>
          <w:rFonts w:ascii="Arial" w:hAnsi="Arial" w:cs="Arial"/>
          <w:b/>
          <w:sz w:val="24"/>
          <w:szCs w:val="24"/>
        </w:rPr>
        <w:t xml:space="preserve"> receive the help and protection they need when they need it.</w:t>
      </w:r>
      <w:r w:rsidR="000162EF" w:rsidRPr="00CD5E9D">
        <w:rPr>
          <w:rFonts w:ascii="Arial" w:hAnsi="Arial" w:cs="Arial"/>
          <w:sz w:val="24"/>
          <w:szCs w:val="24"/>
        </w:rPr>
        <w:t xml:space="preserve"> We will do this by ensuring that </w:t>
      </w:r>
      <w:r w:rsidR="000162EF" w:rsidRPr="00CD5E9D">
        <w:rPr>
          <w:rFonts w:ascii="Arial" w:eastAsia="Calibri" w:hAnsi="Arial" w:cs="Arial"/>
          <w:sz w:val="24"/>
          <w:szCs w:val="24"/>
        </w:rPr>
        <w:t xml:space="preserve">families are directed to the most appropriate service at the earliest opportunity. When/if families need to </w:t>
      </w:r>
      <w:r w:rsidR="00633B41" w:rsidRPr="00CD5E9D">
        <w:rPr>
          <w:rFonts w:ascii="Arial" w:eastAsia="Calibri" w:hAnsi="Arial" w:cs="Arial"/>
          <w:sz w:val="24"/>
          <w:szCs w:val="24"/>
        </w:rPr>
        <w:t xml:space="preserve">transfer </w:t>
      </w:r>
      <w:r w:rsidR="000162EF" w:rsidRPr="00CD5E9D">
        <w:rPr>
          <w:rFonts w:ascii="Arial" w:eastAsia="Calibri" w:hAnsi="Arial" w:cs="Arial"/>
          <w:sz w:val="24"/>
          <w:szCs w:val="24"/>
        </w:rPr>
        <w:t xml:space="preserve">between Early Help and Children’s Social Care this should be </w:t>
      </w:r>
      <w:r w:rsidR="000B4195" w:rsidRPr="00CD5E9D">
        <w:rPr>
          <w:rFonts w:ascii="Arial" w:eastAsia="Calibri" w:hAnsi="Arial" w:cs="Arial"/>
          <w:sz w:val="24"/>
          <w:szCs w:val="24"/>
        </w:rPr>
        <w:t xml:space="preserve">a </w:t>
      </w:r>
      <w:r w:rsidR="000162EF" w:rsidRPr="00CD5E9D">
        <w:rPr>
          <w:rFonts w:ascii="Arial" w:eastAsia="Calibri" w:hAnsi="Arial" w:cs="Arial"/>
          <w:sz w:val="24"/>
          <w:szCs w:val="24"/>
        </w:rPr>
        <w:t>seamless transition for families</w:t>
      </w:r>
      <w:r w:rsidR="0023241B" w:rsidRPr="00CD5E9D">
        <w:rPr>
          <w:rFonts w:ascii="Arial" w:eastAsia="Calibri" w:hAnsi="Arial" w:cs="Arial"/>
          <w:sz w:val="24"/>
          <w:szCs w:val="24"/>
        </w:rPr>
        <w:t>;</w:t>
      </w:r>
    </w:p>
    <w:p w:rsidR="000162EF" w:rsidRPr="00CD5E9D" w:rsidRDefault="005F3677" w:rsidP="008813D8">
      <w:pPr>
        <w:numPr>
          <w:ilvl w:val="0"/>
          <w:numId w:val="3"/>
        </w:numPr>
        <w:spacing w:line="256" w:lineRule="auto"/>
        <w:contextualSpacing/>
        <w:jc w:val="both"/>
        <w:rPr>
          <w:rFonts w:ascii="Arial" w:eastAsia="Calibri" w:hAnsi="Arial" w:cs="Arial"/>
          <w:sz w:val="24"/>
          <w:szCs w:val="24"/>
        </w:rPr>
      </w:pPr>
      <w:r w:rsidRPr="00CD5E9D">
        <w:rPr>
          <w:rFonts w:ascii="Arial" w:eastAsia="Calibri" w:hAnsi="Arial" w:cs="Arial"/>
          <w:sz w:val="24"/>
          <w:szCs w:val="24"/>
        </w:rPr>
        <w:t xml:space="preserve">Through </w:t>
      </w:r>
      <w:r w:rsidRPr="00CD5E9D">
        <w:rPr>
          <w:rFonts w:ascii="Arial" w:eastAsia="Calibri" w:hAnsi="Arial" w:cs="Arial"/>
          <w:b/>
          <w:sz w:val="24"/>
          <w:szCs w:val="24"/>
        </w:rPr>
        <w:t>good partnerships working</w:t>
      </w:r>
      <w:r w:rsidRPr="00CD5E9D">
        <w:rPr>
          <w:rFonts w:ascii="Arial" w:eastAsia="Calibri" w:hAnsi="Arial" w:cs="Arial"/>
          <w:sz w:val="24"/>
          <w:szCs w:val="24"/>
        </w:rPr>
        <w:t xml:space="preserve"> w</w:t>
      </w:r>
      <w:r w:rsidR="000162EF" w:rsidRPr="00CD5E9D">
        <w:rPr>
          <w:rFonts w:ascii="Arial" w:eastAsia="Calibri" w:hAnsi="Arial" w:cs="Arial"/>
          <w:sz w:val="24"/>
          <w:szCs w:val="24"/>
        </w:rPr>
        <w:t>e aim to reduce the number of times that families need to tell their story</w:t>
      </w:r>
      <w:r w:rsidR="0094301E" w:rsidRPr="00CD5E9D">
        <w:rPr>
          <w:rFonts w:ascii="Arial" w:eastAsia="Calibri" w:hAnsi="Arial" w:cs="Arial"/>
          <w:sz w:val="24"/>
          <w:szCs w:val="24"/>
        </w:rPr>
        <w:t>, and transfer between different teams and services</w:t>
      </w:r>
      <w:r w:rsidR="000162EF" w:rsidRPr="00CD5E9D">
        <w:rPr>
          <w:rFonts w:ascii="Arial" w:eastAsia="Calibri" w:hAnsi="Arial" w:cs="Arial"/>
          <w:sz w:val="24"/>
          <w:szCs w:val="24"/>
        </w:rPr>
        <w:t>;</w:t>
      </w:r>
    </w:p>
    <w:p w:rsidR="005F3677" w:rsidRPr="00CD5E9D" w:rsidRDefault="00CE4D4B" w:rsidP="008813D8">
      <w:pPr>
        <w:numPr>
          <w:ilvl w:val="0"/>
          <w:numId w:val="3"/>
        </w:numPr>
        <w:spacing w:line="256" w:lineRule="auto"/>
        <w:contextualSpacing/>
        <w:jc w:val="both"/>
        <w:rPr>
          <w:rFonts w:ascii="Arial" w:eastAsia="Calibri" w:hAnsi="Arial" w:cs="Arial"/>
          <w:sz w:val="24"/>
          <w:szCs w:val="24"/>
        </w:rPr>
      </w:pPr>
      <w:r w:rsidRPr="00CD5E9D">
        <w:rPr>
          <w:rFonts w:ascii="Arial" w:eastAsia="Calibri" w:hAnsi="Arial" w:cs="Arial"/>
          <w:sz w:val="24"/>
          <w:szCs w:val="24"/>
        </w:rPr>
        <w:t xml:space="preserve">We are </w:t>
      </w:r>
      <w:r w:rsidR="000B4195" w:rsidRPr="00CD5E9D">
        <w:rPr>
          <w:rFonts w:ascii="Arial" w:eastAsia="Calibri" w:hAnsi="Arial" w:cs="Arial"/>
          <w:sz w:val="24"/>
          <w:szCs w:val="24"/>
        </w:rPr>
        <w:t xml:space="preserve">a </w:t>
      </w:r>
      <w:r w:rsidR="000B4195" w:rsidRPr="00CD5E9D">
        <w:rPr>
          <w:rFonts w:ascii="Arial" w:eastAsia="Calibri" w:hAnsi="Arial" w:cs="Arial"/>
          <w:b/>
          <w:sz w:val="24"/>
          <w:szCs w:val="24"/>
        </w:rPr>
        <w:t>learning</w:t>
      </w:r>
      <w:r w:rsidR="000162EF" w:rsidRPr="00CD5E9D">
        <w:rPr>
          <w:rFonts w:ascii="Arial" w:eastAsia="Calibri" w:hAnsi="Arial" w:cs="Arial"/>
          <w:b/>
          <w:sz w:val="24"/>
          <w:szCs w:val="24"/>
        </w:rPr>
        <w:t xml:space="preserve"> and reflective </w:t>
      </w:r>
      <w:r w:rsidRPr="00CD5E9D">
        <w:rPr>
          <w:rFonts w:ascii="Arial" w:eastAsia="Calibri" w:hAnsi="Arial" w:cs="Arial"/>
          <w:b/>
          <w:sz w:val="24"/>
          <w:szCs w:val="24"/>
        </w:rPr>
        <w:t>organisation</w:t>
      </w:r>
      <w:r w:rsidRPr="00CD5E9D">
        <w:rPr>
          <w:rFonts w:ascii="Arial" w:eastAsia="Calibri" w:hAnsi="Arial" w:cs="Arial"/>
          <w:sz w:val="24"/>
          <w:szCs w:val="24"/>
        </w:rPr>
        <w:t xml:space="preserve"> –</w:t>
      </w:r>
      <w:r w:rsidR="0094301E" w:rsidRPr="00CD5E9D">
        <w:rPr>
          <w:rFonts w:ascii="Arial" w:eastAsia="Calibri" w:hAnsi="Arial" w:cs="Arial"/>
          <w:sz w:val="24"/>
          <w:szCs w:val="24"/>
        </w:rPr>
        <w:t xml:space="preserve"> </w:t>
      </w:r>
      <w:r w:rsidRPr="00CD5E9D">
        <w:rPr>
          <w:rFonts w:ascii="Arial" w:eastAsia="Calibri" w:hAnsi="Arial" w:cs="Arial"/>
          <w:sz w:val="24"/>
          <w:szCs w:val="24"/>
        </w:rPr>
        <w:t>we r</w:t>
      </w:r>
      <w:r w:rsidR="0023241B" w:rsidRPr="00CD5E9D">
        <w:rPr>
          <w:rFonts w:ascii="Arial" w:eastAsia="Calibri" w:hAnsi="Arial" w:cs="Arial"/>
          <w:sz w:val="24"/>
          <w:szCs w:val="24"/>
        </w:rPr>
        <w:t>ecognise and see value in identifying</w:t>
      </w:r>
      <w:r w:rsidRPr="00CD5E9D">
        <w:rPr>
          <w:rFonts w:ascii="Arial" w:eastAsia="Calibri" w:hAnsi="Arial" w:cs="Arial"/>
          <w:sz w:val="24"/>
          <w:szCs w:val="24"/>
        </w:rPr>
        <w:t xml:space="preserve">, acknowledging, resolving and learning </w:t>
      </w:r>
      <w:r w:rsidR="003C45F3" w:rsidRPr="00CD5E9D">
        <w:rPr>
          <w:rFonts w:ascii="Arial" w:eastAsia="Calibri" w:hAnsi="Arial" w:cs="Arial"/>
          <w:sz w:val="24"/>
          <w:szCs w:val="24"/>
        </w:rPr>
        <w:t xml:space="preserve">from </w:t>
      </w:r>
      <w:r w:rsidR="000B4195" w:rsidRPr="00CD5E9D">
        <w:rPr>
          <w:rFonts w:ascii="Arial" w:eastAsia="Calibri" w:hAnsi="Arial" w:cs="Arial"/>
          <w:sz w:val="24"/>
          <w:szCs w:val="24"/>
        </w:rPr>
        <w:t xml:space="preserve">situations </w:t>
      </w:r>
      <w:r w:rsidR="0094301E" w:rsidRPr="00CD5E9D">
        <w:rPr>
          <w:rFonts w:ascii="Arial" w:eastAsia="Calibri" w:hAnsi="Arial" w:cs="Arial"/>
          <w:sz w:val="24"/>
          <w:szCs w:val="24"/>
        </w:rPr>
        <w:t>when we do not get it</w:t>
      </w:r>
      <w:r w:rsidRPr="00CD5E9D">
        <w:rPr>
          <w:rFonts w:ascii="Arial" w:eastAsia="Calibri" w:hAnsi="Arial" w:cs="Arial"/>
          <w:sz w:val="24"/>
          <w:szCs w:val="24"/>
        </w:rPr>
        <w:t xml:space="preserve"> right</w:t>
      </w:r>
      <w:r w:rsidR="000162EF" w:rsidRPr="00CD5E9D">
        <w:rPr>
          <w:rFonts w:ascii="Arial" w:eastAsia="Calibri" w:hAnsi="Arial" w:cs="Arial"/>
          <w:sz w:val="24"/>
          <w:szCs w:val="24"/>
        </w:rPr>
        <w:t xml:space="preserve">. </w:t>
      </w:r>
      <w:r w:rsidR="005F3677" w:rsidRPr="00CD5E9D">
        <w:rPr>
          <w:rFonts w:ascii="Arial" w:eastAsia="Calibri" w:hAnsi="Arial" w:cs="Arial"/>
          <w:sz w:val="24"/>
          <w:szCs w:val="24"/>
        </w:rPr>
        <w:t xml:space="preserve">Equally, we seek to provide opportunities to identify and share </w:t>
      </w:r>
      <w:r w:rsidR="0094301E" w:rsidRPr="00CD5E9D">
        <w:rPr>
          <w:rFonts w:ascii="Arial" w:eastAsia="Calibri" w:hAnsi="Arial" w:cs="Arial"/>
          <w:sz w:val="24"/>
          <w:szCs w:val="24"/>
        </w:rPr>
        <w:t xml:space="preserve">examples of </w:t>
      </w:r>
      <w:r w:rsidR="005F3677" w:rsidRPr="00CD5E9D">
        <w:rPr>
          <w:rFonts w:ascii="Arial" w:eastAsia="Calibri" w:hAnsi="Arial" w:cs="Arial"/>
          <w:sz w:val="24"/>
          <w:szCs w:val="24"/>
        </w:rPr>
        <w:t>best practice to continually improve</w:t>
      </w:r>
      <w:r w:rsidR="000B4195" w:rsidRPr="00CD5E9D">
        <w:rPr>
          <w:rFonts w:ascii="Arial" w:eastAsia="Calibri" w:hAnsi="Arial" w:cs="Arial"/>
          <w:sz w:val="24"/>
          <w:szCs w:val="24"/>
        </w:rPr>
        <w:t xml:space="preserve"> practice</w:t>
      </w:r>
      <w:r w:rsidR="005F3677" w:rsidRPr="00CD5E9D">
        <w:rPr>
          <w:rFonts w:ascii="Arial" w:eastAsia="Calibri" w:hAnsi="Arial" w:cs="Arial"/>
          <w:sz w:val="24"/>
          <w:szCs w:val="24"/>
        </w:rPr>
        <w:t>;</w:t>
      </w:r>
    </w:p>
    <w:p w:rsidR="009B3CB6" w:rsidRPr="00CD5E9D" w:rsidRDefault="009B3CB6" w:rsidP="008813D8">
      <w:pPr>
        <w:numPr>
          <w:ilvl w:val="0"/>
          <w:numId w:val="3"/>
        </w:numPr>
        <w:spacing w:line="256" w:lineRule="auto"/>
        <w:contextualSpacing/>
        <w:jc w:val="both"/>
        <w:rPr>
          <w:rFonts w:ascii="Arial" w:eastAsia="Calibri" w:hAnsi="Arial" w:cs="Arial"/>
          <w:sz w:val="24"/>
          <w:szCs w:val="24"/>
        </w:rPr>
      </w:pPr>
      <w:r w:rsidRPr="00CD5E9D">
        <w:rPr>
          <w:rFonts w:ascii="Arial" w:eastAsia="Calibri" w:hAnsi="Arial" w:cs="Arial"/>
          <w:sz w:val="24"/>
          <w:szCs w:val="24"/>
        </w:rPr>
        <w:t>We are committed to</w:t>
      </w:r>
      <w:r w:rsidRPr="00CD5E9D">
        <w:rPr>
          <w:rFonts w:ascii="Arial" w:eastAsia="Calibri" w:hAnsi="Arial" w:cs="Arial"/>
          <w:b/>
          <w:sz w:val="24"/>
          <w:szCs w:val="24"/>
        </w:rPr>
        <w:t xml:space="preserve"> </w:t>
      </w:r>
      <w:r w:rsidR="003C45F3" w:rsidRPr="00CD5E9D">
        <w:rPr>
          <w:rFonts w:ascii="Arial" w:eastAsia="Calibri" w:hAnsi="Arial" w:cs="Arial"/>
          <w:b/>
          <w:sz w:val="24"/>
          <w:szCs w:val="24"/>
        </w:rPr>
        <w:t xml:space="preserve">Coproduction </w:t>
      </w:r>
      <w:r w:rsidRPr="00CD5E9D">
        <w:rPr>
          <w:rFonts w:ascii="Arial" w:eastAsia="Calibri" w:hAnsi="Arial" w:cs="Arial"/>
          <w:sz w:val="24"/>
          <w:szCs w:val="24"/>
        </w:rPr>
        <w:t>when thinking about service development and delivery</w:t>
      </w:r>
      <w:r w:rsidR="0094301E" w:rsidRPr="00CD5E9D">
        <w:rPr>
          <w:rFonts w:ascii="Arial" w:eastAsia="Calibri" w:hAnsi="Arial" w:cs="Arial"/>
          <w:sz w:val="24"/>
          <w:szCs w:val="24"/>
        </w:rPr>
        <w:t xml:space="preserve">. This is central in all areas of our practice. </w:t>
      </w:r>
      <w:r w:rsidRPr="00CD5E9D">
        <w:rPr>
          <w:rFonts w:ascii="Arial" w:eastAsia="Calibri" w:hAnsi="Arial" w:cs="Arial"/>
          <w:sz w:val="24"/>
          <w:szCs w:val="24"/>
        </w:rPr>
        <w:t xml:space="preserve"> </w:t>
      </w:r>
    </w:p>
    <w:p w:rsidR="00D0025D" w:rsidRPr="00CD5E9D" w:rsidRDefault="00593BDC" w:rsidP="008813D8">
      <w:pPr>
        <w:numPr>
          <w:ilvl w:val="0"/>
          <w:numId w:val="3"/>
        </w:numPr>
        <w:spacing w:line="256" w:lineRule="auto"/>
        <w:contextualSpacing/>
        <w:jc w:val="both"/>
        <w:rPr>
          <w:rFonts w:ascii="Arial" w:eastAsia="Calibri" w:hAnsi="Arial" w:cs="Arial"/>
          <w:sz w:val="24"/>
          <w:szCs w:val="24"/>
        </w:rPr>
      </w:pPr>
      <w:r w:rsidRPr="00CD5E9D">
        <w:rPr>
          <w:rFonts w:ascii="Arial" w:eastAsia="Calibri" w:hAnsi="Arial" w:cs="Arial"/>
          <w:sz w:val="24"/>
          <w:szCs w:val="24"/>
        </w:rPr>
        <w:t>Our core model is</w:t>
      </w:r>
      <w:r w:rsidRPr="00CD5E9D">
        <w:rPr>
          <w:rFonts w:ascii="Arial" w:eastAsia="Calibri" w:hAnsi="Arial" w:cs="Arial"/>
          <w:b/>
          <w:sz w:val="24"/>
          <w:szCs w:val="24"/>
        </w:rPr>
        <w:t xml:space="preserve"> systemic based practice. </w:t>
      </w:r>
      <w:r w:rsidRPr="00CD5E9D">
        <w:rPr>
          <w:rFonts w:ascii="Arial" w:eastAsia="Calibri" w:hAnsi="Arial" w:cs="Arial"/>
          <w:sz w:val="24"/>
          <w:szCs w:val="24"/>
        </w:rPr>
        <w:t>We believe this is the best approach to work together with families when thinking about complex problems and/or areas of support. For further information</w:t>
      </w:r>
      <w:r w:rsidR="001F162A" w:rsidRPr="00CD5E9D">
        <w:rPr>
          <w:rFonts w:ascii="Arial" w:eastAsia="Calibri" w:hAnsi="Arial" w:cs="Arial"/>
          <w:sz w:val="24"/>
          <w:szCs w:val="24"/>
        </w:rPr>
        <w:t xml:space="preserve"> on our approach to practice</w:t>
      </w:r>
      <w:r w:rsidRPr="00CD5E9D">
        <w:rPr>
          <w:rFonts w:ascii="Arial" w:eastAsia="Calibri" w:hAnsi="Arial" w:cs="Arial"/>
          <w:sz w:val="24"/>
          <w:szCs w:val="24"/>
        </w:rPr>
        <w:t xml:space="preserve"> please click on the link:</w:t>
      </w:r>
    </w:p>
    <w:p w:rsidR="005042CD" w:rsidRPr="00CD5E9D" w:rsidRDefault="001E4B5B" w:rsidP="00A2082A">
      <w:pPr>
        <w:ind w:firstLine="709"/>
        <w:rPr>
          <w:rStyle w:val="Hyperlink"/>
          <w:rFonts w:ascii="Arial" w:hAnsi="Arial" w:cs="Arial"/>
          <w:sz w:val="24"/>
          <w:szCs w:val="24"/>
        </w:rPr>
      </w:pPr>
      <w:hyperlink r:id="rId6" w:history="1">
        <w:proofErr w:type="gramStart"/>
        <w:r w:rsidR="00A2082A" w:rsidRPr="00CD5E9D">
          <w:rPr>
            <w:rStyle w:val="Hyperlink"/>
            <w:rFonts w:ascii="Arial" w:hAnsi="Arial" w:cs="Arial"/>
            <w:sz w:val="24"/>
            <w:szCs w:val="24"/>
          </w:rPr>
          <w:t>our-approach-to-childrens-social-work.pdf</w:t>
        </w:r>
        <w:proofErr w:type="gramEnd"/>
        <w:r w:rsidR="00A2082A" w:rsidRPr="00CD5E9D">
          <w:rPr>
            <w:rStyle w:val="Hyperlink"/>
            <w:rFonts w:ascii="Arial" w:hAnsi="Arial" w:cs="Arial"/>
            <w:sz w:val="24"/>
            <w:szCs w:val="24"/>
          </w:rPr>
          <w:t xml:space="preserve"> (proceduresonline.com)</w:t>
        </w:r>
      </w:hyperlink>
    </w:p>
    <w:p w:rsidR="00F63C82" w:rsidRPr="00CD5E9D" w:rsidRDefault="00F63C82" w:rsidP="00A2082A">
      <w:pPr>
        <w:ind w:firstLine="709"/>
        <w:rPr>
          <w:rFonts w:ascii="Arial" w:eastAsia="Calibri" w:hAnsi="Arial" w:cs="Arial"/>
          <w:sz w:val="24"/>
          <w:szCs w:val="24"/>
        </w:rPr>
      </w:pPr>
    </w:p>
    <w:p w:rsidR="001143C0" w:rsidRPr="00CD5E9D" w:rsidRDefault="002772FE" w:rsidP="00F63C82">
      <w:pPr>
        <w:pStyle w:val="Heading2"/>
        <w:numPr>
          <w:ilvl w:val="0"/>
          <w:numId w:val="7"/>
        </w:numPr>
        <w:ind w:left="1134" w:hanging="708"/>
        <w:rPr>
          <w:rFonts w:ascii="Arial" w:eastAsia="Calibri" w:hAnsi="Arial" w:cs="Arial"/>
          <w:color w:val="000000" w:themeColor="text1"/>
          <w:sz w:val="24"/>
          <w:szCs w:val="24"/>
        </w:rPr>
      </w:pPr>
      <w:r w:rsidRPr="00CD5E9D">
        <w:rPr>
          <w:rFonts w:ascii="Arial" w:eastAsia="Calibri" w:hAnsi="Arial" w:cs="Arial"/>
          <w:color w:val="000000" w:themeColor="text1"/>
          <w:sz w:val="24"/>
          <w:szCs w:val="24"/>
        </w:rPr>
        <w:t xml:space="preserve">Accessing </w:t>
      </w:r>
      <w:r w:rsidR="00FB2AA4" w:rsidRPr="00CD5E9D">
        <w:rPr>
          <w:rFonts w:ascii="Arial" w:eastAsia="Calibri" w:hAnsi="Arial" w:cs="Arial"/>
          <w:color w:val="000000" w:themeColor="text1"/>
          <w:sz w:val="24"/>
          <w:szCs w:val="24"/>
        </w:rPr>
        <w:t>Early H</w:t>
      </w:r>
      <w:r w:rsidR="005042CD" w:rsidRPr="00CD5E9D">
        <w:rPr>
          <w:rFonts w:ascii="Arial" w:eastAsia="Calibri" w:hAnsi="Arial" w:cs="Arial"/>
          <w:color w:val="000000" w:themeColor="text1"/>
          <w:sz w:val="24"/>
          <w:szCs w:val="24"/>
        </w:rPr>
        <w:t xml:space="preserve">elp </w:t>
      </w:r>
      <w:r w:rsidRPr="00CD5E9D">
        <w:rPr>
          <w:rFonts w:ascii="Arial" w:eastAsia="Calibri" w:hAnsi="Arial" w:cs="Arial"/>
          <w:color w:val="000000" w:themeColor="text1"/>
          <w:sz w:val="24"/>
          <w:szCs w:val="24"/>
        </w:rPr>
        <w:t>or</w:t>
      </w:r>
      <w:r w:rsidR="005042CD" w:rsidRPr="00CD5E9D">
        <w:rPr>
          <w:rFonts w:ascii="Arial" w:eastAsia="Calibri" w:hAnsi="Arial" w:cs="Arial"/>
          <w:color w:val="000000" w:themeColor="text1"/>
          <w:sz w:val="24"/>
          <w:szCs w:val="24"/>
        </w:rPr>
        <w:t xml:space="preserve"> </w:t>
      </w:r>
      <w:r w:rsidR="00404A5D" w:rsidRPr="00CD5E9D">
        <w:rPr>
          <w:rFonts w:ascii="Arial" w:eastAsia="Calibri" w:hAnsi="Arial" w:cs="Arial"/>
          <w:color w:val="000000" w:themeColor="text1"/>
          <w:sz w:val="24"/>
          <w:szCs w:val="24"/>
        </w:rPr>
        <w:t>Children’s</w:t>
      </w:r>
      <w:r w:rsidR="005042CD" w:rsidRPr="00CD5E9D">
        <w:rPr>
          <w:rFonts w:ascii="Arial" w:eastAsia="Calibri" w:hAnsi="Arial" w:cs="Arial"/>
          <w:color w:val="000000" w:themeColor="text1"/>
          <w:sz w:val="24"/>
          <w:szCs w:val="24"/>
        </w:rPr>
        <w:t xml:space="preserve"> Social Care</w:t>
      </w:r>
    </w:p>
    <w:p w:rsidR="00F87718" w:rsidRPr="00CD5E9D" w:rsidRDefault="00266390" w:rsidP="008813D8">
      <w:pPr>
        <w:pStyle w:val="ListParagraph"/>
        <w:numPr>
          <w:ilvl w:val="1"/>
          <w:numId w:val="7"/>
        </w:numPr>
        <w:jc w:val="both"/>
        <w:rPr>
          <w:rFonts w:ascii="Arial" w:eastAsia="Calibri" w:hAnsi="Arial" w:cs="Arial"/>
          <w:sz w:val="24"/>
          <w:szCs w:val="24"/>
        </w:rPr>
      </w:pPr>
      <w:r w:rsidRPr="00CD5E9D">
        <w:rPr>
          <w:rFonts w:ascii="Arial" w:eastAsia="Calibri" w:hAnsi="Arial" w:cs="Arial"/>
          <w:sz w:val="24"/>
          <w:szCs w:val="24"/>
        </w:rPr>
        <w:t>It is crucial there is a shared understanding of the role of our Early Help and Children’s Social Care service</w:t>
      </w:r>
      <w:r w:rsidR="004B6919" w:rsidRPr="00CD5E9D">
        <w:rPr>
          <w:rFonts w:ascii="Arial" w:eastAsia="Calibri" w:hAnsi="Arial" w:cs="Arial"/>
          <w:sz w:val="24"/>
          <w:szCs w:val="24"/>
        </w:rPr>
        <w:t>s</w:t>
      </w:r>
      <w:r w:rsidRPr="00CD5E9D">
        <w:rPr>
          <w:rFonts w:ascii="Arial" w:eastAsia="Calibri" w:hAnsi="Arial" w:cs="Arial"/>
          <w:sz w:val="24"/>
          <w:szCs w:val="24"/>
        </w:rPr>
        <w:t xml:space="preserve">. It is important that professionals and families both have a clear understanding of the criteria / level of need for children to be open to each service.   If done correctly we believe this should minimise the </w:t>
      </w:r>
      <w:r w:rsidR="004B6919" w:rsidRPr="00CD5E9D">
        <w:rPr>
          <w:rFonts w:ascii="Arial" w:eastAsia="Calibri" w:hAnsi="Arial" w:cs="Arial"/>
          <w:sz w:val="24"/>
          <w:szCs w:val="24"/>
        </w:rPr>
        <w:t>need for</w:t>
      </w:r>
      <w:r w:rsidRPr="00CD5E9D">
        <w:rPr>
          <w:rFonts w:ascii="Arial" w:eastAsia="Calibri" w:hAnsi="Arial" w:cs="Arial"/>
          <w:sz w:val="24"/>
          <w:szCs w:val="24"/>
        </w:rPr>
        <w:t xml:space="preserve"> children and families to undergo multiple assessments, </w:t>
      </w:r>
      <w:r w:rsidR="004B6919" w:rsidRPr="00CD5E9D">
        <w:rPr>
          <w:rFonts w:ascii="Arial" w:eastAsia="Calibri" w:hAnsi="Arial" w:cs="Arial"/>
          <w:sz w:val="24"/>
          <w:szCs w:val="24"/>
        </w:rPr>
        <w:t>h</w:t>
      </w:r>
      <w:r w:rsidRPr="00CD5E9D">
        <w:rPr>
          <w:rFonts w:ascii="Arial" w:eastAsia="Calibri" w:hAnsi="Arial" w:cs="Arial"/>
          <w:sz w:val="24"/>
          <w:szCs w:val="24"/>
        </w:rPr>
        <w:t>aving to move between services</w:t>
      </w:r>
      <w:r w:rsidR="004B6919" w:rsidRPr="00CD5E9D">
        <w:rPr>
          <w:rFonts w:ascii="Arial" w:eastAsia="Calibri" w:hAnsi="Arial" w:cs="Arial"/>
          <w:sz w:val="24"/>
          <w:szCs w:val="24"/>
        </w:rPr>
        <w:t>,</w:t>
      </w:r>
      <w:r w:rsidRPr="00CD5E9D">
        <w:rPr>
          <w:rFonts w:ascii="Arial" w:eastAsia="Calibri" w:hAnsi="Arial" w:cs="Arial"/>
          <w:sz w:val="24"/>
          <w:szCs w:val="24"/>
        </w:rPr>
        <w:t xml:space="preserve"> and </w:t>
      </w:r>
      <w:r w:rsidR="004B6919" w:rsidRPr="00CD5E9D">
        <w:rPr>
          <w:rFonts w:ascii="Arial" w:eastAsia="Calibri" w:hAnsi="Arial" w:cs="Arial"/>
          <w:sz w:val="24"/>
          <w:szCs w:val="24"/>
        </w:rPr>
        <w:t xml:space="preserve">have </w:t>
      </w:r>
      <w:r w:rsidRPr="00CD5E9D">
        <w:rPr>
          <w:rFonts w:ascii="Arial" w:eastAsia="Calibri" w:hAnsi="Arial" w:cs="Arial"/>
          <w:sz w:val="24"/>
          <w:szCs w:val="24"/>
        </w:rPr>
        <w:t>changes in professionals invo</w:t>
      </w:r>
      <w:r w:rsidR="004B6919" w:rsidRPr="00CD5E9D">
        <w:rPr>
          <w:rFonts w:ascii="Arial" w:eastAsia="Calibri" w:hAnsi="Arial" w:cs="Arial"/>
          <w:sz w:val="24"/>
          <w:szCs w:val="24"/>
        </w:rPr>
        <w:t>lved</w:t>
      </w:r>
      <w:r w:rsidRPr="00CD5E9D">
        <w:rPr>
          <w:rFonts w:ascii="Arial" w:eastAsia="Calibri" w:hAnsi="Arial" w:cs="Arial"/>
          <w:sz w:val="24"/>
          <w:szCs w:val="24"/>
        </w:rPr>
        <w:t>. Where children and families need to move between these services there are clear processes in place to ensure there is a smooth and s</w:t>
      </w:r>
      <w:r w:rsidR="007B4143" w:rsidRPr="00CD5E9D">
        <w:rPr>
          <w:rFonts w:ascii="Arial" w:eastAsia="Calibri" w:hAnsi="Arial" w:cs="Arial"/>
          <w:sz w:val="24"/>
          <w:szCs w:val="24"/>
        </w:rPr>
        <w:t>eamless transition for families.</w:t>
      </w:r>
    </w:p>
    <w:p w:rsidR="007B4143" w:rsidRPr="00CD5E9D" w:rsidRDefault="007B4143" w:rsidP="007B4143">
      <w:pPr>
        <w:pStyle w:val="ListParagraph"/>
        <w:ind w:left="1080"/>
        <w:jc w:val="both"/>
        <w:rPr>
          <w:rFonts w:ascii="Arial" w:eastAsia="Calibri" w:hAnsi="Arial" w:cs="Arial"/>
          <w:sz w:val="24"/>
          <w:szCs w:val="24"/>
        </w:rPr>
      </w:pPr>
    </w:p>
    <w:p w:rsidR="007B4143" w:rsidRPr="00CD5E9D" w:rsidRDefault="007B4143" w:rsidP="007B4143">
      <w:pPr>
        <w:pStyle w:val="ListParagraph"/>
        <w:numPr>
          <w:ilvl w:val="1"/>
          <w:numId w:val="7"/>
        </w:numPr>
        <w:jc w:val="both"/>
        <w:rPr>
          <w:rFonts w:ascii="Arial" w:eastAsia="Calibri" w:hAnsi="Arial" w:cs="Arial"/>
          <w:sz w:val="24"/>
          <w:szCs w:val="24"/>
        </w:rPr>
      </w:pPr>
      <w:r w:rsidRPr="00CD5E9D">
        <w:rPr>
          <w:rFonts w:ascii="Arial" w:eastAsia="Calibri" w:hAnsi="Arial" w:cs="Arial"/>
          <w:sz w:val="24"/>
          <w:szCs w:val="24"/>
        </w:rPr>
        <w:t xml:space="preserve">As a professional if you feel that a child with a disability (you are supporting) may be best placed to receive additional services from either Early Help or Children Social Care then the referral process is the same for all our children. Referrals are made through completion of a Multi-Agency Request for </w:t>
      </w:r>
      <w:r w:rsidR="002B72F1" w:rsidRPr="00CD5E9D">
        <w:rPr>
          <w:rFonts w:ascii="Arial" w:eastAsia="Calibri" w:hAnsi="Arial" w:cs="Arial"/>
          <w:sz w:val="24"/>
          <w:szCs w:val="24"/>
        </w:rPr>
        <w:t>Service</w:t>
      </w:r>
      <w:r w:rsidRPr="00CD5E9D">
        <w:rPr>
          <w:rFonts w:ascii="Arial" w:eastAsia="Calibri" w:hAnsi="Arial" w:cs="Arial"/>
          <w:sz w:val="24"/>
          <w:szCs w:val="24"/>
        </w:rPr>
        <w:t xml:space="preserve"> (MARS) </w:t>
      </w:r>
      <w:r w:rsidR="00947950" w:rsidRPr="00CD5E9D">
        <w:rPr>
          <w:rFonts w:ascii="Arial" w:eastAsia="Calibri" w:hAnsi="Arial" w:cs="Arial"/>
          <w:sz w:val="24"/>
          <w:szCs w:val="24"/>
        </w:rPr>
        <w:t xml:space="preserve">form </w:t>
      </w:r>
      <w:r w:rsidRPr="00CD5E9D">
        <w:rPr>
          <w:rFonts w:ascii="Arial" w:eastAsia="Calibri" w:hAnsi="Arial" w:cs="Arial"/>
          <w:sz w:val="24"/>
          <w:szCs w:val="24"/>
        </w:rPr>
        <w:t>and submitted to our Multi Agency Safeguarding Hub (MASH). Before doing so you should ensure that you have discussed the matter with your Line Manager and/or Safeguarding Lead within your organisation.</w:t>
      </w:r>
      <w:r w:rsidR="00B15D4C" w:rsidRPr="00CD5E9D">
        <w:rPr>
          <w:rFonts w:ascii="Arial" w:eastAsia="Calibri" w:hAnsi="Arial" w:cs="Arial"/>
          <w:sz w:val="24"/>
          <w:szCs w:val="24"/>
        </w:rPr>
        <w:t xml:space="preserve"> The MASH screening Social worker will consider five additional questions specific to CWD to inform them most appropriate level of need.  </w:t>
      </w:r>
      <w:r w:rsidR="00903BF2" w:rsidRPr="00CD5E9D">
        <w:rPr>
          <w:rFonts w:ascii="Arial" w:eastAsia="Calibri" w:hAnsi="Arial" w:cs="Arial"/>
          <w:sz w:val="24"/>
          <w:szCs w:val="24"/>
        </w:rPr>
        <w:t xml:space="preserve">The Mash screening Social Worker will also have a consultation with the Team Manager of the Children with Disabilities Service to inform decision making. </w:t>
      </w:r>
      <w:r w:rsidRPr="00CD5E9D">
        <w:rPr>
          <w:rFonts w:ascii="Arial" w:eastAsia="Calibri" w:hAnsi="Arial" w:cs="Arial"/>
          <w:sz w:val="24"/>
          <w:szCs w:val="24"/>
        </w:rPr>
        <w:t xml:space="preserve">Once screened a decision will be made by MASH about the most appropriate level of need. </w:t>
      </w:r>
    </w:p>
    <w:p w:rsidR="002772FE" w:rsidRPr="00CD5E9D" w:rsidRDefault="002772FE" w:rsidP="002772FE">
      <w:pPr>
        <w:pStyle w:val="ListParagraph"/>
        <w:rPr>
          <w:rFonts w:ascii="Arial" w:eastAsia="Calibri" w:hAnsi="Arial" w:cs="Arial"/>
          <w:sz w:val="24"/>
          <w:szCs w:val="24"/>
        </w:rPr>
      </w:pPr>
    </w:p>
    <w:p w:rsidR="000F354C" w:rsidRPr="00CD5E9D" w:rsidRDefault="000F354C" w:rsidP="008813D8">
      <w:pPr>
        <w:pStyle w:val="ListParagraph"/>
        <w:numPr>
          <w:ilvl w:val="1"/>
          <w:numId w:val="7"/>
        </w:numPr>
        <w:rPr>
          <w:rFonts w:ascii="Arial" w:eastAsia="Calibri" w:hAnsi="Arial" w:cs="Arial"/>
          <w:sz w:val="24"/>
          <w:szCs w:val="24"/>
        </w:rPr>
      </w:pPr>
      <w:r w:rsidRPr="00CD5E9D">
        <w:rPr>
          <w:rFonts w:ascii="Arial" w:eastAsia="Calibri" w:hAnsi="Arial" w:cs="Arial"/>
          <w:sz w:val="24"/>
          <w:szCs w:val="24"/>
        </w:rPr>
        <w:t xml:space="preserve">The circumstances in which children and families may receive support from </w:t>
      </w:r>
      <w:r w:rsidRPr="00CD5E9D">
        <w:rPr>
          <w:rFonts w:ascii="Arial" w:eastAsia="Calibri" w:hAnsi="Arial" w:cs="Arial"/>
          <w:b/>
          <w:sz w:val="24"/>
          <w:szCs w:val="24"/>
        </w:rPr>
        <w:t>Early Help</w:t>
      </w:r>
      <w:r w:rsidRPr="00CD5E9D">
        <w:rPr>
          <w:rFonts w:ascii="Arial" w:eastAsia="Calibri" w:hAnsi="Arial" w:cs="Arial"/>
          <w:sz w:val="24"/>
          <w:szCs w:val="24"/>
        </w:rPr>
        <w:t xml:space="preserve"> are as follows:</w:t>
      </w:r>
      <w:r w:rsidRPr="00CD5E9D">
        <w:rPr>
          <w:rFonts w:ascii="Arial" w:hAnsi="Arial" w:cs="Arial"/>
          <w:sz w:val="24"/>
          <w:szCs w:val="24"/>
        </w:rPr>
        <w:t xml:space="preserve"> </w:t>
      </w:r>
    </w:p>
    <w:p w:rsidR="00FB2AA4" w:rsidRPr="00CD5E9D" w:rsidRDefault="00FB2AA4" w:rsidP="00FB2AA4">
      <w:pPr>
        <w:pStyle w:val="ListParagraph"/>
        <w:rPr>
          <w:rFonts w:ascii="Arial" w:eastAsia="Calibri" w:hAnsi="Arial" w:cs="Arial"/>
          <w:sz w:val="24"/>
          <w:szCs w:val="24"/>
        </w:rPr>
      </w:pPr>
    </w:p>
    <w:p w:rsidR="000F354C" w:rsidRPr="00CD5E9D" w:rsidRDefault="000F354C" w:rsidP="008813D8">
      <w:pPr>
        <w:pStyle w:val="ListParagraph"/>
        <w:numPr>
          <w:ilvl w:val="0"/>
          <w:numId w:val="2"/>
        </w:numPr>
        <w:rPr>
          <w:rFonts w:ascii="Arial" w:eastAsia="Calibri" w:hAnsi="Arial" w:cs="Arial"/>
          <w:sz w:val="24"/>
          <w:szCs w:val="24"/>
        </w:rPr>
      </w:pPr>
      <w:r w:rsidRPr="00CD5E9D">
        <w:rPr>
          <w:rFonts w:ascii="Arial" w:eastAsia="Calibri" w:hAnsi="Arial" w:cs="Arial"/>
          <w:sz w:val="24"/>
          <w:szCs w:val="24"/>
        </w:rPr>
        <w:t>Children and families who need additional support that can’t be met by universal services.</w:t>
      </w:r>
    </w:p>
    <w:p w:rsidR="000F354C" w:rsidRPr="00CD5E9D" w:rsidRDefault="000F354C" w:rsidP="008813D8">
      <w:pPr>
        <w:pStyle w:val="ListParagraph"/>
        <w:numPr>
          <w:ilvl w:val="0"/>
          <w:numId w:val="2"/>
        </w:numPr>
        <w:rPr>
          <w:rFonts w:ascii="Arial" w:eastAsia="Calibri" w:hAnsi="Arial" w:cs="Arial"/>
          <w:sz w:val="24"/>
          <w:szCs w:val="24"/>
        </w:rPr>
      </w:pPr>
      <w:r w:rsidRPr="00CD5E9D">
        <w:rPr>
          <w:rFonts w:ascii="Arial" w:eastAsia="Calibri" w:hAnsi="Arial" w:cs="Arial"/>
          <w:sz w:val="24"/>
          <w:szCs w:val="24"/>
        </w:rPr>
        <w:t xml:space="preserve">Children and families who would like to access a short break </w:t>
      </w:r>
      <w:r w:rsidR="00FB2AA4" w:rsidRPr="00CD5E9D">
        <w:rPr>
          <w:rFonts w:ascii="Arial" w:eastAsia="Calibri" w:hAnsi="Arial" w:cs="Arial"/>
          <w:sz w:val="24"/>
          <w:szCs w:val="24"/>
        </w:rPr>
        <w:t xml:space="preserve">support at a level </w:t>
      </w:r>
      <w:r w:rsidRPr="00CD5E9D">
        <w:rPr>
          <w:rFonts w:ascii="Arial" w:eastAsia="Calibri" w:hAnsi="Arial" w:cs="Arial"/>
          <w:sz w:val="24"/>
          <w:szCs w:val="24"/>
        </w:rPr>
        <w:t>that does not require overnight care</w:t>
      </w:r>
      <w:r w:rsidR="00B15D4C" w:rsidRPr="00CD5E9D">
        <w:rPr>
          <w:rFonts w:ascii="Arial" w:eastAsia="Calibri" w:hAnsi="Arial" w:cs="Arial"/>
          <w:sz w:val="24"/>
          <w:szCs w:val="24"/>
        </w:rPr>
        <w:t xml:space="preserve"> (in an Ofsted approved provision</w:t>
      </w:r>
      <w:r w:rsidRPr="00CD5E9D">
        <w:rPr>
          <w:rFonts w:ascii="Arial" w:eastAsia="Calibri" w:hAnsi="Arial" w:cs="Arial"/>
          <w:sz w:val="24"/>
          <w:szCs w:val="24"/>
        </w:rPr>
        <w:t>.</w:t>
      </w:r>
    </w:p>
    <w:p w:rsidR="000F354C" w:rsidRPr="00CD5E9D" w:rsidRDefault="000F354C" w:rsidP="000F354C">
      <w:pPr>
        <w:pStyle w:val="ListParagraph"/>
        <w:ind w:left="1118"/>
        <w:rPr>
          <w:rFonts w:ascii="Arial" w:eastAsia="Calibri" w:hAnsi="Arial" w:cs="Arial"/>
          <w:sz w:val="24"/>
          <w:szCs w:val="24"/>
        </w:rPr>
      </w:pPr>
    </w:p>
    <w:p w:rsidR="007B4143" w:rsidRPr="00CD5E9D" w:rsidRDefault="007B4143" w:rsidP="00AC2A09">
      <w:pPr>
        <w:pStyle w:val="ListParagraph"/>
        <w:numPr>
          <w:ilvl w:val="1"/>
          <w:numId w:val="7"/>
        </w:numPr>
        <w:jc w:val="both"/>
        <w:rPr>
          <w:rFonts w:ascii="Arial" w:eastAsia="Calibri" w:hAnsi="Arial" w:cs="Arial"/>
          <w:sz w:val="24"/>
          <w:szCs w:val="24"/>
        </w:rPr>
      </w:pPr>
      <w:r w:rsidRPr="00CD5E9D">
        <w:rPr>
          <w:rFonts w:ascii="Arial" w:eastAsia="Calibri" w:hAnsi="Arial" w:cs="Arial"/>
          <w:sz w:val="24"/>
          <w:szCs w:val="24"/>
        </w:rPr>
        <w:t>Consent is required from the family before a referral can be accepted. An Early Assessment should then be started to ensure important information is captured by the professional who know the child and family best. Once the referral has been accepted and allocated to a Family Support Worker the Early Help Assessment can be co-authored with the family and the referring agency.</w:t>
      </w:r>
    </w:p>
    <w:p w:rsidR="004E5B48" w:rsidRPr="00CD5E9D" w:rsidRDefault="004E5B48" w:rsidP="004E5B48">
      <w:pPr>
        <w:pStyle w:val="ListParagraph"/>
        <w:ind w:left="1118"/>
        <w:jc w:val="both"/>
        <w:rPr>
          <w:rFonts w:ascii="Arial" w:eastAsia="Calibri" w:hAnsi="Arial" w:cs="Arial"/>
          <w:sz w:val="24"/>
          <w:szCs w:val="24"/>
        </w:rPr>
      </w:pPr>
    </w:p>
    <w:p w:rsidR="004E5B48" w:rsidRPr="00CD5E9D" w:rsidRDefault="007B4143" w:rsidP="008813D8">
      <w:pPr>
        <w:pStyle w:val="ListParagraph"/>
        <w:numPr>
          <w:ilvl w:val="1"/>
          <w:numId w:val="7"/>
        </w:numPr>
        <w:jc w:val="both"/>
        <w:rPr>
          <w:rFonts w:ascii="Arial" w:eastAsia="Calibri" w:hAnsi="Arial" w:cs="Arial"/>
          <w:sz w:val="24"/>
          <w:szCs w:val="24"/>
        </w:rPr>
      </w:pPr>
      <w:r w:rsidRPr="00CD5E9D">
        <w:rPr>
          <w:rFonts w:ascii="Arial" w:eastAsia="Calibri" w:hAnsi="Arial" w:cs="Arial"/>
          <w:sz w:val="24"/>
          <w:szCs w:val="24"/>
        </w:rPr>
        <w:t>C</w:t>
      </w:r>
      <w:r w:rsidR="00F87718" w:rsidRPr="00CD5E9D">
        <w:rPr>
          <w:rFonts w:ascii="Arial" w:eastAsia="Calibri" w:hAnsi="Arial" w:cs="Arial"/>
          <w:sz w:val="24"/>
          <w:szCs w:val="24"/>
        </w:rPr>
        <w:t xml:space="preserve">hildren and families </w:t>
      </w:r>
      <w:r w:rsidR="004E5B48" w:rsidRPr="00CD5E9D">
        <w:rPr>
          <w:rFonts w:ascii="Arial" w:eastAsia="Calibri" w:hAnsi="Arial" w:cs="Arial"/>
          <w:sz w:val="24"/>
          <w:szCs w:val="24"/>
        </w:rPr>
        <w:t xml:space="preserve">will be supported by </w:t>
      </w:r>
      <w:r w:rsidR="004E5B48" w:rsidRPr="00CD5E9D">
        <w:rPr>
          <w:rFonts w:ascii="Arial" w:eastAsia="Calibri" w:hAnsi="Arial" w:cs="Arial"/>
          <w:b/>
          <w:sz w:val="24"/>
          <w:szCs w:val="24"/>
        </w:rPr>
        <w:t>Children’s Social Care</w:t>
      </w:r>
      <w:r w:rsidR="004E5B48" w:rsidRPr="00CD5E9D">
        <w:rPr>
          <w:rFonts w:ascii="Arial" w:eastAsia="Calibri" w:hAnsi="Arial" w:cs="Arial"/>
          <w:sz w:val="24"/>
          <w:szCs w:val="24"/>
        </w:rPr>
        <w:t xml:space="preserve"> </w:t>
      </w:r>
      <w:r w:rsidR="005F1622" w:rsidRPr="00CD5E9D">
        <w:rPr>
          <w:rFonts w:ascii="Arial" w:eastAsia="Calibri" w:hAnsi="Arial" w:cs="Arial"/>
          <w:sz w:val="24"/>
          <w:szCs w:val="24"/>
        </w:rPr>
        <w:t xml:space="preserve">Children with Disabilities Team </w:t>
      </w:r>
      <w:r w:rsidR="004E5B48" w:rsidRPr="00CD5E9D">
        <w:rPr>
          <w:rFonts w:ascii="Arial" w:eastAsia="Calibri" w:hAnsi="Arial" w:cs="Arial"/>
          <w:sz w:val="24"/>
          <w:szCs w:val="24"/>
        </w:rPr>
        <w:t xml:space="preserve">in the following circumstances: </w:t>
      </w:r>
    </w:p>
    <w:p w:rsidR="004E5B48" w:rsidRPr="00CD5E9D" w:rsidRDefault="004E5B48" w:rsidP="004E5B48">
      <w:pPr>
        <w:pStyle w:val="ListParagraph"/>
        <w:rPr>
          <w:rFonts w:ascii="Arial" w:eastAsia="Calibri" w:hAnsi="Arial" w:cs="Arial"/>
          <w:sz w:val="24"/>
          <w:szCs w:val="24"/>
        </w:rPr>
      </w:pPr>
    </w:p>
    <w:p w:rsidR="006C1B64" w:rsidRPr="00CD5E9D" w:rsidRDefault="004E5B48" w:rsidP="008813D8">
      <w:pPr>
        <w:pStyle w:val="ListParagraph"/>
        <w:numPr>
          <w:ilvl w:val="0"/>
          <w:numId w:val="1"/>
        </w:numPr>
        <w:jc w:val="both"/>
        <w:rPr>
          <w:rFonts w:ascii="Arial" w:eastAsia="Calibri" w:hAnsi="Arial" w:cs="Arial"/>
          <w:sz w:val="24"/>
          <w:szCs w:val="24"/>
        </w:rPr>
      </w:pPr>
      <w:r w:rsidRPr="00CD5E9D">
        <w:rPr>
          <w:rFonts w:ascii="Arial" w:eastAsia="Calibri" w:hAnsi="Arial" w:cs="Arial"/>
          <w:sz w:val="24"/>
          <w:szCs w:val="24"/>
        </w:rPr>
        <w:t>Provision of</w:t>
      </w:r>
      <w:r w:rsidR="00F87718" w:rsidRPr="00CD5E9D">
        <w:rPr>
          <w:rFonts w:ascii="Arial" w:eastAsia="Calibri" w:hAnsi="Arial" w:cs="Arial"/>
          <w:sz w:val="24"/>
          <w:szCs w:val="24"/>
        </w:rPr>
        <w:t xml:space="preserve"> short breaks, if this involves overnight respite away from the family home</w:t>
      </w:r>
      <w:r w:rsidR="005C61FB" w:rsidRPr="00CD5E9D">
        <w:rPr>
          <w:rFonts w:ascii="Arial" w:eastAsia="Calibri" w:hAnsi="Arial" w:cs="Arial"/>
          <w:sz w:val="24"/>
          <w:szCs w:val="24"/>
        </w:rPr>
        <w:t xml:space="preserve"> in an OFSTED registered provision</w:t>
      </w:r>
      <w:r w:rsidR="00A2010D" w:rsidRPr="00CD5E9D">
        <w:rPr>
          <w:rFonts w:ascii="Arial" w:eastAsia="Calibri" w:hAnsi="Arial" w:cs="Arial"/>
          <w:sz w:val="24"/>
          <w:szCs w:val="24"/>
        </w:rPr>
        <w:t>.</w:t>
      </w:r>
    </w:p>
    <w:p w:rsidR="00B15D4C" w:rsidRPr="00CD5E9D" w:rsidRDefault="00B15D4C" w:rsidP="008813D8">
      <w:pPr>
        <w:pStyle w:val="ListParagraph"/>
        <w:numPr>
          <w:ilvl w:val="0"/>
          <w:numId w:val="1"/>
        </w:numPr>
        <w:jc w:val="both"/>
        <w:rPr>
          <w:rFonts w:ascii="Arial" w:eastAsia="Calibri" w:hAnsi="Arial" w:cs="Arial"/>
          <w:sz w:val="24"/>
          <w:szCs w:val="24"/>
        </w:rPr>
      </w:pPr>
      <w:r w:rsidRPr="00CD5E9D">
        <w:rPr>
          <w:rFonts w:ascii="Arial" w:eastAsia="Calibri" w:hAnsi="Arial" w:cs="Arial"/>
          <w:sz w:val="24"/>
          <w:szCs w:val="24"/>
        </w:rPr>
        <w:t xml:space="preserve">Any children having overnight respite that is not an OFSTED approved provision still require a social work assessment, however following assessment/period of intervention consideration can be given to stepping down to early help. </w:t>
      </w:r>
    </w:p>
    <w:p w:rsidR="004E5B48" w:rsidRPr="00CD5E9D" w:rsidRDefault="004E5B48" w:rsidP="008813D8">
      <w:pPr>
        <w:pStyle w:val="ListParagraph"/>
        <w:numPr>
          <w:ilvl w:val="0"/>
          <w:numId w:val="1"/>
        </w:numPr>
        <w:jc w:val="both"/>
        <w:rPr>
          <w:rFonts w:ascii="Arial" w:eastAsia="Calibri" w:hAnsi="Arial" w:cs="Arial"/>
          <w:sz w:val="24"/>
          <w:szCs w:val="24"/>
        </w:rPr>
      </w:pPr>
      <w:r w:rsidRPr="00CD5E9D">
        <w:rPr>
          <w:rFonts w:ascii="Arial" w:eastAsia="Calibri" w:hAnsi="Arial" w:cs="Arial"/>
          <w:sz w:val="24"/>
          <w:szCs w:val="24"/>
        </w:rPr>
        <w:t>Children who meet the criteria for support under</w:t>
      </w:r>
      <w:r w:rsidR="000F354C" w:rsidRPr="00CD5E9D">
        <w:rPr>
          <w:rFonts w:ascii="Arial" w:eastAsia="Calibri" w:hAnsi="Arial" w:cs="Arial"/>
          <w:sz w:val="24"/>
          <w:szCs w:val="24"/>
        </w:rPr>
        <w:t xml:space="preserve"> Continuing Health Care</w:t>
      </w:r>
      <w:r w:rsidRPr="00CD5E9D">
        <w:rPr>
          <w:rFonts w:ascii="Arial" w:eastAsia="Calibri" w:hAnsi="Arial" w:cs="Arial"/>
          <w:sz w:val="24"/>
          <w:szCs w:val="24"/>
        </w:rPr>
        <w:t>;</w:t>
      </w:r>
    </w:p>
    <w:p w:rsidR="004E5B48" w:rsidRPr="00CD5E9D" w:rsidRDefault="004E5B48" w:rsidP="008813D8">
      <w:pPr>
        <w:pStyle w:val="ListParagraph"/>
        <w:numPr>
          <w:ilvl w:val="0"/>
          <w:numId w:val="1"/>
        </w:numPr>
        <w:jc w:val="both"/>
        <w:rPr>
          <w:rFonts w:ascii="Arial" w:eastAsia="Calibri" w:hAnsi="Arial" w:cs="Arial"/>
          <w:sz w:val="24"/>
          <w:szCs w:val="24"/>
        </w:rPr>
      </w:pPr>
      <w:r w:rsidRPr="00CD5E9D">
        <w:rPr>
          <w:rFonts w:ascii="Arial" w:eastAsia="Calibri" w:hAnsi="Arial" w:cs="Arial"/>
          <w:sz w:val="24"/>
          <w:szCs w:val="24"/>
        </w:rPr>
        <w:t>Children who are or may be being d</w:t>
      </w:r>
      <w:r w:rsidR="000F354C" w:rsidRPr="00CD5E9D">
        <w:rPr>
          <w:rFonts w:ascii="Arial" w:eastAsia="Calibri" w:hAnsi="Arial" w:cs="Arial"/>
          <w:sz w:val="24"/>
          <w:szCs w:val="24"/>
        </w:rPr>
        <w:t>eprived of their liberty</w:t>
      </w:r>
      <w:r w:rsidRPr="00CD5E9D">
        <w:rPr>
          <w:rFonts w:ascii="Arial" w:eastAsia="Calibri" w:hAnsi="Arial" w:cs="Arial"/>
          <w:sz w:val="24"/>
          <w:szCs w:val="24"/>
        </w:rPr>
        <w:t xml:space="preserve"> that may require an application to court via Inherent Jurisdiction or the Court of Protection;</w:t>
      </w:r>
    </w:p>
    <w:p w:rsidR="00D97DF0" w:rsidRPr="00CD5E9D" w:rsidRDefault="004E5B48" w:rsidP="008813D8">
      <w:pPr>
        <w:pStyle w:val="ListParagraph"/>
        <w:numPr>
          <w:ilvl w:val="0"/>
          <w:numId w:val="1"/>
        </w:numPr>
        <w:jc w:val="both"/>
        <w:rPr>
          <w:rFonts w:ascii="Arial" w:eastAsia="Calibri" w:hAnsi="Arial" w:cs="Arial"/>
          <w:sz w:val="24"/>
          <w:szCs w:val="24"/>
        </w:rPr>
      </w:pPr>
      <w:r w:rsidRPr="00CD5E9D">
        <w:rPr>
          <w:rFonts w:ascii="Arial" w:eastAsia="Calibri" w:hAnsi="Arial" w:cs="Arial"/>
          <w:sz w:val="24"/>
          <w:szCs w:val="24"/>
        </w:rPr>
        <w:t xml:space="preserve">If </w:t>
      </w:r>
      <w:r w:rsidR="00F87718" w:rsidRPr="00CD5E9D">
        <w:rPr>
          <w:rFonts w:ascii="Arial" w:eastAsia="Calibri" w:hAnsi="Arial" w:cs="Arial"/>
          <w:sz w:val="24"/>
          <w:szCs w:val="24"/>
        </w:rPr>
        <w:t xml:space="preserve">there are </w:t>
      </w:r>
      <w:r w:rsidR="00D97DF0" w:rsidRPr="00CD5E9D">
        <w:rPr>
          <w:rFonts w:ascii="Arial" w:eastAsia="Calibri" w:hAnsi="Arial" w:cs="Arial"/>
          <w:sz w:val="24"/>
          <w:szCs w:val="24"/>
        </w:rPr>
        <w:t xml:space="preserve">significant welfare </w:t>
      </w:r>
      <w:r w:rsidR="00F87718" w:rsidRPr="00CD5E9D">
        <w:rPr>
          <w:rFonts w:ascii="Arial" w:eastAsia="Calibri" w:hAnsi="Arial" w:cs="Arial"/>
          <w:sz w:val="24"/>
          <w:szCs w:val="24"/>
        </w:rPr>
        <w:t>c</w:t>
      </w:r>
      <w:r w:rsidR="005F1622" w:rsidRPr="00CD5E9D">
        <w:rPr>
          <w:rFonts w:ascii="Arial" w:eastAsia="Calibri" w:hAnsi="Arial" w:cs="Arial"/>
          <w:sz w:val="24"/>
          <w:szCs w:val="24"/>
        </w:rPr>
        <w:t>oncerns regarding the care of a child with a disability</w:t>
      </w:r>
      <w:r w:rsidR="00F87718" w:rsidRPr="00CD5E9D">
        <w:rPr>
          <w:rFonts w:ascii="Arial" w:eastAsia="Calibri" w:hAnsi="Arial" w:cs="Arial"/>
          <w:sz w:val="24"/>
          <w:szCs w:val="24"/>
        </w:rPr>
        <w:t xml:space="preserve"> that would meet the criteria of S17 of the Children Act 1989</w:t>
      </w:r>
      <w:r w:rsidR="00790D07" w:rsidRPr="00CD5E9D">
        <w:rPr>
          <w:rFonts w:ascii="Arial" w:eastAsia="Calibri" w:hAnsi="Arial" w:cs="Arial"/>
          <w:sz w:val="24"/>
          <w:szCs w:val="24"/>
        </w:rPr>
        <w:t>;</w:t>
      </w:r>
    </w:p>
    <w:p w:rsidR="005042CD" w:rsidRPr="00CD5E9D" w:rsidRDefault="004E5B48" w:rsidP="008813D8">
      <w:pPr>
        <w:pStyle w:val="ListParagraph"/>
        <w:numPr>
          <w:ilvl w:val="0"/>
          <w:numId w:val="1"/>
        </w:numPr>
        <w:jc w:val="both"/>
        <w:rPr>
          <w:rFonts w:ascii="Arial" w:eastAsia="Calibri" w:hAnsi="Arial" w:cs="Arial"/>
          <w:sz w:val="24"/>
          <w:szCs w:val="24"/>
        </w:rPr>
      </w:pPr>
      <w:r w:rsidRPr="00CD5E9D">
        <w:rPr>
          <w:rFonts w:ascii="Arial" w:eastAsia="Calibri" w:hAnsi="Arial" w:cs="Arial"/>
          <w:sz w:val="24"/>
          <w:szCs w:val="24"/>
        </w:rPr>
        <w:t>Children suffering or at risk of suffering</w:t>
      </w:r>
      <w:r w:rsidR="00F87718" w:rsidRPr="00CD5E9D">
        <w:rPr>
          <w:rFonts w:ascii="Arial" w:eastAsia="Calibri" w:hAnsi="Arial" w:cs="Arial"/>
          <w:sz w:val="24"/>
          <w:szCs w:val="24"/>
        </w:rPr>
        <w:t xml:space="preserve"> significant harm</w:t>
      </w:r>
      <w:r w:rsidR="00D97DF0" w:rsidRPr="00CD5E9D">
        <w:rPr>
          <w:rFonts w:ascii="Arial" w:eastAsia="Calibri" w:hAnsi="Arial" w:cs="Arial"/>
          <w:sz w:val="24"/>
          <w:szCs w:val="24"/>
        </w:rPr>
        <w:t>;</w:t>
      </w:r>
      <w:r w:rsidR="00F87718" w:rsidRPr="00CD5E9D">
        <w:rPr>
          <w:rFonts w:ascii="Arial" w:eastAsia="Calibri" w:hAnsi="Arial" w:cs="Arial"/>
          <w:sz w:val="24"/>
          <w:szCs w:val="24"/>
        </w:rPr>
        <w:t xml:space="preserve"> </w:t>
      </w:r>
    </w:p>
    <w:p w:rsidR="00D97DF0" w:rsidRPr="006D194A" w:rsidRDefault="004E5B48" w:rsidP="008813D8">
      <w:pPr>
        <w:pStyle w:val="ListParagraph"/>
        <w:numPr>
          <w:ilvl w:val="0"/>
          <w:numId w:val="1"/>
        </w:numPr>
        <w:jc w:val="both"/>
        <w:rPr>
          <w:rFonts w:ascii="Arial" w:eastAsia="Calibri" w:hAnsi="Arial" w:cs="Arial"/>
          <w:sz w:val="24"/>
          <w:szCs w:val="24"/>
        </w:rPr>
      </w:pPr>
      <w:r w:rsidRPr="006D194A">
        <w:rPr>
          <w:rFonts w:ascii="Arial" w:eastAsia="Calibri" w:hAnsi="Arial" w:cs="Arial"/>
          <w:sz w:val="24"/>
          <w:szCs w:val="24"/>
        </w:rPr>
        <w:t>Children in the care of the Local Authority.</w:t>
      </w:r>
    </w:p>
    <w:p w:rsidR="004E5B48" w:rsidRPr="006D194A" w:rsidRDefault="004427DA" w:rsidP="005F1622">
      <w:pPr>
        <w:pStyle w:val="ListParagraph"/>
        <w:numPr>
          <w:ilvl w:val="0"/>
          <w:numId w:val="1"/>
        </w:numPr>
        <w:jc w:val="both"/>
        <w:rPr>
          <w:rFonts w:ascii="Arial" w:eastAsia="Calibri" w:hAnsi="Arial" w:cs="Arial"/>
          <w:sz w:val="24"/>
          <w:szCs w:val="24"/>
        </w:rPr>
      </w:pPr>
      <w:r w:rsidRPr="006D194A">
        <w:rPr>
          <w:rFonts w:ascii="Arial" w:eastAsia="Calibri" w:hAnsi="Arial" w:cs="Arial"/>
          <w:sz w:val="24"/>
          <w:szCs w:val="24"/>
        </w:rPr>
        <w:t>It is</w:t>
      </w:r>
      <w:r w:rsidR="005F1622" w:rsidRPr="006D194A">
        <w:rPr>
          <w:rFonts w:ascii="Arial" w:eastAsia="Calibri" w:hAnsi="Arial" w:cs="Arial"/>
          <w:sz w:val="24"/>
          <w:szCs w:val="24"/>
        </w:rPr>
        <w:t xml:space="preserve"> recognise</w:t>
      </w:r>
      <w:r w:rsidRPr="006D194A">
        <w:rPr>
          <w:rFonts w:ascii="Arial" w:eastAsia="Calibri" w:hAnsi="Arial" w:cs="Arial"/>
          <w:sz w:val="24"/>
          <w:szCs w:val="24"/>
        </w:rPr>
        <w:t>d</w:t>
      </w:r>
      <w:r w:rsidR="005F1622" w:rsidRPr="006D194A">
        <w:rPr>
          <w:rFonts w:ascii="Arial" w:eastAsia="Calibri" w:hAnsi="Arial" w:cs="Arial"/>
          <w:sz w:val="24"/>
          <w:szCs w:val="24"/>
        </w:rPr>
        <w:t xml:space="preserve"> that any parent of a child with a disability may make a request an assessment of their child</w:t>
      </w:r>
      <w:r w:rsidR="006D194A" w:rsidRPr="006D194A">
        <w:rPr>
          <w:rFonts w:ascii="Arial" w:eastAsia="Calibri" w:hAnsi="Arial" w:cs="Arial"/>
          <w:sz w:val="24"/>
          <w:szCs w:val="24"/>
        </w:rPr>
        <w:t>.</w:t>
      </w:r>
      <w:r w:rsidRPr="006D194A">
        <w:rPr>
          <w:rFonts w:ascii="Arial" w:eastAsia="Calibri" w:hAnsi="Arial" w:cs="Arial"/>
          <w:sz w:val="24"/>
          <w:szCs w:val="24"/>
        </w:rPr>
        <w:t xml:space="preserve"> </w:t>
      </w:r>
    </w:p>
    <w:p w:rsidR="00EB510E" w:rsidRPr="00CD5E9D" w:rsidRDefault="00EB510E" w:rsidP="00EB510E">
      <w:pPr>
        <w:pStyle w:val="NormalWeb"/>
        <w:shd w:val="clear" w:color="auto" w:fill="FFFFFF"/>
        <w:ind w:left="993" w:hanging="567"/>
        <w:rPr>
          <w:rFonts w:ascii="Arial" w:hAnsi="Arial" w:cs="Arial"/>
        </w:rPr>
      </w:pPr>
      <w:r w:rsidRPr="00CD5E9D">
        <w:rPr>
          <w:rFonts w:ascii="Arial" w:hAnsi="Arial" w:cs="Arial"/>
        </w:rPr>
        <w:t>3.6</w:t>
      </w:r>
      <w:r w:rsidRPr="00CD5E9D">
        <w:rPr>
          <w:rFonts w:ascii="Arial" w:hAnsi="Arial" w:cs="Arial"/>
        </w:rPr>
        <w:tab/>
        <w:t xml:space="preserve">In line with </w:t>
      </w:r>
      <w:hyperlink r:id="rId7" w:tgtFrame="_blank" w:history="1">
        <w:r w:rsidRPr="00CD5E9D">
          <w:rPr>
            <w:rStyle w:val="Hyperlink"/>
            <w:rFonts w:ascii="Arial" w:hAnsi="Arial" w:cs="Arial"/>
            <w:color w:val="auto"/>
          </w:rPr>
          <w:t>Section 17 Children Act 1989</w:t>
        </w:r>
      </w:hyperlink>
      <w:r w:rsidRPr="00CD5E9D">
        <w:rPr>
          <w:rFonts w:ascii="Arial" w:hAnsi="Arial" w:cs="Arial"/>
        </w:rPr>
        <w:t>, a child will be considered in need if:</w:t>
      </w:r>
    </w:p>
    <w:p w:rsidR="00EB510E" w:rsidRPr="00CD5E9D" w:rsidRDefault="00EB510E" w:rsidP="009D106F">
      <w:pPr>
        <w:pStyle w:val="ListParagraph"/>
        <w:numPr>
          <w:ilvl w:val="0"/>
          <w:numId w:val="20"/>
        </w:numPr>
        <w:shd w:val="clear" w:color="auto" w:fill="FFFFFF"/>
        <w:spacing w:after="0" w:line="240" w:lineRule="auto"/>
        <w:jc w:val="both"/>
        <w:rPr>
          <w:rFonts w:ascii="Arial" w:hAnsi="Arial" w:cs="Arial"/>
          <w:sz w:val="24"/>
          <w:szCs w:val="24"/>
        </w:rPr>
      </w:pPr>
      <w:r w:rsidRPr="00CD5E9D">
        <w:rPr>
          <w:rFonts w:ascii="Arial" w:hAnsi="Arial" w:cs="Arial"/>
          <w:sz w:val="24"/>
          <w:szCs w:val="24"/>
        </w:rPr>
        <w:t>they are unlikely to achieve or maintain or to have the opportunity to achieve or maintain a reasonable standard of health or development without provision of services</w:t>
      </w:r>
      <w:r w:rsidR="00B954BA" w:rsidRPr="00CD5E9D">
        <w:rPr>
          <w:rFonts w:ascii="Arial" w:hAnsi="Arial" w:cs="Arial"/>
          <w:sz w:val="24"/>
          <w:szCs w:val="24"/>
        </w:rPr>
        <w:t>;</w:t>
      </w:r>
    </w:p>
    <w:p w:rsidR="00B954BA" w:rsidRPr="00CD5E9D" w:rsidRDefault="00EB510E" w:rsidP="009D106F">
      <w:pPr>
        <w:pStyle w:val="ListParagraph"/>
        <w:numPr>
          <w:ilvl w:val="0"/>
          <w:numId w:val="20"/>
        </w:numPr>
        <w:shd w:val="clear" w:color="auto" w:fill="FFFFFF"/>
        <w:spacing w:after="0" w:line="240" w:lineRule="auto"/>
        <w:jc w:val="both"/>
        <w:rPr>
          <w:rFonts w:ascii="Arial" w:hAnsi="Arial" w:cs="Arial"/>
          <w:sz w:val="24"/>
          <w:szCs w:val="24"/>
        </w:rPr>
      </w:pPr>
      <w:r w:rsidRPr="00CD5E9D">
        <w:rPr>
          <w:rFonts w:ascii="Arial" w:hAnsi="Arial" w:cs="Arial"/>
          <w:sz w:val="24"/>
          <w:szCs w:val="24"/>
        </w:rPr>
        <w:t>their health or development is likely to be significantly impaired, or further impaired, without the provision of services;</w:t>
      </w:r>
    </w:p>
    <w:p w:rsidR="00EB510E" w:rsidRPr="00CD5E9D" w:rsidRDefault="00EB510E" w:rsidP="00F63C82">
      <w:pPr>
        <w:pStyle w:val="ListParagraph"/>
        <w:numPr>
          <w:ilvl w:val="0"/>
          <w:numId w:val="20"/>
        </w:numPr>
        <w:shd w:val="clear" w:color="auto" w:fill="FFFFFF"/>
        <w:spacing w:after="0" w:line="240" w:lineRule="auto"/>
        <w:ind w:left="1134"/>
        <w:jc w:val="both"/>
        <w:rPr>
          <w:rFonts w:ascii="Arial" w:hAnsi="Arial" w:cs="Arial"/>
          <w:sz w:val="24"/>
          <w:szCs w:val="24"/>
        </w:rPr>
      </w:pPr>
      <w:proofErr w:type="gramStart"/>
      <w:r w:rsidRPr="00CD5E9D">
        <w:rPr>
          <w:rFonts w:ascii="Arial" w:hAnsi="Arial" w:cs="Arial"/>
          <w:sz w:val="24"/>
          <w:szCs w:val="24"/>
        </w:rPr>
        <w:t>they</w:t>
      </w:r>
      <w:proofErr w:type="gramEnd"/>
      <w:r w:rsidRPr="00CD5E9D">
        <w:rPr>
          <w:rFonts w:ascii="Arial" w:hAnsi="Arial" w:cs="Arial"/>
          <w:sz w:val="24"/>
          <w:szCs w:val="24"/>
        </w:rPr>
        <w:t> have a disability.</w:t>
      </w:r>
      <w:r w:rsidR="00B954BA" w:rsidRPr="00CD5E9D">
        <w:rPr>
          <w:rFonts w:ascii="Arial" w:eastAsia="Calibri" w:hAnsi="Arial" w:cs="Arial"/>
          <w:sz w:val="24"/>
          <w:szCs w:val="24"/>
        </w:rPr>
        <w:t xml:space="preserve"> (</w:t>
      </w:r>
      <w:r w:rsidR="00B954BA" w:rsidRPr="00CD5E9D">
        <w:rPr>
          <w:rFonts w:ascii="Arial" w:eastAsia="Calibri" w:hAnsi="Arial" w:cs="Arial"/>
          <w:i/>
          <w:sz w:val="24"/>
          <w:szCs w:val="24"/>
        </w:rPr>
        <w:t>Please note Warwickshire judgement</w:t>
      </w:r>
      <w:r w:rsidR="00B954BA" w:rsidRPr="00CD5E9D">
        <w:rPr>
          <w:rFonts w:ascii="Arial" w:eastAsia="Calibri" w:hAnsi="Arial" w:cs="Arial"/>
          <w:sz w:val="24"/>
          <w:szCs w:val="24"/>
        </w:rPr>
        <w:t xml:space="preserve"> </w:t>
      </w:r>
      <w:hyperlink r:id="rId8" w:history="1">
        <w:r w:rsidR="00B954BA" w:rsidRPr="00CD5E9D">
          <w:rPr>
            <w:rFonts w:ascii="Arial" w:hAnsi="Arial" w:cs="Arial"/>
            <w:color w:val="0000FF"/>
            <w:sz w:val="24"/>
            <w:szCs w:val="24"/>
            <w:u w:val="single"/>
          </w:rPr>
          <w:t>case-law-update-4_warwickshire-assessment_dec-15.pdf (councilfordisabledchildren.org.uk)</w:t>
        </w:r>
      </w:hyperlink>
      <w:r w:rsidR="00B954BA" w:rsidRPr="00CD5E9D">
        <w:rPr>
          <w:rFonts w:ascii="Arial" w:eastAsia="Calibri" w:hAnsi="Arial" w:cs="Arial"/>
          <w:sz w:val="24"/>
          <w:szCs w:val="24"/>
        </w:rPr>
        <w:t xml:space="preserve"> and Autism Plus Report which identifies the unlawful restriction of care and support services for children with suspected </w:t>
      </w:r>
      <w:proofErr w:type="gramStart"/>
      <w:r w:rsidR="00B954BA" w:rsidRPr="00CD5E9D">
        <w:rPr>
          <w:rFonts w:ascii="Arial" w:eastAsia="Calibri" w:hAnsi="Arial" w:cs="Arial"/>
          <w:sz w:val="24"/>
          <w:szCs w:val="24"/>
        </w:rPr>
        <w:t xml:space="preserve">autism  </w:t>
      </w:r>
      <w:r w:rsidRPr="00CD5E9D">
        <w:rPr>
          <w:rFonts w:ascii="Arial" w:hAnsi="Arial" w:cs="Arial"/>
          <w:sz w:val="24"/>
          <w:szCs w:val="24"/>
        </w:rPr>
        <w:t>.</w:t>
      </w:r>
      <w:proofErr w:type="gramEnd"/>
    </w:p>
    <w:p w:rsidR="00903BF2" w:rsidRPr="00CD5E9D" w:rsidRDefault="00903BF2" w:rsidP="00EB510E">
      <w:pPr>
        <w:jc w:val="both"/>
        <w:rPr>
          <w:rFonts w:ascii="Arial" w:eastAsia="Calibri" w:hAnsi="Arial" w:cs="Arial"/>
          <w:sz w:val="24"/>
          <w:szCs w:val="24"/>
        </w:rPr>
      </w:pPr>
    </w:p>
    <w:p w:rsidR="00903BF2" w:rsidRPr="00CD5E9D" w:rsidRDefault="00F63C82" w:rsidP="00F63C82">
      <w:pPr>
        <w:tabs>
          <w:tab w:val="left" w:pos="1134"/>
        </w:tabs>
        <w:autoSpaceDE w:val="0"/>
        <w:autoSpaceDN w:val="0"/>
        <w:adjustRightInd w:val="0"/>
        <w:spacing w:after="0" w:line="240" w:lineRule="auto"/>
        <w:ind w:firstLine="425"/>
        <w:jc w:val="both"/>
        <w:rPr>
          <w:rFonts w:ascii="Arial" w:hAnsi="Arial" w:cs="Arial"/>
          <w:color w:val="000000"/>
          <w:sz w:val="24"/>
          <w:szCs w:val="24"/>
        </w:rPr>
      </w:pPr>
      <w:r w:rsidRPr="00CD5E9D">
        <w:rPr>
          <w:rFonts w:ascii="Arial" w:hAnsi="Arial" w:cs="Arial"/>
          <w:color w:val="000000"/>
          <w:sz w:val="24"/>
          <w:szCs w:val="24"/>
        </w:rPr>
        <w:t>3.7</w:t>
      </w:r>
      <w:r w:rsidRPr="00CD5E9D">
        <w:rPr>
          <w:rFonts w:ascii="Arial" w:hAnsi="Arial" w:cs="Arial"/>
          <w:color w:val="000000"/>
          <w:sz w:val="24"/>
          <w:szCs w:val="24"/>
        </w:rPr>
        <w:tab/>
      </w:r>
      <w:r w:rsidR="00903BF2" w:rsidRPr="00CD5E9D">
        <w:rPr>
          <w:rFonts w:ascii="Arial" w:hAnsi="Arial" w:cs="Arial"/>
          <w:color w:val="000000"/>
          <w:sz w:val="24"/>
          <w:szCs w:val="24"/>
        </w:rPr>
        <w:t xml:space="preserve">The CWD social work team </w:t>
      </w:r>
      <w:r w:rsidR="00903BF2" w:rsidRPr="00CD5E9D">
        <w:rPr>
          <w:rFonts w:ascii="Arial" w:hAnsi="Arial" w:cs="Arial"/>
          <w:b/>
          <w:i/>
          <w:color w:val="000000"/>
          <w:sz w:val="24"/>
          <w:szCs w:val="24"/>
        </w:rPr>
        <w:t>will work</w:t>
      </w:r>
      <w:r w:rsidR="00903BF2" w:rsidRPr="00CD5E9D">
        <w:rPr>
          <w:rFonts w:ascii="Arial" w:hAnsi="Arial" w:cs="Arial"/>
          <w:color w:val="000000"/>
          <w:sz w:val="24"/>
          <w:szCs w:val="24"/>
        </w:rPr>
        <w:t xml:space="preserve"> with those who have:</w:t>
      </w:r>
    </w:p>
    <w:p w:rsidR="00903BF2" w:rsidRPr="00CD5E9D" w:rsidRDefault="00903BF2" w:rsidP="00903BF2">
      <w:pPr>
        <w:autoSpaceDE w:val="0"/>
        <w:autoSpaceDN w:val="0"/>
        <w:adjustRightInd w:val="0"/>
        <w:spacing w:after="0" w:line="240" w:lineRule="auto"/>
        <w:jc w:val="both"/>
        <w:rPr>
          <w:rFonts w:ascii="Arial" w:hAnsi="Arial" w:cs="Arial"/>
          <w:color w:val="000000"/>
          <w:sz w:val="24"/>
          <w:szCs w:val="24"/>
        </w:rPr>
      </w:pPr>
    </w:p>
    <w:p w:rsidR="00903BF2" w:rsidRPr="00CD5E9D" w:rsidRDefault="00903BF2" w:rsidP="00F63C82">
      <w:pPr>
        <w:pStyle w:val="ListParagraph"/>
        <w:numPr>
          <w:ilvl w:val="0"/>
          <w:numId w:val="26"/>
        </w:numPr>
        <w:autoSpaceDE w:val="0"/>
        <w:autoSpaceDN w:val="0"/>
        <w:adjustRightInd w:val="0"/>
        <w:spacing w:after="0" w:line="240" w:lineRule="auto"/>
        <w:ind w:left="1134" w:hanging="283"/>
        <w:jc w:val="both"/>
        <w:rPr>
          <w:rFonts w:ascii="Arial" w:hAnsi="Arial" w:cs="Arial"/>
          <w:color w:val="000000"/>
          <w:sz w:val="24"/>
          <w:szCs w:val="24"/>
        </w:rPr>
      </w:pPr>
      <w:r w:rsidRPr="00CD5E9D">
        <w:rPr>
          <w:rFonts w:ascii="Arial" w:hAnsi="Arial" w:cs="Arial"/>
          <w:color w:val="000000"/>
          <w:sz w:val="24"/>
          <w:szCs w:val="24"/>
        </w:rPr>
        <w:t>Autistic Spectrum Disorders (ASD) - This will be dependent on individual  circumstances and case should be discussed with CWD manager;</w:t>
      </w:r>
    </w:p>
    <w:p w:rsidR="00903BF2" w:rsidRPr="00CD5E9D" w:rsidRDefault="00903BF2" w:rsidP="00F63C82">
      <w:pPr>
        <w:autoSpaceDE w:val="0"/>
        <w:autoSpaceDN w:val="0"/>
        <w:adjustRightInd w:val="0"/>
        <w:spacing w:after="0" w:line="240" w:lineRule="auto"/>
        <w:ind w:left="1134" w:hanging="283"/>
        <w:jc w:val="both"/>
        <w:rPr>
          <w:rFonts w:ascii="Arial" w:hAnsi="Arial" w:cs="Arial"/>
          <w:color w:val="000000"/>
          <w:sz w:val="24"/>
          <w:szCs w:val="24"/>
        </w:rPr>
      </w:pPr>
    </w:p>
    <w:p w:rsidR="00903BF2" w:rsidRPr="00CD5E9D" w:rsidRDefault="00903BF2" w:rsidP="00F63C82">
      <w:pPr>
        <w:pStyle w:val="ListParagraph"/>
        <w:numPr>
          <w:ilvl w:val="0"/>
          <w:numId w:val="26"/>
        </w:numPr>
        <w:autoSpaceDE w:val="0"/>
        <w:autoSpaceDN w:val="0"/>
        <w:adjustRightInd w:val="0"/>
        <w:spacing w:after="0" w:line="240" w:lineRule="auto"/>
        <w:ind w:left="1134" w:hanging="283"/>
        <w:jc w:val="both"/>
        <w:rPr>
          <w:rFonts w:ascii="Arial" w:hAnsi="Arial" w:cs="Arial"/>
          <w:color w:val="000000"/>
          <w:sz w:val="24"/>
          <w:szCs w:val="24"/>
        </w:rPr>
      </w:pPr>
      <w:r w:rsidRPr="00CD5E9D">
        <w:rPr>
          <w:rFonts w:ascii="Arial" w:hAnsi="Arial" w:cs="Arial"/>
          <w:color w:val="000000"/>
          <w:sz w:val="24"/>
          <w:szCs w:val="24"/>
        </w:rPr>
        <w:t>Severe learning difficulties (child must attend a specialist education provision.  This is inclusive of mainstream designated provisions)</w:t>
      </w:r>
    </w:p>
    <w:p w:rsidR="00903BF2" w:rsidRPr="00CD5E9D" w:rsidRDefault="00903BF2" w:rsidP="00F63C82">
      <w:pPr>
        <w:pStyle w:val="ListParagraph"/>
        <w:numPr>
          <w:ilvl w:val="0"/>
          <w:numId w:val="26"/>
        </w:numPr>
        <w:autoSpaceDE w:val="0"/>
        <w:autoSpaceDN w:val="0"/>
        <w:adjustRightInd w:val="0"/>
        <w:spacing w:after="0" w:line="240" w:lineRule="auto"/>
        <w:ind w:left="1134" w:hanging="283"/>
        <w:jc w:val="both"/>
        <w:rPr>
          <w:rFonts w:ascii="Arial" w:hAnsi="Arial" w:cs="Arial"/>
          <w:color w:val="000000"/>
          <w:sz w:val="24"/>
          <w:szCs w:val="24"/>
        </w:rPr>
      </w:pPr>
      <w:r w:rsidRPr="00CD5E9D">
        <w:rPr>
          <w:rFonts w:ascii="Arial" w:hAnsi="Arial" w:cs="Arial"/>
          <w:color w:val="000000"/>
          <w:sz w:val="24"/>
          <w:szCs w:val="24"/>
        </w:rPr>
        <w:t>Severe/profound physical disabilities (child must attend a specialist education provision. This is inclusive of mainstream designated provisions);</w:t>
      </w:r>
    </w:p>
    <w:p w:rsidR="00903BF2" w:rsidRPr="00CD5E9D" w:rsidRDefault="00903BF2" w:rsidP="00F63C82">
      <w:pPr>
        <w:autoSpaceDE w:val="0"/>
        <w:autoSpaceDN w:val="0"/>
        <w:adjustRightInd w:val="0"/>
        <w:spacing w:after="0" w:line="240" w:lineRule="auto"/>
        <w:ind w:left="1134" w:hanging="283"/>
        <w:jc w:val="both"/>
        <w:rPr>
          <w:rFonts w:ascii="Arial" w:hAnsi="Arial" w:cs="Arial"/>
          <w:color w:val="000000"/>
          <w:sz w:val="24"/>
          <w:szCs w:val="24"/>
        </w:rPr>
      </w:pPr>
    </w:p>
    <w:p w:rsidR="00903BF2" w:rsidRPr="00CD5E9D" w:rsidRDefault="00903BF2" w:rsidP="00F63C82">
      <w:pPr>
        <w:pStyle w:val="ListParagraph"/>
        <w:numPr>
          <w:ilvl w:val="0"/>
          <w:numId w:val="26"/>
        </w:numPr>
        <w:autoSpaceDE w:val="0"/>
        <w:autoSpaceDN w:val="0"/>
        <w:adjustRightInd w:val="0"/>
        <w:spacing w:after="0" w:line="240" w:lineRule="auto"/>
        <w:ind w:left="1134" w:hanging="283"/>
        <w:jc w:val="both"/>
        <w:rPr>
          <w:rFonts w:ascii="Arial" w:hAnsi="Arial" w:cs="Arial"/>
          <w:sz w:val="24"/>
          <w:szCs w:val="24"/>
        </w:rPr>
      </w:pPr>
      <w:r w:rsidRPr="00CD5E9D">
        <w:rPr>
          <w:rFonts w:ascii="Arial" w:hAnsi="Arial" w:cs="Arial"/>
          <w:color w:val="000000"/>
          <w:sz w:val="24"/>
          <w:szCs w:val="24"/>
        </w:rPr>
        <w:t xml:space="preserve">Complex health needs (including mental health needs) </w:t>
      </w:r>
      <w:r w:rsidRPr="00CD5E9D">
        <w:rPr>
          <w:rFonts w:ascii="Arial" w:hAnsi="Arial" w:cs="Arial"/>
          <w:sz w:val="24"/>
          <w:szCs w:val="24"/>
        </w:rPr>
        <w:t>that meet the threshold for a continuing health care assessment;</w:t>
      </w:r>
    </w:p>
    <w:p w:rsidR="00903BF2" w:rsidRPr="00CD5E9D" w:rsidRDefault="00903BF2" w:rsidP="00F63C82">
      <w:pPr>
        <w:autoSpaceDE w:val="0"/>
        <w:autoSpaceDN w:val="0"/>
        <w:adjustRightInd w:val="0"/>
        <w:spacing w:after="0" w:line="240" w:lineRule="auto"/>
        <w:ind w:left="1134" w:hanging="283"/>
        <w:jc w:val="both"/>
        <w:rPr>
          <w:rFonts w:ascii="Arial" w:hAnsi="Arial" w:cs="Arial"/>
          <w:sz w:val="24"/>
          <w:szCs w:val="24"/>
        </w:rPr>
      </w:pPr>
    </w:p>
    <w:p w:rsidR="00903BF2" w:rsidRPr="00CD5E9D" w:rsidRDefault="00903BF2" w:rsidP="00F63C82">
      <w:pPr>
        <w:pStyle w:val="ListParagraph"/>
        <w:numPr>
          <w:ilvl w:val="0"/>
          <w:numId w:val="26"/>
        </w:numPr>
        <w:autoSpaceDE w:val="0"/>
        <w:autoSpaceDN w:val="0"/>
        <w:adjustRightInd w:val="0"/>
        <w:spacing w:after="0" w:line="240" w:lineRule="auto"/>
        <w:ind w:left="1134" w:hanging="283"/>
        <w:jc w:val="both"/>
        <w:rPr>
          <w:rFonts w:ascii="Arial" w:hAnsi="Arial" w:cs="Arial"/>
          <w:color w:val="000000"/>
          <w:sz w:val="24"/>
          <w:szCs w:val="24"/>
        </w:rPr>
      </w:pPr>
      <w:r w:rsidRPr="00CD5E9D">
        <w:rPr>
          <w:rFonts w:ascii="Arial" w:hAnsi="Arial" w:cs="Arial"/>
          <w:color w:val="000000"/>
          <w:sz w:val="24"/>
          <w:szCs w:val="24"/>
        </w:rPr>
        <w:t>Visual Impairment.</w:t>
      </w:r>
    </w:p>
    <w:p w:rsidR="00903BF2" w:rsidRPr="00CD5E9D" w:rsidRDefault="00903BF2" w:rsidP="00F63C82">
      <w:pPr>
        <w:autoSpaceDE w:val="0"/>
        <w:autoSpaceDN w:val="0"/>
        <w:adjustRightInd w:val="0"/>
        <w:spacing w:after="0" w:line="240" w:lineRule="auto"/>
        <w:ind w:left="1134" w:hanging="283"/>
        <w:jc w:val="both"/>
        <w:rPr>
          <w:rFonts w:ascii="Arial" w:hAnsi="Arial" w:cs="Arial"/>
          <w:i/>
          <w:iCs/>
          <w:color w:val="000000"/>
          <w:sz w:val="24"/>
          <w:szCs w:val="24"/>
        </w:rPr>
      </w:pPr>
    </w:p>
    <w:p w:rsidR="00903BF2" w:rsidRPr="00CD5E9D" w:rsidRDefault="00903BF2" w:rsidP="00F63C82">
      <w:pPr>
        <w:pStyle w:val="ListParagraph"/>
        <w:numPr>
          <w:ilvl w:val="0"/>
          <w:numId w:val="26"/>
        </w:numPr>
        <w:autoSpaceDE w:val="0"/>
        <w:autoSpaceDN w:val="0"/>
        <w:adjustRightInd w:val="0"/>
        <w:spacing w:after="0" w:line="240" w:lineRule="auto"/>
        <w:ind w:left="1134" w:hanging="283"/>
        <w:jc w:val="both"/>
        <w:rPr>
          <w:rFonts w:ascii="Arial" w:hAnsi="Arial" w:cs="Arial"/>
          <w:sz w:val="24"/>
          <w:szCs w:val="24"/>
        </w:rPr>
      </w:pPr>
      <w:r w:rsidRPr="00CD5E9D">
        <w:rPr>
          <w:rFonts w:ascii="Arial" w:hAnsi="Arial" w:cs="Arial"/>
          <w:color w:val="000000"/>
          <w:sz w:val="24"/>
          <w:szCs w:val="24"/>
        </w:rPr>
        <w:t xml:space="preserve">The team will also provide a service to those children who are deaf and have British Sign Language (BSL) as their main means of </w:t>
      </w:r>
      <w:proofErr w:type="gramStart"/>
      <w:r w:rsidRPr="00CD5E9D">
        <w:rPr>
          <w:rFonts w:ascii="Arial" w:hAnsi="Arial" w:cs="Arial"/>
          <w:color w:val="000000"/>
          <w:sz w:val="24"/>
          <w:szCs w:val="24"/>
        </w:rPr>
        <w:t>communication .</w:t>
      </w:r>
      <w:proofErr w:type="gramEnd"/>
    </w:p>
    <w:p w:rsidR="00903BF2" w:rsidRPr="00CD5E9D" w:rsidRDefault="00903BF2" w:rsidP="00F63C82">
      <w:pPr>
        <w:autoSpaceDE w:val="0"/>
        <w:autoSpaceDN w:val="0"/>
        <w:adjustRightInd w:val="0"/>
        <w:spacing w:after="0" w:line="240" w:lineRule="auto"/>
        <w:ind w:left="1134" w:hanging="283"/>
        <w:jc w:val="both"/>
        <w:rPr>
          <w:rFonts w:ascii="Arial" w:hAnsi="Arial" w:cs="Arial"/>
          <w:sz w:val="24"/>
          <w:szCs w:val="24"/>
        </w:rPr>
      </w:pPr>
    </w:p>
    <w:p w:rsidR="00903BF2" w:rsidRPr="00CD5E9D" w:rsidRDefault="00903BF2" w:rsidP="00F63C82">
      <w:pPr>
        <w:pStyle w:val="ListParagraph"/>
        <w:numPr>
          <w:ilvl w:val="0"/>
          <w:numId w:val="26"/>
        </w:numPr>
        <w:autoSpaceDE w:val="0"/>
        <w:autoSpaceDN w:val="0"/>
        <w:adjustRightInd w:val="0"/>
        <w:spacing w:after="0" w:line="240" w:lineRule="auto"/>
        <w:ind w:left="1134" w:hanging="283"/>
        <w:rPr>
          <w:rFonts w:ascii="Arial" w:hAnsi="Arial" w:cs="Arial"/>
          <w:sz w:val="24"/>
          <w:szCs w:val="24"/>
        </w:rPr>
      </w:pPr>
      <w:r w:rsidRPr="00CD5E9D">
        <w:rPr>
          <w:rFonts w:ascii="Arial" w:hAnsi="Arial" w:cs="Arial"/>
          <w:sz w:val="24"/>
          <w:szCs w:val="24"/>
        </w:rPr>
        <w:t xml:space="preserve">The CWD social work team will work with families (including siblings if there is an identified need for example, where siblings are young carers or they too have a disability) where it is identified that support services are required that cannot be provided at universal /early intervention/ targeted levels. This includes provision of short breaks overnight and those families who are at risk of breakdown without the provision of specialist support services. </w:t>
      </w:r>
    </w:p>
    <w:p w:rsidR="00903BF2" w:rsidRPr="00CD5E9D" w:rsidRDefault="00903BF2" w:rsidP="00903BF2">
      <w:pPr>
        <w:pStyle w:val="ListParagraph"/>
        <w:autoSpaceDE w:val="0"/>
        <w:autoSpaceDN w:val="0"/>
        <w:adjustRightInd w:val="0"/>
        <w:spacing w:after="0" w:line="240" w:lineRule="auto"/>
        <w:jc w:val="both"/>
        <w:rPr>
          <w:rFonts w:ascii="Arial" w:hAnsi="Arial" w:cs="Arial"/>
          <w:sz w:val="24"/>
          <w:szCs w:val="24"/>
        </w:rPr>
      </w:pPr>
    </w:p>
    <w:p w:rsidR="00903BF2" w:rsidRPr="00CD5E9D" w:rsidRDefault="00903BF2" w:rsidP="00903BF2">
      <w:pPr>
        <w:pStyle w:val="ListParagraph"/>
        <w:autoSpaceDE w:val="0"/>
        <w:autoSpaceDN w:val="0"/>
        <w:adjustRightInd w:val="0"/>
        <w:spacing w:after="0" w:line="240" w:lineRule="auto"/>
        <w:jc w:val="both"/>
        <w:rPr>
          <w:rFonts w:ascii="Arial" w:hAnsi="Arial" w:cs="Arial"/>
          <w:sz w:val="24"/>
          <w:szCs w:val="24"/>
        </w:rPr>
      </w:pPr>
    </w:p>
    <w:p w:rsidR="00F63C82" w:rsidRPr="00CD5E9D" w:rsidRDefault="00F63C82" w:rsidP="00F63C82">
      <w:pPr>
        <w:tabs>
          <w:tab w:val="left" w:pos="1134"/>
        </w:tabs>
        <w:autoSpaceDE w:val="0"/>
        <w:autoSpaceDN w:val="0"/>
        <w:adjustRightInd w:val="0"/>
        <w:spacing w:after="0" w:line="240" w:lineRule="auto"/>
        <w:ind w:left="1134" w:hanging="850"/>
        <w:rPr>
          <w:rFonts w:ascii="Arial" w:hAnsi="Arial" w:cs="Arial"/>
          <w:color w:val="000000"/>
          <w:sz w:val="24"/>
          <w:szCs w:val="24"/>
        </w:rPr>
      </w:pPr>
      <w:r w:rsidRPr="00CD5E9D">
        <w:rPr>
          <w:rFonts w:ascii="Arial" w:hAnsi="Arial" w:cs="Arial"/>
          <w:color w:val="000000"/>
          <w:sz w:val="24"/>
          <w:szCs w:val="24"/>
        </w:rPr>
        <w:t>3.8</w:t>
      </w:r>
      <w:r w:rsidRPr="00CD5E9D">
        <w:rPr>
          <w:rFonts w:ascii="Arial" w:hAnsi="Arial" w:cs="Arial"/>
          <w:color w:val="000000"/>
          <w:sz w:val="24"/>
          <w:szCs w:val="24"/>
        </w:rPr>
        <w:tab/>
      </w:r>
      <w:r w:rsidR="00903BF2" w:rsidRPr="00CD5E9D">
        <w:rPr>
          <w:rFonts w:ascii="Arial" w:hAnsi="Arial" w:cs="Arial"/>
          <w:color w:val="000000"/>
          <w:sz w:val="24"/>
          <w:szCs w:val="24"/>
        </w:rPr>
        <w:t xml:space="preserve">Children with a single diagnosis of ADHD do not necessarily need assessment provided by the CWD team.  However, they may still be eligible for short breaks provision and advice can be sought from the CWD team to assist the mainstream teams with this process. </w:t>
      </w:r>
    </w:p>
    <w:p w:rsidR="00F63C82" w:rsidRPr="00CD5E9D" w:rsidRDefault="00F63C82" w:rsidP="00F63C82">
      <w:pPr>
        <w:tabs>
          <w:tab w:val="left" w:pos="1134"/>
        </w:tabs>
        <w:autoSpaceDE w:val="0"/>
        <w:autoSpaceDN w:val="0"/>
        <w:adjustRightInd w:val="0"/>
        <w:spacing w:after="0" w:line="240" w:lineRule="auto"/>
        <w:ind w:left="1134" w:hanging="850"/>
        <w:rPr>
          <w:rFonts w:ascii="Arial" w:hAnsi="Arial" w:cs="Arial"/>
          <w:color w:val="000000"/>
          <w:sz w:val="24"/>
          <w:szCs w:val="24"/>
        </w:rPr>
      </w:pPr>
    </w:p>
    <w:p w:rsidR="00F63C82" w:rsidRPr="00CD5E9D" w:rsidRDefault="00F63C82" w:rsidP="00F63C82">
      <w:pPr>
        <w:tabs>
          <w:tab w:val="left" w:pos="1134"/>
        </w:tabs>
        <w:autoSpaceDE w:val="0"/>
        <w:autoSpaceDN w:val="0"/>
        <w:adjustRightInd w:val="0"/>
        <w:spacing w:after="0" w:line="240" w:lineRule="auto"/>
        <w:ind w:left="1134" w:hanging="850"/>
        <w:rPr>
          <w:rFonts w:ascii="Arial" w:hAnsi="Arial" w:cs="Arial"/>
          <w:color w:val="000000"/>
          <w:sz w:val="24"/>
          <w:szCs w:val="24"/>
        </w:rPr>
      </w:pPr>
      <w:r w:rsidRPr="00CD5E9D">
        <w:rPr>
          <w:rFonts w:ascii="Arial" w:hAnsi="Arial" w:cs="Arial"/>
          <w:color w:val="000000"/>
          <w:sz w:val="24"/>
          <w:szCs w:val="24"/>
        </w:rPr>
        <w:t>3.9</w:t>
      </w:r>
      <w:r w:rsidRPr="00CD5E9D">
        <w:rPr>
          <w:rFonts w:ascii="Arial" w:hAnsi="Arial" w:cs="Arial"/>
          <w:color w:val="000000"/>
          <w:sz w:val="24"/>
          <w:szCs w:val="24"/>
        </w:rPr>
        <w:tab/>
      </w:r>
      <w:r w:rsidR="00903BF2" w:rsidRPr="00CD5E9D">
        <w:rPr>
          <w:rFonts w:ascii="Arial" w:hAnsi="Arial" w:cs="Arial"/>
          <w:color w:val="000000"/>
          <w:sz w:val="24"/>
          <w:szCs w:val="24"/>
        </w:rPr>
        <w:t>The team do not provide a service to children with emotional or behavioural difficulties; unless there has been a specific case discussion with the relevant Team Managers and acceptance of the case has been agreed based on the Children’s Disability Social Work Team being best placed to meet the child’s needs. Any disagreements in respect of this should be escalated to the Se</w:t>
      </w:r>
      <w:r w:rsidRPr="00CD5E9D">
        <w:rPr>
          <w:rFonts w:ascii="Arial" w:hAnsi="Arial" w:cs="Arial"/>
          <w:color w:val="000000"/>
          <w:sz w:val="24"/>
          <w:szCs w:val="24"/>
        </w:rPr>
        <w:t>rvice Manager where appropriate.</w:t>
      </w:r>
    </w:p>
    <w:p w:rsidR="00F63C82" w:rsidRPr="00CD5E9D" w:rsidRDefault="00F63C82" w:rsidP="00F63C82">
      <w:pPr>
        <w:tabs>
          <w:tab w:val="left" w:pos="1134"/>
        </w:tabs>
        <w:autoSpaceDE w:val="0"/>
        <w:autoSpaceDN w:val="0"/>
        <w:adjustRightInd w:val="0"/>
        <w:spacing w:after="0" w:line="240" w:lineRule="auto"/>
        <w:ind w:left="1134" w:hanging="850"/>
        <w:rPr>
          <w:rFonts w:ascii="Arial" w:hAnsi="Arial" w:cs="Arial"/>
          <w:color w:val="000000"/>
          <w:sz w:val="24"/>
          <w:szCs w:val="24"/>
        </w:rPr>
      </w:pPr>
    </w:p>
    <w:p w:rsidR="00903BF2" w:rsidRPr="00CD5E9D" w:rsidRDefault="00F63C82" w:rsidP="00F63C82">
      <w:pPr>
        <w:tabs>
          <w:tab w:val="left" w:pos="1134"/>
        </w:tabs>
        <w:autoSpaceDE w:val="0"/>
        <w:autoSpaceDN w:val="0"/>
        <w:adjustRightInd w:val="0"/>
        <w:spacing w:after="0" w:line="240" w:lineRule="auto"/>
        <w:ind w:left="1134" w:hanging="850"/>
        <w:rPr>
          <w:rFonts w:ascii="Arial" w:hAnsi="Arial" w:cs="Arial"/>
          <w:color w:val="000000"/>
          <w:sz w:val="24"/>
          <w:szCs w:val="24"/>
        </w:rPr>
      </w:pPr>
      <w:r w:rsidRPr="00CD5E9D">
        <w:rPr>
          <w:rFonts w:ascii="Arial" w:hAnsi="Arial" w:cs="Arial"/>
          <w:color w:val="000000"/>
          <w:sz w:val="24"/>
          <w:szCs w:val="24"/>
        </w:rPr>
        <w:t>3.10</w:t>
      </w:r>
      <w:r w:rsidRPr="00CD5E9D">
        <w:rPr>
          <w:rFonts w:ascii="Arial" w:hAnsi="Arial" w:cs="Arial"/>
          <w:color w:val="000000"/>
          <w:sz w:val="24"/>
          <w:szCs w:val="24"/>
        </w:rPr>
        <w:tab/>
      </w:r>
      <w:r w:rsidR="00903BF2" w:rsidRPr="00CD5E9D">
        <w:rPr>
          <w:rFonts w:ascii="Arial" w:hAnsi="Arial" w:cs="Arial"/>
          <w:color w:val="000000"/>
          <w:sz w:val="24"/>
          <w:szCs w:val="24"/>
        </w:rPr>
        <w:t xml:space="preserve">Children who have a degree of disability that does not fall into the above categories and who are in need of a social care intervention will be provided for by mainstream social care teams. </w:t>
      </w:r>
    </w:p>
    <w:p w:rsidR="00903BF2" w:rsidRPr="00CD5E9D" w:rsidRDefault="00903BF2" w:rsidP="00903BF2">
      <w:pPr>
        <w:autoSpaceDE w:val="0"/>
        <w:autoSpaceDN w:val="0"/>
        <w:adjustRightInd w:val="0"/>
        <w:spacing w:after="0" w:line="240" w:lineRule="auto"/>
        <w:rPr>
          <w:rFonts w:ascii="Arial" w:hAnsi="Arial" w:cs="Arial"/>
          <w:color w:val="000000"/>
          <w:sz w:val="24"/>
          <w:szCs w:val="24"/>
        </w:rPr>
      </w:pPr>
    </w:p>
    <w:p w:rsidR="00903BF2" w:rsidRPr="00CD5E9D" w:rsidRDefault="00F63C82" w:rsidP="00903BF2">
      <w:pPr>
        <w:autoSpaceDE w:val="0"/>
        <w:autoSpaceDN w:val="0"/>
        <w:adjustRightInd w:val="0"/>
        <w:spacing w:after="0" w:line="240" w:lineRule="auto"/>
        <w:rPr>
          <w:rFonts w:ascii="Arial" w:hAnsi="Arial" w:cs="Arial"/>
          <w:color w:val="000000"/>
          <w:sz w:val="24"/>
          <w:szCs w:val="24"/>
        </w:rPr>
      </w:pPr>
      <w:r w:rsidRPr="00CD5E9D">
        <w:rPr>
          <w:rFonts w:ascii="Arial" w:hAnsi="Arial" w:cs="Arial"/>
          <w:color w:val="000000"/>
          <w:sz w:val="24"/>
          <w:szCs w:val="24"/>
        </w:rPr>
        <w:t>3.11</w:t>
      </w:r>
      <w:r w:rsidRPr="00CD5E9D">
        <w:rPr>
          <w:rFonts w:ascii="Arial" w:hAnsi="Arial" w:cs="Arial"/>
          <w:color w:val="000000"/>
          <w:sz w:val="24"/>
          <w:szCs w:val="24"/>
        </w:rPr>
        <w:tab/>
      </w:r>
      <w:r w:rsidR="00903BF2" w:rsidRPr="00CD5E9D">
        <w:rPr>
          <w:rFonts w:ascii="Arial" w:hAnsi="Arial" w:cs="Arial"/>
          <w:color w:val="000000"/>
          <w:sz w:val="24"/>
          <w:szCs w:val="24"/>
        </w:rPr>
        <w:t>In addition the CWD will not take referrals based on the following:</w:t>
      </w:r>
    </w:p>
    <w:p w:rsidR="00903BF2" w:rsidRPr="00CD5E9D" w:rsidRDefault="00903BF2" w:rsidP="00903BF2">
      <w:pPr>
        <w:autoSpaceDE w:val="0"/>
        <w:autoSpaceDN w:val="0"/>
        <w:adjustRightInd w:val="0"/>
        <w:spacing w:after="0" w:line="240" w:lineRule="auto"/>
        <w:rPr>
          <w:rFonts w:ascii="Arial" w:hAnsi="Arial" w:cs="Arial"/>
          <w:color w:val="000000"/>
          <w:sz w:val="24"/>
          <w:szCs w:val="24"/>
        </w:rPr>
      </w:pPr>
    </w:p>
    <w:p w:rsidR="00903BF2" w:rsidRPr="00CD5E9D" w:rsidRDefault="00903BF2" w:rsidP="00F63C82">
      <w:pPr>
        <w:pStyle w:val="ListParagraph"/>
        <w:numPr>
          <w:ilvl w:val="0"/>
          <w:numId w:val="25"/>
        </w:numPr>
        <w:autoSpaceDE w:val="0"/>
        <w:autoSpaceDN w:val="0"/>
        <w:adjustRightInd w:val="0"/>
        <w:spacing w:after="0" w:line="240" w:lineRule="auto"/>
        <w:ind w:left="1134"/>
        <w:jc w:val="both"/>
        <w:rPr>
          <w:rFonts w:ascii="Arial" w:hAnsi="Arial" w:cs="Arial"/>
          <w:color w:val="000000"/>
          <w:sz w:val="24"/>
          <w:szCs w:val="24"/>
        </w:rPr>
      </w:pPr>
      <w:r w:rsidRPr="00CD5E9D">
        <w:rPr>
          <w:rFonts w:ascii="Arial" w:hAnsi="Arial" w:cs="Arial"/>
          <w:i/>
          <w:iCs/>
          <w:color w:val="000000"/>
          <w:sz w:val="24"/>
          <w:szCs w:val="24"/>
        </w:rPr>
        <w:t xml:space="preserve">Moderate physical disabilities </w:t>
      </w:r>
    </w:p>
    <w:p w:rsidR="00903BF2" w:rsidRPr="00CD5E9D" w:rsidRDefault="00903BF2" w:rsidP="00F63C82">
      <w:pPr>
        <w:pStyle w:val="ListParagraph"/>
        <w:numPr>
          <w:ilvl w:val="0"/>
          <w:numId w:val="25"/>
        </w:numPr>
        <w:autoSpaceDE w:val="0"/>
        <w:autoSpaceDN w:val="0"/>
        <w:adjustRightInd w:val="0"/>
        <w:spacing w:after="0" w:line="240" w:lineRule="auto"/>
        <w:ind w:left="1134"/>
        <w:jc w:val="both"/>
        <w:rPr>
          <w:rFonts w:ascii="Arial" w:hAnsi="Arial" w:cs="Arial"/>
          <w:color w:val="000000"/>
          <w:sz w:val="24"/>
          <w:szCs w:val="24"/>
        </w:rPr>
      </w:pPr>
      <w:r w:rsidRPr="00CD5E9D">
        <w:rPr>
          <w:rFonts w:ascii="Arial" w:hAnsi="Arial" w:cs="Arial"/>
          <w:i/>
          <w:iCs/>
          <w:color w:val="000000"/>
          <w:sz w:val="24"/>
          <w:szCs w:val="24"/>
        </w:rPr>
        <w:t xml:space="preserve">Speech and language difficulties </w:t>
      </w:r>
    </w:p>
    <w:p w:rsidR="00903BF2" w:rsidRPr="00CD5E9D" w:rsidRDefault="00903BF2" w:rsidP="00F63C82">
      <w:pPr>
        <w:pStyle w:val="ListParagraph"/>
        <w:numPr>
          <w:ilvl w:val="0"/>
          <w:numId w:val="25"/>
        </w:numPr>
        <w:autoSpaceDE w:val="0"/>
        <w:autoSpaceDN w:val="0"/>
        <w:adjustRightInd w:val="0"/>
        <w:spacing w:after="0" w:line="240" w:lineRule="auto"/>
        <w:ind w:left="1134"/>
        <w:jc w:val="both"/>
        <w:rPr>
          <w:rFonts w:ascii="Arial" w:hAnsi="Arial" w:cs="Arial"/>
          <w:color w:val="000000"/>
          <w:sz w:val="24"/>
          <w:szCs w:val="24"/>
        </w:rPr>
      </w:pPr>
      <w:r w:rsidRPr="00CD5E9D">
        <w:rPr>
          <w:rFonts w:ascii="Arial" w:hAnsi="Arial" w:cs="Arial"/>
          <w:i/>
          <w:iCs/>
          <w:color w:val="000000"/>
          <w:sz w:val="24"/>
          <w:szCs w:val="24"/>
        </w:rPr>
        <w:t xml:space="preserve">Minor sensory impairment (except for equipment assessment and provision) </w:t>
      </w:r>
    </w:p>
    <w:p w:rsidR="00903BF2" w:rsidRPr="00CD5E9D" w:rsidRDefault="00903BF2" w:rsidP="00F63C82">
      <w:pPr>
        <w:pStyle w:val="ListParagraph"/>
        <w:numPr>
          <w:ilvl w:val="0"/>
          <w:numId w:val="25"/>
        </w:numPr>
        <w:autoSpaceDE w:val="0"/>
        <w:autoSpaceDN w:val="0"/>
        <w:adjustRightInd w:val="0"/>
        <w:spacing w:after="0" w:line="240" w:lineRule="auto"/>
        <w:ind w:left="1134"/>
        <w:jc w:val="both"/>
        <w:rPr>
          <w:rFonts w:ascii="Arial" w:hAnsi="Arial" w:cs="Arial"/>
          <w:color w:val="000000"/>
          <w:sz w:val="24"/>
          <w:szCs w:val="24"/>
        </w:rPr>
      </w:pPr>
      <w:r w:rsidRPr="00CD5E9D">
        <w:rPr>
          <w:rFonts w:ascii="Arial" w:hAnsi="Arial" w:cs="Arial"/>
          <w:i/>
          <w:iCs/>
          <w:color w:val="000000"/>
          <w:sz w:val="24"/>
          <w:szCs w:val="24"/>
        </w:rPr>
        <w:t xml:space="preserve">Educational problems </w:t>
      </w:r>
    </w:p>
    <w:p w:rsidR="00903BF2" w:rsidRPr="00CD5E9D" w:rsidRDefault="00903BF2" w:rsidP="00F63C82">
      <w:pPr>
        <w:pStyle w:val="ListParagraph"/>
        <w:numPr>
          <w:ilvl w:val="0"/>
          <w:numId w:val="25"/>
        </w:numPr>
        <w:autoSpaceDE w:val="0"/>
        <w:autoSpaceDN w:val="0"/>
        <w:adjustRightInd w:val="0"/>
        <w:spacing w:after="0" w:line="240" w:lineRule="auto"/>
        <w:ind w:left="1134"/>
        <w:jc w:val="both"/>
        <w:rPr>
          <w:rFonts w:ascii="Arial" w:hAnsi="Arial" w:cs="Arial"/>
          <w:color w:val="000000"/>
          <w:sz w:val="24"/>
          <w:szCs w:val="24"/>
        </w:rPr>
      </w:pPr>
      <w:r w:rsidRPr="00CD5E9D">
        <w:rPr>
          <w:rFonts w:ascii="Arial" w:hAnsi="Arial" w:cs="Arial"/>
          <w:i/>
          <w:iCs/>
          <w:color w:val="000000"/>
          <w:sz w:val="24"/>
          <w:szCs w:val="24"/>
        </w:rPr>
        <w:t xml:space="preserve">Emotional and behavioural problems including children with Attention Deficit Hyperactivity Disorder </w:t>
      </w:r>
    </w:p>
    <w:p w:rsidR="00903BF2" w:rsidRPr="00CD5E9D" w:rsidRDefault="00903BF2" w:rsidP="00F63C82">
      <w:pPr>
        <w:pStyle w:val="ListParagraph"/>
        <w:numPr>
          <w:ilvl w:val="0"/>
          <w:numId w:val="25"/>
        </w:numPr>
        <w:autoSpaceDE w:val="0"/>
        <w:autoSpaceDN w:val="0"/>
        <w:adjustRightInd w:val="0"/>
        <w:spacing w:after="0" w:line="240" w:lineRule="auto"/>
        <w:ind w:left="1134"/>
        <w:jc w:val="both"/>
        <w:rPr>
          <w:rFonts w:ascii="Arial" w:hAnsi="Arial" w:cs="Arial"/>
          <w:color w:val="000000"/>
          <w:sz w:val="24"/>
          <w:szCs w:val="24"/>
        </w:rPr>
      </w:pPr>
      <w:r w:rsidRPr="00CD5E9D">
        <w:rPr>
          <w:rFonts w:ascii="Arial" w:hAnsi="Arial" w:cs="Arial"/>
          <w:i/>
          <w:iCs/>
          <w:color w:val="000000"/>
          <w:sz w:val="24"/>
          <w:szCs w:val="24"/>
        </w:rPr>
        <w:t xml:space="preserve">Mild to moderate developmental delay </w:t>
      </w:r>
    </w:p>
    <w:p w:rsidR="00903BF2" w:rsidRPr="00CD5E9D" w:rsidRDefault="00903BF2" w:rsidP="00F63C82">
      <w:pPr>
        <w:pStyle w:val="ListParagraph"/>
        <w:numPr>
          <w:ilvl w:val="0"/>
          <w:numId w:val="25"/>
        </w:numPr>
        <w:autoSpaceDE w:val="0"/>
        <w:autoSpaceDN w:val="0"/>
        <w:adjustRightInd w:val="0"/>
        <w:spacing w:after="0" w:line="240" w:lineRule="auto"/>
        <w:ind w:left="1134"/>
        <w:jc w:val="both"/>
        <w:rPr>
          <w:rFonts w:ascii="Arial" w:hAnsi="Arial" w:cs="Arial"/>
          <w:color w:val="000000"/>
          <w:sz w:val="24"/>
          <w:szCs w:val="24"/>
        </w:rPr>
      </w:pPr>
      <w:proofErr w:type="spellStart"/>
      <w:r w:rsidRPr="00CD5E9D">
        <w:rPr>
          <w:rFonts w:ascii="Arial" w:hAnsi="Arial" w:cs="Arial"/>
          <w:i/>
          <w:iCs/>
          <w:color w:val="000000"/>
          <w:sz w:val="24"/>
          <w:szCs w:val="24"/>
        </w:rPr>
        <w:t>Aspergers</w:t>
      </w:r>
      <w:proofErr w:type="spellEnd"/>
      <w:r w:rsidRPr="00CD5E9D">
        <w:rPr>
          <w:rFonts w:ascii="Arial" w:hAnsi="Arial" w:cs="Arial"/>
          <w:i/>
          <w:iCs/>
          <w:color w:val="000000"/>
          <w:sz w:val="24"/>
          <w:szCs w:val="24"/>
        </w:rPr>
        <w:t xml:space="preserve"> Syndrome – unless linked to other Disability </w:t>
      </w:r>
    </w:p>
    <w:p w:rsidR="00903BF2" w:rsidRPr="00CD5E9D" w:rsidRDefault="00903BF2" w:rsidP="00F63C82">
      <w:pPr>
        <w:pStyle w:val="ListParagraph"/>
        <w:numPr>
          <w:ilvl w:val="0"/>
          <w:numId w:val="25"/>
        </w:numPr>
        <w:autoSpaceDE w:val="0"/>
        <w:autoSpaceDN w:val="0"/>
        <w:adjustRightInd w:val="0"/>
        <w:spacing w:after="0" w:line="240" w:lineRule="auto"/>
        <w:ind w:left="1134"/>
        <w:jc w:val="both"/>
        <w:rPr>
          <w:rFonts w:ascii="Arial" w:hAnsi="Arial" w:cs="Arial"/>
          <w:i/>
          <w:iCs/>
          <w:color w:val="000000"/>
          <w:sz w:val="24"/>
          <w:szCs w:val="24"/>
        </w:rPr>
      </w:pPr>
      <w:r w:rsidRPr="00CD5E9D">
        <w:rPr>
          <w:rFonts w:ascii="Arial" w:hAnsi="Arial" w:cs="Arial"/>
          <w:i/>
          <w:iCs/>
          <w:color w:val="000000"/>
          <w:sz w:val="24"/>
          <w:szCs w:val="24"/>
        </w:rPr>
        <w:t xml:space="preserve">Oppositional defiant disorder </w:t>
      </w:r>
    </w:p>
    <w:p w:rsidR="00903BF2" w:rsidRPr="00CD5E9D" w:rsidRDefault="00903BF2" w:rsidP="00F63C82">
      <w:pPr>
        <w:pStyle w:val="ListParagraph"/>
        <w:numPr>
          <w:ilvl w:val="0"/>
          <w:numId w:val="25"/>
        </w:numPr>
        <w:autoSpaceDE w:val="0"/>
        <w:autoSpaceDN w:val="0"/>
        <w:adjustRightInd w:val="0"/>
        <w:spacing w:after="0" w:line="240" w:lineRule="auto"/>
        <w:ind w:left="1134"/>
        <w:jc w:val="both"/>
        <w:rPr>
          <w:rFonts w:ascii="Arial" w:hAnsi="Arial" w:cs="Arial"/>
          <w:color w:val="000000"/>
          <w:sz w:val="24"/>
          <w:szCs w:val="24"/>
        </w:rPr>
      </w:pPr>
      <w:r w:rsidRPr="00CD5E9D">
        <w:rPr>
          <w:rFonts w:ascii="Arial" w:hAnsi="Arial" w:cs="Arial"/>
          <w:i/>
          <w:iCs/>
          <w:color w:val="000000"/>
          <w:sz w:val="24"/>
          <w:szCs w:val="24"/>
        </w:rPr>
        <w:t>Attachment disorders</w:t>
      </w:r>
    </w:p>
    <w:p w:rsidR="00903BF2" w:rsidRPr="00CD5E9D" w:rsidRDefault="00903BF2" w:rsidP="00903BF2">
      <w:pPr>
        <w:pStyle w:val="ListParagraph"/>
        <w:autoSpaceDE w:val="0"/>
        <w:autoSpaceDN w:val="0"/>
        <w:adjustRightInd w:val="0"/>
        <w:spacing w:after="0" w:line="240" w:lineRule="auto"/>
        <w:jc w:val="both"/>
        <w:rPr>
          <w:rFonts w:ascii="Arial" w:hAnsi="Arial" w:cs="Arial"/>
          <w:color w:val="000000"/>
          <w:sz w:val="24"/>
          <w:szCs w:val="24"/>
        </w:rPr>
      </w:pPr>
    </w:p>
    <w:p w:rsidR="00F63C82" w:rsidRPr="00CD5E9D" w:rsidRDefault="00903BF2" w:rsidP="00F63C82">
      <w:pPr>
        <w:pStyle w:val="ListParagraph"/>
        <w:numPr>
          <w:ilvl w:val="1"/>
          <w:numId w:val="28"/>
        </w:numPr>
        <w:autoSpaceDE w:val="0"/>
        <w:autoSpaceDN w:val="0"/>
        <w:adjustRightInd w:val="0"/>
        <w:spacing w:after="0" w:line="240" w:lineRule="auto"/>
        <w:ind w:left="709" w:hanging="709"/>
        <w:jc w:val="both"/>
        <w:rPr>
          <w:rFonts w:ascii="Arial" w:hAnsi="Arial" w:cs="Arial"/>
          <w:color w:val="000000"/>
          <w:sz w:val="24"/>
          <w:szCs w:val="24"/>
        </w:rPr>
      </w:pPr>
      <w:r w:rsidRPr="00CD5E9D">
        <w:rPr>
          <w:rFonts w:ascii="Arial" w:hAnsi="Arial" w:cs="Arial"/>
          <w:color w:val="000000"/>
          <w:sz w:val="24"/>
          <w:szCs w:val="24"/>
        </w:rPr>
        <w:t>In circumstances as outlined above, these case</w:t>
      </w:r>
      <w:r w:rsidR="00EE60C2">
        <w:rPr>
          <w:rFonts w:ascii="Arial" w:hAnsi="Arial" w:cs="Arial"/>
          <w:color w:val="000000"/>
          <w:sz w:val="24"/>
          <w:szCs w:val="24"/>
        </w:rPr>
        <w:t>s will be allocated within the Children in Need Teams for assessment. The C</w:t>
      </w:r>
      <w:r w:rsidRPr="00CD5E9D">
        <w:rPr>
          <w:rFonts w:ascii="Arial" w:hAnsi="Arial" w:cs="Arial"/>
          <w:color w:val="000000"/>
          <w:sz w:val="24"/>
          <w:szCs w:val="24"/>
        </w:rPr>
        <w:t xml:space="preserve">hildren with Disabilities Team will provide consultation to the mainstream teams to support care planning and signposting of services where needed. </w:t>
      </w:r>
    </w:p>
    <w:p w:rsidR="00F63C82" w:rsidRPr="00CD5E9D" w:rsidRDefault="00F63C82" w:rsidP="00F63C82">
      <w:pPr>
        <w:pStyle w:val="ListParagraph"/>
        <w:autoSpaceDE w:val="0"/>
        <w:autoSpaceDN w:val="0"/>
        <w:adjustRightInd w:val="0"/>
        <w:spacing w:after="0" w:line="240" w:lineRule="auto"/>
        <w:ind w:left="709"/>
        <w:jc w:val="both"/>
        <w:rPr>
          <w:rFonts w:ascii="Arial" w:hAnsi="Arial" w:cs="Arial"/>
          <w:color w:val="000000"/>
          <w:sz w:val="24"/>
          <w:szCs w:val="24"/>
        </w:rPr>
      </w:pPr>
    </w:p>
    <w:p w:rsidR="00F63C82" w:rsidRPr="00CD5E9D" w:rsidRDefault="00B94107" w:rsidP="00F63C82">
      <w:pPr>
        <w:pStyle w:val="ListParagraph"/>
        <w:numPr>
          <w:ilvl w:val="1"/>
          <w:numId w:val="28"/>
        </w:numPr>
        <w:autoSpaceDE w:val="0"/>
        <w:autoSpaceDN w:val="0"/>
        <w:adjustRightInd w:val="0"/>
        <w:spacing w:after="0" w:line="240" w:lineRule="auto"/>
        <w:ind w:left="709" w:hanging="709"/>
        <w:jc w:val="both"/>
        <w:rPr>
          <w:rFonts w:ascii="Arial" w:hAnsi="Arial" w:cs="Arial"/>
          <w:color w:val="000000"/>
          <w:sz w:val="24"/>
          <w:szCs w:val="24"/>
        </w:rPr>
      </w:pPr>
      <w:r w:rsidRPr="00CD5E9D">
        <w:rPr>
          <w:rFonts w:ascii="Arial" w:eastAsia="Calibri" w:hAnsi="Arial" w:cs="Arial"/>
          <w:sz w:val="24"/>
          <w:szCs w:val="24"/>
        </w:rPr>
        <w:t xml:space="preserve">Where a child with complex needs has been assessed as having significant level of support (short break </w:t>
      </w:r>
      <w:r w:rsidR="00903BF2" w:rsidRPr="00CD5E9D">
        <w:rPr>
          <w:rFonts w:ascii="Arial" w:eastAsia="Calibri" w:hAnsi="Arial" w:cs="Arial"/>
          <w:sz w:val="24"/>
          <w:szCs w:val="24"/>
        </w:rPr>
        <w:t xml:space="preserve">matrix </w:t>
      </w:r>
      <w:r w:rsidRPr="00CD5E9D">
        <w:rPr>
          <w:rFonts w:ascii="Arial" w:eastAsia="Calibri" w:hAnsi="Arial" w:cs="Arial"/>
          <w:sz w:val="24"/>
          <w:szCs w:val="24"/>
        </w:rPr>
        <w:t>tool) or requires overnight support</w:t>
      </w:r>
      <w:r w:rsidR="008147FF" w:rsidRPr="00CD5E9D">
        <w:rPr>
          <w:rFonts w:ascii="Arial" w:eastAsia="Calibri" w:hAnsi="Arial" w:cs="Arial"/>
          <w:sz w:val="24"/>
          <w:szCs w:val="24"/>
        </w:rPr>
        <w:t>,</w:t>
      </w:r>
      <w:r w:rsidR="004E5B48" w:rsidRPr="00CD5E9D">
        <w:rPr>
          <w:rFonts w:ascii="Arial" w:eastAsia="Calibri" w:hAnsi="Arial" w:cs="Arial"/>
          <w:sz w:val="24"/>
          <w:szCs w:val="24"/>
        </w:rPr>
        <w:t xml:space="preserve"> </w:t>
      </w:r>
      <w:r w:rsidR="00903BF2" w:rsidRPr="00CD5E9D">
        <w:rPr>
          <w:rFonts w:ascii="Arial" w:eastAsia="Calibri" w:hAnsi="Arial" w:cs="Arial"/>
          <w:sz w:val="24"/>
          <w:szCs w:val="24"/>
        </w:rPr>
        <w:t>a best suppo</w:t>
      </w:r>
      <w:r w:rsidR="00F63C82" w:rsidRPr="00CD5E9D">
        <w:rPr>
          <w:rFonts w:ascii="Arial" w:eastAsia="Calibri" w:hAnsi="Arial" w:cs="Arial"/>
          <w:sz w:val="24"/>
          <w:szCs w:val="24"/>
        </w:rPr>
        <w:t>rt consultation will take place</w:t>
      </w:r>
      <w:r w:rsidR="004E5B48" w:rsidRPr="00CD5E9D">
        <w:rPr>
          <w:rFonts w:ascii="Arial" w:eastAsia="Calibri" w:hAnsi="Arial" w:cs="Arial"/>
          <w:sz w:val="24"/>
          <w:szCs w:val="24"/>
        </w:rPr>
        <w:t xml:space="preserve"> at </w:t>
      </w:r>
      <w:r w:rsidR="008147FF" w:rsidRPr="00CD5E9D">
        <w:rPr>
          <w:rFonts w:ascii="Arial" w:eastAsia="Calibri" w:hAnsi="Arial" w:cs="Arial"/>
          <w:sz w:val="24"/>
          <w:szCs w:val="24"/>
        </w:rPr>
        <w:t xml:space="preserve">the </w:t>
      </w:r>
      <w:r w:rsidR="00091C58" w:rsidRPr="00CD5E9D">
        <w:rPr>
          <w:rFonts w:ascii="Arial" w:eastAsia="Calibri" w:hAnsi="Arial" w:cs="Arial"/>
          <w:sz w:val="24"/>
          <w:szCs w:val="24"/>
        </w:rPr>
        <w:t>weekly s</w:t>
      </w:r>
      <w:r w:rsidR="004E5B48" w:rsidRPr="00CD5E9D">
        <w:rPr>
          <w:rFonts w:ascii="Arial" w:eastAsia="Calibri" w:hAnsi="Arial" w:cs="Arial"/>
          <w:sz w:val="24"/>
          <w:szCs w:val="24"/>
        </w:rPr>
        <w:t>tep-up meeting</w:t>
      </w:r>
      <w:r w:rsidR="009E2193" w:rsidRPr="00CD5E9D">
        <w:rPr>
          <w:rFonts w:ascii="Arial" w:eastAsia="Calibri" w:hAnsi="Arial" w:cs="Arial"/>
          <w:sz w:val="24"/>
          <w:szCs w:val="24"/>
        </w:rPr>
        <w:t>s</w:t>
      </w:r>
      <w:r w:rsidR="004E5B48" w:rsidRPr="00CD5E9D">
        <w:rPr>
          <w:rFonts w:ascii="Arial" w:eastAsia="Calibri" w:hAnsi="Arial" w:cs="Arial"/>
          <w:sz w:val="24"/>
          <w:szCs w:val="24"/>
        </w:rPr>
        <w:t xml:space="preserve"> </w:t>
      </w:r>
      <w:r w:rsidR="009B6A40" w:rsidRPr="00CD5E9D">
        <w:rPr>
          <w:rFonts w:ascii="Arial" w:eastAsia="Calibri" w:hAnsi="Arial" w:cs="Arial"/>
          <w:sz w:val="24"/>
          <w:szCs w:val="24"/>
        </w:rPr>
        <w:t xml:space="preserve">held involving Managers from both Early Help and </w:t>
      </w:r>
      <w:r w:rsidR="00F63C82" w:rsidRPr="00CD5E9D">
        <w:rPr>
          <w:rFonts w:ascii="Arial" w:eastAsia="Calibri" w:hAnsi="Arial" w:cs="Arial"/>
          <w:sz w:val="24"/>
          <w:szCs w:val="24"/>
        </w:rPr>
        <w:t>CW</w:t>
      </w:r>
      <w:r w:rsidR="009022B4" w:rsidRPr="00CD5E9D">
        <w:rPr>
          <w:rFonts w:ascii="Arial" w:eastAsia="Calibri" w:hAnsi="Arial" w:cs="Arial"/>
          <w:sz w:val="24"/>
          <w:szCs w:val="24"/>
        </w:rPr>
        <w:t>D team manager</w:t>
      </w:r>
      <w:r w:rsidR="009B6A40" w:rsidRPr="00CD5E9D">
        <w:rPr>
          <w:rFonts w:ascii="Arial" w:eastAsia="Calibri" w:hAnsi="Arial" w:cs="Arial"/>
          <w:sz w:val="24"/>
          <w:szCs w:val="24"/>
        </w:rPr>
        <w:t>.</w:t>
      </w:r>
      <w:r w:rsidR="009022B4" w:rsidRPr="00CD5E9D">
        <w:rPr>
          <w:rFonts w:ascii="Arial" w:eastAsia="Calibri" w:hAnsi="Arial" w:cs="Arial"/>
          <w:sz w:val="24"/>
          <w:szCs w:val="24"/>
        </w:rPr>
        <w:t xml:space="preserve"> Children with disabilities meeting this criteria will progress to a Child and Family Assessment</w:t>
      </w:r>
    </w:p>
    <w:p w:rsidR="00CD5E9D" w:rsidRPr="00CD5E9D" w:rsidRDefault="00CD5E9D" w:rsidP="00CD5E9D">
      <w:pPr>
        <w:pStyle w:val="ListParagraph"/>
        <w:rPr>
          <w:rFonts w:ascii="Arial" w:hAnsi="Arial" w:cs="Arial"/>
          <w:color w:val="000000"/>
          <w:sz w:val="24"/>
          <w:szCs w:val="24"/>
        </w:rPr>
      </w:pPr>
    </w:p>
    <w:p w:rsidR="00CD5E9D" w:rsidRPr="00CD5E9D" w:rsidRDefault="00CD5E9D" w:rsidP="00F63C82">
      <w:pPr>
        <w:pStyle w:val="ListParagraph"/>
        <w:numPr>
          <w:ilvl w:val="1"/>
          <w:numId w:val="28"/>
        </w:numPr>
        <w:autoSpaceDE w:val="0"/>
        <w:autoSpaceDN w:val="0"/>
        <w:adjustRightInd w:val="0"/>
        <w:spacing w:after="0" w:line="240" w:lineRule="auto"/>
        <w:ind w:left="709" w:hanging="709"/>
        <w:jc w:val="both"/>
        <w:rPr>
          <w:rFonts w:ascii="Arial" w:hAnsi="Arial" w:cs="Arial"/>
          <w:color w:val="000000"/>
          <w:sz w:val="24"/>
          <w:szCs w:val="24"/>
        </w:rPr>
      </w:pPr>
      <w:r w:rsidRPr="00CD5E9D">
        <w:rPr>
          <w:rFonts w:ascii="Arial" w:hAnsi="Arial" w:cs="Arial"/>
          <w:sz w:val="24"/>
          <w:szCs w:val="24"/>
        </w:rPr>
        <w:t xml:space="preserve">Some children who have a disability which does not significantly impact on their day to day life but have permanent placements away from their families may prefer to have a Social Worker from the main </w:t>
      </w:r>
      <w:r w:rsidR="00EE60C2">
        <w:rPr>
          <w:rFonts w:ascii="Arial" w:hAnsi="Arial" w:cs="Arial"/>
          <w:sz w:val="24"/>
          <w:szCs w:val="24"/>
        </w:rPr>
        <w:t>Children in Need</w:t>
      </w:r>
      <w:r w:rsidRPr="00CD5E9D">
        <w:rPr>
          <w:rFonts w:ascii="Arial" w:hAnsi="Arial" w:cs="Arial"/>
          <w:sz w:val="24"/>
          <w:szCs w:val="24"/>
        </w:rPr>
        <w:t xml:space="preserve"> Team due to the implications of being labelled </w:t>
      </w:r>
      <w:proofErr w:type="spellStart"/>
      <w:r w:rsidRPr="00CD5E9D">
        <w:rPr>
          <w:rFonts w:ascii="Arial" w:hAnsi="Arial" w:cs="Arial"/>
          <w:sz w:val="24"/>
          <w:szCs w:val="24"/>
        </w:rPr>
        <w:t>as‘disabled</w:t>
      </w:r>
      <w:proofErr w:type="spellEnd"/>
      <w:r w:rsidRPr="00CD5E9D">
        <w:rPr>
          <w:rFonts w:ascii="Arial" w:hAnsi="Arial" w:cs="Arial"/>
          <w:sz w:val="24"/>
          <w:szCs w:val="24"/>
        </w:rPr>
        <w:t>’. In these cases a specific case discussion with the relevant team managers should take place in relation to which team is best placed to meet the child’s needs. Any disagreements in respect of this should be escalated to the Children’s Service Managers where appropriate.</w:t>
      </w:r>
    </w:p>
    <w:p w:rsidR="00F63C82" w:rsidRPr="00CD5E9D" w:rsidRDefault="00F63C82" w:rsidP="00F63C82">
      <w:pPr>
        <w:pStyle w:val="ListParagraph"/>
        <w:rPr>
          <w:rFonts w:ascii="Arial" w:eastAsia="Calibri" w:hAnsi="Arial" w:cs="Arial"/>
          <w:sz w:val="24"/>
          <w:szCs w:val="24"/>
        </w:rPr>
      </w:pPr>
    </w:p>
    <w:p w:rsidR="00F63C82" w:rsidRPr="00CD5E9D" w:rsidRDefault="00DB2EFA" w:rsidP="00F63C82">
      <w:pPr>
        <w:pStyle w:val="ListParagraph"/>
        <w:numPr>
          <w:ilvl w:val="1"/>
          <w:numId w:val="28"/>
        </w:numPr>
        <w:autoSpaceDE w:val="0"/>
        <w:autoSpaceDN w:val="0"/>
        <w:adjustRightInd w:val="0"/>
        <w:spacing w:after="0" w:line="240" w:lineRule="auto"/>
        <w:ind w:left="709" w:hanging="709"/>
        <w:jc w:val="both"/>
        <w:rPr>
          <w:rFonts w:ascii="Arial" w:hAnsi="Arial" w:cs="Arial"/>
          <w:color w:val="000000"/>
          <w:sz w:val="24"/>
          <w:szCs w:val="24"/>
        </w:rPr>
      </w:pPr>
      <w:r w:rsidRPr="00CD5E9D">
        <w:rPr>
          <w:rFonts w:ascii="Arial" w:eastAsia="Calibri" w:hAnsi="Arial" w:cs="Arial"/>
          <w:sz w:val="24"/>
          <w:szCs w:val="24"/>
        </w:rPr>
        <w:t xml:space="preserve">The Step up process does not replace immediate safeguarding concerns or safeguarding concerns that meet </w:t>
      </w:r>
      <w:r w:rsidR="00F63C82" w:rsidRPr="00CD5E9D">
        <w:rPr>
          <w:rFonts w:ascii="Arial" w:eastAsia="Calibri" w:hAnsi="Arial" w:cs="Arial"/>
          <w:sz w:val="24"/>
          <w:szCs w:val="24"/>
        </w:rPr>
        <w:t>statutory levels</w:t>
      </w:r>
      <w:r w:rsidRPr="00CD5E9D">
        <w:rPr>
          <w:rFonts w:ascii="Arial" w:eastAsia="Calibri" w:hAnsi="Arial" w:cs="Arial"/>
          <w:sz w:val="24"/>
          <w:szCs w:val="24"/>
        </w:rPr>
        <w:t>. A MARS should be completed and usual referral process followed.</w:t>
      </w:r>
    </w:p>
    <w:p w:rsidR="00F63C82" w:rsidRPr="00CD5E9D" w:rsidRDefault="00F63C82" w:rsidP="00F63C82">
      <w:pPr>
        <w:pStyle w:val="ListParagraph"/>
        <w:rPr>
          <w:rFonts w:ascii="Arial" w:eastAsia="Calibri" w:hAnsi="Arial" w:cs="Arial"/>
          <w:sz w:val="24"/>
          <w:szCs w:val="24"/>
        </w:rPr>
      </w:pPr>
    </w:p>
    <w:p w:rsidR="008147FF" w:rsidRPr="00CD5E9D" w:rsidRDefault="009022B4" w:rsidP="00F63C82">
      <w:pPr>
        <w:pStyle w:val="ListParagraph"/>
        <w:numPr>
          <w:ilvl w:val="1"/>
          <w:numId w:val="28"/>
        </w:numPr>
        <w:autoSpaceDE w:val="0"/>
        <w:autoSpaceDN w:val="0"/>
        <w:adjustRightInd w:val="0"/>
        <w:spacing w:after="0" w:line="240" w:lineRule="auto"/>
        <w:ind w:left="709" w:hanging="709"/>
        <w:jc w:val="both"/>
        <w:rPr>
          <w:rFonts w:ascii="Arial" w:hAnsi="Arial" w:cs="Arial"/>
          <w:color w:val="000000"/>
          <w:sz w:val="24"/>
          <w:szCs w:val="24"/>
        </w:rPr>
      </w:pPr>
      <w:r w:rsidRPr="00CD5E9D">
        <w:rPr>
          <w:rFonts w:ascii="Arial" w:eastAsia="Calibri" w:hAnsi="Arial" w:cs="Arial"/>
          <w:sz w:val="24"/>
          <w:szCs w:val="24"/>
        </w:rPr>
        <w:t xml:space="preserve">Where children can be managed at Early Help level these can be stepped down via the </w:t>
      </w:r>
      <w:r w:rsidR="00903BF2" w:rsidRPr="00CD5E9D">
        <w:rPr>
          <w:rFonts w:ascii="Arial" w:eastAsia="Calibri" w:hAnsi="Arial" w:cs="Arial"/>
          <w:sz w:val="24"/>
          <w:szCs w:val="24"/>
        </w:rPr>
        <w:t xml:space="preserve">best support consultation process. </w:t>
      </w:r>
    </w:p>
    <w:p w:rsidR="00404A5D" w:rsidRPr="00CD5E9D" w:rsidRDefault="00404A5D" w:rsidP="00404A5D">
      <w:pPr>
        <w:pStyle w:val="ListParagraph"/>
        <w:ind w:left="1107"/>
        <w:jc w:val="both"/>
        <w:rPr>
          <w:rFonts w:ascii="Arial" w:eastAsia="Calibri" w:hAnsi="Arial" w:cs="Arial"/>
          <w:sz w:val="24"/>
          <w:szCs w:val="24"/>
        </w:rPr>
      </w:pPr>
    </w:p>
    <w:p w:rsidR="000F354C" w:rsidRPr="00CD5E9D" w:rsidRDefault="00755AED" w:rsidP="00755AED">
      <w:pPr>
        <w:rPr>
          <w:rFonts w:ascii="Arial" w:eastAsia="Calibri" w:hAnsi="Arial" w:cs="Arial"/>
          <w:sz w:val="24"/>
          <w:szCs w:val="24"/>
        </w:rPr>
      </w:pPr>
      <w:r w:rsidRPr="00CD5E9D">
        <w:rPr>
          <w:rFonts w:ascii="Arial" w:eastAsia="Calibri" w:hAnsi="Arial" w:cs="Arial"/>
          <w:sz w:val="24"/>
          <w:szCs w:val="24"/>
        </w:rPr>
        <w:t xml:space="preserve"> </w:t>
      </w:r>
      <w:r w:rsidRPr="00CD5E9D">
        <w:rPr>
          <w:rFonts w:ascii="Arial" w:eastAsia="Calibri" w:hAnsi="Arial" w:cs="Arial"/>
          <w:b/>
          <w:sz w:val="24"/>
          <w:szCs w:val="24"/>
        </w:rPr>
        <w:t>Step-up process flowchart</w:t>
      </w:r>
      <w:r w:rsidRPr="00CD5E9D">
        <w:rPr>
          <w:rFonts w:ascii="Arial" w:eastAsia="Calibri" w:hAnsi="Arial" w:cs="Arial"/>
          <w:sz w:val="24"/>
          <w:szCs w:val="24"/>
        </w:rPr>
        <w:t xml:space="preserve"> </w:t>
      </w:r>
      <w:r w:rsidRPr="00CD5E9D">
        <w:rPr>
          <w:rFonts w:ascii="Arial" w:hAnsi="Arial" w:cs="Arial"/>
          <w:noProof/>
          <w:color w:val="000000"/>
          <w:sz w:val="24"/>
          <w:szCs w:val="24"/>
          <w:lang w:eastAsia="en-GB"/>
        </w:rPr>
        <w:drawing>
          <wp:inline distT="0" distB="0" distL="0" distR="0" wp14:anchorId="3969C748" wp14:editId="2A0EF13F">
            <wp:extent cx="5752292" cy="7872152"/>
            <wp:effectExtent l="0" t="0" r="0" b="14605"/>
            <wp:docPr id="1" name="Diagram 1" title="Step up process flowch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F5746" w:rsidRPr="00CD5E9D" w:rsidRDefault="00FF5746" w:rsidP="00FF5746">
      <w:pPr>
        <w:jc w:val="both"/>
        <w:rPr>
          <w:rFonts w:ascii="Arial" w:eastAsia="Calibri" w:hAnsi="Arial" w:cs="Arial"/>
          <w:sz w:val="24"/>
          <w:szCs w:val="24"/>
        </w:rPr>
      </w:pPr>
    </w:p>
    <w:p w:rsidR="00FF5746" w:rsidRPr="00CD5E9D" w:rsidRDefault="00FF5746" w:rsidP="00FF5746">
      <w:pPr>
        <w:jc w:val="both"/>
        <w:rPr>
          <w:rFonts w:ascii="Arial" w:eastAsia="Calibri" w:hAnsi="Arial" w:cs="Arial"/>
          <w:sz w:val="24"/>
          <w:szCs w:val="24"/>
        </w:rPr>
      </w:pPr>
    </w:p>
    <w:p w:rsidR="00FF5746" w:rsidRPr="00CD5E9D" w:rsidRDefault="00FF5746" w:rsidP="00FF5746">
      <w:pPr>
        <w:spacing w:after="200" w:line="273" w:lineRule="auto"/>
        <w:jc w:val="center"/>
        <w:rPr>
          <w:rFonts w:ascii="Arial" w:hAnsi="Arial" w:cs="Arial"/>
          <w:b/>
          <w:bCs/>
          <w:sz w:val="24"/>
          <w:szCs w:val="24"/>
          <w:u w:val="single"/>
        </w:rPr>
      </w:pPr>
      <w:r w:rsidRPr="00CD5E9D">
        <w:rPr>
          <w:rFonts w:ascii="Arial" w:hAnsi="Arial" w:cs="Arial"/>
          <w:b/>
          <w:bCs/>
          <w:sz w:val="24"/>
          <w:szCs w:val="24"/>
          <w:u w:val="single"/>
        </w:rPr>
        <w:t xml:space="preserve">Step down process </w:t>
      </w:r>
    </w:p>
    <w:p w:rsidR="00FF5746" w:rsidRPr="00CD5E9D" w:rsidRDefault="00FF5746" w:rsidP="00FF5746">
      <w:pPr>
        <w:spacing w:after="200" w:line="273" w:lineRule="auto"/>
        <w:jc w:val="center"/>
        <w:rPr>
          <w:rFonts w:ascii="Arial" w:hAnsi="Arial" w:cs="Arial"/>
          <w:b/>
          <w:bCs/>
          <w:sz w:val="24"/>
          <w:szCs w:val="24"/>
          <w:u w:val="single"/>
        </w:rPr>
      </w:pPr>
      <w:r w:rsidRPr="00CD5E9D">
        <w:rPr>
          <w:rFonts w:ascii="Arial" w:hAnsi="Arial" w:cs="Arial"/>
          <w:noProof/>
          <w:sz w:val="24"/>
          <w:szCs w:val="24"/>
          <w:lang w:eastAsia="en-GB"/>
        </w:rPr>
        <mc:AlternateContent>
          <mc:Choice Requires="wps">
            <w:drawing>
              <wp:inline distT="0" distB="0" distL="0" distR="0" wp14:anchorId="1A49BA6E" wp14:editId="1981DED0">
                <wp:extent cx="3902585" cy="800100"/>
                <wp:effectExtent l="0" t="0" r="22225" b="19050"/>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585" cy="800100"/>
                        </a:xfrm>
                        <a:prstGeom prst="rect">
                          <a:avLst/>
                        </a:prstGeom>
                        <a:solidFill>
                          <a:srgbClr val="5B9BD5"/>
                        </a:solidFill>
                        <a:ln w="12700" cap="flat" cmpd="sng" algn="ctr">
                          <a:solidFill>
                            <a:srgbClr val="5B9BD5">
                              <a:shade val="50000"/>
                            </a:srgbClr>
                          </a:solidFill>
                          <a:prstDash val="solid"/>
                          <a:miter lim="800000"/>
                        </a:ln>
                        <a:effectLst/>
                        <a:extLst/>
                      </wps:spPr>
                      <wps:txbx>
                        <w:txbxContent>
                          <w:p w:rsidR="00FF5746" w:rsidRDefault="00DB2EFA" w:rsidP="00C16712">
                            <w:pPr>
                              <w:pStyle w:val="NormalWeb"/>
                              <w:spacing w:after="200" w:line="271" w:lineRule="auto"/>
                              <w:jc w:val="center"/>
                            </w:pPr>
                            <w:r>
                              <w:rPr>
                                <w:rFonts w:ascii="Calibri" w:eastAsia="Calibri" w:hAnsi="Calibri"/>
                                <w:color w:val="FFFFFF" w:themeColor="light1"/>
                                <w:kern w:val="24"/>
                              </w:rPr>
                              <w:t xml:space="preserve">Stepping down from </w:t>
                            </w:r>
                            <w:proofErr w:type="spellStart"/>
                            <w:r>
                              <w:rPr>
                                <w:rFonts w:ascii="Calibri" w:eastAsia="Calibri" w:hAnsi="Calibri"/>
                                <w:color w:val="FFFFFF" w:themeColor="light1"/>
                                <w:kern w:val="24"/>
                              </w:rPr>
                              <w:t>CwD</w:t>
                            </w:r>
                            <w:proofErr w:type="spellEnd"/>
                            <w:r>
                              <w:rPr>
                                <w:rFonts w:ascii="Calibri" w:eastAsia="Calibri" w:hAnsi="Calibri"/>
                                <w:color w:val="FFFFFF" w:themeColor="light1"/>
                                <w:kern w:val="24"/>
                              </w:rPr>
                              <w:t xml:space="preserve"> to Early Help</w:t>
                            </w:r>
                          </w:p>
                        </w:txbxContent>
                      </wps:txbx>
                      <wps:bodyPr rot="0" vert="horz" wrap="square" lIns="36576" tIns="36576" rIns="36576" bIns="36576" anchor="t" anchorCtr="0" upright="1">
                        <a:noAutofit/>
                      </wps:bodyPr>
                    </wps:wsp>
                  </a:graphicData>
                </a:graphic>
              </wp:inline>
            </w:drawing>
          </mc:Choice>
          <mc:Fallback>
            <w:pict>
              <v:shapetype w14:anchorId="1A49BA6E" id="_x0000_t202" coordsize="21600,21600" o:spt="202" path="m,l,21600r21600,l21600,xe">
                <v:stroke joinstyle="miter"/>
                <v:path gradientshapeok="t" o:connecttype="rect"/>
              </v:shapetype>
              <v:shape id="Text Box 11" o:spid="_x0000_s1028" type="#_x0000_t202" style="width:307.3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" fillcolor="#5b9bd5" strokecolor="#41719c" strokeweight="1pt">
                <v:textbox inset="2.88pt,2.88pt,2.88pt,2.88pt">
                  <w:txbxContent>
                    <w:p w:rsidR="00FF5746" w:rsidRDefault="00DB2EFA" w:rsidP="00C16712">
                      <w:pPr>
                        <w:pStyle w:val="NormalWeb"/>
                        <w:spacing w:after="200" w:line="271" w:lineRule="auto"/>
                        <w:jc w:val="center"/>
                      </w:pPr>
                      <w:r>
                        <w:rPr>
                          <w:rFonts w:ascii="Calibri" w:eastAsia="Calibri" w:hAnsi="Calibri"/>
                          <w:color w:val="FFFFFF" w:themeColor="light1"/>
                          <w:kern w:val="24"/>
                        </w:rPr>
                        <w:t xml:space="preserve">Stepping down from </w:t>
                      </w:r>
                      <w:proofErr w:type="spellStart"/>
                      <w:r>
                        <w:rPr>
                          <w:rFonts w:ascii="Calibri" w:eastAsia="Calibri" w:hAnsi="Calibri"/>
                          <w:color w:val="FFFFFF" w:themeColor="light1"/>
                          <w:kern w:val="24"/>
                        </w:rPr>
                        <w:t>CwD</w:t>
                      </w:r>
                      <w:proofErr w:type="spellEnd"/>
                      <w:r>
                        <w:rPr>
                          <w:rFonts w:ascii="Calibri" w:eastAsia="Calibri" w:hAnsi="Calibri"/>
                          <w:color w:val="FFFFFF" w:themeColor="light1"/>
                          <w:kern w:val="24"/>
                        </w:rPr>
                        <w:t xml:space="preserve"> to Early Help</w:t>
                      </w:r>
                    </w:p>
                  </w:txbxContent>
                </v:textbox>
                <w10:anchorlock/>
              </v:shape>
            </w:pict>
          </mc:Fallback>
        </mc:AlternateContent>
      </w:r>
    </w:p>
    <w:p w:rsidR="00FF5746" w:rsidRPr="00CD5E9D" w:rsidRDefault="0029148B" w:rsidP="00F473E3">
      <w:pPr>
        <w:spacing w:after="200" w:line="276" w:lineRule="auto"/>
        <w:jc w:val="center"/>
        <w:rPr>
          <w:rFonts w:ascii="Arial" w:hAnsi="Arial" w:cs="Arial"/>
          <w:sz w:val="24"/>
          <w:szCs w:val="24"/>
        </w:rPr>
      </w:pPr>
      <w:r w:rsidRPr="00CD5E9D">
        <w:rPr>
          <w:rFonts w:ascii="Arial" w:hAnsi="Arial" w:cs="Arial"/>
          <w:noProof/>
          <w:sz w:val="24"/>
          <w:szCs w:val="24"/>
          <w:lang w:eastAsia="en-GB"/>
        </w:rPr>
        <mc:AlternateContent>
          <mc:Choice Requires="wps">
            <w:drawing>
              <wp:inline distT="0" distB="0" distL="0" distR="0" wp14:anchorId="264D84AA" wp14:editId="06E742F5">
                <wp:extent cx="446405" cy="362197"/>
                <wp:effectExtent l="19050" t="0" r="10795" b="38100"/>
                <wp:docPr id="5" name="Down Arrow 4" title="Flowchart arrow"/>
                <wp:cNvGraphicFramePr/>
                <a:graphic xmlns:a="http://schemas.openxmlformats.org/drawingml/2006/main">
                  <a:graphicData uri="http://schemas.microsoft.com/office/word/2010/wordprocessingShape">
                    <wps:wsp>
                      <wps:cNvSpPr/>
                      <wps:spPr>
                        <a:xfrm>
                          <a:off x="0" y="0"/>
                          <a:ext cx="446405" cy="362197"/>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9EBDE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alt="Title: Flowchart arrow" style="width:35.1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" adj="10800" fillcolor="#b1cbe9" strokecolor="#5b9bd5" strokeweight=".5pt">
                <v:fill color2="#92b9e4" rotate="t" colors="0 #b1cbe9;.5 #a3c1e5;1 #92b9e4" focus="100%" type="gradient">
                  <o:fill v:ext="view" type="gradientUnscaled"/>
                </v:fill>
                <w10:anchorlock/>
              </v:shape>
            </w:pict>
          </mc:Fallback>
        </mc:AlternateContent>
      </w:r>
    </w:p>
    <w:p w:rsidR="00DB2EFA" w:rsidRPr="00CD5E9D" w:rsidRDefault="0029148B" w:rsidP="00DB2EFA">
      <w:pPr>
        <w:pStyle w:val="NormalWeb"/>
        <w:spacing w:after="200" w:line="271" w:lineRule="auto"/>
        <w:jc w:val="center"/>
        <w:rPr>
          <w:rFonts w:ascii="Arial" w:hAnsi="Arial" w:cs="Arial"/>
        </w:rPr>
      </w:pPr>
      <w:r w:rsidRPr="00CD5E9D">
        <w:rPr>
          <w:rFonts w:ascii="Arial" w:hAnsi="Arial" w:cs="Arial"/>
          <w:noProof/>
          <w:lang w:eastAsia="en-GB"/>
        </w:rPr>
        <mc:AlternateContent>
          <mc:Choice Requires="wps">
            <w:drawing>
              <wp:inline distT="0" distB="0" distL="0" distR="0" wp14:anchorId="71005245" wp14:editId="346113C8">
                <wp:extent cx="3902075" cy="867617"/>
                <wp:effectExtent l="0" t="0" r="22225" b="27940"/>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867617"/>
                        </a:xfrm>
                        <a:prstGeom prst="rect">
                          <a:avLst/>
                        </a:prstGeom>
                        <a:solidFill>
                          <a:srgbClr val="5B9BD5"/>
                        </a:solidFill>
                        <a:ln w="12700" cap="flat" cmpd="sng" algn="ctr">
                          <a:solidFill>
                            <a:srgbClr val="5B9BD5">
                              <a:shade val="50000"/>
                            </a:srgbClr>
                          </a:solidFill>
                          <a:prstDash val="solid"/>
                          <a:miter lim="800000"/>
                        </a:ln>
                        <a:effectLst/>
                        <a:extLst/>
                      </wps:spPr>
                      <wps:txbx>
                        <w:txbxContent>
                          <w:p w:rsidR="00FF5746" w:rsidRDefault="00FF5746" w:rsidP="00FF5746">
                            <w:pPr>
                              <w:pStyle w:val="NormalWeb"/>
                              <w:spacing w:after="0"/>
                              <w:jc w:val="center"/>
                              <w:rPr>
                                <w:rFonts w:asciiTheme="minorHAnsi" w:hAnsi="Calibri" w:cstheme="minorBidi"/>
                                <w:color w:val="FFFFFF" w:themeColor="light1"/>
                                <w:kern w:val="24"/>
                              </w:rPr>
                            </w:pPr>
                          </w:p>
                          <w:p w:rsidR="00FF5746" w:rsidRDefault="00DB2EFA" w:rsidP="00FF5746">
                            <w:pPr>
                              <w:pStyle w:val="NormalWeb"/>
                              <w:spacing w:after="0"/>
                              <w:jc w:val="center"/>
                            </w:pPr>
                            <w:r>
                              <w:rPr>
                                <w:rFonts w:asciiTheme="minorHAnsi" w:hAnsi="Calibri" w:cstheme="minorBidi"/>
                                <w:color w:val="FFFFFF" w:themeColor="light1"/>
                                <w:kern w:val="24"/>
                              </w:rPr>
                              <w:t>Consent for Early Help gained from a family by social worker</w:t>
                            </w:r>
                          </w:p>
                        </w:txbxContent>
                      </wps:txbx>
                      <wps:bodyPr rot="0" vert="horz" wrap="square" lIns="36576" tIns="36576" rIns="36576" bIns="36576" anchor="t" anchorCtr="0" upright="1">
                        <a:noAutofit/>
                      </wps:bodyPr>
                    </wps:wsp>
                  </a:graphicData>
                </a:graphic>
              </wp:inline>
            </w:drawing>
          </mc:Choice>
          <mc:Fallback>
            <w:pict>
              <v:shape w14:anchorId="71005245" id="_x0000_s1029" type="#_x0000_t202" style="width:307.25pt;height:6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" fillcolor="#5b9bd5" strokecolor="#41719c" strokeweight="1pt">
                <v:textbox inset="2.88pt,2.88pt,2.88pt,2.88pt">
                  <w:txbxContent>
                    <w:p w:rsidR="00FF5746" w:rsidRDefault="00FF5746" w:rsidP="00FF5746">
                      <w:pPr>
                        <w:pStyle w:val="NormalWeb"/>
                        <w:spacing w:after="0"/>
                        <w:jc w:val="center"/>
                        <w:rPr>
                          <w:rFonts w:asciiTheme="minorHAnsi" w:hAnsi="Calibri" w:cstheme="minorBidi"/>
                          <w:color w:val="FFFFFF" w:themeColor="light1"/>
                          <w:kern w:val="24"/>
                        </w:rPr>
                      </w:pPr>
                    </w:p>
                    <w:p w:rsidR="00FF5746" w:rsidRDefault="00DB2EFA" w:rsidP="00FF5746">
                      <w:pPr>
                        <w:pStyle w:val="NormalWeb"/>
                        <w:spacing w:after="0"/>
                        <w:jc w:val="center"/>
                      </w:pPr>
                      <w:r>
                        <w:rPr>
                          <w:rFonts w:asciiTheme="minorHAnsi" w:hAnsi="Calibri" w:cstheme="minorBidi"/>
                          <w:color w:val="FFFFFF" w:themeColor="light1"/>
                          <w:kern w:val="24"/>
                        </w:rPr>
                        <w:t>Consent for Early Help gained from a family by social worker</w:t>
                      </w:r>
                    </w:p>
                  </w:txbxContent>
                </v:textbox>
                <w10:anchorlock/>
              </v:shape>
            </w:pict>
          </mc:Fallback>
        </mc:AlternateContent>
      </w:r>
    </w:p>
    <w:p w:rsidR="00FF5746" w:rsidRPr="00CD5E9D" w:rsidRDefault="00CD732A" w:rsidP="00C969D8">
      <w:pPr>
        <w:tabs>
          <w:tab w:val="left" w:pos="6946"/>
        </w:tabs>
        <w:ind w:firstLine="1560"/>
        <w:jc w:val="both"/>
        <w:rPr>
          <w:rFonts w:ascii="Arial" w:eastAsia="Calibri" w:hAnsi="Arial" w:cs="Arial"/>
          <w:sz w:val="24"/>
          <w:szCs w:val="24"/>
        </w:rPr>
      </w:pPr>
      <w:r w:rsidRPr="00CD5E9D">
        <w:rPr>
          <w:rFonts w:ascii="Arial" w:hAnsi="Arial" w:cs="Arial"/>
          <w:noProof/>
          <w:sz w:val="24"/>
          <w:szCs w:val="24"/>
          <w:lang w:eastAsia="en-GB"/>
        </w:rPr>
        <mc:AlternateContent>
          <mc:Choice Requires="wps">
            <w:drawing>
              <wp:inline distT="0" distB="0" distL="0" distR="0" wp14:anchorId="0B40BD18" wp14:editId="4DA3089A">
                <wp:extent cx="464234" cy="428332"/>
                <wp:effectExtent l="19050" t="0" r="12065" b="29210"/>
                <wp:docPr id="12" name="Down Arrow 11" title="Flowchart arrow"/>
                <wp:cNvGraphicFramePr/>
                <a:graphic xmlns:a="http://schemas.openxmlformats.org/drawingml/2006/main">
                  <a:graphicData uri="http://schemas.microsoft.com/office/word/2010/wordprocessingShape">
                    <wps:wsp>
                      <wps:cNvSpPr/>
                      <wps:spPr>
                        <a:xfrm>
                          <a:off x="0" y="0"/>
                          <a:ext cx="464234" cy="428332"/>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52D818" id="Down Arrow 11" o:spid="_x0000_s1026" type="#_x0000_t67" alt="Title: Flowchart arrow" style="width:36.5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" adj="10800" fillcolor="#b1cbe9" strokecolor="#5b9bd5" strokeweight=".5pt">
                <v:fill color2="#92b9e4" rotate="t" colors="0 #b1cbe9;.5 #a3c1e5;1 #92b9e4" focus="100%" type="gradient">
                  <o:fill v:ext="view" type="gradientUnscaled"/>
                </v:fill>
                <w10:anchorlock/>
              </v:shape>
            </w:pict>
          </mc:Fallback>
        </mc:AlternateContent>
      </w:r>
      <w:r w:rsidR="00C969D8" w:rsidRPr="00CD5E9D">
        <w:rPr>
          <w:rFonts w:ascii="Arial" w:eastAsia="Calibri" w:hAnsi="Arial" w:cs="Arial"/>
          <w:sz w:val="24"/>
          <w:szCs w:val="24"/>
        </w:rPr>
        <w:tab/>
      </w:r>
      <w:r w:rsidRPr="00CD5E9D">
        <w:rPr>
          <w:rFonts w:ascii="Arial" w:hAnsi="Arial" w:cs="Arial"/>
          <w:noProof/>
          <w:sz w:val="24"/>
          <w:szCs w:val="24"/>
          <w:lang w:eastAsia="en-GB"/>
        </w:rPr>
        <mc:AlternateContent>
          <mc:Choice Requires="wps">
            <w:drawing>
              <wp:inline distT="0" distB="0" distL="0" distR="0" wp14:anchorId="028DCF58" wp14:editId="15581CD1">
                <wp:extent cx="446405" cy="379095"/>
                <wp:effectExtent l="19050" t="0" r="10795" b="40005"/>
                <wp:docPr id="3" name="Down Arrow 11" title="Flowchart arrow"/>
                <wp:cNvGraphicFramePr/>
                <a:graphic xmlns:a="http://schemas.openxmlformats.org/drawingml/2006/main">
                  <a:graphicData uri="http://schemas.microsoft.com/office/word/2010/wordprocessingShape">
                    <wps:wsp>
                      <wps:cNvSpPr/>
                      <wps:spPr>
                        <a:xfrm>
                          <a:off x="0" y="0"/>
                          <a:ext cx="446405" cy="379095"/>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5A7297" id="Down Arrow 11" o:spid="_x0000_s1026" type="#_x0000_t67" alt="Title: Flowchart arrow" style="width:35.15pt;height:2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" adj="10800" fillcolor="#b1cbe9" strokecolor="#5b9bd5" strokeweight=".5pt">
                <v:fill color2="#92b9e4" rotate="t" colors="0 #b1cbe9;.5 #a3c1e5;1 #92b9e4" focus="100%" type="gradient">
                  <o:fill v:ext="view" type="gradientUnscaled"/>
                </v:fill>
                <w10:anchorlock/>
              </v:shape>
            </w:pict>
          </mc:Fallback>
        </mc:AlternateContent>
      </w:r>
    </w:p>
    <w:p w:rsidR="00FF5746" w:rsidRPr="00CD5E9D" w:rsidRDefault="0029148B" w:rsidP="00E31489">
      <w:pPr>
        <w:ind w:right="-1180" w:hanging="993"/>
        <w:jc w:val="both"/>
        <w:rPr>
          <w:rFonts w:ascii="Arial" w:eastAsia="Calibri" w:hAnsi="Arial" w:cs="Arial"/>
          <w:sz w:val="24"/>
          <w:szCs w:val="24"/>
        </w:rPr>
      </w:pPr>
      <w:r w:rsidRPr="00CD5E9D">
        <w:rPr>
          <w:rFonts w:ascii="Arial" w:hAnsi="Arial" w:cs="Arial"/>
          <w:noProof/>
          <w:sz w:val="24"/>
          <w:szCs w:val="24"/>
          <w:lang w:eastAsia="en-GB"/>
        </w:rPr>
        <mc:AlternateContent>
          <mc:Choice Requires="wps">
            <w:drawing>
              <wp:inline distT="0" distB="0" distL="0" distR="0" wp14:anchorId="70563A18" wp14:editId="36FF9618">
                <wp:extent cx="3094355" cy="1533525"/>
                <wp:effectExtent l="0" t="0" r="10795" b="28575"/>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1533525"/>
                        </a:xfrm>
                        <a:prstGeom prst="rect">
                          <a:avLst/>
                        </a:prstGeom>
                        <a:solidFill>
                          <a:srgbClr val="5B9BD5"/>
                        </a:solidFill>
                        <a:ln w="12700" cap="flat" cmpd="sng" algn="ctr">
                          <a:solidFill>
                            <a:srgbClr val="5B9BD5">
                              <a:shade val="50000"/>
                            </a:srgbClr>
                          </a:solidFill>
                          <a:prstDash val="solid"/>
                          <a:miter lim="800000"/>
                        </a:ln>
                        <a:effectLst/>
                        <a:extLst/>
                      </wps:spPr>
                      <wps:txbx>
                        <w:txbxContent>
                          <w:p w:rsidR="00FF5746" w:rsidRDefault="00FF5746" w:rsidP="00DB2EFA">
                            <w:pPr>
                              <w:pStyle w:val="NormalWeb"/>
                              <w:spacing w:after="200" w:line="271" w:lineRule="auto"/>
                              <w:jc w:val="center"/>
                            </w:pPr>
                            <w:r>
                              <w:rPr>
                                <w:rFonts w:ascii="Calibri" w:eastAsia="Calibri" w:hAnsi="Calibri"/>
                                <w:color w:val="FFFFFF" w:themeColor="light1"/>
                                <w:kern w:val="24"/>
                              </w:rPr>
                              <w:t> </w:t>
                            </w:r>
                            <w:r w:rsidR="0029148B">
                              <w:rPr>
                                <w:rFonts w:ascii="Calibri" w:eastAsia="Calibri" w:hAnsi="Calibri"/>
                                <w:color w:val="FFFFFF" w:themeColor="light1"/>
                                <w:kern w:val="24"/>
                              </w:rPr>
                              <w:t xml:space="preserve">Where a child has been open under CIN planning. The </w:t>
                            </w:r>
                            <w:r>
                              <w:rPr>
                                <w:rFonts w:asciiTheme="minorHAnsi" w:hAnsi="Calibri" w:cstheme="minorBidi"/>
                                <w:color w:val="FFFFFF" w:themeColor="light1"/>
                                <w:kern w:val="24"/>
                              </w:rPr>
                              <w:t>Social Worker completes Internal Transfer form incl</w:t>
                            </w:r>
                            <w:r w:rsidR="00DB2EFA">
                              <w:rPr>
                                <w:rFonts w:asciiTheme="minorHAnsi" w:hAnsi="Calibri" w:cstheme="minorBidi"/>
                                <w:color w:val="FFFFFF" w:themeColor="light1"/>
                                <w:kern w:val="24"/>
                              </w:rPr>
                              <w:t>uding date of next CIN meeting, CIN plan and any other relevant</w:t>
                            </w:r>
                            <w:r w:rsidR="00432EE7">
                              <w:rPr>
                                <w:rFonts w:asciiTheme="minorHAnsi" w:hAnsi="Calibri" w:cstheme="minorBidi"/>
                                <w:color w:val="FFFFFF" w:themeColor="light1"/>
                                <w:kern w:val="24"/>
                              </w:rPr>
                              <w:t xml:space="preserve"> information within 7 days</w:t>
                            </w:r>
                            <w:r w:rsidR="00DB2EFA">
                              <w:rPr>
                                <w:rFonts w:asciiTheme="minorHAnsi" w:hAnsi="Calibri" w:cstheme="minorBidi"/>
                                <w:color w:val="FFFFFF" w:themeColor="light1"/>
                                <w:kern w:val="24"/>
                              </w:rPr>
                              <w:t xml:space="preserve"> </w:t>
                            </w:r>
                          </w:p>
                          <w:p w:rsidR="00FF5746" w:rsidRDefault="001E4B5B" w:rsidP="00E31489">
                            <w:pPr>
                              <w:pStyle w:val="NormalWeb"/>
                              <w:spacing w:after="0"/>
                              <w:jc w:val="center"/>
                            </w:pPr>
                            <w:hyperlink r:id="rId14" w:history="1">
                              <w:r w:rsidR="00FF5746">
                                <w:rPr>
                                  <w:rStyle w:val="Hyperlink"/>
                                  <w:rFonts w:asciiTheme="minorHAnsi" w:hAnsi="Calibri" w:cstheme="minorBidi"/>
                                  <w:color w:val="FFFFFF" w:themeColor="light1"/>
                                  <w:kern w:val="24"/>
                                </w:rPr>
                                <w:t>PFSY-SeniorAdmin@warrington.gov.uk</w:t>
                              </w:r>
                            </w:hyperlink>
                            <w:r w:rsidR="00FF5746">
                              <w:rPr>
                                <w:rStyle w:val="Hyperlink"/>
                                <w:rFonts w:asciiTheme="minorHAnsi" w:hAnsi="Calibri" w:cstheme="minorBidi"/>
                                <w:color w:val="FFFFFF" w:themeColor="light1"/>
                                <w:kern w:val="24"/>
                              </w:rPr>
                              <w:t>.</w:t>
                            </w:r>
                          </w:p>
                        </w:txbxContent>
                      </wps:txbx>
                      <wps:bodyPr rot="0" vert="horz" wrap="square" lIns="36576" tIns="36576" rIns="36576" bIns="36576" anchor="t" anchorCtr="0" upright="1">
                        <a:noAutofit/>
                      </wps:bodyPr>
                    </wps:wsp>
                  </a:graphicData>
                </a:graphic>
              </wp:inline>
            </w:drawing>
          </mc:Choice>
          <mc:Fallback>
            <w:pict>
              <v:shape w14:anchorId="70563A18" id="_x0000_s1030" type="#_x0000_t202" style="width:243.6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" fillcolor="#5b9bd5" strokecolor="#41719c" strokeweight="1pt">
                <v:textbox inset="2.88pt,2.88pt,2.88pt,2.88pt">
                  <w:txbxContent>
                    <w:p w:rsidR="00FF5746" w:rsidRDefault="00FF5746" w:rsidP="00DB2EFA">
                      <w:pPr>
                        <w:pStyle w:val="NormalWeb"/>
                        <w:spacing w:after="200" w:line="271" w:lineRule="auto"/>
                        <w:jc w:val="center"/>
                      </w:pPr>
                      <w:r>
                        <w:rPr>
                          <w:rFonts w:ascii="Calibri" w:eastAsia="Calibri" w:hAnsi="Calibri"/>
                          <w:color w:val="FFFFFF" w:themeColor="light1"/>
                          <w:kern w:val="24"/>
                        </w:rPr>
                        <w:t> </w:t>
                      </w:r>
                      <w:r w:rsidR="0029148B">
                        <w:rPr>
                          <w:rFonts w:ascii="Calibri" w:eastAsia="Calibri" w:hAnsi="Calibri"/>
                          <w:color w:val="FFFFFF" w:themeColor="light1"/>
                          <w:kern w:val="24"/>
                        </w:rPr>
                        <w:t xml:space="preserve">Where a child has been open under CIN planning. The </w:t>
                      </w:r>
                      <w:r>
                        <w:rPr>
                          <w:rFonts w:asciiTheme="minorHAnsi" w:hAnsi="Calibri" w:cstheme="minorBidi"/>
                          <w:color w:val="FFFFFF" w:themeColor="light1"/>
                          <w:kern w:val="24"/>
                        </w:rPr>
                        <w:t>Social Worker completes Internal Transfer form incl</w:t>
                      </w:r>
                      <w:r w:rsidR="00DB2EFA">
                        <w:rPr>
                          <w:rFonts w:asciiTheme="minorHAnsi" w:hAnsi="Calibri" w:cstheme="minorBidi"/>
                          <w:color w:val="FFFFFF" w:themeColor="light1"/>
                          <w:kern w:val="24"/>
                        </w:rPr>
                        <w:t>uding date of next CIN meeting, CIN plan and any other relevant</w:t>
                      </w:r>
                      <w:r w:rsidR="00432EE7">
                        <w:rPr>
                          <w:rFonts w:asciiTheme="minorHAnsi" w:hAnsi="Calibri" w:cstheme="minorBidi"/>
                          <w:color w:val="FFFFFF" w:themeColor="light1"/>
                          <w:kern w:val="24"/>
                        </w:rPr>
                        <w:t xml:space="preserve"> information within 7 days</w:t>
                      </w:r>
                      <w:r w:rsidR="00DB2EFA">
                        <w:rPr>
                          <w:rFonts w:asciiTheme="minorHAnsi" w:hAnsi="Calibri" w:cstheme="minorBidi"/>
                          <w:color w:val="FFFFFF" w:themeColor="light1"/>
                          <w:kern w:val="24"/>
                        </w:rPr>
                        <w:t xml:space="preserve"> </w:t>
                      </w:r>
                    </w:p>
                    <w:p w:rsidR="00FF5746" w:rsidRDefault="001E4B5B" w:rsidP="00E31489">
                      <w:pPr>
                        <w:pStyle w:val="NormalWeb"/>
                        <w:spacing w:after="0"/>
                        <w:jc w:val="center"/>
                      </w:pPr>
                      <w:hyperlink r:id="rId15" w:history="1">
                        <w:r w:rsidR="00FF5746">
                          <w:rPr>
                            <w:rStyle w:val="Hyperlink"/>
                            <w:rFonts w:asciiTheme="minorHAnsi" w:hAnsi="Calibri" w:cstheme="minorBidi"/>
                            <w:color w:val="FFFFFF" w:themeColor="light1"/>
                            <w:kern w:val="24"/>
                          </w:rPr>
                          <w:t>PFSY-SeniorAdmin@warrington.gov.uk</w:t>
                        </w:r>
                      </w:hyperlink>
                      <w:r w:rsidR="00FF5746">
                        <w:rPr>
                          <w:rStyle w:val="Hyperlink"/>
                          <w:rFonts w:asciiTheme="minorHAnsi" w:hAnsi="Calibri" w:cstheme="minorBidi"/>
                          <w:color w:val="FFFFFF" w:themeColor="light1"/>
                          <w:kern w:val="24"/>
                        </w:rPr>
                        <w:t>.</w:t>
                      </w:r>
                    </w:p>
                  </w:txbxContent>
                </v:textbox>
                <w10:anchorlock/>
              </v:shape>
            </w:pict>
          </mc:Fallback>
        </mc:AlternateContent>
      </w:r>
      <w:r w:rsidR="00E31489" w:rsidRPr="00CD5E9D">
        <w:rPr>
          <w:rFonts w:ascii="Arial" w:eastAsia="Calibri" w:hAnsi="Arial" w:cs="Arial"/>
          <w:sz w:val="24"/>
          <w:szCs w:val="24"/>
        </w:rPr>
        <w:tab/>
      </w:r>
      <w:r w:rsidR="00E31489" w:rsidRPr="00CD5E9D">
        <w:rPr>
          <w:rFonts w:ascii="Arial" w:hAnsi="Arial" w:cs="Arial"/>
          <w:noProof/>
          <w:sz w:val="24"/>
          <w:szCs w:val="24"/>
          <w:lang w:eastAsia="en-GB"/>
        </w:rPr>
        <mc:AlternateContent>
          <mc:Choice Requires="wps">
            <w:drawing>
              <wp:inline distT="0" distB="0" distL="0" distR="0" wp14:anchorId="062DD570" wp14:editId="2761DE70">
                <wp:extent cx="3270738" cy="1533525"/>
                <wp:effectExtent l="0" t="0" r="25400" b="28575"/>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738" cy="1533525"/>
                        </a:xfrm>
                        <a:prstGeom prst="rect">
                          <a:avLst/>
                        </a:prstGeom>
                        <a:solidFill>
                          <a:srgbClr val="5B9BD5"/>
                        </a:solidFill>
                        <a:ln w="12700" cap="flat" cmpd="sng" algn="ctr">
                          <a:solidFill>
                            <a:srgbClr val="5B9BD5">
                              <a:shade val="50000"/>
                            </a:srgbClr>
                          </a:solidFill>
                          <a:prstDash val="solid"/>
                          <a:miter lim="800000"/>
                        </a:ln>
                        <a:effectLst/>
                        <a:extLst/>
                      </wps:spPr>
                      <wps:txbx>
                        <w:txbxContent>
                          <w:p w:rsidR="00E31489" w:rsidRDefault="00E31489" w:rsidP="00E31489">
                            <w:pPr>
                              <w:pStyle w:val="NormalWeb"/>
                              <w:spacing w:after="200" w:line="271" w:lineRule="auto"/>
                              <w:jc w:val="center"/>
                              <w:rPr>
                                <w:rFonts w:ascii="Calibri" w:eastAsia="Calibri" w:hAnsi="Calibri"/>
                                <w:color w:val="FFFFFF" w:themeColor="light1"/>
                                <w:kern w:val="24"/>
                              </w:rPr>
                            </w:pPr>
                            <w:r>
                              <w:rPr>
                                <w:rFonts w:ascii="Calibri" w:eastAsia="Calibri" w:hAnsi="Calibri"/>
                                <w:color w:val="FFFFFF" w:themeColor="light1"/>
                                <w:kern w:val="24"/>
                              </w:rPr>
                              <w:t xml:space="preserve">Where a child has been open for the purpose of assessing a package of short breaks/personal budget.  </w:t>
                            </w:r>
                          </w:p>
                          <w:p w:rsidR="00E31489" w:rsidRPr="0029148B" w:rsidRDefault="00E31489" w:rsidP="00E31489">
                            <w:pPr>
                              <w:pStyle w:val="NormalWeb"/>
                              <w:spacing w:after="200" w:line="271" w:lineRule="auto"/>
                              <w:jc w:val="center"/>
                              <w:rPr>
                                <w:rFonts w:ascii="Calibri" w:eastAsia="Calibri" w:hAnsi="Calibri"/>
                                <w:color w:val="FFFFFF" w:themeColor="light1"/>
                                <w:kern w:val="24"/>
                              </w:rPr>
                            </w:pPr>
                            <w:r>
                              <w:rPr>
                                <w:rFonts w:ascii="Calibri" w:eastAsia="Calibri" w:hAnsi="Calibri"/>
                                <w:color w:val="FFFFFF" w:themeColor="light1"/>
                                <w:kern w:val="24"/>
                              </w:rPr>
                              <w:t>Social Worker will refer to Care Purchasing Panel for ratification of care package and plan to step down.</w:t>
                            </w:r>
                          </w:p>
                        </w:txbxContent>
                      </wps:txbx>
                      <wps:bodyPr rot="0" vert="horz" wrap="square" lIns="36576" tIns="36576" rIns="36576" bIns="36576" anchor="t" anchorCtr="0" upright="1">
                        <a:noAutofit/>
                      </wps:bodyPr>
                    </wps:wsp>
                  </a:graphicData>
                </a:graphic>
              </wp:inline>
            </w:drawing>
          </mc:Choice>
          <mc:Fallback>
            <w:pict>
              <v:shape w14:anchorId="062DD570" id="_x0000_s1031" type="#_x0000_t202" style="width:257.5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" fillcolor="#5b9bd5" strokecolor="#41719c" strokeweight="1pt">
                <v:textbox inset="2.88pt,2.88pt,2.88pt,2.88pt">
                  <w:txbxContent>
                    <w:p w:rsidR="00E31489" w:rsidRDefault="00E31489" w:rsidP="00E31489">
                      <w:pPr>
                        <w:pStyle w:val="NormalWeb"/>
                        <w:spacing w:after="200" w:line="271" w:lineRule="auto"/>
                        <w:jc w:val="center"/>
                        <w:rPr>
                          <w:rFonts w:ascii="Calibri" w:eastAsia="Calibri" w:hAnsi="Calibri"/>
                          <w:color w:val="FFFFFF" w:themeColor="light1"/>
                          <w:kern w:val="24"/>
                        </w:rPr>
                      </w:pPr>
                      <w:r>
                        <w:rPr>
                          <w:rFonts w:ascii="Calibri" w:eastAsia="Calibri" w:hAnsi="Calibri"/>
                          <w:color w:val="FFFFFF" w:themeColor="light1"/>
                          <w:kern w:val="24"/>
                        </w:rPr>
                        <w:t xml:space="preserve">Where a child has been open for the purpose of assessing a package of short breaks/personal budget.  </w:t>
                      </w:r>
                    </w:p>
                    <w:p w:rsidR="00E31489" w:rsidRPr="0029148B" w:rsidRDefault="00E31489" w:rsidP="00E31489">
                      <w:pPr>
                        <w:pStyle w:val="NormalWeb"/>
                        <w:spacing w:after="200" w:line="271" w:lineRule="auto"/>
                        <w:jc w:val="center"/>
                        <w:rPr>
                          <w:rFonts w:ascii="Calibri" w:eastAsia="Calibri" w:hAnsi="Calibri"/>
                          <w:color w:val="FFFFFF" w:themeColor="light1"/>
                          <w:kern w:val="24"/>
                        </w:rPr>
                      </w:pPr>
                      <w:r>
                        <w:rPr>
                          <w:rFonts w:ascii="Calibri" w:eastAsia="Calibri" w:hAnsi="Calibri"/>
                          <w:color w:val="FFFFFF" w:themeColor="light1"/>
                          <w:kern w:val="24"/>
                        </w:rPr>
                        <w:t>Social Worker will refer to Care Purchasing Panel for ratification of care package and plan to step down.</w:t>
                      </w:r>
                    </w:p>
                  </w:txbxContent>
                </v:textbox>
                <w10:anchorlock/>
              </v:shape>
            </w:pict>
          </mc:Fallback>
        </mc:AlternateContent>
      </w:r>
    </w:p>
    <w:p w:rsidR="00FF5746" w:rsidRPr="00CD5E9D" w:rsidRDefault="00CD732A" w:rsidP="001449EE">
      <w:pPr>
        <w:tabs>
          <w:tab w:val="left" w:pos="6946"/>
        </w:tabs>
        <w:ind w:firstLine="1276"/>
        <w:jc w:val="both"/>
        <w:rPr>
          <w:rFonts w:ascii="Arial" w:eastAsia="Calibri" w:hAnsi="Arial" w:cs="Arial"/>
          <w:sz w:val="24"/>
          <w:szCs w:val="24"/>
        </w:rPr>
      </w:pPr>
      <w:r w:rsidRPr="00CD5E9D">
        <w:rPr>
          <w:rFonts w:ascii="Arial" w:hAnsi="Arial" w:cs="Arial"/>
          <w:noProof/>
          <w:sz w:val="24"/>
          <w:szCs w:val="24"/>
          <w:lang w:eastAsia="en-GB"/>
        </w:rPr>
        <mc:AlternateContent>
          <mc:Choice Requires="wps">
            <w:drawing>
              <wp:inline distT="0" distB="0" distL="0" distR="0" wp14:anchorId="709F43BA" wp14:editId="28F63CFE">
                <wp:extent cx="446405" cy="400685"/>
                <wp:effectExtent l="19050" t="0" r="10795" b="37465"/>
                <wp:docPr id="15" name="Down Arrow 14" title="Flowchart arrow"/>
                <wp:cNvGraphicFramePr/>
                <a:graphic xmlns:a="http://schemas.openxmlformats.org/drawingml/2006/main">
                  <a:graphicData uri="http://schemas.microsoft.com/office/word/2010/wordprocessingShape">
                    <wps:wsp>
                      <wps:cNvSpPr/>
                      <wps:spPr>
                        <a:xfrm>
                          <a:off x="0" y="0"/>
                          <a:ext cx="446405" cy="400685"/>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FB9A1D" id="Down Arrow 14" o:spid="_x0000_s1026" type="#_x0000_t67" alt="Title: Flowchart arrow" style="width:35.15pt;height:3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" adj="10800" fillcolor="#b1cbe9" strokecolor="#5b9bd5" strokeweight=".5pt">
                <v:fill color2="#92b9e4" rotate="t" colors="0 #b1cbe9;.5 #a3c1e5;1 #92b9e4" focus="100%" type="gradient">
                  <o:fill v:ext="view" type="gradientUnscaled"/>
                </v:fill>
                <w10:anchorlock/>
              </v:shape>
            </w:pict>
          </mc:Fallback>
        </mc:AlternateContent>
      </w:r>
      <w:r w:rsidR="001449EE" w:rsidRPr="00CD5E9D">
        <w:rPr>
          <w:rFonts w:ascii="Arial" w:eastAsia="Calibri" w:hAnsi="Arial" w:cs="Arial"/>
          <w:sz w:val="24"/>
          <w:szCs w:val="24"/>
        </w:rPr>
        <w:tab/>
      </w:r>
      <w:r w:rsidRPr="00CD5E9D">
        <w:rPr>
          <w:rFonts w:ascii="Arial" w:hAnsi="Arial" w:cs="Arial"/>
          <w:noProof/>
          <w:sz w:val="24"/>
          <w:szCs w:val="24"/>
          <w:lang w:eastAsia="en-GB"/>
        </w:rPr>
        <mc:AlternateContent>
          <mc:Choice Requires="wps">
            <w:drawing>
              <wp:inline distT="0" distB="0" distL="0" distR="0" wp14:anchorId="098EB105" wp14:editId="4229D100">
                <wp:extent cx="446405" cy="400685"/>
                <wp:effectExtent l="19050" t="0" r="10795" b="37465"/>
                <wp:docPr id="9" name="Down Arrow 14" title="Flowchart arrow"/>
                <wp:cNvGraphicFramePr/>
                <a:graphic xmlns:a="http://schemas.openxmlformats.org/drawingml/2006/main">
                  <a:graphicData uri="http://schemas.microsoft.com/office/word/2010/wordprocessingShape">
                    <wps:wsp>
                      <wps:cNvSpPr/>
                      <wps:spPr>
                        <a:xfrm>
                          <a:off x="0" y="0"/>
                          <a:ext cx="446405" cy="400685"/>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7F1A56" id="Down Arrow 14" o:spid="_x0000_s1026" type="#_x0000_t67" alt="Title: Flowchart arrow" style="width:35.15pt;height:3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" adj="10800" fillcolor="#b1cbe9" strokecolor="#5b9bd5" strokeweight=".5pt">
                <v:fill color2="#92b9e4" rotate="t" colors="0 #b1cbe9;.5 #a3c1e5;1 #92b9e4" focus="100%" type="gradient">
                  <o:fill v:ext="view" type="gradientUnscaled"/>
                </v:fill>
                <w10:anchorlock/>
              </v:shape>
            </w:pict>
          </mc:Fallback>
        </mc:AlternateContent>
      </w:r>
    </w:p>
    <w:p w:rsidR="00FF5746" w:rsidRPr="00CD5E9D" w:rsidRDefault="001E4B5B" w:rsidP="00E3628C">
      <w:pPr>
        <w:ind w:right="-1180" w:hanging="993"/>
        <w:jc w:val="both"/>
        <w:rPr>
          <w:rFonts w:ascii="Arial" w:eastAsia="Calibri" w:hAnsi="Arial" w:cs="Arial"/>
          <w:sz w:val="24"/>
          <w:szCs w:val="24"/>
        </w:rPr>
      </w:pPr>
      <w:r>
        <w:rPr>
          <w:rFonts w:ascii="Arial" w:hAnsi="Arial" w:cs="Arial"/>
          <w:noProof/>
          <w:sz w:val="24"/>
          <w:szCs w:val="24"/>
          <w:lang w:eastAsia="en-GB"/>
        </w:rPr>
        <w:object w:dxaOrig="1440" w:dyaOrig="1440" w14:anchorId="79A22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Embedded EH referral document" style="position:absolute;left:0;text-align:left;margin-left:311.55pt;margin-top:79.65pt;width:85.45pt;height:55.4pt;z-index:251667456;mso-position-horizontal-relative:text;mso-position-vertical-relative:text">
            <v:imagedata r:id="rId16" o:title=""/>
          </v:shape>
          <o:OLEObject Type="Embed" ProgID="Word.Document.12" ShapeID="_x0000_s1030" DrawAspect="Icon" ObjectID="_1736056761" r:id="rId17">
            <o:FieldCodes>\s</o:FieldCodes>
          </o:OLEObject>
        </w:object>
      </w:r>
      <w:r w:rsidR="00CD732A" w:rsidRPr="00CD5E9D">
        <w:rPr>
          <w:rFonts w:ascii="Arial" w:hAnsi="Arial" w:cs="Arial"/>
          <w:noProof/>
          <w:sz w:val="24"/>
          <w:szCs w:val="24"/>
          <w:lang w:eastAsia="en-GB"/>
        </w:rPr>
        <mc:AlternateContent>
          <mc:Choice Requires="wps">
            <w:drawing>
              <wp:inline distT="0" distB="0" distL="0" distR="0" wp14:anchorId="19DF2462" wp14:editId="20837249">
                <wp:extent cx="3094355" cy="904875"/>
                <wp:effectExtent l="0" t="0" r="10795" b="2857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904875"/>
                        </a:xfrm>
                        <a:prstGeom prst="rect">
                          <a:avLst/>
                        </a:prstGeom>
                        <a:solidFill>
                          <a:srgbClr val="5B9BD5"/>
                        </a:solidFill>
                        <a:ln w="12700" cap="flat" cmpd="sng" algn="ctr">
                          <a:solidFill>
                            <a:srgbClr val="5B9BD5">
                              <a:shade val="50000"/>
                            </a:srgbClr>
                          </a:solidFill>
                          <a:prstDash val="solid"/>
                          <a:miter lim="800000"/>
                        </a:ln>
                        <a:effectLst/>
                        <a:extLst/>
                      </wps:spPr>
                      <wps:txbx>
                        <w:txbxContent>
                          <w:p w:rsidR="00FF5746" w:rsidRPr="00DB2EFA" w:rsidRDefault="00DB2EFA" w:rsidP="00FF5746">
                            <w:pPr>
                              <w:pStyle w:val="NormalWeb"/>
                              <w:spacing w:after="0"/>
                              <w:jc w:val="center"/>
                              <w:rPr>
                                <w:rFonts w:asciiTheme="minorHAnsi" w:hAnsi="Calibri" w:cstheme="minorBidi"/>
                                <w:color w:val="FFFFFF" w:themeColor="light1"/>
                                <w:kern w:val="24"/>
                              </w:rPr>
                            </w:pPr>
                            <w:r w:rsidRPr="00DB2EFA">
                              <w:rPr>
                                <w:rFonts w:asciiTheme="minorHAnsi" w:hAnsi="Calibri" w:cstheme="minorBidi"/>
                                <w:color w:val="FFFFFF" w:themeColor="light1"/>
                                <w:kern w:val="24"/>
                              </w:rPr>
                              <w:t>Social worker convenes a final CIN meeting and produces the final CIN plan to inform the first TAF meeting.</w:t>
                            </w:r>
                          </w:p>
                        </w:txbxContent>
                      </wps:txbx>
                      <wps:bodyPr rot="0" vert="horz" wrap="square" lIns="36576" tIns="36576" rIns="36576" bIns="36576" anchor="ctr" anchorCtr="0" upright="1">
                        <a:noAutofit/>
                      </wps:bodyPr>
                    </wps:wsp>
                  </a:graphicData>
                </a:graphic>
              </wp:inline>
            </w:drawing>
          </mc:Choice>
          <mc:Fallback>
            <w:pict>
              <v:shape w14:anchorId="19DF2462" id="Text Box 27" o:spid="_x0000_s1032" type="#_x0000_t202" style="width:243.65pt;height: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" fillcolor="#5b9bd5" strokecolor="#41719c" strokeweight="1pt">
                <v:textbox inset="2.88pt,2.88pt,2.88pt,2.88pt">
                  <w:txbxContent>
                    <w:p w:rsidR="00FF5746" w:rsidRPr="00DB2EFA" w:rsidRDefault="00DB2EFA" w:rsidP="00FF5746">
                      <w:pPr>
                        <w:pStyle w:val="NormalWeb"/>
                        <w:spacing w:after="0"/>
                        <w:jc w:val="center"/>
                        <w:rPr>
                          <w:rFonts w:asciiTheme="minorHAnsi" w:hAnsi="Calibri" w:cstheme="minorBidi"/>
                          <w:color w:val="FFFFFF" w:themeColor="light1"/>
                          <w:kern w:val="24"/>
                        </w:rPr>
                      </w:pPr>
                      <w:r w:rsidRPr="00DB2EFA">
                        <w:rPr>
                          <w:rFonts w:asciiTheme="minorHAnsi" w:hAnsi="Calibri" w:cstheme="minorBidi"/>
                          <w:color w:val="FFFFFF" w:themeColor="light1"/>
                          <w:kern w:val="24"/>
                        </w:rPr>
                        <w:t>Social worker convenes a final CIN meeting and produces the final CIN plan to inform the first TAF meeting.</w:t>
                      </w:r>
                    </w:p>
                  </w:txbxContent>
                </v:textbox>
                <w10:anchorlock/>
              </v:shape>
            </w:pict>
          </mc:Fallback>
        </mc:AlternateContent>
      </w:r>
      <w:r w:rsidR="00E3628C" w:rsidRPr="00CD5E9D">
        <w:rPr>
          <w:rFonts w:ascii="Arial" w:eastAsia="Calibri" w:hAnsi="Arial" w:cs="Arial"/>
          <w:sz w:val="24"/>
          <w:szCs w:val="24"/>
        </w:rPr>
        <w:tab/>
      </w:r>
      <w:r w:rsidR="00CD732A" w:rsidRPr="00CD5E9D">
        <w:rPr>
          <w:rFonts w:ascii="Arial" w:hAnsi="Arial" w:cs="Arial"/>
          <w:noProof/>
          <w:sz w:val="24"/>
          <w:szCs w:val="24"/>
          <w:lang w:eastAsia="en-GB"/>
        </w:rPr>
        <mc:AlternateContent>
          <mc:Choice Requires="wps">
            <w:drawing>
              <wp:inline distT="0" distB="0" distL="0" distR="0" wp14:anchorId="6DC41436" wp14:editId="16485694">
                <wp:extent cx="3256475" cy="933450"/>
                <wp:effectExtent l="0" t="0" r="20320"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475" cy="933450"/>
                        </a:xfrm>
                        <a:prstGeom prst="rect">
                          <a:avLst/>
                        </a:prstGeom>
                        <a:solidFill>
                          <a:srgbClr val="5B9BD5"/>
                        </a:solidFill>
                        <a:ln w="12700" cap="flat" cmpd="sng" algn="ctr">
                          <a:solidFill>
                            <a:srgbClr val="5B9BD5">
                              <a:shade val="50000"/>
                            </a:srgbClr>
                          </a:solidFill>
                          <a:prstDash val="solid"/>
                          <a:miter lim="800000"/>
                        </a:ln>
                        <a:effectLst/>
                        <a:extLst/>
                      </wps:spPr>
                      <wps:txbx>
                        <w:txbxContent>
                          <w:p w:rsidR="00CD732A" w:rsidRDefault="0029148B" w:rsidP="0029148B">
                            <w:pPr>
                              <w:pStyle w:val="NormalWeb"/>
                              <w:spacing w:after="0"/>
                              <w:jc w:val="center"/>
                              <w:rPr>
                                <w:rFonts w:asciiTheme="minorHAnsi" w:hAnsi="Calibri" w:cstheme="minorBidi"/>
                                <w:color w:val="FFFFFF" w:themeColor="light1"/>
                                <w:kern w:val="24"/>
                              </w:rPr>
                            </w:pPr>
                            <w:r w:rsidRPr="00DB2EFA">
                              <w:rPr>
                                <w:rFonts w:asciiTheme="minorHAnsi" w:hAnsi="Calibri" w:cstheme="minorBidi"/>
                                <w:color w:val="FFFFFF" w:themeColor="light1"/>
                                <w:kern w:val="24"/>
                              </w:rPr>
                              <w:t xml:space="preserve">Social worker </w:t>
                            </w:r>
                            <w:r w:rsidR="00CD732A">
                              <w:rPr>
                                <w:rFonts w:asciiTheme="minorHAnsi" w:hAnsi="Calibri" w:cstheme="minorBidi"/>
                                <w:color w:val="FFFFFF" w:themeColor="light1"/>
                                <w:kern w:val="24"/>
                              </w:rPr>
                              <w:t>ensure agreed care package is in place and then completes internal request to step down (attached)</w:t>
                            </w:r>
                          </w:p>
                        </w:txbxContent>
                      </wps:txbx>
                      <wps:bodyPr rot="0" vert="horz" wrap="square" lIns="36576" tIns="36576" rIns="36576" bIns="36576" anchor="ctr" anchorCtr="0" upright="1">
                        <a:noAutofit/>
                      </wps:bodyPr>
                    </wps:wsp>
                  </a:graphicData>
                </a:graphic>
              </wp:inline>
            </w:drawing>
          </mc:Choice>
          <mc:Fallback>
            <w:pict>
              <v:shape w14:anchorId="6DC41436" id="Text Box 6" o:spid="_x0000_s1033" type="#_x0000_t202" style="width:256.4pt;height: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" fillcolor="#5b9bd5" strokecolor="#41719c" strokeweight="1pt">
                <v:textbox inset="2.88pt,2.88pt,2.88pt,2.88pt">
                  <w:txbxContent>
                    <w:p w:rsidR="00CD732A" w:rsidRDefault="0029148B" w:rsidP="0029148B">
                      <w:pPr>
                        <w:pStyle w:val="NormalWeb"/>
                        <w:spacing w:after="0"/>
                        <w:jc w:val="center"/>
                        <w:rPr>
                          <w:rFonts w:asciiTheme="minorHAnsi" w:hAnsi="Calibri" w:cstheme="minorBidi"/>
                          <w:color w:val="FFFFFF" w:themeColor="light1"/>
                          <w:kern w:val="24"/>
                        </w:rPr>
                      </w:pPr>
                      <w:r w:rsidRPr="00DB2EFA">
                        <w:rPr>
                          <w:rFonts w:asciiTheme="minorHAnsi" w:hAnsi="Calibri" w:cstheme="minorBidi"/>
                          <w:color w:val="FFFFFF" w:themeColor="light1"/>
                          <w:kern w:val="24"/>
                        </w:rPr>
                        <w:t xml:space="preserve">Social worker </w:t>
                      </w:r>
                      <w:r w:rsidR="00CD732A">
                        <w:rPr>
                          <w:rFonts w:asciiTheme="minorHAnsi" w:hAnsi="Calibri" w:cstheme="minorBidi"/>
                          <w:color w:val="FFFFFF" w:themeColor="light1"/>
                          <w:kern w:val="24"/>
                        </w:rPr>
                        <w:t>ensure agreed care package is in place and then completes internal request to step down (attached)</w:t>
                      </w:r>
                    </w:p>
                  </w:txbxContent>
                </v:textbox>
                <w10:anchorlock/>
              </v:shape>
            </w:pict>
          </mc:Fallback>
        </mc:AlternateContent>
      </w:r>
    </w:p>
    <w:p w:rsidR="00FF5746" w:rsidRPr="00CD5E9D" w:rsidRDefault="00FF5746" w:rsidP="00FF5746">
      <w:pPr>
        <w:jc w:val="both"/>
        <w:rPr>
          <w:rFonts w:ascii="Arial" w:eastAsia="Calibri" w:hAnsi="Arial" w:cs="Arial"/>
          <w:sz w:val="24"/>
          <w:szCs w:val="24"/>
        </w:rPr>
      </w:pPr>
    </w:p>
    <w:p w:rsidR="00FF5746" w:rsidRPr="00CD5E9D" w:rsidRDefault="00CD732A" w:rsidP="003B0FE2">
      <w:pPr>
        <w:jc w:val="center"/>
        <w:rPr>
          <w:rFonts w:ascii="Arial" w:eastAsia="Calibri" w:hAnsi="Arial" w:cs="Arial"/>
          <w:sz w:val="24"/>
          <w:szCs w:val="24"/>
        </w:rPr>
      </w:pPr>
      <w:r w:rsidRPr="00CD5E9D">
        <w:rPr>
          <w:rFonts w:ascii="Arial" w:hAnsi="Arial" w:cs="Arial"/>
          <w:noProof/>
          <w:sz w:val="24"/>
          <w:szCs w:val="24"/>
          <w:lang w:eastAsia="en-GB"/>
        </w:rPr>
        <mc:AlternateContent>
          <mc:Choice Requires="wps">
            <w:drawing>
              <wp:inline distT="0" distB="0" distL="0" distR="0" wp14:anchorId="702E2216" wp14:editId="34DE9A48">
                <wp:extent cx="432338" cy="555674"/>
                <wp:effectExtent l="19050" t="0" r="25400" b="34925"/>
                <wp:docPr id="14" name="Down Arrow 13" title="Flowchart arrow"/>
                <wp:cNvGraphicFramePr/>
                <a:graphic xmlns:a="http://schemas.openxmlformats.org/drawingml/2006/main">
                  <a:graphicData uri="http://schemas.microsoft.com/office/word/2010/wordprocessingShape">
                    <wps:wsp>
                      <wps:cNvSpPr/>
                      <wps:spPr>
                        <a:xfrm>
                          <a:off x="0" y="0"/>
                          <a:ext cx="432338" cy="555674"/>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4D8B6C" id="Down Arrow 13" o:spid="_x0000_s1026" type="#_x0000_t67" alt="Title: Flowchart arrow" style="width:34.05pt;height:4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" adj="13197" fillcolor="#b1cbe9" strokecolor="#5b9bd5" strokeweight=".5pt">
                <v:fill color2="#92b9e4" rotate="t" colors="0 #b1cbe9;.5 #a3c1e5;1 #92b9e4" focus="100%" type="gradient">
                  <o:fill v:ext="view" type="gradientUnscaled"/>
                </v:fill>
                <w10:anchorlock/>
              </v:shape>
            </w:pict>
          </mc:Fallback>
        </mc:AlternateContent>
      </w:r>
    </w:p>
    <w:p w:rsidR="00FF5746" w:rsidRPr="00CD5E9D" w:rsidRDefault="00CD732A" w:rsidP="003B0FE2">
      <w:pPr>
        <w:jc w:val="center"/>
        <w:rPr>
          <w:rFonts w:ascii="Arial" w:eastAsia="Calibri" w:hAnsi="Arial" w:cs="Arial"/>
          <w:sz w:val="24"/>
          <w:szCs w:val="24"/>
        </w:rPr>
      </w:pPr>
      <w:r w:rsidRPr="00CD5E9D">
        <w:rPr>
          <w:rFonts w:ascii="Arial" w:hAnsi="Arial" w:cs="Arial"/>
          <w:noProof/>
          <w:sz w:val="24"/>
          <w:szCs w:val="24"/>
          <w:lang w:eastAsia="en-GB"/>
        </w:rPr>
        <mc:AlternateContent>
          <mc:Choice Requires="wps">
            <w:drawing>
              <wp:inline distT="0" distB="0" distL="0" distR="0" wp14:anchorId="5AD19266" wp14:editId="34EA2F84">
                <wp:extent cx="2903855" cy="878840"/>
                <wp:effectExtent l="0" t="0" r="10795" b="1651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878840"/>
                        </a:xfrm>
                        <a:prstGeom prst="rect">
                          <a:avLst/>
                        </a:prstGeom>
                        <a:solidFill>
                          <a:srgbClr val="5B9BD5"/>
                        </a:solidFill>
                        <a:ln w="12700" cap="flat" cmpd="sng" algn="ctr">
                          <a:solidFill>
                            <a:srgbClr val="5B9BD5">
                              <a:shade val="50000"/>
                            </a:srgbClr>
                          </a:solidFill>
                          <a:prstDash val="solid"/>
                          <a:miter lim="800000"/>
                        </a:ln>
                        <a:effectLst/>
                        <a:extLst/>
                      </wps:spPr>
                      <wps:txbx>
                        <w:txbxContent>
                          <w:p w:rsidR="00CD732A" w:rsidRDefault="00CD732A" w:rsidP="00DB2EFA">
                            <w:pPr>
                              <w:pStyle w:val="NormalWeb"/>
                              <w:spacing w:after="0"/>
                              <w:jc w:val="center"/>
                              <w:rPr>
                                <w:rFonts w:asciiTheme="minorHAnsi" w:hAnsi="Calibri" w:cstheme="minorBidi"/>
                                <w:color w:val="FFFFFF" w:themeColor="light1"/>
                                <w:kern w:val="24"/>
                              </w:rPr>
                            </w:pPr>
                          </w:p>
                          <w:p w:rsidR="00FF5746" w:rsidRPr="00DB2EFA" w:rsidRDefault="00DB2EFA" w:rsidP="00DB2EFA">
                            <w:pPr>
                              <w:pStyle w:val="NormalWeb"/>
                              <w:spacing w:after="0"/>
                              <w:jc w:val="center"/>
                              <w:rPr>
                                <w:rFonts w:asciiTheme="minorHAnsi" w:hAnsiTheme="minorHAnsi" w:cstheme="minorHAnsi"/>
                              </w:rPr>
                            </w:pPr>
                            <w:r w:rsidRPr="00DB2EFA">
                              <w:rPr>
                                <w:rFonts w:asciiTheme="minorHAnsi" w:hAnsi="Calibri" w:cstheme="minorBidi"/>
                                <w:color w:val="FFFFFF" w:themeColor="light1"/>
                                <w:kern w:val="24"/>
                              </w:rPr>
                              <w:t>Social worker closes</w:t>
                            </w:r>
                            <w:r w:rsidR="00432EE7">
                              <w:rPr>
                                <w:rFonts w:asciiTheme="minorHAnsi" w:hAnsi="Calibri" w:cstheme="minorBidi"/>
                                <w:color w:val="FFFFFF" w:themeColor="light1"/>
                                <w:kern w:val="24"/>
                              </w:rPr>
                              <w:t xml:space="preserve"> on Mosaic</w:t>
                            </w:r>
                          </w:p>
                        </w:txbxContent>
                      </wps:txbx>
                      <wps:bodyPr rot="0" vert="horz" wrap="square" lIns="36576" tIns="36576" rIns="36576" bIns="36576" anchor="t" anchorCtr="0" upright="1">
                        <a:noAutofit/>
                      </wps:bodyPr>
                    </wps:wsp>
                  </a:graphicData>
                </a:graphic>
              </wp:inline>
            </w:drawing>
          </mc:Choice>
          <mc:Fallback>
            <w:pict>
              <v:shape w14:anchorId="5AD19266" id="_x0000_s1034" type="#_x0000_t202" style="width:228.65pt;height:6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" fillcolor="#5b9bd5" strokecolor="#41719c" strokeweight="1pt">
                <v:textbox inset="2.88pt,2.88pt,2.88pt,2.88pt">
                  <w:txbxContent>
                    <w:p w:rsidR="00CD732A" w:rsidRDefault="00CD732A" w:rsidP="00DB2EFA">
                      <w:pPr>
                        <w:pStyle w:val="NormalWeb"/>
                        <w:spacing w:after="0"/>
                        <w:jc w:val="center"/>
                        <w:rPr>
                          <w:rFonts w:asciiTheme="minorHAnsi" w:hAnsi="Calibri" w:cstheme="minorBidi"/>
                          <w:color w:val="FFFFFF" w:themeColor="light1"/>
                          <w:kern w:val="24"/>
                        </w:rPr>
                      </w:pPr>
                    </w:p>
                    <w:p w:rsidR="00FF5746" w:rsidRPr="00DB2EFA" w:rsidRDefault="00DB2EFA" w:rsidP="00DB2EFA">
                      <w:pPr>
                        <w:pStyle w:val="NormalWeb"/>
                        <w:spacing w:after="0"/>
                        <w:jc w:val="center"/>
                        <w:rPr>
                          <w:rFonts w:asciiTheme="minorHAnsi" w:hAnsiTheme="minorHAnsi" w:cstheme="minorHAnsi"/>
                        </w:rPr>
                      </w:pPr>
                      <w:r w:rsidRPr="00DB2EFA">
                        <w:rPr>
                          <w:rFonts w:asciiTheme="minorHAnsi" w:hAnsi="Calibri" w:cstheme="minorBidi"/>
                          <w:color w:val="FFFFFF" w:themeColor="light1"/>
                          <w:kern w:val="24"/>
                        </w:rPr>
                        <w:t>Social worker closes</w:t>
                      </w:r>
                      <w:r w:rsidR="00432EE7">
                        <w:rPr>
                          <w:rFonts w:asciiTheme="minorHAnsi" w:hAnsi="Calibri" w:cstheme="minorBidi"/>
                          <w:color w:val="FFFFFF" w:themeColor="light1"/>
                          <w:kern w:val="24"/>
                        </w:rPr>
                        <w:t xml:space="preserve"> on Mosaic</w:t>
                      </w:r>
                    </w:p>
                  </w:txbxContent>
                </v:textbox>
                <w10:anchorlock/>
              </v:shape>
            </w:pict>
          </mc:Fallback>
        </mc:AlternateContent>
      </w:r>
    </w:p>
    <w:p w:rsidR="00755AED" w:rsidRPr="00CD5E9D" w:rsidRDefault="00D13724" w:rsidP="008813D8">
      <w:pPr>
        <w:pStyle w:val="ListParagraph"/>
        <w:numPr>
          <w:ilvl w:val="0"/>
          <w:numId w:val="7"/>
        </w:numPr>
        <w:ind w:left="363"/>
        <w:jc w:val="both"/>
        <w:rPr>
          <w:rFonts w:ascii="Arial" w:eastAsia="Calibri" w:hAnsi="Arial" w:cs="Arial"/>
          <w:b/>
          <w:sz w:val="24"/>
          <w:szCs w:val="24"/>
        </w:rPr>
      </w:pPr>
      <w:r w:rsidRPr="00CD5E9D">
        <w:rPr>
          <w:rFonts w:ascii="Arial" w:eastAsia="Calibri" w:hAnsi="Arial" w:cs="Arial"/>
          <w:b/>
          <w:sz w:val="24"/>
          <w:szCs w:val="24"/>
        </w:rPr>
        <w:t xml:space="preserve">Children in Need </w:t>
      </w:r>
      <w:r w:rsidR="00446C3E" w:rsidRPr="00CD5E9D">
        <w:rPr>
          <w:rFonts w:ascii="Arial" w:eastAsia="Calibri" w:hAnsi="Arial" w:cs="Arial"/>
          <w:b/>
          <w:sz w:val="24"/>
          <w:szCs w:val="24"/>
        </w:rPr>
        <w:t>– Frequency of</w:t>
      </w:r>
      <w:r w:rsidRPr="00CD5E9D">
        <w:rPr>
          <w:rFonts w:ascii="Arial" w:eastAsia="Calibri" w:hAnsi="Arial" w:cs="Arial"/>
          <w:b/>
          <w:sz w:val="24"/>
          <w:szCs w:val="24"/>
        </w:rPr>
        <w:t xml:space="preserve"> vi</w:t>
      </w:r>
      <w:r w:rsidR="00446C3E" w:rsidRPr="00CD5E9D">
        <w:rPr>
          <w:rFonts w:ascii="Arial" w:eastAsia="Calibri" w:hAnsi="Arial" w:cs="Arial"/>
          <w:b/>
          <w:sz w:val="24"/>
          <w:szCs w:val="24"/>
        </w:rPr>
        <w:t>sits and meetings</w:t>
      </w:r>
      <w:r w:rsidR="00404A5D" w:rsidRPr="00CD5E9D">
        <w:rPr>
          <w:rFonts w:ascii="Arial" w:eastAsia="Calibri" w:hAnsi="Arial" w:cs="Arial"/>
          <w:b/>
          <w:sz w:val="24"/>
          <w:szCs w:val="24"/>
        </w:rPr>
        <w:t xml:space="preserve"> </w:t>
      </w:r>
    </w:p>
    <w:p w:rsidR="00755AED" w:rsidRPr="00CD5E9D" w:rsidRDefault="00755AED" w:rsidP="008813D8">
      <w:pPr>
        <w:pStyle w:val="ListParagraph"/>
        <w:ind w:left="363"/>
        <w:jc w:val="both"/>
        <w:rPr>
          <w:rFonts w:ascii="Arial" w:eastAsia="Calibri" w:hAnsi="Arial" w:cs="Arial"/>
          <w:b/>
          <w:sz w:val="24"/>
          <w:szCs w:val="24"/>
        </w:rPr>
      </w:pPr>
    </w:p>
    <w:p w:rsidR="00633B41" w:rsidRPr="00CD5E9D" w:rsidRDefault="00FB2F25" w:rsidP="00F63C82">
      <w:pPr>
        <w:pStyle w:val="ListParagraph"/>
        <w:numPr>
          <w:ilvl w:val="1"/>
          <w:numId w:val="13"/>
        </w:numPr>
        <w:ind w:left="709" w:hanging="706"/>
        <w:jc w:val="both"/>
        <w:rPr>
          <w:rFonts w:ascii="Arial" w:eastAsia="Calibri" w:hAnsi="Arial" w:cs="Arial"/>
          <w:b/>
          <w:sz w:val="24"/>
          <w:szCs w:val="24"/>
        </w:rPr>
      </w:pPr>
      <w:r w:rsidRPr="00CD5E9D">
        <w:rPr>
          <w:rFonts w:ascii="Arial" w:eastAsia="Calibri" w:hAnsi="Arial" w:cs="Arial"/>
          <w:sz w:val="24"/>
          <w:szCs w:val="24"/>
        </w:rPr>
        <w:t xml:space="preserve">The expectation in </w:t>
      </w:r>
      <w:r w:rsidR="00296AC0" w:rsidRPr="00CD5E9D">
        <w:rPr>
          <w:rFonts w:ascii="Arial" w:eastAsia="Calibri" w:hAnsi="Arial" w:cs="Arial"/>
          <w:sz w:val="24"/>
          <w:szCs w:val="24"/>
        </w:rPr>
        <w:t>Warrington is</w:t>
      </w:r>
      <w:r w:rsidR="00633B41" w:rsidRPr="00CD5E9D">
        <w:rPr>
          <w:rFonts w:ascii="Arial" w:eastAsia="Calibri" w:hAnsi="Arial" w:cs="Arial"/>
          <w:sz w:val="24"/>
          <w:szCs w:val="24"/>
        </w:rPr>
        <w:t xml:space="preserve"> that </w:t>
      </w:r>
      <w:r w:rsidR="005B18FB" w:rsidRPr="00CD5E9D">
        <w:rPr>
          <w:rFonts w:ascii="Arial" w:eastAsia="Calibri" w:hAnsi="Arial" w:cs="Arial"/>
          <w:sz w:val="24"/>
          <w:szCs w:val="24"/>
        </w:rPr>
        <w:t xml:space="preserve">for </w:t>
      </w:r>
      <w:r w:rsidR="00633B41" w:rsidRPr="00CD5E9D">
        <w:rPr>
          <w:rFonts w:ascii="Arial" w:eastAsia="Calibri" w:hAnsi="Arial" w:cs="Arial"/>
          <w:sz w:val="24"/>
          <w:szCs w:val="24"/>
        </w:rPr>
        <w:t xml:space="preserve">children </w:t>
      </w:r>
      <w:r w:rsidR="005B18FB" w:rsidRPr="00CD5E9D">
        <w:rPr>
          <w:rFonts w:ascii="Arial" w:eastAsia="Calibri" w:hAnsi="Arial" w:cs="Arial"/>
          <w:sz w:val="24"/>
          <w:szCs w:val="24"/>
        </w:rPr>
        <w:t xml:space="preserve">who </w:t>
      </w:r>
      <w:r w:rsidR="00633B41" w:rsidRPr="00CD5E9D">
        <w:rPr>
          <w:rFonts w:ascii="Arial" w:eastAsia="Calibri" w:hAnsi="Arial" w:cs="Arial"/>
          <w:sz w:val="24"/>
          <w:szCs w:val="24"/>
        </w:rPr>
        <w:t xml:space="preserve">subject to Children in Need plans should be visited a minimum of once every 6 weeks and there should be a Child in Need Review meeting every 8 weeks. We recognise that </w:t>
      </w:r>
      <w:r w:rsidR="000F555D" w:rsidRPr="00CD5E9D">
        <w:rPr>
          <w:rFonts w:ascii="Arial" w:eastAsia="Calibri" w:hAnsi="Arial" w:cs="Arial"/>
          <w:sz w:val="24"/>
          <w:szCs w:val="24"/>
        </w:rPr>
        <w:t>when we are involved with families because of a child’s disability for some families</w:t>
      </w:r>
      <w:r w:rsidR="00633B41" w:rsidRPr="00CD5E9D">
        <w:rPr>
          <w:rFonts w:ascii="Arial" w:eastAsia="Calibri" w:hAnsi="Arial" w:cs="Arial"/>
          <w:sz w:val="24"/>
          <w:szCs w:val="24"/>
        </w:rPr>
        <w:t xml:space="preserve">, visits and meetings </w:t>
      </w:r>
      <w:r w:rsidR="000F555D" w:rsidRPr="00CD5E9D">
        <w:rPr>
          <w:rFonts w:ascii="Arial" w:eastAsia="Calibri" w:hAnsi="Arial" w:cs="Arial"/>
          <w:sz w:val="24"/>
          <w:szCs w:val="24"/>
        </w:rPr>
        <w:t>are not always required at this frequency</w:t>
      </w:r>
      <w:r w:rsidR="00633B41" w:rsidRPr="00CD5E9D">
        <w:rPr>
          <w:rFonts w:ascii="Arial" w:eastAsia="Calibri" w:hAnsi="Arial" w:cs="Arial"/>
          <w:sz w:val="24"/>
          <w:szCs w:val="24"/>
        </w:rPr>
        <w:t>.</w:t>
      </w:r>
      <w:r w:rsidR="00F63C82" w:rsidRPr="00CD5E9D">
        <w:rPr>
          <w:rFonts w:ascii="Arial" w:eastAsia="Calibri" w:hAnsi="Arial" w:cs="Arial"/>
          <w:sz w:val="24"/>
          <w:szCs w:val="24"/>
        </w:rPr>
        <w:t xml:space="preserve"> </w:t>
      </w:r>
      <w:r w:rsidR="00633B41" w:rsidRPr="00CD5E9D">
        <w:rPr>
          <w:rFonts w:ascii="Arial" w:eastAsia="Calibri" w:hAnsi="Arial" w:cs="Arial"/>
          <w:sz w:val="24"/>
          <w:szCs w:val="24"/>
        </w:rPr>
        <w:t xml:space="preserve">Therefore </w:t>
      </w:r>
      <w:r w:rsidR="000F555D" w:rsidRPr="00CD5E9D">
        <w:rPr>
          <w:rFonts w:ascii="Arial" w:eastAsia="Calibri" w:hAnsi="Arial" w:cs="Arial"/>
          <w:sz w:val="24"/>
          <w:szCs w:val="24"/>
        </w:rPr>
        <w:t xml:space="preserve">Children in Need visits will </w:t>
      </w:r>
      <w:r w:rsidR="00061804" w:rsidRPr="00CD5E9D">
        <w:rPr>
          <w:rFonts w:ascii="Arial" w:eastAsia="Calibri" w:hAnsi="Arial" w:cs="Arial"/>
          <w:sz w:val="24"/>
          <w:szCs w:val="24"/>
        </w:rPr>
        <w:t>reduce</w:t>
      </w:r>
      <w:r w:rsidR="000F555D" w:rsidRPr="00CD5E9D">
        <w:rPr>
          <w:rFonts w:ascii="Arial" w:eastAsia="Calibri" w:hAnsi="Arial" w:cs="Arial"/>
          <w:sz w:val="24"/>
          <w:szCs w:val="24"/>
        </w:rPr>
        <w:t xml:space="preserve"> to once every 3 months and Children in Need meeting</w:t>
      </w:r>
      <w:r w:rsidR="00061804" w:rsidRPr="00CD5E9D">
        <w:rPr>
          <w:rFonts w:ascii="Arial" w:eastAsia="Calibri" w:hAnsi="Arial" w:cs="Arial"/>
          <w:sz w:val="24"/>
          <w:szCs w:val="24"/>
        </w:rPr>
        <w:t>s</w:t>
      </w:r>
      <w:r w:rsidR="000F555D" w:rsidRPr="00CD5E9D">
        <w:rPr>
          <w:rFonts w:ascii="Arial" w:eastAsia="Calibri" w:hAnsi="Arial" w:cs="Arial"/>
          <w:sz w:val="24"/>
          <w:szCs w:val="24"/>
        </w:rPr>
        <w:t xml:space="preserve"> once every 6 months </w:t>
      </w:r>
      <w:r w:rsidR="00633B41" w:rsidRPr="00CD5E9D">
        <w:rPr>
          <w:rFonts w:ascii="Arial" w:eastAsia="Calibri" w:hAnsi="Arial" w:cs="Arial"/>
          <w:sz w:val="24"/>
          <w:szCs w:val="24"/>
        </w:rPr>
        <w:t xml:space="preserve">in the following circumstances; </w:t>
      </w:r>
    </w:p>
    <w:p w:rsidR="00F63C82" w:rsidRPr="00CD5E9D" w:rsidRDefault="00F63C82" w:rsidP="00F63C82">
      <w:pPr>
        <w:pStyle w:val="ListParagraph"/>
        <w:ind w:left="709"/>
        <w:jc w:val="both"/>
        <w:rPr>
          <w:rFonts w:ascii="Arial" w:eastAsia="Calibri" w:hAnsi="Arial" w:cs="Arial"/>
          <w:b/>
          <w:sz w:val="24"/>
          <w:szCs w:val="24"/>
        </w:rPr>
      </w:pPr>
    </w:p>
    <w:p w:rsidR="00633B41" w:rsidRPr="00CD5E9D" w:rsidRDefault="00633B41" w:rsidP="00F63C82">
      <w:pPr>
        <w:pStyle w:val="ListParagraph"/>
        <w:numPr>
          <w:ilvl w:val="1"/>
          <w:numId w:val="31"/>
        </w:numPr>
        <w:jc w:val="both"/>
        <w:rPr>
          <w:rFonts w:ascii="Arial" w:eastAsia="Calibri" w:hAnsi="Arial" w:cs="Arial"/>
          <w:sz w:val="24"/>
          <w:szCs w:val="24"/>
        </w:rPr>
      </w:pPr>
      <w:r w:rsidRPr="00CD5E9D">
        <w:rPr>
          <w:rFonts w:ascii="Arial" w:eastAsia="Calibri" w:hAnsi="Arial" w:cs="Arial"/>
          <w:sz w:val="24"/>
          <w:szCs w:val="24"/>
        </w:rPr>
        <w:t xml:space="preserve">Those children who are open to the </w:t>
      </w:r>
      <w:proofErr w:type="spellStart"/>
      <w:r w:rsidRPr="00CD5E9D">
        <w:rPr>
          <w:rFonts w:ascii="Arial" w:eastAsia="Calibri" w:hAnsi="Arial" w:cs="Arial"/>
          <w:sz w:val="24"/>
          <w:szCs w:val="24"/>
        </w:rPr>
        <w:t>CwD</w:t>
      </w:r>
      <w:proofErr w:type="spellEnd"/>
      <w:r w:rsidRPr="00CD5E9D">
        <w:rPr>
          <w:rFonts w:ascii="Arial" w:eastAsia="Calibri" w:hAnsi="Arial" w:cs="Arial"/>
          <w:sz w:val="24"/>
          <w:szCs w:val="24"/>
        </w:rPr>
        <w:t xml:space="preserve"> primarily due to the high level of support being provided or level of short breaks</w:t>
      </w:r>
      <w:r w:rsidR="000F555D" w:rsidRPr="00CD5E9D">
        <w:rPr>
          <w:rFonts w:ascii="Arial" w:eastAsia="Calibri" w:hAnsi="Arial" w:cs="Arial"/>
          <w:sz w:val="24"/>
          <w:szCs w:val="24"/>
        </w:rPr>
        <w:t xml:space="preserve"> and there are no safeguarding concerns.</w:t>
      </w:r>
    </w:p>
    <w:p w:rsidR="00F63C82" w:rsidRPr="00CD5E9D" w:rsidRDefault="00F63C82" w:rsidP="00F63C82">
      <w:pPr>
        <w:pStyle w:val="ListParagraph"/>
        <w:ind w:left="1500"/>
        <w:jc w:val="both"/>
        <w:rPr>
          <w:rFonts w:ascii="Arial" w:eastAsia="Calibri" w:hAnsi="Arial" w:cs="Arial"/>
          <w:sz w:val="24"/>
          <w:szCs w:val="24"/>
        </w:rPr>
      </w:pPr>
    </w:p>
    <w:p w:rsidR="00755AED" w:rsidRPr="00CD5E9D" w:rsidRDefault="00633B41" w:rsidP="00F63C82">
      <w:pPr>
        <w:pStyle w:val="ListParagraph"/>
        <w:numPr>
          <w:ilvl w:val="1"/>
          <w:numId w:val="31"/>
        </w:numPr>
        <w:jc w:val="both"/>
        <w:rPr>
          <w:rFonts w:ascii="Arial" w:eastAsia="Calibri" w:hAnsi="Arial" w:cs="Arial"/>
          <w:sz w:val="24"/>
          <w:szCs w:val="24"/>
        </w:rPr>
      </w:pPr>
      <w:r w:rsidRPr="00CD5E9D">
        <w:rPr>
          <w:rFonts w:ascii="Arial" w:eastAsia="Calibri" w:hAnsi="Arial" w:cs="Arial"/>
          <w:sz w:val="24"/>
          <w:szCs w:val="24"/>
        </w:rPr>
        <w:t>Children who meet the criteria for Continuing Health Care and they have stable/effect</w:t>
      </w:r>
      <w:r w:rsidR="000F555D" w:rsidRPr="00CD5E9D">
        <w:rPr>
          <w:rFonts w:ascii="Arial" w:eastAsia="Calibri" w:hAnsi="Arial" w:cs="Arial"/>
          <w:sz w:val="24"/>
          <w:szCs w:val="24"/>
        </w:rPr>
        <w:t>ive package of support in place, and there are no safeguarding concerns.</w:t>
      </w:r>
      <w:r w:rsidR="00903BF2" w:rsidRPr="00CD5E9D">
        <w:rPr>
          <w:rFonts w:ascii="Arial" w:eastAsia="Calibri" w:hAnsi="Arial" w:cs="Arial"/>
          <w:sz w:val="24"/>
          <w:szCs w:val="24"/>
        </w:rPr>
        <w:t xml:space="preserve"> (</w:t>
      </w:r>
      <w:proofErr w:type="gramStart"/>
      <w:r w:rsidR="00903BF2" w:rsidRPr="00CD5E9D">
        <w:rPr>
          <w:rFonts w:ascii="Arial" w:eastAsia="Calibri" w:hAnsi="Arial" w:cs="Arial"/>
          <w:sz w:val="24"/>
          <w:szCs w:val="24"/>
        </w:rPr>
        <w:t>please</w:t>
      </w:r>
      <w:proofErr w:type="gramEnd"/>
      <w:r w:rsidR="00903BF2" w:rsidRPr="00CD5E9D">
        <w:rPr>
          <w:rFonts w:ascii="Arial" w:eastAsia="Calibri" w:hAnsi="Arial" w:cs="Arial"/>
          <w:sz w:val="24"/>
          <w:szCs w:val="24"/>
        </w:rPr>
        <w:t xml:space="preserve"> also see point 4.4).</w:t>
      </w:r>
      <w:r w:rsidRPr="00CD5E9D">
        <w:rPr>
          <w:rFonts w:ascii="Arial" w:eastAsia="Calibri" w:hAnsi="Arial" w:cs="Arial"/>
          <w:sz w:val="24"/>
          <w:szCs w:val="24"/>
        </w:rPr>
        <w:t xml:space="preserve"> </w:t>
      </w:r>
    </w:p>
    <w:p w:rsidR="00F63C82" w:rsidRPr="00CD5E9D" w:rsidRDefault="00F63C82" w:rsidP="00F63C82">
      <w:pPr>
        <w:pStyle w:val="ListParagraph"/>
        <w:rPr>
          <w:rFonts w:ascii="Arial" w:eastAsia="Calibri" w:hAnsi="Arial" w:cs="Arial"/>
          <w:sz w:val="24"/>
          <w:szCs w:val="24"/>
        </w:rPr>
      </w:pPr>
    </w:p>
    <w:p w:rsidR="00F63C82" w:rsidRPr="00CD5E9D" w:rsidRDefault="00F63C82" w:rsidP="00F63C82">
      <w:pPr>
        <w:pStyle w:val="ListParagraph"/>
        <w:ind w:left="1500"/>
        <w:jc w:val="both"/>
        <w:rPr>
          <w:rFonts w:ascii="Arial" w:eastAsia="Calibri" w:hAnsi="Arial" w:cs="Arial"/>
          <w:sz w:val="24"/>
          <w:szCs w:val="24"/>
        </w:rPr>
      </w:pPr>
    </w:p>
    <w:p w:rsidR="00F63C82" w:rsidRPr="00CD5E9D" w:rsidRDefault="00633B41" w:rsidP="00F63C82">
      <w:pPr>
        <w:pStyle w:val="ListParagraph"/>
        <w:numPr>
          <w:ilvl w:val="1"/>
          <w:numId w:val="13"/>
        </w:numPr>
        <w:ind w:left="709" w:hanging="709"/>
        <w:jc w:val="both"/>
        <w:rPr>
          <w:rFonts w:ascii="Arial" w:eastAsia="Calibri" w:hAnsi="Arial" w:cs="Arial"/>
          <w:sz w:val="24"/>
          <w:szCs w:val="24"/>
        </w:rPr>
      </w:pPr>
      <w:r w:rsidRPr="00CD5E9D">
        <w:rPr>
          <w:rFonts w:ascii="Arial" w:eastAsia="Calibri" w:hAnsi="Arial" w:cs="Arial"/>
          <w:sz w:val="24"/>
          <w:szCs w:val="24"/>
        </w:rPr>
        <w:t>It is important to note that visits would only be able to reduce to these frequency if there were no identified safeguarding concerns.</w:t>
      </w:r>
      <w:r w:rsidR="0012552D" w:rsidRPr="00CD5E9D">
        <w:rPr>
          <w:rFonts w:ascii="Arial" w:eastAsia="Calibri" w:hAnsi="Arial" w:cs="Arial"/>
          <w:sz w:val="24"/>
          <w:szCs w:val="24"/>
        </w:rPr>
        <w:t xml:space="preserve"> In addition, it is important that EHC plans and Social Care plans complement one another. </w:t>
      </w:r>
    </w:p>
    <w:p w:rsidR="00F63C82" w:rsidRPr="00CD5E9D" w:rsidRDefault="00F63C82" w:rsidP="00F63C82">
      <w:pPr>
        <w:pStyle w:val="ListParagraph"/>
        <w:ind w:left="709"/>
        <w:jc w:val="both"/>
        <w:rPr>
          <w:rFonts w:ascii="Arial" w:eastAsia="Calibri" w:hAnsi="Arial" w:cs="Arial"/>
          <w:sz w:val="24"/>
          <w:szCs w:val="24"/>
        </w:rPr>
      </w:pPr>
    </w:p>
    <w:p w:rsidR="00F63C82" w:rsidRPr="00CD5E9D" w:rsidRDefault="008B29D3" w:rsidP="00F63C82">
      <w:pPr>
        <w:pStyle w:val="ListParagraph"/>
        <w:numPr>
          <w:ilvl w:val="1"/>
          <w:numId w:val="13"/>
        </w:numPr>
        <w:ind w:left="709" w:hanging="709"/>
        <w:jc w:val="both"/>
        <w:rPr>
          <w:rFonts w:ascii="Arial" w:eastAsia="Calibri" w:hAnsi="Arial" w:cs="Arial"/>
          <w:sz w:val="24"/>
          <w:szCs w:val="24"/>
        </w:rPr>
      </w:pPr>
      <w:r w:rsidRPr="00CD5E9D">
        <w:rPr>
          <w:rFonts w:ascii="Arial" w:eastAsia="Calibri" w:hAnsi="Arial" w:cs="Arial"/>
          <w:sz w:val="24"/>
          <w:szCs w:val="24"/>
        </w:rPr>
        <w:t xml:space="preserve">In order to </w:t>
      </w:r>
      <w:r w:rsidR="00061804" w:rsidRPr="00CD5E9D">
        <w:rPr>
          <w:rFonts w:ascii="Arial" w:eastAsia="Calibri" w:hAnsi="Arial" w:cs="Arial"/>
          <w:sz w:val="24"/>
          <w:szCs w:val="24"/>
        </w:rPr>
        <w:t>reduce the frequency of</w:t>
      </w:r>
      <w:r w:rsidRPr="00CD5E9D">
        <w:rPr>
          <w:rFonts w:ascii="Arial" w:eastAsia="Calibri" w:hAnsi="Arial" w:cs="Arial"/>
          <w:sz w:val="24"/>
          <w:szCs w:val="24"/>
        </w:rPr>
        <w:t xml:space="preserve"> visits/meetings this must be informed by a </w:t>
      </w:r>
      <w:r w:rsidR="001D7418" w:rsidRPr="00CD5E9D">
        <w:rPr>
          <w:rFonts w:ascii="Arial" w:eastAsia="Calibri" w:hAnsi="Arial" w:cs="Arial"/>
          <w:sz w:val="24"/>
          <w:szCs w:val="24"/>
        </w:rPr>
        <w:t xml:space="preserve">social work assessment </w:t>
      </w:r>
      <w:r w:rsidRPr="00CD5E9D">
        <w:rPr>
          <w:rFonts w:ascii="Arial" w:eastAsia="Calibri" w:hAnsi="Arial" w:cs="Arial"/>
          <w:sz w:val="24"/>
          <w:szCs w:val="24"/>
        </w:rPr>
        <w:t>and</w:t>
      </w:r>
      <w:r w:rsidR="00E84C27" w:rsidRPr="00CD5E9D">
        <w:rPr>
          <w:rFonts w:ascii="Arial" w:eastAsia="Calibri" w:hAnsi="Arial" w:cs="Arial"/>
          <w:sz w:val="24"/>
          <w:szCs w:val="24"/>
        </w:rPr>
        <w:t xml:space="preserve"> </w:t>
      </w:r>
      <w:r w:rsidRPr="00CD5E9D">
        <w:rPr>
          <w:rFonts w:ascii="Arial" w:eastAsia="Calibri" w:hAnsi="Arial" w:cs="Arial"/>
          <w:sz w:val="24"/>
          <w:szCs w:val="24"/>
        </w:rPr>
        <w:t>/</w:t>
      </w:r>
      <w:r w:rsidR="00E84C27" w:rsidRPr="00CD5E9D">
        <w:rPr>
          <w:rFonts w:ascii="Arial" w:eastAsia="Calibri" w:hAnsi="Arial" w:cs="Arial"/>
          <w:sz w:val="24"/>
          <w:szCs w:val="24"/>
        </w:rPr>
        <w:t xml:space="preserve"> </w:t>
      </w:r>
      <w:r w:rsidRPr="00CD5E9D">
        <w:rPr>
          <w:rFonts w:ascii="Arial" w:eastAsia="Calibri" w:hAnsi="Arial" w:cs="Arial"/>
          <w:sz w:val="24"/>
          <w:szCs w:val="24"/>
        </w:rPr>
        <w:t xml:space="preserve">or </w:t>
      </w:r>
      <w:r w:rsidR="00E51CA7" w:rsidRPr="00CD5E9D">
        <w:rPr>
          <w:rFonts w:ascii="Arial" w:eastAsia="Calibri" w:hAnsi="Arial" w:cs="Arial"/>
          <w:sz w:val="24"/>
          <w:szCs w:val="24"/>
        </w:rPr>
        <w:t xml:space="preserve">agreed </w:t>
      </w:r>
      <w:r w:rsidRPr="00CD5E9D">
        <w:rPr>
          <w:rFonts w:ascii="Arial" w:eastAsia="Calibri" w:hAnsi="Arial" w:cs="Arial"/>
          <w:sz w:val="24"/>
          <w:szCs w:val="24"/>
        </w:rPr>
        <w:t>a</w:t>
      </w:r>
      <w:r w:rsidR="00E51CA7" w:rsidRPr="00CD5E9D">
        <w:rPr>
          <w:rFonts w:ascii="Arial" w:eastAsia="Calibri" w:hAnsi="Arial" w:cs="Arial"/>
          <w:sz w:val="24"/>
          <w:szCs w:val="24"/>
        </w:rPr>
        <w:t>t a</w:t>
      </w:r>
      <w:r w:rsidRPr="00CD5E9D">
        <w:rPr>
          <w:rFonts w:ascii="Arial" w:eastAsia="Calibri" w:hAnsi="Arial" w:cs="Arial"/>
          <w:sz w:val="24"/>
          <w:szCs w:val="24"/>
        </w:rPr>
        <w:t xml:space="preserve"> Child in </w:t>
      </w:r>
      <w:proofErr w:type="gramStart"/>
      <w:r w:rsidRPr="00CD5E9D">
        <w:rPr>
          <w:rFonts w:ascii="Arial" w:eastAsia="Calibri" w:hAnsi="Arial" w:cs="Arial"/>
          <w:sz w:val="24"/>
          <w:szCs w:val="24"/>
        </w:rPr>
        <w:t>Need</w:t>
      </w:r>
      <w:proofErr w:type="gramEnd"/>
      <w:r w:rsidRPr="00CD5E9D">
        <w:rPr>
          <w:rFonts w:ascii="Arial" w:eastAsia="Calibri" w:hAnsi="Arial" w:cs="Arial"/>
          <w:sz w:val="24"/>
          <w:szCs w:val="24"/>
        </w:rPr>
        <w:t xml:space="preserve"> </w:t>
      </w:r>
      <w:r w:rsidR="00E84C27" w:rsidRPr="00CD5E9D">
        <w:rPr>
          <w:rFonts w:ascii="Arial" w:eastAsia="Calibri" w:hAnsi="Arial" w:cs="Arial"/>
          <w:sz w:val="24"/>
          <w:szCs w:val="24"/>
        </w:rPr>
        <w:t xml:space="preserve">review meeting. It is important the family and key professionals are also involved in the recommendation. </w:t>
      </w:r>
      <w:r w:rsidRPr="00CD5E9D">
        <w:rPr>
          <w:rFonts w:ascii="Arial" w:eastAsia="Calibri" w:hAnsi="Arial" w:cs="Arial"/>
          <w:sz w:val="24"/>
          <w:szCs w:val="24"/>
        </w:rPr>
        <w:t xml:space="preserve"> Before, any reduction can commence the assessment or meetings must be approved by the Team Manager</w:t>
      </w:r>
      <w:r w:rsidR="00E84C27" w:rsidRPr="00CD5E9D">
        <w:rPr>
          <w:rFonts w:ascii="Arial" w:eastAsia="Calibri" w:hAnsi="Arial" w:cs="Arial"/>
          <w:sz w:val="24"/>
          <w:szCs w:val="24"/>
        </w:rPr>
        <w:t xml:space="preserve"> and formally recorded on a Management Decision Record document on the child’s file.</w:t>
      </w:r>
    </w:p>
    <w:p w:rsidR="00F63C82" w:rsidRPr="00CD5E9D" w:rsidRDefault="00F63C82" w:rsidP="00F63C82">
      <w:pPr>
        <w:pStyle w:val="ListParagraph"/>
        <w:rPr>
          <w:rFonts w:ascii="Arial" w:eastAsia="Calibri" w:hAnsi="Arial" w:cs="Arial"/>
          <w:sz w:val="24"/>
          <w:szCs w:val="24"/>
        </w:rPr>
      </w:pPr>
    </w:p>
    <w:p w:rsidR="00F63C82" w:rsidRPr="00CD5E9D" w:rsidRDefault="00E84C27" w:rsidP="00F63C82">
      <w:pPr>
        <w:pStyle w:val="ListParagraph"/>
        <w:numPr>
          <w:ilvl w:val="1"/>
          <w:numId w:val="13"/>
        </w:numPr>
        <w:ind w:left="709" w:hanging="709"/>
        <w:jc w:val="both"/>
        <w:rPr>
          <w:rFonts w:ascii="Arial" w:eastAsia="Calibri" w:hAnsi="Arial" w:cs="Arial"/>
          <w:sz w:val="24"/>
          <w:szCs w:val="24"/>
        </w:rPr>
      </w:pPr>
      <w:r w:rsidRPr="00CD5E9D">
        <w:rPr>
          <w:rFonts w:ascii="Arial" w:eastAsia="Calibri" w:hAnsi="Arial" w:cs="Arial"/>
          <w:sz w:val="24"/>
          <w:szCs w:val="24"/>
        </w:rPr>
        <w:t>It is important to note this decision will be kept under review at each subsequent child in need review meeting. D</w:t>
      </w:r>
      <w:r w:rsidR="008B29D3" w:rsidRPr="00CD5E9D">
        <w:rPr>
          <w:rFonts w:ascii="Arial" w:eastAsia="Calibri" w:hAnsi="Arial" w:cs="Arial"/>
          <w:sz w:val="24"/>
          <w:szCs w:val="24"/>
        </w:rPr>
        <w:t xml:space="preserve">epending on the family circumstances and changes that may occur the child and family </w:t>
      </w:r>
      <w:r w:rsidRPr="00CD5E9D">
        <w:rPr>
          <w:rFonts w:ascii="Arial" w:eastAsia="Calibri" w:hAnsi="Arial" w:cs="Arial"/>
          <w:sz w:val="24"/>
          <w:szCs w:val="24"/>
        </w:rPr>
        <w:t xml:space="preserve">it </w:t>
      </w:r>
      <w:r w:rsidR="008B29D3" w:rsidRPr="00CD5E9D">
        <w:rPr>
          <w:rFonts w:ascii="Arial" w:eastAsia="Calibri" w:hAnsi="Arial" w:cs="Arial"/>
          <w:sz w:val="24"/>
          <w:szCs w:val="24"/>
        </w:rPr>
        <w:t xml:space="preserve">may </w:t>
      </w:r>
      <w:r w:rsidRPr="00CD5E9D">
        <w:rPr>
          <w:rFonts w:ascii="Arial" w:eastAsia="Calibri" w:hAnsi="Arial" w:cs="Arial"/>
          <w:sz w:val="24"/>
          <w:szCs w:val="24"/>
        </w:rPr>
        <w:t>necessary to</w:t>
      </w:r>
      <w:r w:rsidR="00D5173E" w:rsidRPr="00CD5E9D">
        <w:rPr>
          <w:rFonts w:ascii="Arial" w:eastAsia="Calibri" w:hAnsi="Arial" w:cs="Arial"/>
          <w:sz w:val="24"/>
          <w:szCs w:val="24"/>
        </w:rPr>
        <w:t xml:space="preserve"> </w:t>
      </w:r>
      <w:r w:rsidRPr="00CD5E9D">
        <w:rPr>
          <w:rFonts w:ascii="Arial" w:eastAsia="Calibri" w:hAnsi="Arial" w:cs="Arial"/>
          <w:sz w:val="24"/>
          <w:szCs w:val="24"/>
        </w:rPr>
        <w:t xml:space="preserve">increase the </w:t>
      </w:r>
      <w:r w:rsidR="00D5173E" w:rsidRPr="00CD5E9D">
        <w:rPr>
          <w:rFonts w:ascii="Arial" w:eastAsia="Calibri" w:hAnsi="Arial" w:cs="Arial"/>
          <w:sz w:val="24"/>
          <w:szCs w:val="24"/>
        </w:rPr>
        <w:t>frequency</w:t>
      </w:r>
      <w:r w:rsidRPr="00CD5E9D">
        <w:rPr>
          <w:rFonts w:ascii="Arial" w:eastAsia="Calibri" w:hAnsi="Arial" w:cs="Arial"/>
          <w:sz w:val="24"/>
          <w:szCs w:val="24"/>
        </w:rPr>
        <w:t xml:space="preserve"> of </w:t>
      </w:r>
      <w:r w:rsidR="008B29D3" w:rsidRPr="00CD5E9D">
        <w:rPr>
          <w:rFonts w:ascii="Arial" w:eastAsia="Calibri" w:hAnsi="Arial" w:cs="Arial"/>
          <w:sz w:val="24"/>
          <w:szCs w:val="24"/>
        </w:rPr>
        <w:t>visits and</w:t>
      </w:r>
      <w:r w:rsidR="00446C3E" w:rsidRPr="00CD5E9D">
        <w:rPr>
          <w:rFonts w:ascii="Arial" w:eastAsia="Calibri" w:hAnsi="Arial" w:cs="Arial"/>
          <w:sz w:val="24"/>
          <w:szCs w:val="24"/>
        </w:rPr>
        <w:t xml:space="preserve"> </w:t>
      </w:r>
      <w:r w:rsidR="008B29D3" w:rsidRPr="00CD5E9D">
        <w:rPr>
          <w:rFonts w:ascii="Arial" w:eastAsia="Calibri" w:hAnsi="Arial" w:cs="Arial"/>
          <w:sz w:val="24"/>
          <w:szCs w:val="24"/>
        </w:rPr>
        <w:t>/</w:t>
      </w:r>
      <w:r w:rsidR="00446C3E" w:rsidRPr="00CD5E9D">
        <w:rPr>
          <w:rFonts w:ascii="Arial" w:eastAsia="Calibri" w:hAnsi="Arial" w:cs="Arial"/>
          <w:sz w:val="24"/>
          <w:szCs w:val="24"/>
        </w:rPr>
        <w:t xml:space="preserve"> </w:t>
      </w:r>
      <w:r w:rsidR="008B29D3" w:rsidRPr="00CD5E9D">
        <w:rPr>
          <w:rFonts w:ascii="Arial" w:eastAsia="Calibri" w:hAnsi="Arial" w:cs="Arial"/>
          <w:sz w:val="24"/>
          <w:szCs w:val="24"/>
        </w:rPr>
        <w:t>or meetings</w:t>
      </w:r>
      <w:r w:rsidR="00446C3E" w:rsidRPr="00CD5E9D">
        <w:rPr>
          <w:rFonts w:ascii="Arial" w:eastAsia="Calibri" w:hAnsi="Arial" w:cs="Arial"/>
          <w:sz w:val="24"/>
          <w:szCs w:val="24"/>
        </w:rPr>
        <w:t>.</w:t>
      </w:r>
      <w:r w:rsidR="008B29D3" w:rsidRPr="00CD5E9D">
        <w:rPr>
          <w:rFonts w:ascii="Arial" w:eastAsia="Calibri" w:hAnsi="Arial" w:cs="Arial"/>
          <w:sz w:val="24"/>
          <w:szCs w:val="24"/>
        </w:rPr>
        <w:t xml:space="preserve"> </w:t>
      </w:r>
    </w:p>
    <w:p w:rsidR="00F63C82" w:rsidRPr="00CD5E9D" w:rsidRDefault="00F63C82" w:rsidP="00F63C82">
      <w:pPr>
        <w:pStyle w:val="ListParagraph"/>
        <w:rPr>
          <w:rFonts w:ascii="Arial" w:eastAsia="Calibri" w:hAnsi="Arial" w:cs="Arial"/>
          <w:sz w:val="24"/>
          <w:szCs w:val="24"/>
        </w:rPr>
      </w:pPr>
    </w:p>
    <w:p w:rsidR="00755AED" w:rsidRPr="00CD5E9D" w:rsidRDefault="00446C3E" w:rsidP="00F63C82">
      <w:pPr>
        <w:pStyle w:val="ListParagraph"/>
        <w:numPr>
          <w:ilvl w:val="1"/>
          <w:numId w:val="13"/>
        </w:numPr>
        <w:ind w:left="709" w:hanging="709"/>
        <w:jc w:val="both"/>
        <w:rPr>
          <w:rFonts w:ascii="Arial" w:eastAsia="Calibri" w:hAnsi="Arial" w:cs="Arial"/>
          <w:sz w:val="24"/>
          <w:szCs w:val="24"/>
        </w:rPr>
      </w:pPr>
      <w:r w:rsidRPr="00CD5E9D">
        <w:rPr>
          <w:rFonts w:ascii="Arial" w:eastAsia="Calibri" w:hAnsi="Arial" w:cs="Arial"/>
          <w:sz w:val="24"/>
          <w:szCs w:val="24"/>
        </w:rPr>
        <w:t xml:space="preserve">For avoidance of doubt </w:t>
      </w:r>
      <w:r w:rsidR="008B29D3" w:rsidRPr="00CD5E9D">
        <w:rPr>
          <w:rFonts w:ascii="Arial" w:eastAsia="Calibri" w:hAnsi="Arial" w:cs="Arial"/>
          <w:sz w:val="24"/>
          <w:szCs w:val="24"/>
        </w:rPr>
        <w:t xml:space="preserve">that </w:t>
      </w:r>
      <w:r w:rsidR="00061804" w:rsidRPr="00CD5E9D">
        <w:rPr>
          <w:rFonts w:ascii="Arial" w:eastAsia="Calibri" w:hAnsi="Arial" w:cs="Arial"/>
          <w:sz w:val="24"/>
          <w:szCs w:val="24"/>
        </w:rPr>
        <w:t xml:space="preserve">the </w:t>
      </w:r>
      <w:r w:rsidRPr="00CD5E9D">
        <w:rPr>
          <w:rFonts w:ascii="Arial" w:eastAsia="Calibri" w:hAnsi="Arial" w:cs="Arial"/>
          <w:sz w:val="24"/>
          <w:szCs w:val="24"/>
        </w:rPr>
        <w:t xml:space="preserve">arrangement </w:t>
      </w:r>
      <w:r w:rsidR="008B29D3" w:rsidRPr="00CD5E9D">
        <w:rPr>
          <w:rFonts w:ascii="Arial" w:eastAsia="Calibri" w:hAnsi="Arial" w:cs="Arial"/>
          <w:sz w:val="24"/>
          <w:szCs w:val="24"/>
        </w:rPr>
        <w:t xml:space="preserve">does not apply to </w:t>
      </w:r>
      <w:r w:rsidRPr="00CD5E9D">
        <w:rPr>
          <w:rFonts w:ascii="Arial" w:eastAsia="Calibri" w:hAnsi="Arial" w:cs="Arial"/>
          <w:sz w:val="24"/>
          <w:szCs w:val="24"/>
        </w:rPr>
        <w:t xml:space="preserve">any </w:t>
      </w:r>
      <w:r w:rsidR="008B29D3" w:rsidRPr="00CD5E9D">
        <w:rPr>
          <w:rFonts w:ascii="Arial" w:eastAsia="Calibri" w:hAnsi="Arial" w:cs="Arial"/>
          <w:sz w:val="24"/>
          <w:szCs w:val="24"/>
        </w:rPr>
        <w:t>children being support</w:t>
      </w:r>
      <w:r w:rsidR="00903BF2" w:rsidRPr="00CD5E9D">
        <w:rPr>
          <w:rFonts w:ascii="Arial" w:eastAsia="Calibri" w:hAnsi="Arial" w:cs="Arial"/>
          <w:sz w:val="24"/>
          <w:szCs w:val="24"/>
        </w:rPr>
        <w:t>ed</w:t>
      </w:r>
      <w:r w:rsidR="008B29D3" w:rsidRPr="00CD5E9D">
        <w:rPr>
          <w:rFonts w:ascii="Arial" w:eastAsia="Calibri" w:hAnsi="Arial" w:cs="Arial"/>
          <w:sz w:val="24"/>
          <w:szCs w:val="24"/>
        </w:rPr>
        <w:t xml:space="preserve"> under S17 of the C</w:t>
      </w:r>
      <w:r w:rsidR="00E51CA7" w:rsidRPr="00CD5E9D">
        <w:rPr>
          <w:rFonts w:ascii="Arial" w:eastAsia="Calibri" w:hAnsi="Arial" w:cs="Arial"/>
          <w:sz w:val="24"/>
          <w:szCs w:val="24"/>
        </w:rPr>
        <w:t xml:space="preserve">hildren Act 1989 due to welfare / safeguarding </w:t>
      </w:r>
      <w:r w:rsidR="008B29D3" w:rsidRPr="00CD5E9D">
        <w:rPr>
          <w:rFonts w:ascii="Arial" w:eastAsia="Calibri" w:hAnsi="Arial" w:cs="Arial"/>
          <w:sz w:val="24"/>
          <w:szCs w:val="24"/>
        </w:rPr>
        <w:t>concerns, for example if there are significant issues regarding domestic abuse, neglect and</w:t>
      </w:r>
      <w:r w:rsidR="00E51CA7" w:rsidRPr="00CD5E9D">
        <w:rPr>
          <w:rFonts w:ascii="Arial" w:eastAsia="Calibri" w:hAnsi="Arial" w:cs="Arial"/>
          <w:sz w:val="24"/>
          <w:szCs w:val="24"/>
        </w:rPr>
        <w:t xml:space="preserve"> </w:t>
      </w:r>
      <w:r w:rsidR="008B29D3" w:rsidRPr="00CD5E9D">
        <w:rPr>
          <w:rFonts w:ascii="Arial" w:eastAsia="Calibri" w:hAnsi="Arial" w:cs="Arial"/>
          <w:sz w:val="24"/>
          <w:szCs w:val="24"/>
        </w:rPr>
        <w:t>/</w:t>
      </w:r>
      <w:r w:rsidR="00E51CA7" w:rsidRPr="00CD5E9D">
        <w:rPr>
          <w:rFonts w:ascii="Arial" w:eastAsia="Calibri" w:hAnsi="Arial" w:cs="Arial"/>
          <w:sz w:val="24"/>
          <w:szCs w:val="24"/>
        </w:rPr>
        <w:t xml:space="preserve"> </w:t>
      </w:r>
      <w:r w:rsidR="008B29D3" w:rsidRPr="00CD5E9D">
        <w:rPr>
          <w:rFonts w:ascii="Arial" w:eastAsia="Calibri" w:hAnsi="Arial" w:cs="Arial"/>
          <w:sz w:val="24"/>
          <w:szCs w:val="24"/>
        </w:rPr>
        <w:t>or substance misuse</w:t>
      </w:r>
      <w:r w:rsidR="00633B41" w:rsidRPr="00CD5E9D">
        <w:rPr>
          <w:rFonts w:ascii="Arial" w:eastAsia="Calibri" w:hAnsi="Arial" w:cs="Arial"/>
          <w:sz w:val="24"/>
          <w:szCs w:val="24"/>
        </w:rPr>
        <w:t>.</w:t>
      </w:r>
    </w:p>
    <w:p w:rsidR="00755AED" w:rsidRPr="00CD5E9D" w:rsidRDefault="00755AED" w:rsidP="008813D8">
      <w:pPr>
        <w:pStyle w:val="ListParagraph"/>
        <w:ind w:left="363"/>
        <w:rPr>
          <w:rFonts w:ascii="Arial" w:eastAsia="Calibri" w:hAnsi="Arial" w:cs="Arial"/>
          <w:b/>
          <w:sz w:val="24"/>
          <w:szCs w:val="24"/>
        </w:rPr>
      </w:pPr>
    </w:p>
    <w:p w:rsidR="00117BFC" w:rsidRPr="00CD5E9D" w:rsidRDefault="00633B41" w:rsidP="00117BFC">
      <w:pPr>
        <w:pStyle w:val="ListParagraph"/>
        <w:numPr>
          <w:ilvl w:val="0"/>
          <w:numId w:val="13"/>
        </w:numPr>
        <w:ind w:left="363"/>
        <w:jc w:val="both"/>
        <w:rPr>
          <w:rFonts w:ascii="Arial" w:eastAsia="Calibri" w:hAnsi="Arial" w:cs="Arial"/>
          <w:sz w:val="24"/>
          <w:szCs w:val="24"/>
        </w:rPr>
      </w:pPr>
      <w:r w:rsidRPr="00CD5E9D">
        <w:rPr>
          <w:rFonts w:ascii="Arial" w:eastAsia="Calibri" w:hAnsi="Arial" w:cs="Arial"/>
          <w:b/>
          <w:sz w:val="24"/>
          <w:szCs w:val="24"/>
        </w:rPr>
        <w:t xml:space="preserve"> </w:t>
      </w:r>
      <w:r w:rsidR="00117BFC" w:rsidRPr="00CD5E9D">
        <w:rPr>
          <w:rFonts w:ascii="Arial" w:eastAsia="Calibri" w:hAnsi="Arial" w:cs="Arial"/>
          <w:b/>
          <w:sz w:val="24"/>
          <w:szCs w:val="24"/>
        </w:rPr>
        <w:t>Child Protection</w:t>
      </w:r>
    </w:p>
    <w:p w:rsidR="00117BFC" w:rsidRPr="00CD5E9D" w:rsidRDefault="00117BFC" w:rsidP="00117BFC">
      <w:pPr>
        <w:pStyle w:val="ListParagraph"/>
        <w:ind w:left="363"/>
        <w:jc w:val="both"/>
        <w:rPr>
          <w:rFonts w:ascii="Arial" w:eastAsia="Calibri" w:hAnsi="Arial" w:cs="Arial"/>
          <w:sz w:val="24"/>
          <w:szCs w:val="24"/>
        </w:rPr>
      </w:pPr>
    </w:p>
    <w:p w:rsidR="00F63C82" w:rsidRPr="00CD5E9D" w:rsidRDefault="000606C8" w:rsidP="00F63C82">
      <w:pPr>
        <w:pStyle w:val="ListParagraph"/>
        <w:numPr>
          <w:ilvl w:val="1"/>
          <w:numId w:val="13"/>
        </w:numPr>
        <w:ind w:left="709" w:hanging="709"/>
        <w:jc w:val="both"/>
        <w:rPr>
          <w:rFonts w:ascii="Arial" w:eastAsia="Calibri" w:hAnsi="Arial" w:cs="Arial"/>
          <w:sz w:val="24"/>
          <w:szCs w:val="24"/>
        </w:rPr>
      </w:pPr>
      <w:r w:rsidRPr="00CD5E9D">
        <w:rPr>
          <w:rFonts w:ascii="Arial" w:eastAsia="Calibri" w:hAnsi="Arial" w:cs="Arial"/>
          <w:sz w:val="24"/>
          <w:szCs w:val="24"/>
          <w:lang w:val="en"/>
        </w:rPr>
        <w:t>Whenever there is reasonable cause to suspect that a child is suffering, or is likely to suffer, significant harm, there should be a Strategy Discussion/Meeting. The Strategy Discussion</w:t>
      </w:r>
      <w:r w:rsidR="00E51CA7" w:rsidRPr="00CD5E9D">
        <w:rPr>
          <w:rFonts w:ascii="Arial" w:eastAsia="Calibri" w:hAnsi="Arial" w:cs="Arial"/>
          <w:sz w:val="24"/>
          <w:szCs w:val="24"/>
          <w:lang w:val="en"/>
        </w:rPr>
        <w:t xml:space="preserve"> </w:t>
      </w:r>
      <w:r w:rsidRPr="00CD5E9D">
        <w:rPr>
          <w:rFonts w:ascii="Arial" w:eastAsia="Calibri" w:hAnsi="Arial" w:cs="Arial"/>
          <w:sz w:val="24"/>
          <w:szCs w:val="24"/>
          <w:lang w:val="en"/>
        </w:rPr>
        <w:t>/</w:t>
      </w:r>
      <w:r w:rsidR="00E51CA7" w:rsidRPr="00CD5E9D">
        <w:rPr>
          <w:rFonts w:ascii="Arial" w:eastAsia="Calibri" w:hAnsi="Arial" w:cs="Arial"/>
          <w:sz w:val="24"/>
          <w:szCs w:val="24"/>
          <w:lang w:val="en"/>
        </w:rPr>
        <w:t xml:space="preserve"> </w:t>
      </w:r>
      <w:r w:rsidRPr="00CD5E9D">
        <w:rPr>
          <w:rFonts w:ascii="Arial" w:eastAsia="Calibri" w:hAnsi="Arial" w:cs="Arial"/>
          <w:sz w:val="24"/>
          <w:szCs w:val="24"/>
          <w:lang w:val="en"/>
        </w:rPr>
        <w:t xml:space="preserve">Meeting should be </w:t>
      </w:r>
      <w:r w:rsidR="008D4C12" w:rsidRPr="00CD5E9D">
        <w:rPr>
          <w:rFonts w:ascii="Arial" w:eastAsia="Calibri" w:hAnsi="Arial" w:cs="Arial"/>
          <w:sz w:val="24"/>
          <w:szCs w:val="24"/>
          <w:lang w:val="en"/>
        </w:rPr>
        <w:t>coordinated</w:t>
      </w:r>
      <w:r w:rsidRPr="00CD5E9D">
        <w:rPr>
          <w:rFonts w:ascii="Arial" w:eastAsia="Calibri" w:hAnsi="Arial" w:cs="Arial"/>
          <w:sz w:val="24"/>
          <w:szCs w:val="24"/>
          <w:lang w:val="en"/>
        </w:rPr>
        <w:t xml:space="preserve"> and chaired by a Children's Social Care manager</w:t>
      </w:r>
      <w:r w:rsidR="003300D4" w:rsidRPr="00CD5E9D">
        <w:rPr>
          <w:rFonts w:ascii="Arial" w:eastAsia="Calibri" w:hAnsi="Arial" w:cs="Arial"/>
          <w:sz w:val="24"/>
          <w:szCs w:val="24"/>
          <w:lang w:val="en"/>
        </w:rPr>
        <w:t xml:space="preserve"> or Senior Practitioner</w:t>
      </w:r>
      <w:r w:rsidR="00E51CA7" w:rsidRPr="00CD5E9D">
        <w:rPr>
          <w:rFonts w:ascii="Arial" w:eastAsia="Calibri" w:hAnsi="Arial" w:cs="Arial"/>
          <w:sz w:val="24"/>
          <w:szCs w:val="24"/>
          <w:lang w:val="en"/>
        </w:rPr>
        <w:t xml:space="preserve">, and </w:t>
      </w:r>
      <w:r w:rsidR="003300D4" w:rsidRPr="00CD5E9D">
        <w:rPr>
          <w:rFonts w:ascii="Arial" w:eastAsia="Calibri" w:hAnsi="Arial" w:cs="Arial"/>
          <w:sz w:val="24"/>
          <w:szCs w:val="24"/>
          <w:lang w:val="en"/>
        </w:rPr>
        <w:t xml:space="preserve">needs to </w:t>
      </w:r>
      <w:r w:rsidR="00E51CA7" w:rsidRPr="00CD5E9D">
        <w:rPr>
          <w:rFonts w:ascii="Arial" w:eastAsia="Calibri" w:hAnsi="Arial" w:cs="Arial"/>
          <w:sz w:val="24"/>
          <w:szCs w:val="24"/>
          <w:lang w:val="en"/>
        </w:rPr>
        <w:t xml:space="preserve">decide if an investigation under Section 47 Children Act 1980 is required. This is </w:t>
      </w:r>
      <w:r w:rsidR="00922BD7" w:rsidRPr="00CD5E9D">
        <w:rPr>
          <w:rFonts w:ascii="Arial" w:eastAsia="Calibri" w:hAnsi="Arial" w:cs="Arial"/>
          <w:sz w:val="24"/>
          <w:szCs w:val="24"/>
          <w:lang w:val="en"/>
        </w:rPr>
        <w:t xml:space="preserve">a </w:t>
      </w:r>
      <w:r w:rsidRPr="00CD5E9D">
        <w:rPr>
          <w:rFonts w:ascii="Arial" w:eastAsia="Calibri" w:hAnsi="Arial" w:cs="Arial"/>
          <w:sz w:val="24"/>
          <w:szCs w:val="24"/>
        </w:rPr>
        <w:t>multi-agency</w:t>
      </w:r>
      <w:r w:rsidR="00593BDC" w:rsidRPr="00CD5E9D">
        <w:rPr>
          <w:rFonts w:ascii="Arial" w:eastAsia="Calibri" w:hAnsi="Arial" w:cs="Arial"/>
          <w:sz w:val="24"/>
          <w:szCs w:val="24"/>
        </w:rPr>
        <w:t xml:space="preserve"> enquiry </w:t>
      </w:r>
      <w:r w:rsidR="00E51CA7" w:rsidRPr="00CD5E9D">
        <w:rPr>
          <w:rFonts w:ascii="Arial" w:eastAsia="Calibri" w:hAnsi="Arial" w:cs="Arial"/>
          <w:sz w:val="24"/>
          <w:szCs w:val="24"/>
        </w:rPr>
        <w:t xml:space="preserve">lead by Children Social Care / or jointly between Children Social Care and the Police. The </w:t>
      </w:r>
      <w:r w:rsidR="00593BDC" w:rsidRPr="00CD5E9D">
        <w:rPr>
          <w:rFonts w:ascii="Arial" w:eastAsia="Calibri" w:hAnsi="Arial" w:cs="Arial"/>
          <w:sz w:val="24"/>
          <w:szCs w:val="24"/>
        </w:rPr>
        <w:t xml:space="preserve">assessment </w:t>
      </w:r>
      <w:r w:rsidR="00E51CA7" w:rsidRPr="00CD5E9D">
        <w:rPr>
          <w:rFonts w:ascii="Arial" w:eastAsia="Calibri" w:hAnsi="Arial" w:cs="Arial"/>
          <w:sz w:val="24"/>
          <w:szCs w:val="24"/>
        </w:rPr>
        <w:t xml:space="preserve">completed </w:t>
      </w:r>
      <w:r w:rsidR="00593BDC" w:rsidRPr="00CD5E9D">
        <w:rPr>
          <w:rFonts w:ascii="Arial" w:eastAsia="Calibri" w:hAnsi="Arial" w:cs="Arial"/>
          <w:sz w:val="24"/>
          <w:szCs w:val="24"/>
        </w:rPr>
        <w:t>enable</w:t>
      </w:r>
      <w:r w:rsidR="00E51CA7" w:rsidRPr="00CD5E9D">
        <w:rPr>
          <w:rFonts w:ascii="Arial" w:eastAsia="Calibri" w:hAnsi="Arial" w:cs="Arial"/>
          <w:sz w:val="24"/>
          <w:szCs w:val="24"/>
        </w:rPr>
        <w:t>s</w:t>
      </w:r>
      <w:r w:rsidR="00593BDC" w:rsidRPr="00CD5E9D">
        <w:rPr>
          <w:rFonts w:ascii="Arial" w:eastAsia="Calibri" w:hAnsi="Arial" w:cs="Arial"/>
          <w:sz w:val="24"/>
          <w:szCs w:val="24"/>
        </w:rPr>
        <w:t xml:space="preserve"> the agencies to decide whether any action should be taken to safeguard and promote the welfare of the child. </w:t>
      </w:r>
    </w:p>
    <w:p w:rsidR="00F63C82" w:rsidRPr="00CD5E9D" w:rsidRDefault="00F63C82" w:rsidP="00F63C82">
      <w:pPr>
        <w:pStyle w:val="ListParagraph"/>
        <w:ind w:left="709"/>
        <w:jc w:val="both"/>
        <w:rPr>
          <w:rFonts w:ascii="Arial" w:eastAsia="Calibri" w:hAnsi="Arial" w:cs="Arial"/>
          <w:sz w:val="24"/>
          <w:szCs w:val="24"/>
        </w:rPr>
      </w:pPr>
    </w:p>
    <w:p w:rsidR="00F63C82" w:rsidRPr="00CD5E9D" w:rsidRDefault="006D2B84" w:rsidP="00F63C82">
      <w:pPr>
        <w:pStyle w:val="ListParagraph"/>
        <w:numPr>
          <w:ilvl w:val="1"/>
          <w:numId w:val="13"/>
        </w:numPr>
        <w:ind w:left="709" w:hanging="709"/>
        <w:jc w:val="both"/>
        <w:rPr>
          <w:rFonts w:ascii="Arial" w:eastAsia="Calibri" w:hAnsi="Arial" w:cs="Arial"/>
          <w:sz w:val="24"/>
          <w:szCs w:val="24"/>
        </w:rPr>
      </w:pPr>
      <w:r w:rsidRPr="00CD5E9D">
        <w:rPr>
          <w:rFonts w:ascii="Arial" w:eastAsia="Calibri" w:hAnsi="Arial" w:cs="Arial"/>
          <w:sz w:val="24"/>
          <w:szCs w:val="24"/>
          <w:lang w:val="en"/>
        </w:rPr>
        <w:t>On</w:t>
      </w:r>
      <w:r w:rsidR="000606C8" w:rsidRPr="00CD5E9D">
        <w:rPr>
          <w:rFonts w:ascii="Arial" w:eastAsia="Calibri" w:hAnsi="Arial" w:cs="Arial"/>
          <w:sz w:val="24"/>
          <w:szCs w:val="24"/>
          <w:lang w:val="en"/>
        </w:rPr>
        <w:t xml:space="preserve"> completion of the Section 47 Enquiry, Children's Social Care must evaluate and </w:t>
      </w:r>
      <w:proofErr w:type="spellStart"/>
      <w:r w:rsidR="000606C8" w:rsidRPr="00CD5E9D">
        <w:rPr>
          <w:rFonts w:ascii="Arial" w:eastAsia="Calibri" w:hAnsi="Arial" w:cs="Arial"/>
          <w:sz w:val="24"/>
          <w:szCs w:val="24"/>
          <w:lang w:val="en"/>
        </w:rPr>
        <w:t>analyse</w:t>
      </w:r>
      <w:proofErr w:type="spellEnd"/>
      <w:r w:rsidR="000606C8" w:rsidRPr="00CD5E9D">
        <w:rPr>
          <w:rFonts w:ascii="Arial" w:eastAsia="Calibri" w:hAnsi="Arial" w:cs="Arial"/>
          <w:sz w:val="24"/>
          <w:szCs w:val="24"/>
          <w:lang w:val="en"/>
        </w:rPr>
        <w:t xml:space="preserve"> all the information gathered to determine if the threshold for si</w:t>
      </w:r>
      <w:r w:rsidR="00E51CA7" w:rsidRPr="00CD5E9D">
        <w:rPr>
          <w:rFonts w:ascii="Arial" w:eastAsia="Calibri" w:hAnsi="Arial" w:cs="Arial"/>
          <w:sz w:val="24"/>
          <w:szCs w:val="24"/>
          <w:lang w:val="en"/>
        </w:rPr>
        <w:t xml:space="preserve">gnificant harm has been reached. </w:t>
      </w:r>
      <w:r w:rsidR="000606C8" w:rsidRPr="00CD5E9D">
        <w:rPr>
          <w:rFonts w:ascii="Arial" w:eastAsia="Calibri" w:hAnsi="Arial" w:cs="Arial"/>
          <w:sz w:val="24"/>
          <w:szCs w:val="24"/>
          <w:lang w:val="en"/>
        </w:rPr>
        <w:t>The outcome of the Section 47 Enquiries may reflect that the original concerns are:</w:t>
      </w:r>
    </w:p>
    <w:p w:rsidR="00F63C82" w:rsidRPr="00CD5E9D" w:rsidRDefault="00F63C82" w:rsidP="00F63C82">
      <w:pPr>
        <w:pStyle w:val="ListParagraph"/>
        <w:rPr>
          <w:rFonts w:ascii="Arial" w:eastAsia="Calibri" w:hAnsi="Arial" w:cs="Arial"/>
          <w:sz w:val="24"/>
          <w:szCs w:val="24"/>
        </w:rPr>
      </w:pPr>
    </w:p>
    <w:p w:rsidR="00F63C82" w:rsidRPr="00CD5E9D" w:rsidRDefault="00F63C82" w:rsidP="00F63C82">
      <w:pPr>
        <w:pStyle w:val="ListParagraph"/>
        <w:numPr>
          <w:ilvl w:val="0"/>
          <w:numId w:val="18"/>
        </w:numPr>
        <w:jc w:val="both"/>
        <w:rPr>
          <w:rFonts w:ascii="Arial" w:eastAsia="Calibri" w:hAnsi="Arial" w:cs="Arial"/>
          <w:sz w:val="24"/>
          <w:szCs w:val="24"/>
        </w:rPr>
      </w:pPr>
      <w:r w:rsidRPr="00CD5E9D">
        <w:rPr>
          <w:rFonts w:ascii="Arial" w:eastAsia="Calibri" w:hAnsi="Arial" w:cs="Arial"/>
          <w:sz w:val="24"/>
          <w:szCs w:val="24"/>
          <w:lang w:val="en"/>
        </w:rPr>
        <w:t>Not substantiated; although consideration should be given to whether the child may need services as a child in need;</w:t>
      </w:r>
    </w:p>
    <w:p w:rsidR="00F63C82" w:rsidRPr="00CD5E9D" w:rsidRDefault="00F63C82" w:rsidP="00F63C82">
      <w:pPr>
        <w:pStyle w:val="ListParagraph"/>
        <w:jc w:val="both"/>
        <w:rPr>
          <w:rFonts w:ascii="Arial" w:eastAsia="Calibri" w:hAnsi="Arial" w:cs="Arial"/>
          <w:sz w:val="24"/>
          <w:szCs w:val="24"/>
        </w:rPr>
      </w:pPr>
    </w:p>
    <w:p w:rsidR="00F63C82" w:rsidRPr="00CD5E9D" w:rsidRDefault="00F63C82" w:rsidP="00F63C82">
      <w:pPr>
        <w:pStyle w:val="ListParagraph"/>
        <w:numPr>
          <w:ilvl w:val="0"/>
          <w:numId w:val="18"/>
        </w:numPr>
        <w:jc w:val="both"/>
        <w:rPr>
          <w:rFonts w:ascii="Arial" w:eastAsia="Calibri" w:hAnsi="Arial" w:cs="Arial"/>
          <w:sz w:val="24"/>
          <w:szCs w:val="24"/>
        </w:rPr>
      </w:pPr>
      <w:r w:rsidRPr="00CD5E9D">
        <w:rPr>
          <w:rFonts w:ascii="Arial" w:eastAsia="Calibri" w:hAnsi="Arial" w:cs="Arial"/>
          <w:sz w:val="24"/>
          <w:szCs w:val="24"/>
          <w:lang w:val="en"/>
        </w:rPr>
        <w:t>Substantiated and the child is judged to be suffering, or likely to suffer, significant harm and an Initial Child Protection Conference should be convened.</w:t>
      </w:r>
    </w:p>
    <w:p w:rsidR="00F63C82" w:rsidRPr="00CD5E9D" w:rsidRDefault="00F63C82" w:rsidP="00F63C82">
      <w:pPr>
        <w:pStyle w:val="ListParagraph"/>
        <w:ind w:left="709"/>
        <w:jc w:val="both"/>
        <w:rPr>
          <w:rFonts w:ascii="Arial" w:eastAsia="Calibri" w:hAnsi="Arial" w:cs="Arial"/>
          <w:sz w:val="24"/>
          <w:szCs w:val="24"/>
        </w:rPr>
      </w:pPr>
    </w:p>
    <w:p w:rsidR="00F63C82" w:rsidRPr="00CD5E9D" w:rsidRDefault="00F63C82" w:rsidP="00F63C82">
      <w:pPr>
        <w:pStyle w:val="ListParagraph"/>
        <w:rPr>
          <w:rFonts w:ascii="Arial" w:eastAsia="Calibri" w:hAnsi="Arial" w:cs="Arial"/>
          <w:sz w:val="24"/>
          <w:szCs w:val="24"/>
        </w:rPr>
      </w:pPr>
    </w:p>
    <w:p w:rsidR="00755AED" w:rsidRPr="00CD5E9D" w:rsidRDefault="00DC48AD" w:rsidP="00F63C82">
      <w:pPr>
        <w:pStyle w:val="ListParagraph"/>
        <w:numPr>
          <w:ilvl w:val="1"/>
          <w:numId w:val="13"/>
        </w:numPr>
        <w:ind w:left="709" w:hanging="709"/>
        <w:jc w:val="both"/>
        <w:rPr>
          <w:rFonts w:ascii="Arial" w:eastAsia="Calibri" w:hAnsi="Arial" w:cs="Arial"/>
          <w:sz w:val="24"/>
          <w:szCs w:val="24"/>
        </w:rPr>
      </w:pPr>
      <w:r w:rsidRPr="00CD5E9D">
        <w:rPr>
          <w:rFonts w:ascii="Arial" w:eastAsia="Calibri" w:hAnsi="Arial" w:cs="Arial"/>
          <w:sz w:val="24"/>
          <w:szCs w:val="24"/>
        </w:rPr>
        <w:t xml:space="preserve">For further information </w:t>
      </w:r>
      <w:r w:rsidR="000606C8" w:rsidRPr="00CD5E9D">
        <w:rPr>
          <w:rFonts w:ascii="Arial" w:eastAsia="Calibri" w:hAnsi="Arial" w:cs="Arial"/>
          <w:sz w:val="24"/>
          <w:szCs w:val="24"/>
        </w:rPr>
        <w:t xml:space="preserve">regarding strategy discussions, Section 47 enquires and child protection planning please refer to the following link </w:t>
      </w:r>
      <w:hyperlink r:id="rId18" w:history="1">
        <w:r w:rsidR="00D03EFA" w:rsidRPr="00CD5E9D">
          <w:rPr>
            <w:rStyle w:val="Hyperlink"/>
            <w:rFonts w:ascii="Arial" w:hAnsi="Arial" w:cs="Arial"/>
            <w:sz w:val="24"/>
            <w:szCs w:val="24"/>
          </w:rPr>
          <w:t>Child Protection Enquiries - Section 47 Children Act 1989 (proceduresonline.com)</w:t>
        </w:r>
      </w:hyperlink>
    </w:p>
    <w:p w:rsidR="00B15D4C" w:rsidRPr="00CD5E9D" w:rsidRDefault="00B15D4C" w:rsidP="008813D8">
      <w:pPr>
        <w:pStyle w:val="ListParagraph"/>
        <w:ind w:left="363"/>
        <w:jc w:val="both"/>
        <w:rPr>
          <w:rFonts w:ascii="Arial" w:eastAsia="Calibri" w:hAnsi="Arial" w:cs="Arial"/>
          <w:b/>
          <w:sz w:val="24"/>
          <w:szCs w:val="24"/>
        </w:rPr>
      </w:pPr>
    </w:p>
    <w:p w:rsidR="00755AED" w:rsidRPr="00CD5E9D" w:rsidRDefault="00633B41" w:rsidP="008813D8">
      <w:pPr>
        <w:pStyle w:val="ListParagraph"/>
        <w:numPr>
          <w:ilvl w:val="1"/>
          <w:numId w:val="8"/>
        </w:numPr>
        <w:ind w:left="363"/>
        <w:jc w:val="both"/>
        <w:rPr>
          <w:rFonts w:ascii="Arial" w:eastAsia="Calibri" w:hAnsi="Arial" w:cs="Arial"/>
          <w:b/>
          <w:sz w:val="24"/>
          <w:szCs w:val="24"/>
        </w:rPr>
      </w:pPr>
      <w:r w:rsidRPr="00CD5E9D">
        <w:rPr>
          <w:rFonts w:ascii="Arial" w:eastAsia="Calibri" w:hAnsi="Arial" w:cs="Arial"/>
          <w:b/>
          <w:sz w:val="24"/>
          <w:szCs w:val="24"/>
        </w:rPr>
        <w:t>Children in Care</w:t>
      </w:r>
      <w:r w:rsidRPr="00CD5E9D">
        <w:rPr>
          <w:rFonts w:ascii="Arial" w:eastAsia="Calibri" w:hAnsi="Arial" w:cs="Arial"/>
          <w:sz w:val="24"/>
          <w:szCs w:val="24"/>
        </w:rPr>
        <w:tab/>
      </w:r>
    </w:p>
    <w:p w:rsidR="00755AED" w:rsidRPr="00CD5E9D" w:rsidRDefault="00755AED" w:rsidP="008813D8">
      <w:pPr>
        <w:pStyle w:val="ListParagraph"/>
        <w:ind w:left="363"/>
        <w:jc w:val="both"/>
        <w:rPr>
          <w:rFonts w:ascii="Arial" w:eastAsia="Calibri" w:hAnsi="Arial" w:cs="Arial"/>
          <w:b/>
          <w:sz w:val="24"/>
          <w:szCs w:val="24"/>
        </w:rPr>
      </w:pPr>
    </w:p>
    <w:p w:rsidR="00F63C82" w:rsidRPr="00CD5E9D" w:rsidRDefault="00633B41" w:rsidP="00F63C82">
      <w:pPr>
        <w:pStyle w:val="ListParagraph"/>
        <w:numPr>
          <w:ilvl w:val="1"/>
          <w:numId w:val="14"/>
        </w:numPr>
        <w:ind w:left="709" w:hanging="709"/>
        <w:jc w:val="both"/>
        <w:rPr>
          <w:rFonts w:ascii="Arial" w:eastAsia="Calibri" w:hAnsi="Arial" w:cs="Arial"/>
          <w:b/>
          <w:sz w:val="24"/>
          <w:szCs w:val="24"/>
        </w:rPr>
      </w:pPr>
      <w:r w:rsidRPr="00CD5E9D">
        <w:rPr>
          <w:rFonts w:ascii="Arial" w:eastAsia="Calibri" w:hAnsi="Arial" w:cs="Arial"/>
          <w:sz w:val="24"/>
          <w:szCs w:val="24"/>
        </w:rPr>
        <w:t>It is recognised that for some children they are unable to remain at home in their parents care, this may be due</w:t>
      </w:r>
      <w:r w:rsidR="006D2B84" w:rsidRPr="00CD5E9D">
        <w:rPr>
          <w:rFonts w:ascii="Arial" w:eastAsia="Calibri" w:hAnsi="Arial" w:cs="Arial"/>
          <w:sz w:val="24"/>
          <w:szCs w:val="24"/>
        </w:rPr>
        <w:t xml:space="preserve"> to safeguarding concerns</w:t>
      </w:r>
      <w:r w:rsidR="00171E7D" w:rsidRPr="00CD5E9D">
        <w:rPr>
          <w:rFonts w:ascii="Arial" w:eastAsia="Calibri" w:hAnsi="Arial" w:cs="Arial"/>
          <w:sz w:val="24"/>
          <w:szCs w:val="24"/>
        </w:rPr>
        <w:t xml:space="preserve"> or</w:t>
      </w:r>
      <w:r w:rsidR="006D2B84" w:rsidRPr="00CD5E9D">
        <w:rPr>
          <w:rFonts w:ascii="Arial" w:eastAsia="Calibri" w:hAnsi="Arial" w:cs="Arial"/>
          <w:sz w:val="24"/>
          <w:szCs w:val="24"/>
        </w:rPr>
        <w:t xml:space="preserve"> because of </w:t>
      </w:r>
      <w:r w:rsidRPr="00CD5E9D">
        <w:rPr>
          <w:rFonts w:ascii="Arial" w:eastAsia="Calibri" w:hAnsi="Arial" w:cs="Arial"/>
          <w:sz w:val="24"/>
          <w:szCs w:val="24"/>
        </w:rPr>
        <w:t>the complexity of their needs</w:t>
      </w:r>
      <w:r w:rsidR="00171E7D" w:rsidRPr="00CD5E9D">
        <w:rPr>
          <w:rFonts w:ascii="Arial" w:eastAsia="Calibri" w:hAnsi="Arial" w:cs="Arial"/>
          <w:sz w:val="24"/>
          <w:szCs w:val="24"/>
        </w:rPr>
        <w:t xml:space="preserve">. </w:t>
      </w:r>
    </w:p>
    <w:p w:rsidR="00F63C82" w:rsidRPr="00CD5E9D" w:rsidRDefault="00F63C82" w:rsidP="00F63C82">
      <w:pPr>
        <w:pStyle w:val="ListParagraph"/>
        <w:ind w:left="709"/>
        <w:jc w:val="both"/>
        <w:rPr>
          <w:rFonts w:ascii="Arial" w:eastAsia="Calibri" w:hAnsi="Arial" w:cs="Arial"/>
          <w:b/>
          <w:sz w:val="24"/>
          <w:szCs w:val="24"/>
        </w:rPr>
      </w:pPr>
    </w:p>
    <w:p w:rsidR="00F63C82" w:rsidRPr="00CD5E9D" w:rsidRDefault="00171E7D" w:rsidP="00F63C82">
      <w:pPr>
        <w:pStyle w:val="ListParagraph"/>
        <w:numPr>
          <w:ilvl w:val="1"/>
          <w:numId w:val="14"/>
        </w:numPr>
        <w:ind w:left="709" w:hanging="709"/>
        <w:jc w:val="both"/>
        <w:rPr>
          <w:rStyle w:val="Hyperlink"/>
          <w:rFonts w:ascii="Arial" w:eastAsia="Calibri" w:hAnsi="Arial" w:cs="Arial"/>
          <w:b/>
          <w:color w:val="auto"/>
          <w:sz w:val="24"/>
          <w:szCs w:val="24"/>
          <w:u w:val="none"/>
        </w:rPr>
      </w:pPr>
      <w:r w:rsidRPr="00CD5E9D">
        <w:rPr>
          <w:rFonts w:ascii="Arial" w:eastAsia="Calibri" w:hAnsi="Arial" w:cs="Arial"/>
          <w:sz w:val="24"/>
          <w:szCs w:val="24"/>
        </w:rPr>
        <w:t xml:space="preserve">If a child is suffering significant harm as a result of abuse or neglect, usual safeguarding processes will apply. If safe </w:t>
      </w:r>
      <w:r w:rsidR="00922BD7" w:rsidRPr="00CD5E9D">
        <w:rPr>
          <w:rFonts w:ascii="Arial" w:eastAsia="Calibri" w:hAnsi="Arial" w:cs="Arial"/>
          <w:sz w:val="24"/>
          <w:szCs w:val="24"/>
        </w:rPr>
        <w:t xml:space="preserve">to </w:t>
      </w:r>
      <w:r w:rsidRPr="00CD5E9D">
        <w:rPr>
          <w:rFonts w:ascii="Arial" w:eastAsia="Calibri" w:hAnsi="Arial" w:cs="Arial"/>
          <w:sz w:val="24"/>
          <w:szCs w:val="24"/>
        </w:rPr>
        <w:t>do so the Local Authority will attempt to work with the child and family under a Child Protection Plan and if necessary the Pre-proceedings process, in order to allow the child/</w:t>
      </w:r>
      <w:proofErr w:type="spellStart"/>
      <w:r w:rsidRPr="00CD5E9D">
        <w:rPr>
          <w:rFonts w:ascii="Arial" w:eastAsia="Calibri" w:hAnsi="Arial" w:cs="Arial"/>
          <w:sz w:val="24"/>
          <w:szCs w:val="24"/>
        </w:rPr>
        <w:t>ren</w:t>
      </w:r>
      <w:proofErr w:type="spellEnd"/>
      <w:r w:rsidRPr="00CD5E9D">
        <w:rPr>
          <w:rFonts w:ascii="Arial" w:eastAsia="Calibri" w:hAnsi="Arial" w:cs="Arial"/>
          <w:sz w:val="24"/>
          <w:szCs w:val="24"/>
        </w:rPr>
        <w:t xml:space="preserve"> to remain at home with their family. However, in a small number of cases it will be determined that a child cannot remain within their parents/carers care and therefore the child will need to come into Local Authority care. In such circumstances a Legal Gateway Meeting will need to be held and agreement sought for the child to come into care. If a decision is made that a child should come into care at Legal Gateway and parents do not agree then an application to the court for an Interim Care Order must be sought and granted prior to the children being placed. The only exception to this would be if due to the urgency of the situation the Police used Police Powers of Protection. Whenever consideration is given to a child coming into Local Authority care, wherever possible attempts should be made to keep children within their wider family network. If this is not possible then alternative placements (foster care/residential provision) will be explored. For further information please see section 4 on the following link</w:t>
      </w:r>
      <w:r w:rsidR="00FF62A3" w:rsidRPr="00CD5E9D">
        <w:rPr>
          <w:rFonts w:ascii="Arial" w:eastAsia="Calibri" w:hAnsi="Arial" w:cs="Arial"/>
          <w:sz w:val="24"/>
          <w:szCs w:val="24"/>
        </w:rPr>
        <w:t>:</w:t>
      </w:r>
      <w:r w:rsidR="00F63C82" w:rsidRPr="00CD5E9D">
        <w:rPr>
          <w:rFonts w:ascii="Arial" w:eastAsia="Calibri" w:hAnsi="Arial" w:cs="Arial"/>
          <w:sz w:val="24"/>
          <w:szCs w:val="24"/>
        </w:rPr>
        <w:t xml:space="preserve">  </w:t>
      </w:r>
      <w:hyperlink r:id="rId19" w:history="1">
        <w:r w:rsidR="00BA5EE7" w:rsidRPr="00CD5E9D">
          <w:rPr>
            <w:rStyle w:val="Hyperlink"/>
            <w:rFonts w:ascii="Arial" w:hAnsi="Arial" w:cs="Arial"/>
            <w:sz w:val="24"/>
            <w:szCs w:val="24"/>
          </w:rPr>
          <w:t>Contents (proceduresonline.com)</w:t>
        </w:r>
      </w:hyperlink>
    </w:p>
    <w:p w:rsidR="00F63C82" w:rsidRPr="00CD5E9D" w:rsidRDefault="00633B41" w:rsidP="00F63C82">
      <w:pPr>
        <w:pStyle w:val="ListParagraph"/>
        <w:numPr>
          <w:ilvl w:val="1"/>
          <w:numId w:val="14"/>
        </w:numPr>
        <w:ind w:left="709" w:hanging="709"/>
        <w:jc w:val="both"/>
        <w:rPr>
          <w:rFonts w:ascii="Arial" w:eastAsia="Calibri" w:hAnsi="Arial" w:cs="Arial"/>
          <w:b/>
          <w:sz w:val="24"/>
          <w:szCs w:val="24"/>
        </w:rPr>
      </w:pPr>
      <w:r w:rsidRPr="00CD5E9D">
        <w:rPr>
          <w:rFonts w:ascii="Arial" w:eastAsia="Calibri" w:hAnsi="Arial" w:cs="Arial"/>
          <w:sz w:val="24"/>
          <w:szCs w:val="24"/>
        </w:rPr>
        <w:t>If consideration is being given to a child</w:t>
      </w:r>
      <w:r w:rsidR="00922BD7" w:rsidRPr="00CD5E9D">
        <w:rPr>
          <w:rFonts w:ascii="Arial" w:eastAsia="Calibri" w:hAnsi="Arial" w:cs="Arial"/>
          <w:sz w:val="24"/>
          <w:szCs w:val="24"/>
        </w:rPr>
        <w:t xml:space="preserve"> to</w:t>
      </w:r>
      <w:r w:rsidRPr="00CD5E9D">
        <w:rPr>
          <w:rFonts w:ascii="Arial" w:eastAsia="Calibri" w:hAnsi="Arial" w:cs="Arial"/>
          <w:sz w:val="24"/>
          <w:szCs w:val="24"/>
        </w:rPr>
        <w:t xml:space="preserve"> come into Local Authority </w:t>
      </w:r>
      <w:r w:rsidR="00171E7D" w:rsidRPr="00CD5E9D">
        <w:rPr>
          <w:rFonts w:ascii="Arial" w:eastAsia="Calibri" w:hAnsi="Arial" w:cs="Arial"/>
          <w:sz w:val="24"/>
          <w:szCs w:val="24"/>
        </w:rPr>
        <w:t>care due to the</w:t>
      </w:r>
      <w:r w:rsidRPr="00CD5E9D">
        <w:rPr>
          <w:rFonts w:ascii="Arial" w:eastAsia="Calibri" w:hAnsi="Arial" w:cs="Arial"/>
          <w:sz w:val="24"/>
          <w:szCs w:val="24"/>
        </w:rPr>
        <w:t xml:space="preserve"> complexity of their needs then an assessment must be completed in order to inform this decision. The assessment should include the views</w:t>
      </w:r>
      <w:r w:rsidR="00171E7D" w:rsidRPr="00CD5E9D">
        <w:rPr>
          <w:rFonts w:ascii="Arial" w:eastAsia="Calibri" w:hAnsi="Arial" w:cs="Arial"/>
          <w:sz w:val="24"/>
          <w:szCs w:val="24"/>
        </w:rPr>
        <w:t xml:space="preserve"> </w:t>
      </w:r>
      <w:r w:rsidRPr="00CD5E9D">
        <w:rPr>
          <w:rFonts w:ascii="Arial" w:eastAsia="Calibri" w:hAnsi="Arial" w:cs="Arial"/>
          <w:sz w:val="24"/>
          <w:szCs w:val="24"/>
        </w:rPr>
        <w:t>/</w:t>
      </w:r>
      <w:r w:rsidR="00171E7D" w:rsidRPr="00CD5E9D">
        <w:rPr>
          <w:rFonts w:ascii="Arial" w:eastAsia="Calibri" w:hAnsi="Arial" w:cs="Arial"/>
          <w:sz w:val="24"/>
          <w:szCs w:val="24"/>
        </w:rPr>
        <w:t xml:space="preserve"> </w:t>
      </w:r>
      <w:r w:rsidRPr="00CD5E9D">
        <w:rPr>
          <w:rFonts w:ascii="Arial" w:eastAsia="Calibri" w:hAnsi="Arial" w:cs="Arial"/>
          <w:sz w:val="24"/>
          <w:szCs w:val="24"/>
        </w:rPr>
        <w:t>feelings of the child, family and key professionals. When it is appearing likely that consideration is being given to a child needing to come into care a case discussion will need to be held with the Service Manager from Children’s Social Care and agreement sought from the Head of Service. Generally, in such circumstances children will be accommodated under Section 20 Children Act 1989, this means that parents must consent and the Local Authority is satisfied that they do not need to share Parental Responsibility. Children may be placed in foster care, specialist residential provisions or r</w:t>
      </w:r>
      <w:r w:rsidR="00755AED" w:rsidRPr="00CD5E9D">
        <w:rPr>
          <w:rFonts w:ascii="Arial" w:eastAsia="Calibri" w:hAnsi="Arial" w:cs="Arial"/>
          <w:sz w:val="24"/>
          <w:szCs w:val="24"/>
        </w:rPr>
        <w:t>esidential educations settings.</w:t>
      </w:r>
    </w:p>
    <w:p w:rsidR="00F63C82" w:rsidRPr="00CD5E9D" w:rsidRDefault="00F63C82" w:rsidP="00F63C82">
      <w:pPr>
        <w:pStyle w:val="ListParagraph"/>
        <w:ind w:left="709"/>
        <w:jc w:val="both"/>
        <w:rPr>
          <w:rFonts w:ascii="Arial" w:eastAsia="Calibri" w:hAnsi="Arial" w:cs="Arial"/>
          <w:b/>
          <w:sz w:val="24"/>
          <w:szCs w:val="24"/>
        </w:rPr>
      </w:pPr>
    </w:p>
    <w:p w:rsidR="00633B41" w:rsidRPr="00CD5E9D" w:rsidRDefault="00FF62A3" w:rsidP="00F63C82">
      <w:pPr>
        <w:pStyle w:val="ListParagraph"/>
        <w:numPr>
          <w:ilvl w:val="1"/>
          <w:numId w:val="14"/>
        </w:numPr>
        <w:ind w:left="709" w:hanging="709"/>
        <w:jc w:val="both"/>
        <w:rPr>
          <w:rStyle w:val="Hyperlink"/>
          <w:rFonts w:ascii="Arial" w:eastAsia="Calibri" w:hAnsi="Arial" w:cs="Arial"/>
          <w:b/>
          <w:color w:val="auto"/>
          <w:sz w:val="24"/>
          <w:szCs w:val="24"/>
          <w:u w:val="none"/>
        </w:rPr>
      </w:pPr>
      <w:r w:rsidRPr="00CD5E9D">
        <w:rPr>
          <w:rFonts w:ascii="Arial" w:eastAsia="Calibri" w:hAnsi="Arial" w:cs="Arial"/>
          <w:sz w:val="24"/>
          <w:szCs w:val="24"/>
        </w:rPr>
        <w:t>Some children</w:t>
      </w:r>
      <w:r w:rsidR="00922BD7" w:rsidRPr="00CD5E9D">
        <w:rPr>
          <w:rFonts w:ascii="Arial" w:eastAsia="Calibri" w:hAnsi="Arial" w:cs="Arial"/>
          <w:sz w:val="24"/>
          <w:szCs w:val="24"/>
        </w:rPr>
        <w:t xml:space="preserve"> require a high</w:t>
      </w:r>
      <w:r w:rsidR="00171E7D" w:rsidRPr="00CD5E9D">
        <w:rPr>
          <w:rFonts w:ascii="Arial" w:eastAsia="Calibri" w:hAnsi="Arial" w:cs="Arial"/>
          <w:sz w:val="24"/>
          <w:szCs w:val="24"/>
        </w:rPr>
        <w:t xml:space="preserve"> level of </w:t>
      </w:r>
      <w:r w:rsidRPr="00CD5E9D">
        <w:rPr>
          <w:rFonts w:ascii="Arial" w:eastAsia="Calibri" w:hAnsi="Arial" w:cs="Arial"/>
          <w:sz w:val="24"/>
          <w:szCs w:val="24"/>
        </w:rPr>
        <w:t xml:space="preserve">short break support and overnight stays </w:t>
      </w:r>
      <w:r w:rsidR="00171E7D" w:rsidRPr="00CD5E9D">
        <w:rPr>
          <w:rFonts w:ascii="Arial" w:eastAsia="Calibri" w:hAnsi="Arial" w:cs="Arial"/>
          <w:sz w:val="24"/>
          <w:szCs w:val="24"/>
        </w:rPr>
        <w:t>away from the family home</w:t>
      </w:r>
      <w:r w:rsidRPr="00CD5E9D">
        <w:rPr>
          <w:rFonts w:ascii="Arial" w:eastAsia="Calibri" w:hAnsi="Arial" w:cs="Arial"/>
          <w:sz w:val="24"/>
          <w:szCs w:val="24"/>
        </w:rPr>
        <w:t>, but still remain living at home</w:t>
      </w:r>
      <w:r w:rsidR="00171E7D" w:rsidRPr="00CD5E9D">
        <w:rPr>
          <w:rFonts w:ascii="Arial" w:eastAsia="Calibri" w:hAnsi="Arial" w:cs="Arial"/>
          <w:sz w:val="24"/>
          <w:szCs w:val="24"/>
        </w:rPr>
        <w:t>. When a child is receiving short bre</w:t>
      </w:r>
      <w:r w:rsidR="00B26DC2" w:rsidRPr="00CD5E9D">
        <w:rPr>
          <w:rFonts w:ascii="Arial" w:eastAsia="Calibri" w:hAnsi="Arial" w:cs="Arial"/>
          <w:sz w:val="24"/>
          <w:szCs w:val="24"/>
        </w:rPr>
        <w:t xml:space="preserve">aks and the short breaks exceed </w:t>
      </w:r>
      <w:r w:rsidR="00171E7D" w:rsidRPr="00CD5E9D">
        <w:rPr>
          <w:rFonts w:ascii="Arial" w:eastAsia="Calibri" w:hAnsi="Arial" w:cs="Arial"/>
          <w:sz w:val="24"/>
          <w:szCs w:val="24"/>
        </w:rPr>
        <w:t>75 nights per 12-month period, they will be considered a Child in Care under Section 20 Children Act 1989</w:t>
      </w:r>
      <w:r w:rsidRPr="00CD5E9D">
        <w:rPr>
          <w:rFonts w:ascii="Arial" w:eastAsia="Calibri" w:hAnsi="Arial" w:cs="Arial"/>
          <w:sz w:val="24"/>
          <w:szCs w:val="24"/>
        </w:rPr>
        <w:t xml:space="preserve">. In the same way as other Children in Care are considered, </w:t>
      </w:r>
      <w:r w:rsidR="00171E7D" w:rsidRPr="00CD5E9D">
        <w:rPr>
          <w:rFonts w:ascii="Arial" w:eastAsia="Calibri" w:hAnsi="Arial" w:cs="Arial"/>
          <w:sz w:val="24"/>
          <w:szCs w:val="24"/>
        </w:rPr>
        <w:t>an Independent Reviewing Officer (IRO) will be appointed</w:t>
      </w:r>
      <w:r w:rsidR="0001239B">
        <w:rPr>
          <w:rFonts w:ascii="Arial" w:eastAsia="Calibri" w:hAnsi="Arial" w:cs="Arial"/>
          <w:sz w:val="24"/>
          <w:szCs w:val="24"/>
        </w:rPr>
        <w:t xml:space="preserve"> and a Child in Care </w:t>
      </w:r>
      <w:proofErr w:type="spellStart"/>
      <w:r w:rsidR="0001239B">
        <w:rPr>
          <w:rFonts w:ascii="Arial" w:eastAsia="Calibri" w:hAnsi="Arial" w:cs="Arial"/>
          <w:sz w:val="24"/>
          <w:szCs w:val="24"/>
        </w:rPr>
        <w:t>Care</w:t>
      </w:r>
      <w:proofErr w:type="spellEnd"/>
      <w:r w:rsidR="0001239B">
        <w:rPr>
          <w:rFonts w:ascii="Arial" w:eastAsia="Calibri" w:hAnsi="Arial" w:cs="Arial"/>
          <w:sz w:val="24"/>
          <w:szCs w:val="24"/>
        </w:rPr>
        <w:t xml:space="preserve"> </w:t>
      </w:r>
      <w:r w:rsidR="00171E7D" w:rsidRPr="00CD5E9D">
        <w:rPr>
          <w:rFonts w:ascii="Arial" w:eastAsia="Calibri" w:hAnsi="Arial" w:cs="Arial"/>
          <w:sz w:val="24"/>
          <w:szCs w:val="24"/>
        </w:rPr>
        <w:t>Plan drawn up</w:t>
      </w:r>
      <w:r w:rsidRPr="00CD5E9D">
        <w:rPr>
          <w:rFonts w:ascii="Arial" w:eastAsia="Calibri" w:hAnsi="Arial" w:cs="Arial"/>
          <w:sz w:val="24"/>
          <w:szCs w:val="24"/>
        </w:rPr>
        <w:t xml:space="preserve"> and the</w:t>
      </w:r>
      <w:r w:rsidR="00171E7D" w:rsidRPr="00CD5E9D">
        <w:rPr>
          <w:rFonts w:ascii="Arial" w:eastAsia="Calibri" w:hAnsi="Arial" w:cs="Arial"/>
          <w:sz w:val="24"/>
          <w:szCs w:val="24"/>
        </w:rPr>
        <w:t xml:space="preserve"> 2010 Regulations apply in full, including the provisions on Case Reviews. For further information please refer to the following guidance:</w:t>
      </w:r>
      <w:r w:rsidR="00F63C82" w:rsidRPr="00CD5E9D">
        <w:rPr>
          <w:rFonts w:ascii="Arial" w:eastAsia="Calibri" w:hAnsi="Arial" w:cs="Arial"/>
          <w:sz w:val="24"/>
          <w:szCs w:val="24"/>
        </w:rPr>
        <w:t xml:space="preserve"> </w:t>
      </w:r>
      <w:hyperlink r:id="rId20" w:history="1">
        <w:r w:rsidR="00BA5EE7" w:rsidRPr="00CD5E9D">
          <w:rPr>
            <w:rStyle w:val="Hyperlink"/>
            <w:rFonts w:ascii="Arial" w:hAnsi="Arial" w:cs="Arial"/>
            <w:sz w:val="24"/>
            <w:szCs w:val="24"/>
          </w:rPr>
          <w:t>Short Breaks (proceduresonline.com)</w:t>
        </w:r>
      </w:hyperlink>
    </w:p>
    <w:p w:rsidR="00CD5E9D" w:rsidRPr="00CD5E9D" w:rsidRDefault="00CD5E9D" w:rsidP="00CD5E9D">
      <w:pPr>
        <w:pStyle w:val="ListParagraph"/>
        <w:rPr>
          <w:rFonts w:ascii="Arial" w:eastAsia="Calibri" w:hAnsi="Arial" w:cs="Arial"/>
          <w:b/>
          <w:sz w:val="24"/>
          <w:szCs w:val="24"/>
        </w:rPr>
      </w:pPr>
    </w:p>
    <w:p w:rsidR="00CD5E9D" w:rsidRPr="00F4286A" w:rsidRDefault="00F4286A" w:rsidP="00F63C82">
      <w:pPr>
        <w:pStyle w:val="ListParagraph"/>
        <w:numPr>
          <w:ilvl w:val="1"/>
          <w:numId w:val="14"/>
        </w:numPr>
        <w:ind w:left="709" w:hanging="709"/>
        <w:jc w:val="both"/>
        <w:rPr>
          <w:rFonts w:ascii="Arial" w:eastAsia="Calibri" w:hAnsi="Arial" w:cs="Arial"/>
          <w:b/>
          <w:sz w:val="24"/>
          <w:szCs w:val="24"/>
        </w:rPr>
      </w:pPr>
      <w:r w:rsidRPr="00F4286A">
        <w:rPr>
          <w:rFonts w:ascii="Arial" w:hAnsi="Arial" w:cs="Arial"/>
          <w:sz w:val="24"/>
          <w:szCs w:val="24"/>
        </w:rPr>
        <w:t>The</w:t>
      </w:r>
      <w:r w:rsidR="00CD5E9D" w:rsidRPr="00F4286A">
        <w:rPr>
          <w:rFonts w:ascii="Arial" w:hAnsi="Arial" w:cs="Arial"/>
          <w:sz w:val="24"/>
          <w:szCs w:val="24"/>
        </w:rPr>
        <w:t xml:space="preserve"> CWD </w:t>
      </w:r>
      <w:r w:rsidRPr="00F4286A">
        <w:rPr>
          <w:rFonts w:ascii="Arial" w:hAnsi="Arial" w:cs="Arial"/>
          <w:sz w:val="24"/>
          <w:szCs w:val="24"/>
        </w:rPr>
        <w:t>social work team provide an end to end service</w:t>
      </w:r>
      <w:r w:rsidR="00CD5E9D" w:rsidRPr="00F4286A">
        <w:rPr>
          <w:rFonts w:ascii="Arial" w:hAnsi="Arial" w:cs="Arial"/>
          <w:sz w:val="24"/>
          <w:szCs w:val="24"/>
        </w:rPr>
        <w:t xml:space="preserve"> working with those children and young people with disabilities and their siblings who are subject to care proceedings, those who may require permanent placements away from their birth families and those who are looked after by agreement with their families. Where the CWD social work team have progressed sibling groups through proceedings, discussion will take place with the </w:t>
      </w:r>
      <w:r w:rsidRPr="00F4286A">
        <w:rPr>
          <w:rFonts w:ascii="Arial" w:hAnsi="Arial" w:cs="Arial"/>
          <w:sz w:val="24"/>
          <w:szCs w:val="24"/>
        </w:rPr>
        <w:t xml:space="preserve">Children in Care </w:t>
      </w:r>
      <w:r w:rsidR="00CD5E9D" w:rsidRPr="00F4286A">
        <w:rPr>
          <w:rFonts w:ascii="Arial" w:hAnsi="Arial" w:cs="Arial"/>
          <w:sz w:val="24"/>
          <w:szCs w:val="24"/>
        </w:rPr>
        <w:t xml:space="preserve">team </w:t>
      </w:r>
      <w:r w:rsidRPr="00F4286A">
        <w:rPr>
          <w:rFonts w:ascii="Arial" w:hAnsi="Arial" w:cs="Arial"/>
          <w:sz w:val="24"/>
          <w:szCs w:val="24"/>
        </w:rPr>
        <w:t xml:space="preserve">to discuss the suitability of the case </w:t>
      </w:r>
      <w:r w:rsidR="00CD5E9D" w:rsidRPr="00F4286A">
        <w:rPr>
          <w:rFonts w:ascii="Arial" w:hAnsi="Arial" w:cs="Arial"/>
          <w:sz w:val="24"/>
          <w:szCs w:val="24"/>
        </w:rPr>
        <w:t xml:space="preserve">transferring </w:t>
      </w:r>
      <w:r w:rsidRPr="00F4286A">
        <w:rPr>
          <w:rFonts w:ascii="Arial" w:hAnsi="Arial" w:cs="Arial"/>
          <w:sz w:val="24"/>
          <w:szCs w:val="24"/>
        </w:rPr>
        <w:t xml:space="preserve">to Children in Care or if it would be more appropriate for the case to remain within the Children with Disabilities Team. </w:t>
      </w:r>
      <w:r w:rsidR="00CD5E9D" w:rsidRPr="00F4286A">
        <w:rPr>
          <w:rFonts w:ascii="Arial" w:hAnsi="Arial" w:cs="Arial"/>
          <w:sz w:val="24"/>
          <w:szCs w:val="24"/>
        </w:rPr>
        <w:t>The Children with Disabilities Team will remain available to provide consultation and advice where required.</w:t>
      </w:r>
    </w:p>
    <w:p w:rsidR="00BA5EE7" w:rsidRPr="00CD5E9D" w:rsidRDefault="00BA5EE7" w:rsidP="00BA5EE7">
      <w:pPr>
        <w:pStyle w:val="ListParagraph"/>
        <w:ind w:left="363"/>
        <w:jc w:val="both"/>
        <w:rPr>
          <w:rFonts w:ascii="Arial" w:eastAsia="Calibri" w:hAnsi="Arial" w:cs="Arial"/>
          <w:b/>
          <w:sz w:val="24"/>
          <w:szCs w:val="24"/>
        </w:rPr>
      </w:pPr>
    </w:p>
    <w:p w:rsidR="00716C29" w:rsidRPr="00CD5E9D" w:rsidRDefault="002A34A9" w:rsidP="00716C29">
      <w:pPr>
        <w:spacing w:line="276" w:lineRule="auto"/>
        <w:jc w:val="both"/>
        <w:rPr>
          <w:rFonts w:ascii="Arial" w:hAnsi="Arial" w:cs="Arial"/>
          <w:sz w:val="24"/>
          <w:szCs w:val="24"/>
        </w:rPr>
      </w:pPr>
      <w:r w:rsidRPr="00CD5E9D">
        <w:rPr>
          <w:rFonts w:ascii="Arial" w:hAnsi="Arial" w:cs="Arial"/>
          <w:b/>
          <w:bCs/>
          <w:sz w:val="24"/>
          <w:szCs w:val="24"/>
        </w:rPr>
        <w:t>7.</w:t>
      </w:r>
      <w:r w:rsidRPr="00CD5E9D">
        <w:rPr>
          <w:rFonts w:ascii="Arial" w:hAnsi="Arial" w:cs="Arial"/>
          <w:b/>
          <w:bCs/>
          <w:sz w:val="24"/>
          <w:szCs w:val="24"/>
        </w:rPr>
        <w:tab/>
      </w:r>
      <w:r w:rsidR="00716C29" w:rsidRPr="00CD5E9D">
        <w:rPr>
          <w:rFonts w:ascii="Arial" w:hAnsi="Arial" w:cs="Arial"/>
          <w:b/>
          <w:bCs/>
          <w:sz w:val="24"/>
          <w:szCs w:val="24"/>
        </w:rPr>
        <w:t>Deprivation of Liberty</w:t>
      </w:r>
      <w:r w:rsidR="00520963" w:rsidRPr="00CD5E9D">
        <w:rPr>
          <w:rFonts w:ascii="Arial" w:hAnsi="Arial" w:cs="Arial"/>
          <w:b/>
          <w:bCs/>
          <w:sz w:val="24"/>
          <w:szCs w:val="24"/>
        </w:rPr>
        <w:t xml:space="preserve"> </w:t>
      </w:r>
      <w:r w:rsidR="00716C29" w:rsidRPr="00CD5E9D">
        <w:rPr>
          <w:rFonts w:ascii="Arial" w:hAnsi="Arial" w:cs="Arial"/>
          <w:b/>
          <w:bCs/>
          <w:sz w:val="24"/>
          <w:szCs w:val="24"/>
        </w:rPr>
        <w:t>and Court of Protection</w:t>
      </w:r>
    </w:p>
    <w:p w:rsidR="00F63C82" w:rsidRPr="00CD5E9D" w:rsidRDefault="00716C29" w:rsidP="00F63C82">
      <w:pPr>
        <w:spacing w:line="276" w:lineRule="auto"/>
        <w:ind w:left="720" w:hanging="720"/>
        <w:jc w:val="both"/>
        <w:rPr>
          <w:rFonts w:ascii="Arial" w:hAnsi="Arial" w:cs="Arial"/>
          <w:sz w:val="24"/>
          <w:szCs w:val="24"/>
        </w:rPr>
      </w:pPr>
      <w:r w:rsidRPr="00CD5E9D">
        <w:rPr>
          <w:rFonts w:ascii="Arial" w:hAnsi="Arial" w:cs="Arial"/>
          <w:color w:val="222222"/>
          <w:sz w:val="24"/>
          <w:szCs w:val="24"/>
        </w:rPr>
        <w:t xml:space="preserve">7.1 </w:t>
      </w:r>
      <w:r w:rsidR="00F63C82" w:rsidRPr="00CD5E9D">
        <w:rPr>
          <w:rFonts w:ascii="Arial" w:hAnsi="Arial" w:cs="Arial"/>
          <w:color w:val="222222"/>
          <w:sz w:val="24"/>
          <w:szCs w:val="24"/>
        </w:rPr>
        <w:tab/>
      </w:r>
      <w:r w:rsidRPr="00CD5E9D">
        <w:rPr>
          <w:rFonts w:ascii="Arial" w:hAnsi="Arial" w:cs="Arial"/>
          <w:color w:val="222222"/>
          <w:sz w:val="24"/>
          <w:szCs w:val="24"/>
          <w:lang w:val="en"/>
        </w:rPr>
        <w:t>Children with disabilities often have complex needs and require high levels of supervision, and for some children it may be necessary to place restrictions on what they do in order to keep them safe. For example as a result of disability or impairment a child or young person may not be able to leave their home or placement unless under constant supervision from an adult or professional. Or it may be necessary to place restrictions on how long a child or young person can spend on a certain activity such as the internet. These restrictions could apply to situations at home or in placement, while in the community, or in their school/education provision.</w:t>
      </w:r>
    </w:p>
    <w:p w:rsidR="00F63C82" w:rsidRPr="00CD5E9D" w:rsidRDefault="00F63C82" w:rsidP="00F63C82">
      <w:pPr>
        <w:spacing w:line="276" w:lineRule="auto"/>
        <w:ind w:left="720" w:hanging="720"/>
        <w:jc w:val="both"/>
        <w:rPr>
          <w:rFonts w:ascii="Arial" w:hAnsi="Arial" w:cs="Arial"/>
          <w:color w:val="303030"/>
          <w:sz w:val="24"/>
          <w:szCs w:val="24"/>
        </w:rPr>
      </w:pPr>
      <w:r w:rsidRPr="00CD5E9D">
        <w:rPr>
          <w:rFonts w:ascii="Arial" w:hAnsi="Arial" w:cs="Arial"/>
          <w:sz w:val="24"/>
          <w:szCs w:val="24"/>
        </w:rPr>
        <w:t>7.2</w:t>
      </w:r>
      <w:r w:rsidRPr="00CD5E9D">
        <w:rPr>
          <w:rFonts w:ascii="Arial" w:hAnsi="Arial" w:cs="Arial"/>
          <w:sz w:val="24"/>
          <w:szCs w:val="24"/>
        </w:rPr>
        <w:tab/>
      </w:r>
      <w:r w:rsidR="00716C29" w:rsidRPr="00CD5E9D">
        <w:rPr>
          <w:rFonts w:ascii="Arial" w:hAnsi="Arial" w:cs="Arial"/>
          <w:color w:val="222222"/>
          <w:sz w:val="24"/>
          <w:szCs w:val="24"/>
        </w:rPr>
        <w:t xml:space="preserve"> </w:t>
      </w:r>
      <w:r w:rsidR="00716C29" w:rsidRPr="00CD5E9D">
        <w:rPr>
          <w:rFonts w:ascii="Arial" w:hAnsi="Arial" w:cs="Arial"/>
          <w:color w:val="222222"/>
          <w:sz w:val="24"/>
          <w:szCs w:val="24"/>
          <w:lang w:val="en"/>
        </w:rPr>
        <w:t>For all children or young people where there are restrictions in place</w:t>
      </w:r>
      <w:r w:rsidR="00716C29" w:rsidRPr="00CD5E9D">
        <w:rPr>
          <w:rFonts w:ascii="Arial" w:hAnsi="Arial" w:cs="Arial"/>
          <w:color w:val="1F497D"/>
          <w:sz w:val="24"/>
          <w:szCs w:val="24"/>
          <w:lang w:val="en"/>
        </w:rPr>
        <w:t>,</w:t>
      </w:r>
      <w:r w:rsidR="00716C29" w:rsidRPr="00CD5E9D">
        <w:rPr>
          <w:rFonts w:ascii="Arial" w:hAnsi="Arial" w:cs="Arial"/>
          <w:color w:val="222222"/>
          <w:sz w:val="24"/>
          <w:szCs w:val="24"/>
          <w:lang w:val="en"/>
        </w:rPr>
        <w:t xml:space="preserve"> consideration needs to be </w:t>
      </w:r>
      <w:r w:rsidR="00716C29" w:rsidRPr="00CD5E9D">
        <w:rPr>
          <w:rFonts w:ascii="Arial" w:hAnsi="Arial" w:cs="Arial"/>
          <w:sz w:val="24"/>
          <w:szCs w:val="24"/>
          <w:lang w:val="en"/>
        </w:rPr>
        <w:t xml:space="preserve">given to whether these could be deemed a deprivation of their liberty. </w:t>
      </w:r>
      <w:hyperlink r:id="rId21" w:tgtFrame="_blank" w:tooltip="Opens in a new window" w:history="1">
        <w:r w:rsidR="00716C29" w:rsidRPr="00CD5E9D">
          <w:rPr>
            <w:rStyle w:val="Hyperlink"/>
            <w:rFonts w:ascii="Arial" w:hAnsi="Arial" w:cs="Arial"/>
            <w:bCs/>
            <w:color w:val="auto"/>
            <w:sz w:val="24"/>
            <w:szCs w:val="24"/>
            <w:u w:val="none"/>
            <w:bdr w:val="none" w:sz="0" w:space="0" w:color="auto" w:frame="1"/>
          </w:rPr>
          <w:t>A Supreme Court judgement in March 2014</w:t>
        </w:r>
      </w:hyperlink>
      <w:r w:rsidR="00716C29" w:rsidRPr="00CD5E9D">
        <w:rPr>
          <w:rFonts w:ascii="Arial" w:hAnsi="Arial" w:cs="Arial"/>
          <w:sz w:val="24"/>
          <w:szCs w:val="24"/>
        </w:rPr>
        <w:t xml:space="preserve"> (P and Cheshire West and Chester) made reference to the 'acid test' to see whether a person </w:t>
      </w:r>
      <w:r w:rsidR="00716C29" w:rsidRPr="00CD5E9D">
        <w:rPr>
          <w:rFonts w:ascii="Arial" w:hAnsi="Arial" w:cs="Arial"/>
          <w:color w:val="303030"/>
          <w:sz w:val="24"/>
          <w:szCs w:val="24"/>
        </w:rPr>
        <w:t>is being deprived of their liberty, which consisted of two questions:</w:t>
      </w:r>
    </w:p>
    <w:p w:rsidR="00F63C82" w:rsidRPr="00CD5E9D" w:rsidRDefault="00F63C82" w:rsidP="00F63C82">
      <w:pPr>
        <w:pStyle w:val="ListParagraph"/>
        <w:numPr>
          <w:ilvl w:val="0"/>
          <w:numId w:val="32"/>
        </w:numPr>
        <w:spacing w:after="0" w:line="240" w:lineRule="auto"/>
        <w:rPr>
          <w:rFonts w:ascii="Arial" w:hAnsi="Arial" w:cs="Arial"/>
          <w:sz w:val="24"/>
          <w:szCs w:val="24"/>
        </w:rPr>
      </w:pPr>
      <w:r w:rsidRPr="00CD5E9D">
        <w:rPr>
          <w:rFonts w:ascii="Arial" w:hAnsi="Arial" w:cs="Arial"/>
          <w:color w:val="303030"/>
          <w:sz w:val="24"/>
          <w:szCs w:val="24"/>
        </w:rPr>
        <w:t>Is the person subject to continuous supervision and control?</w:t>
      </w:r>
    </w:p>
    <w:p w:rsidR="00F63C82" w:rsidRPr="00CD5E9D" w:rsidRDefault="00F63C82" w:rsidP="00F63C82">
      <w:pPr>
        <w:pStyle w:val="ListParagraph"/>
        <w:spacing w:after="0" w:line="240" w:lineRule="auto"/>
        <w:ind w:firstLine="60"/>
        <w:rPr>
          <w:rFonts w:ascii="Arial" w:hAnsi="Arial" w:cs="Arial"/>
          <w:sz w:val="24"/>
          <w:szCs w:val="24"/>
        </w:rPr>
      </w:pPr>
    </w:p>
    <w:p w:rsidR="00F63C82" w:rsidRPr="00CD5E9D" w:rsidRDefault="00F63C82" w:rsidP="00F63C82">
      <w:pPr>
        <w:pStyle w:val="ListParagraph"/>
        <w:numPr>
          <w:ilvl w:val="0"/>
          <w:numId w:val="32"/>
        </w:numPr>
        <w:spacing w:after="0" w:line="240" w:lineRule="auto"/>
        <w:rPr>
          <w:rFonts w:ascii="Arial" w:hAnsi="Arial" w:cs="Arial"/>
          <w:sz w:val="24"/>
          <w:szCs w:val="24"/>
        </w:rPr>
      </w:pPr>
      <w:r w:rsidRPr="00CD5E9D">
        <w:rPr>
          <w:rFonts w:ascii="Arial" w:hAnsi="Arial" w:cs="Arial"/>
          <w:color w:val="303030"/>
          <w:sz w:val="24"/>
          <w:szCs w:val="24"/>
        </w:rPr>
        <w:t>Is the person free to leave? – with the focus, the Law Society advise being not on whether a person seems to be wanting to leave, but on how those who support them would react if they did want to leave.</w:t>
      </w:r>
    </w:p>
    <w:p w:rsidR="00F63C82" w:rsidRPr="00CD5E9D" w:rsidRDefault="00F63C82" w:rsidP="00F63C82">
      <w:pPr>
        <w:spacing w:line="276" w:lineRule="auto"/>
        <w:ind w:left="720" w:hanging="720"/>
        <w:jc w:val="both"/>
        <w:rPr>
          <w:rFonts w:ascii="Arial" w:hAnsi="Arial" w:cs="Arial"/>
          <w:sz w:val="24"/>
          <w:szCs w:val="24"/>
        </w:rPr>
      </w:pPr>
    </w:p>
    <w:p w:rsidR="00F63C82" w:rsidRPr="00CD5E9D" w:rsidRDefault="00F63C82" w:rsidP="00F63C82">
      <w:pPr>
        <w:spacing w:line="276" w:lineRule="auto"/>
        <w:ind w:left="720" w:hanging="720"/>
        <w:jc w:val="both"/>
        <w:rPr>
          <w:rFonts w:ascii="Arial" w:hAnsi="Arial" w:cs="Arial"/>
          <w:color w:val="303030"/>
          <w:sz w:val="24"/>
          <w:szCs w:val="24"/>
        </w:rPr>
      </w:pPr>
    </w:p>
    <w:p w:rsidR="00716C29" w:rsidRPr="00CD5E9D" w:rsidRDefault="00F63C82" w:rsidP="00F63C82">
      <w:pPr>
        <w:spacing w:line="276" w:lineRule="auto"/>
        <w:ind w:left="720" w:hanging="720"/>
        <w:jc w:val="both"/>
        <w:rPr>
          <w:rFonts w:ascii="Arial" w:hAnsi="Arial" w:cs="Arial"/>
          <w:sz w:val="24"/>
          <w:szCs w:val="24"/>
        </w:rPr>
      </w:pPr>
      <w:r w:rsidRPr="00CD5E9D">
        <w:rPr>
          <w:rFonts w:ascii="Arial" w:hAnsi="Arial" w:cs="Arial"/>
          <w:color w:val="303030"/>
          <w:sz w:val="24"/>
          <w:szCs w:val="24"/>
        </w:rPr>
        <w:t>7.3</w:t>
      </w:r>
      <w:r w:rsidRPr="00CD5E9D">
        <w:rPr>
          <w:rFonts w:ascii="Arial" w:hAnsi="Arial" w:cs="Arial"/>
          <w:color w:val="303030"/>
          <w:sz w:val="24"/>
          <w:szCs w:val="24"/>
        </w:rPr>
        <w:tab/>
      </w:r>
      <w:r w:rsidR="00716C29" w:rsidRPr="00CD5E9D">
        <w:rPr>
          <w:rFonts w:ascii="Arial" w:hAnsi="Arial" w:cs="Arial"/>
          <w:color w:val="303030"/>
          <w:sz w:val="24"/>
          <w:szCs w:val="24"/>
        </w:rPr>
        <w:t>If someone is subject to a level of supervision, where they are not free to leave, then it is almost certain that they are being deprived of their liberty. But even with the 'acid test' it can be difficult to be clear when the use of restrictions and restraint in someone's support crosses the line to depriving a person of their liberty. Each case must be considered on its own merits, but some of the situations which are likely to be deemed a deprivation of liberty would include (but is not an exhaustive list):</w:t>
      </w:r>
    </w:p>
    <w:p w:rsidR="00112478" w:rsidRPr="00CD5E9D" w:rsidRDefault="00716C29" w:rsidP="009D106F">
      <w:pPr>
        <w:pStyle w:val="ListParagraph"/>
        <w:numPr>
          <w:ilvl w:val="0"/>
          <w:numId w:val="23"/>
        </w:numPr>
        <w:spacing w:after="0" w:line="240" w:lineRule="auto"/>
        <w:rPr>
          <w:rFonts w:ascii="Arial" w:hAnsi="Arial" w:cs="Arial"/>
          <w:sz w:val="24"/>
          <w:szCs w:val="24"/>
        </w:rPr>
      </w:pPr>
      <w:r w:rsidRPr="00CD5E9D">
        <w:rPr>
          <w:rFonts w:ascii="Arial" w:hAnsi="Arial" w:cs="Arial"/>
          <w:color w:val="303030"/>
          <w:sz w:val="24"/>
          <w:szCs w:val="24"/>
        </w:rPr>
        <w:t>frequent use of sedation/medication to control behaviour</w:t>
      </w:r>
    </w:p>
    <w:p w:rsidR="00112478" w:rsidRPr="00CD5E9D" w:rsidRDefault="00716C29" w:rsidP="009D106F">
      <w:pPr>
        <w:pStyle w:val="ListParagraph"/>
        <w:numPr>
          <w:ilvl w:val="0"/>
          <w:numId w:val="23"/>
        </w:numPr>
        <w:spacing w:after="0" w:line="240" w:lineRule="auto"/>
        <w:rPr>
          <w:rFonts w:ascii="Arial" w:hAnsi="Arial" w:cs="Arial"/>
          <w:sz w:val="24"/>
          <w:szCs w:val="24"/>
        </w:rPr>
      </w:pPr>
      <w:r w:rsidRPr="00CD5E9D">
        <w:rPr>
          <w:rFonts w:ascii="Arial" w:hAnsi="Arial" w:cs="Arial"/>
          <w:color w:val="303030"/>
          <w:sz w:val="24"/>
          <w:szCs w:val="24"/>
        </w:rPr>
        <w:t>regular use of physical restraint to control behaviour</w:t>
      </w:r>
    </w:p>
    <w:p w:rsidR="00112478" w:rsidRPr="00CD5E9D" w:rsidRDefault="00716C29" w:rsidP="009D106F">
      <w:pPr>
        <w:pStyle w:val="ListParagraph"/>
        <w:numPr>
          <w:ilvl w:val="0"/>
          <w:numId w:val="23"/>
        </w:numPr>
        <w:spacing w:after="0" w:line="240" w:lineRule="auto"/>
        <w:rPr>
          <w:rFonts w:ascii="Arial" w:hAnsi="Arial" w:cs="Arial"/>
          <w:sz w:val="24"/>
          <w:szCs w:val="24"/>
        </w:rPr>
      </w:pPr>
      <w:r w:rsidRPr="00CD5E9D">
        <w:rPr>
          <w:rFonts w:ascii="Arial" w:hAnsi="Arial" w:cs="Arial"/>
          <w:color w:val="303030"/>
          <w:sz w:val="24"/>
          <w:szCs w:val="24"/>
        </w:rPr>
        <w:t>the person is confined to a particular part of the establishment in which they are being cared for</w:t>
      </w:r>
    </w:p>
    <w:p w:rsidR="00112478" w:rsidRPr="00CD5E9D" w:rsidRDefault="00716C29" w:rsidP="009D106F">
      <w:pPr>
        <w:pStyle w:val="ListParagraph"/>
        <w:numPr>
          <w:ilvl w:val="0"/>
          <w:numId w:val="23"/>
        </w:numPr>
        <w:spacing w:after="0" w:line="240" w:lineRule="auto"/>
        <w:rPr>
          <w:rFonts w:ascii="Arial" w:hAnsi="Arial" w:cs="Arial"/>
          <w:sz w:val="24"/>
          <w:szCs w:val="24"/>
        </w:rPr>
      </w:pPr>
      <w:proofErr w:type="gramStart"/>
      <w:r w:rsidRPr="00CD5E9D">
        <w:rPr>
          <w:rFonts w:ascii="Arial" w:hAnsi="Arial" w:cs="Arial"/>
          <w:color w:val="303030"/>
          <w:sz w:val="24"/>
          <w:szCs w:val="24"/>
        </w:rPr>
        <w:t>the</w:t>
      </w:r>
      <w:proofErr w:type="gramEnd"/>
      <w:r w:rsidRPr="00CD5E9D">
        <w:rPr>
          <w:rFonts w:ascii="Arial" w:hAnsi="Arial" w:cs="Arial"/>
          <w:color w:val="303030"/>
          <w:sz w:val="24"/>
          <w:szCs w:val="24"/>
        </w:rPr>
        <w:t xml:space="preserve"> person requires 2:1 or more level of care and supervision.</w:t>
      </w:r>
    </w:p>
    <w:p w:rsidR="00112478" w:rsidRPr="00CD5E9D" w:rsidRDefault="00716C29" w:rsidP="009D106F">
      <w:pPr>
        <w:pStyle w:val="ListParagraph"/>
        <w:numPr>
          <w:ilvl w:val="0"/>
          <w:numId w:val="23"/>
        </w:numPr>
        <w:spacing w:after="0" w:line="240" w:lineRule="auto"/>
        <w:rPr>
          <w:rFonts w:ascii="Arial" w:hAnsi="Arial" w:cs="Arial"/>
          <w:sz w:val="24"/>
          <w:szCs w:val="24"/>
        </w:rPr>
      </w:pPr>
      <w:proofErr w:type="gramStart"/>
      <w:r w:rsidRPr="00CD5E9D">
        <w:rPr>
          <w:rFonts w:ascii="Arial" w:hAnsi="Arial" w:cs="Arial"/>
          <w:color w:val="303030"/>
          <w:sz w:val="24"/>
          <w:szCs w:val="24"/>
        </w:rPr>
        <w:t>the</w:t>
      </w:r>
      <w:proofErr w:type="gramEnd"/>
      <w:r w:rsidRPr="00CD5E9D">
        <w:rPr>
          <w:rFonts w:ascii="Arial" w:hAnsi="Arial" w:cs="Arial"/>
          <w:color w:val="303030"/>
          <w:sz w:val="24"/>
          <w:szCs w:val="24"/>
        </w:rPr>
        <w:t xml:space="preserve"> person has time limited access or restricted access to certain activities suc</w:t>
      </w:r>
      <w:r w:rsidR="00112478" w:rsidRPr="00CD5E9D">
        <w:rPr>
          <w:rFonts w:ascii="Arial" w:hAnsi="Arial" w:cs="Arial"/>
          <w:color w:val="303030"/>
          <w:sz w:val="24"/>
          <w:szCs w:val="24"/>
        </w:rPr>
        <w:t>h as the telephone or internet.</w:t>
      </w:r>
    </w:p>
    <w:p w:rsidR="00112478" w:rsidRPr="00CD5E9D" w:rsidRDefault="00716C29" w:rsidP="009D106F">
      <w:pPr>
        <w:pStyle w:val="ListParagraph"/>
        <w:numPr>
          <w:ilvl w:val="0"/>
          <w:numId w:val="23"/>
        </w:numPr>
        <w:spacing w:after="0" w:line="240" w:lineRule="auto"/>
        <w:rPr>
          <w:rFonts w:ascii="Arial" w:hAnsi="Arial" w:cs="Arial"/>
          <w:sz w:val="24"/>
          <w:szCs w:val="24"/>
        </w:rPr>
      </w:pPr>
      <w:r w:rsidRPr="00CD5E9D">
        <w:rPr>
          <w:rFonts w:ascii="Arial" w:hAnsi="Arial" w:cs="Arial"/>
          <w:color w:val="303030"/>
          <w:sz w:val="24"/>
          <w:szCs w:val="24"/>
        </w:rPr>
        <w:t>the person concerned objects verbally or physically to the restriction and/or restraint</w:t>
      </w:r>
    </w:p>
    <w:p w:rsidR="00112478" w:rsidRPr="00CD5E9D" w:rsidRDefault="00716C29" w:rsidP="009D106F">
      <w:pPr>
        <w:pStyle w:val="ListParagraph"/>
        <w:numPr>
          <w:ilvl w:val="0"/>
          <w:numId w:val="23"/>
        </w:numPr>
        <w:spacing w:after="0" w:line="240" w:lineRule="auto"/>
        <w:rPr>
          <w:rFonts w:ascii="Arial" w:hAnsi="Arial" w:cs="Arial"/>
          <w:sz w:val="24"/>
          <w:szCs w:val="24"/>
        </w:rPr>
      </w:pPr>
      <w:r w:rsidRPr="00CD5E9D">
        <w:rPr>
          <w:rFonts w:ascii="Arial" w:hAnsi="Arial" w:cs="Arial"/>
          <w:color w:val="303030"/>
          <w:sz w:val="24"/>
          <w:szCs w:val="24"/>
        </w:rPr>
        <w:t>objections from family and/or friends to the restriction or restraint</w:t>
      </w:r>
    </w:p>
    <w:p w:rsidR="00716C29" w:rsidRPr="00CD5E9D" w:rsidRDefault="00716C29" w:rsidP="009D106F">
      <w:pPr>
        <w:pStyle w:val="ListParagraph"/>
        <w:numPr>
          <w:ilvl w:val="0"/>
          <w:numId w:val="23"/>
        </w:numPr>
        <w:spacing w:after="0" w:line="240" w:lineRule="auto"/>
        <w:rPr>
          <w:rFonts w:ascii="Arial" w:hAnsi="Arial" w:cs="Arial"/>
          <w:sz w:val="24"/>
          <w:szCs w:val="24"/>
        </w:rPr>
      </w:pPr>
      <w:r w:rsidRPr="00CD5E9D">
        <w:rPr>
          <w:rFonts w:ascii="Arial" w:hAnsi="Arial" w:cs="Arial"/>
          <w:color w:val="303030"/>
          <w:sz w:val="24"/>
          <w:szCs w:val="24"/>
        </w:rPr>
        <w:t>the person lacks capacity to understand the restrictions in place and/or lack the capacity to consent to these</w:t>
      </w:r>
    </w:p>
    <w:p w:rsidR="00716C29" w:rsidRPr="00CD5E9D" w:rsidRDefault="00716C29" w:rsidP="00716C29">
      <w:pPr>
        <w:pStyle w:val="ListParagraph"/>
        <w:spacing w:line="276" w:lineRule="auto"/>
        <w:ind w:left="360"/>
        <w:jc w:val="both"/>
        <w:rPr>
          <w:rFonts w:ascii="Arial" w:hAnsi="Arial" w:cs="Arial"/>
          <w:sz w:val="24"/>
          <w:szCs w:val="24"/>
        </w:rPr>
      </w:pPr>
      <w:r w:rsidRPr="00CD5E9D">
        <w:rPr>
          <w:rFonts w:ascii="Arial" w:hAnsi="Arial" w:cs="Arial"/>
          <w:color w:val="303030"/>
          <w:sz w:val="24"/>
          <w:szCs w:val="24"/>
        </w:rPr>
        <w:t> </w:t>
      </w:r>
    </w:p>
    <w:p w:rsidR="00520963" w:rsidRPr="00CD5E9D" w:rsidRDefault="00716C29" w:rsidP="00F63C82">
      <w:pPr>
        <w:pStyle w:val="ListParagraph"/>
        <w:spacing w:line="276" w:lineRule="auto"/>
        <w:ind w:hanging="717"/>
        <w:jc w:val="both"/>
        <w:rPr>
          <w:rFonts w:ascii="Arial" w:hAnsi="Arial" w:cs="Arial"/>
          <w:sz w:val="24"/>
          <w:szCs w:val="24"/>
          <w:lang w:val="en"/>
        </w:rPr>
      </w:pPr>
      <w:r w:rsidRPr="00CD5E9D">
        <w:rPr>
          <w:rFonts w:ascii="Arial" w:hAnsi="Arial" w:cs="Arial"/>
          <w:color w:val="222222"/>
          <w:sz w:val="24"/>
          <w:szCs w:val="24"/>
        </w:rPr>
        <w:t xml:space="preserve">7.4 </w:t>
      </w:r>
      <w:r w:rsidR="00F63C82" w:rsidRPr="00CD5E9D">
        <w:rPr>
          <w:rFonts w:ascii="Arial" w:hAnsi="Arial" w:cs="Arial"/>
          <w:color w:val="222222"/>
          <w:sz w:val="24"/>
          <w:szCs w:val="24"/>
        </w:rPr>
        <w:tab/>
      </w:r>
      <w:r w:rsidRPr="00CD5E9D">
        <w:rPr>
          <w:rFonts w:ascii="Arial" w:hAnsi="Arial" w:cs="Arial"/>
          <w:color w:val="000000"/>
          <w:sz w:val="24"/>
          <w:szCs w:val="24"/>
          <w:lang w:val="en"/>
        </w:rPr>
        <w:t xml:space="preserve">The Preparation for Adulthood Legal Gateway is an internal decision making panel that considers children aged 16 – 17 with complex or additional needs, who may </w:t>
      </w:r>
      <w:r w:rsidRPr="00CD5E9D">
        <w:rPr>
          <w:rFonts w:ascii="Arial" w:hAnsi="Arial" w:cs="Arial"/>
          <w:sz w:val="24"/>
          <w:szCs w:val="24"/>
          <w:lang w:val="en"/>
        </w:rPr>
        <w:t>lack capacity to make decisions for themselves, and</w:t>
      </w:r>
      <w:r w:rsidR="00520963" w:rsidRPr="00CD5E9D">
        <w:rPr>
          <w:rFonts w:ascii="Arial" w:hAnsi="Arial" w:cs="Arial"/>
          <w:sz w:val="24"/>
          <w:szCs w:val="24"/>
          <w:lang w:val="en"/>
        </w:rPr>
        <w:t xml:space="preserve"> may be being deprived of their </w:t>
      </w:r>
      <w:r w:rsidRPr="00CD5E9D">
        <w:rPr>
          <w:rFonts w:ascii="Arial" w:hAnsi="Arial" w:cs="Arial"/>
          <w:sz w:val="24"/>
          <w:szCs w:val="24"/>
          <w:lang w:val="en"/>
        </w:rPr>
        <w:t xml:space="preserve">liberty. </w:t>
      </w:r>
      <w:r w:rsidR="00520963" w:rsidRPr="00CD5E9D">
        <w:rPr>
          <w:rFonts w:ascii="Arial" w:hAnsi="Arial" w:cs="Arial"/>
          <w:sz w:val="24"/>
          <w:szCs w:val="24"/>
          <w:lang w:val="en"/>
        </w:rPr>
        <w:t>Terms of Reference for the Preparation for Adulthood Gateway are attached here.</w:t>
      </w:r>
    </w:p>
    <w:p w:rsidR="00520963" w:rsidRPr="00CD5E9D" w:rsidRDefault="00520963" w:rsidP="00716C29">
      <w:pPr>
        <w:pStyle w:val="ListParagraph"/>
        <w:spacing w:line="276" w:lineRule="auto"/>
        <w:ind w:left="363" w:hanging="360"/>
        <w:jc w:val="both"/>
        <w:rPr>
          <w:rFonts w:ascii="Arial" w:hAnsi="Arial" w:cs="Arial"/>
          <w:sz w:val="24"/>
          <w:szCs w:val="24"/>
          <w:lang w:val="en"/>
        </w:rPr>
      </w:pPr>
    </w:p>
    <w:bookmarkStart w:id="0" w:name="_MON_1677937330"/>
    <w:bookmarkEnd w:id="0"/>
    <w:p w:rsidR="00520963" w:rsidRPr="00CD5E9D" w:rsidRDefault="003617C2" w:rsidP="00716C29">
      <w:pPr>
        <w:pStyle w:val="ListParagraph"/>
        <w:spacing w:line="276" w:lineRule="auto"/>
        <w:ind w:left="363" w:hanging="360"/>
        <w:jc w:val="both"/>
        <w:rPr>
          <w:rFonts w:ascii="Arial" w:hAnsi="Arial" w:cs="Arial"/>
          <w:sz w:val="24"/>
          <w:szCs w:val="24"/>
          <w:lang w:val="en"/>
        </w:rPr>
      </w:pPr>
      <w:r w:rsidRPr="00CD5E9D">
        <w:rPr>
          <w:rFonts w:ascii="Arial" w:hAnsi="Arial" w:cs="Arial"/>
          <w:b/>
          <w:color w:val="000000"/>
          <w:sz w:val="24"/>
          <w:szCs w:val="24"/>
          <w:lang w:val="en" w:eastAsia="en-GB"/>
        </w:rPr>
        <w:object w:dxaOrig="1504" w:dyaOrig="982" w14:anchorId="62CCF88B">
          <v:shape id="_x0000_i1025" type="#_x0000_t75" alt="Embedded Preparation for Adulthood Gateway document" style="width:74.2pt;height:49.3pt" o:ole="">
            <v:imagedata r:id="rId22" o:title=""/>
          </v:shape>
          <o:OLEObject Type="Embed" ProgID="Word.Document.12" ShapeID="_x0000_i1025" DrawAspect="Icon" ObjectID="_1736056757" r:id="rId23">
            <o:FieldCodes>\s</o:FieldCodes>
          </o:OLEObject>
        </w:object>
      </w:r>
    </w:p>
    <w:p w:rsidR="00F63C82" w:rsidRPr="00CD5E9D" w:rsidRDefault="00F63C82" w:rsidP="00716C29">
      <w:pPr>
        <w:pStyle w:val="ListParagraph"/>
        <w:spacing w:line="276" w:lineRule="auto"/>
        <w:ind w:left="363" w:hanging="360"/>
        <w:jc w:val="both"/>
        <w:rPr>
          <w:rFonts w:ascii="Arial" w:hAnsi="Arial" w:cs="Arial"/>
          <w:sz w:val="24"/>
          <w:szCs w:val="24"/>
          <w:lang w:val="en"/>
        </w:rPr>
      </w:pPr>
    </w:p>
    <w:p w:rsidR="00716C29" w:rsidRPr="00CD5E9D" w:rsidRDefault="00F63C82" w:rsidP="00716C29">
      <w:pPr>
        <w:pStyle w:val="ListParagraph"/>
        <w:spacing w:line="276" w:lineRule="auto"/>
        <w:ind w:left="363" w:hanging="360"/>
        <w:jc w:val="both"/>
        <w:rPr>
          <w:rFonts w:ascii="Arial" w:hAnsi="Arial" w:cs="Arial"/>
          <w:sz w:val="24"/>
          <w:szCs w:val="24"/>
        </w:rPr>
      </w:pPr>
      <w:r w:rsidRPr="00CD5E9D">
        <w:rPr>
          <w:rFonts w:ascii="Arial" w:hAnsi="Arial" w:cs="Arial"/>
          <w:sz w:val="24"/>
          <w:szCs w:val="24"/>
          <w:lang w:val="en"/>
        </w:rPr>
        <w:t>7.5</w:t>
      </w:r>
      <w:r w:rsidRPr="00CD5E9D">
        <w:rPr>
          <w:rFonts w:ascii="Arial" w:hAnsi="Arial" w:cs="Arial"/>
          <w:sz w:val="24"/>
          <w:szCs w:val="24"/>
          <w:lang w:val="en"/>
        </w:rPr>
        <w:tab/>
      </w:r>
      <w:r w:rsidRPr="00CD5E9D">
        <w:rPr>
          <w:rFonts w:ascii="Arial" w:hAnsi="Arial" w:cs="Arial"/>
          <w:sz w:val="24"/>
          <w:szCs w:val="24"/>
          <w:lang w:val="en"/>
        </w:rPr>
        <w:tab/>
      </w:r>
      <w:r w:rsidR="00716C29" w:rsidRPr="00CD5E9D">
        <w:rPr>
          <w:rFonts w:ascii="Arial" w:hAnsi="Arial" w:cs="Arial"/>
          <w:sz w:val="24"/>
          <w:szCs w:val="24"/>
          <w:lang w:val="en"/>
        </w:rPr>
        <w:t>The panel considers:</w:t>
      </w:r>
    </w:p>
    <w:p w:rsidR="00716C29" w:rsidRPr="00CD5E9D" w:rsidRDefault="00716C29" w:rsidP="00716C29">
      <w:pPr>
        <w:pStyle w:val="ListParagraph"/>
        <w:spacing w:line="276" w:lineRule="auto"/>
        <w:ind w:left="363"/>
        <w:jc w:val="both"/>
        <w:rPr>
          <w:rFonts w:ascii="Arial" w:hAnsi="Arial" w:cs="Arial"/>
          <w:sz w:val="24"/>
          <w:szCs w:val="24"/>
        </w:rPr>
      </w:pPr>
      <w:r w:rsidRPr="00CD5E9D">
        <w:rPr>
          <w:rFonts w:ascii="Arial" w:hAnsi="Arial" w:cs="Arial"/>
          <w:sz w:val="24"/>
          <w:szCs w:val="24"/>
        </w:rPr>
        <w:t> </w:t>
      </w:r>
    </w:p>
    <w:p w:rsidR="008C7D5E" w:rsidRPr="00CD5E9D" w:rsidRDefault="00716C29" w:rsidP="009D106F">
      <w:pPr>
        <w:pStyle w:val="ListParagraph"/>
        <w:numPr>
          <w:ilvl w:val="0"/>
          <w:numId w:val="24"/>
        </w:numPr>
        <w:shd w:val="clear" w:color="auto" w:fill="FFFFFF"/>
        <w:spacing w:after="150" w:line="240" w:lineRule="auto"/>
        <w:rPr>
          <w:rFonts w:ascii="Arial" w:hAnsi="Arial" w:cs="Arial"/>
          <w:sz w:val="24"/>
          <w:szCs w:val="24"/>
        </w:rPr>
      </w:pPr>
      <w:r w:rsidRPr="00CD5E9D">
        <w:rPr>
          <w:rFonts w:ascii="Arial" w:hAnsi="Arial" w:cs="Arial"/>
          <w:sz w:val="24"/>
          <w:szCs w:val="24"/>
          <w:lang w:val="en"/>
        </w:rPr>
        <w:t>the child’s legal status</w:t>
      </w:r>
    </w:p>
    <w:p w:rsidR="008C7D5E" w:rsidRPr="00CD5E9D" w:rsidRDefault="00716C29" w:rsidP="009D106F">
      <w:pPr>
        <w:pStyle w:val="ListParagraph"/>
        <w:numPr>
          <w:ilvl w:val="0"/>
          <w:numId w:val="24"/>
        </w:numPr>
        <w:shd w:val="clear" w:color="auto" w:fill="FFFFFF"/>
        <w:spacing w:after="150" w:line="240" w:lineRule="auto"/>
        <w:rPr>
          <w:rFonts w:ascii="Arial" w:hAnsi="Arial" w:cs="Arial"/>
          <w:sz w:val="24"/>
          <w:szCs w:val="24"/>
        </w:rPr>
      </w:pPr>
      <w:r w:rsidRPr="00CD5E9D">
        <w:rPr>
          <w:rFonts w:ascii="Arial" w:hAnsi="Arial" w:cs="Arial"/>
          <w:sz w:val="24"/>
          <w:szCs w:val="24"/>
          <w:lang w:val="en"/>
        </w:rPr>
        <w:t>if the child’s current care plan is deemed a deprivation of their liberty</w:t>
      </w:r>
    </w:p>
    <w:p w:rsidR="008C7D5E" w:rsidRPr="00CD5E9D" w:rsidRDefault="00716C29" w:rsidP="009D106F">
      <w:pPr>
        <w:pStyle w:val="ListParagraph"/>
        <w:numPr>
          <w:ilvl w:val="0"/>
          <w:numId w:val="24"/>
        </w:numPr>
        <w:shd w:val="clear" w:color="auto" w:fill="FFFFFF"/>
        <w:spacing w:after="150" w:line="240" w:lineRule="auto"/>
        <w:rPr>
          <w:rFonts w:ascii="Arial" w:hAnsi="Arial" w:cs="Arial"/>
          <w:sz w:val="24"/>
          <w:szCs w:val="24"/>
        </w:rPr>
      </w:pPr>
      <w:r w:rsidRPr="00CD5E9D">
        <w:rPr>
          <w:rFonts w:ascii="Arial" w:hAnsi="Arial" w:cs="Arial"/>
          <w:sz w:val="24"/>
          <w:szCs w:val="24"/>
        </w:rPr>
        <w:t>the proportionality of any restrictions currently in place</w:t>
      </w:r>
    </w:p>
    <w:p w:rsidR="008C7D5E" w:rsidRPr="00CD5E9D" w:rsidRDefault="00716C29" w:rsidP="009D106F">
      <w:pPr>
        <w:pStyle w:val="ListParagraph"/>
        <w:numPr>
          <w:ilvl w:val="0"/>
          <w:numId w:val="24"/>
        </w:numPr>
        <w:shd w:val="clear" w:color="auto" w:fill="FFFFFF"/>
        <w:spacing w:after="150" w:line="240" w:lineRule="auto"/>
        <w:rPr>
          <w:rFonts w:ascii="Arial" w:hAnsi="Arial" w:cs="Arial"/>
          <w:sz w:val="24"/>
          <w:szCs w:val="24"/>
        </w:rPr>
      </w:pPr>
      <w:r w:rsidRPr="00CD5E9D">
        <w:rPr>
          <w:rFonts w:ascii="Arial" w:hAnsi="Arial" w:cs="Arial"/>
          <w:sz w:val="24"/>
          <w:szCs w:val="24"/>
        </w:rPr>
        <w:t>if further work could be undertaken to reduce the restrictions, and consider if an alternative placement / provision might also ass</w:t>
      </w:r>
      <w:r w:rsidR="008C7D5E" w:rsidRPr="00CD5E9D">
        <w:rPr>
          <w:rFonts w:ascii="Arial" w:hAnsi="Arial" w:cs="Arial"/>
          <w:sz w:val="24"/>
          <w:szCs w:val="24"/>
        </w:rPr>
        <w:t>ist to reduce any restrictions </w:t>
      </w:r>
    </w:p>
    <w:p w:rsidR="008C7D5E" w:rsidRPr="00CD5E9D" w:rsidRDefault="00716C29" w:rsidP="009D106F">
      <w:pPr>
        <w:pStyle w:val="ListParagraph"/>
        <w:numPr>
          <w:ilvl w:val="0"/>
          <w:numId w:val="24"/>
        </w:numPr>
        <w:shd w:val="clear" w:color="auto" w:fill="FFFFFF"/>
        <w:spacing w:after="150" w:line="240" w:lineRule="auto"/>
        <w:rPr>
          <w:rFonts w:ascii="Arial" w:hAnsi="Arial" w:cs="Arial"/>
          <w:sz w:val="24"/>
          <w:szCs w:val="24"/>
        </w:rPr>
      </w:pPr>
      <w:r w:rsidRPr="00CD5E9D">
        <w:rPr>
          <w:rFonts w:ascii="Arial" w:hAnsi="Arial" w:cs="Arial"/>
          <w:sz w:val="24"/>
          <w:szCs w:val="24"/>
          <w:lang w:val="en"/>
        </w:rPr>
        <w:t>if the child has capacity to agree to any deprivations in place, and</w:t>
      </w:r>
    </w:p>
    <w:p w:rsidR="00716C29" w:rsidRPr="00CD5E9D" w:rsidRDefault="00716C29" w:rsidP="009D106F">
      <w:pPr>
        <w:pStyle w:val="ListParagraph"/>
        <w:numPr>
          <w:ilvl w:val="0"/>
          <w:numId w:val="24"/>
        </w:numPr>
        <w:shd w:val="clear" w:color="auto" w:fill="FFFFFF"/>
        <w:spacing w:after="150" w:line="240" w:lineRule="auto"/>
        <w:rPr>
          <w:rFonts w:ascii="Arial" w:hAnsi="Arial" w:cs="Arial"/>
          <w:sz w:val="24"/>
          <w:szCs w:val="24"/>
        </w:rPr>
      </w:pPr>
      <w:proofErr w:type="gramStart"/>
      <w:r w:rsidRPr="00CD5E9D">
        <w:rPr>
          <w:rFonts w:ascii="Arial" w:hAnsi="Arial" w:cs="Arial"/>
          <w:sz w:val="24"/>
          <w:szCs w:val="24"/>
          <w:lang w:val="en"/>
        </w:rPr>
        <w:t>if</w:t>
      </w:r>
      <w:proofErr w:type="gramEnd"/>
      <w:r w:rsidRPr="00CD5E9D">
        <w:rPr>
          <w:rFonts w:ascii="Arial" w:hAnsi="Arial" w:cs="Arial"/>
          <w:sz w:val="24"/>
          <w:szCs w:val="24"/>
          <w:lang w:val="en"/>
        </w:rPr>
        <w:t xml:space="preserve"> an application to the Court of Protection is required to approve any deprivations and the current plan.</w:t>
      </w:r>
    </w:p>
    <w:p w:rsidR="00F63C82" w:rsidRPr="00CD5E9D" w:rsidRDefault="00F63C82" w:rsidP="00F63C82">
      <w:pPr>
        <w:spacing w:line="276" w:lineRule="auto"/>
        <w:ind w:left="720" w:hanging="660"/>
        <w:jc w:val="both"/>
        <w:rPr>
          <w:rFonts w:ascii="Arial" w:hAnsi="Arial" w:cs="Arial"/>
          <w:sz w:val="24"/>
          <w:szCs w:val="24"/>
        </w:rPr>
      </w:pPr>
      <w:r w:rsidRPr="00CD5E9D">
        <w:rPr>
          <w:rFonts w:ascii="Arial" w:hAnsi="Arial" w:cs="Arial"/>
          <w:color w:val="222222"/>
          <w:sz w:val="24"/>
          <w:szCs w:val="24"/>
        </w:rPr>
        <w:t>7.6</w:t>
      </w:r>
      <w:r w:rsidRPr="00CD5E9D">
        <w:rPr>
          <w:rFonts w:ascii="Arial" w:hAnsi="Arial" w:cs="Arial"/>
          <w:color w:val="222222"/>
          <w:sz w:val="24"/>
          <w:szCs w:val="24"/>
        </w:rPr>
        <w:tab/>
      </w:r>
      <w:r w:rsidR="00716C29" w:rsidRPr="00CD5E9D">
        <w:rPr>
          <w:rFonts w:ascii="Arial" w:hAnsi="Arial" w:cs="Arial"/>
          <w:color w:val="222222"/>
          <w:sz w:val="24"/>
          <w:szCs w:val="24"/>
        </w:rPr>
        <w:t xml:space="preserve"> </w:t>
      </w:r>
      <w:r w:rsidR="00716C29" w:rsidRPr="00CD5E9D">
        <w:rPr>
          <w:rFonts w:ascii="Arial" w:hAnsi="Arial" w:cs="Arial"/>
          <w:color w:val="222222"/>
          <w:sz w:val="24"/>
          <w:szCs w:val="24"/>
          <w:lang w:val="en"/>
        </w:rPr>
        <w:t>The Mental Capacity Act 2005 provides a statutory framework for people who lack capacity to make decisions for themselves. A person's capacity (or lack of capacity) refers specifically to their capacity to make a particular decision at the time it needs to be made and the lack of capacity to make a decision is caused by an impairment or disturbance that affects how the mind or brain works.</w:t>
      </w:r>
    </w:p>
    <w:p w:rsidR="00F63C82" w:rsidRPr="00CD5E9D" w:rsidRDefault="00F63C82" w:rsidP="00F63C82">
      <w:pPr>
        <w:spacing w:line="276" w:lineRule="auto"/>
        <w:ind w:left="720" w:hanging="660"/>
        <w:jc w:val="both"/>
        <w:rPr>
          <w:rFonts w:ascii="Arial" w:hAnsi="Arial" w:cs="Arial"/>
          <w:sz w:val="24"/>
          <w:szCs w:val="24"/>
        </w:rPr>
      </w:pPr>
    </w:p>
    <w:p w:rsidR="00F63C82" w:rsidRPr="00CD5E9D" w:rsidRDefault="00F63C82" w:rsidP="00F63C82">
      <w:pPr>
        <w:spacing w:line="276" w:lineRule="auto"/>
        <w:ind w:left="720" w:hanging="660"/>
        <w:jc w:val="both"/>
        <w:rPr>
          <w:rFonts w:ascii="Arial" w:hAnsi="Arial" w:cs="Arial"/>
          <w:sz w:val="24"/>
          <w:szCs w:val="24"/>
        </w:rPr>
      </w:pPr>
      <w:r w:rsidRPr="00CD5E9D">
        <w:rPr>
          <w:rFonts w:ascii="Arial" w:hAnsi="Arial" w:cs="Arial"/>
          <w:sz w:val="24"/>
          <w:szCs w:val="24"/>
        </w:rPr>
        <w:t>7.7</w:t>
      </w:r>
      <w:r w:rsidRPr="00CD5E9D">
        <w:rPr>
          <w:rFonts w:ascii="Arial" w:hAnsi="Arial" w:cs="Arial"/>
          <w:sz w:val="24"/>
          <w:szCs w:val="24"/>
        </w:rPr>
        <w:tab/>
      </w:r>
      <w:r w:rsidR="00716C29" w:rsidRPr="00CD5E9D">
        <w:rPr>
          <w:rFonts w:ascii="Arial" w:hAnsi="Arial" w:cs="Arial"/>
          <w:sz w:val="24"/>
          <w:szCs w:val="24"/>
          <w:lang w:val="en"/>
        </w:rPr>
        <w:t>The Preparation for Adulthood gateway will also consider the steps that need to be taken to assess each child deprivations and their capacity to these. Following this panel will consider the nature of any applications that need to be made to the Court of Protection: i.e. a streamlined application or welfare application.</w:t>
      </w:r>
    </w:p>
    <w:p w:rsidR="00F63C82" w:rsidRPr="00CD5E9D" w:rsidRDefault="00F63C82" w:rsidP="00F63C82">
      <w:pPr>
        <w:spacing w:line="276" w:lineRule="auto"/>
        <w:ind w:left="720" w:hanging="660"/>
        <w:jc w:val="both"/>
        <w:rPr>
          <w:rFonts w:ascii="Arial" w:hAnsi="Arial" w:cs="Arial"/>
          <w:sz w:val="24"/>
          <w:szCs w:val="24"/>
        </w:rPr>
      </w:pPr>
    </w:p>
    <w:p w:rsidR="0080278E" w:rsidRPr="00CD5E9D" w:rsidRDefault="00F63C82" w:rsidP="0080278E">
      <w:pPr>
        <w:spacing w:line="276" w:lineRule="auto"/>
        <w:ind w:left="720" w:hanging="660"/>
        <w:jc w:val="both"/>
        <w:rPr>
          <w:rFonts w:ascii="Arial" w:hAnsi="Arial" w:cs="Arial"/>
          <w:sz w:val="24"/>
          <w:szCs w:val="24"/>
          <w:lang w:val="en"/>
        </w:rPr>
      </w:pPr>
      <w:r w:rsidRPr="00CD5E9D">
        <w:rPr>
          <w:rFonts w:ascii="Arial" w:hAnsi="Arial" w:cs="Arial"/>
          <w:sz w:val="24"/>
          <w:szCs w:val="24"/>
        </w:rPr>
        <w:t>7.8</w:t>
      </w:r>
      <w:r w:rsidRPr="00CD5E9D">
        <w:rPr>
          <w:rFonts w:ascii="Arial" w:hAnsi="Arial" w:cs="Arial"/>
          <w:sz w:val="24"/>
          <w:szCs w:val="24"/>
        </w:rPr>
        <w:tab/>
      </w:r>
      <w:r w:rsidR="00716C29" w:rsidRPr="00CD5E9D">
        <w:rPr>
          <w:rFonts w:ascii="Arial" w:hAnsi="Arial" w:cs="Arial"/>
          <w:sz w:val="24"/>
          <w:szCs w:val="24"/>
          <w:lang w:val="en"/>
        </w:rPr>
        <w:t xml:space="preserve">It is important to note that any children over 15 who have capacity will not satisfy the  criteria of the Mental Capacity Act and may require application to court to </w:t>
      </w:r>
      <w:proofErr w:type="spellStart"/>
      <w:r w:rsidR="00716C29" w:rsidRPr="00CD5E9D">
        <w:rPr>
          <w:rFonts w:ascii="Arial" w:hAnsi="Arial" w:cs="Arial"/>
          <w:sz w:val="24"/>
          <w:szCs w:val="24"/>
          <w:lang w:val="en"/>
        </w:rPr>
        <w:t>authorise</w:t>
      </w:r>
      <w:proofErr w:type="spellEnd"/>
      <w:r w:rsidR="00716C29" w:rsidRPr="00CD5E9D">
        <w:rPr>
          <w:rFonts w:ascii="Arial" w:hAnsi="Arial" w:cs="Arial"/>
          <w:sz w:val="24"/>
          <w:szCs w:val="24"/>
          <w:lang w:val="en"/>
        </w:rPr>
        <w:t xml:space="preserve"> deprivation of their liberty under the inherent jurisdiction of the High Court, will be considered t</w:t>
      </w:r>
      <w:r w:rsidRPr="00CD5E9D">
        <w:rPr>
          <w:rFonts w:ascii="Arial" w:hAnsi="Arial" w:cs="Arial"/>
          <w:sz w:val="24"/>
          <w:szCs w:val="24"/>
          <w:lang w:val="en"/>
        </w:rPr>
        <w:t>h</w:t>
      </w:r>
      <w:r w:rsidR="0080278E" w:rsidRPr="00CD5E9D">
        <w:rPr>
          <w:rFonts w:ascii="Arial" w:hAnsi="Arial" w:cs="Arial"/>
          <w:sz w:val="24"/>
          <w:szCs w:val="24"/>
          <w:lang w:val="en"/>
        </w:rPr>
        <w:t>rough Children’s Legal Gateway.</w:t>
      </w:r>
    </w:p>
    <w:p w:rsidR="0080278E" w:rsidRPr="00CD5E9D" w:rsidRDefault="0080278E" w:rsidP="0080278E">
      <w:pPr>
        <w:spacing w:line="276" w:lineRule="auto"/>
        <w:ind w:left="720" w:hanging="660"/>
        <w:jc w:val="both"/>
        <w:rPr>
          <w:rFonts w:ascii="Arial" w:hAnsi="Arial" w:cs="Arial"/>
          <w:sz w:val="24"/>
          <w:szCs w:val="24"/>
          <w:lang w:val="en"/>
        </w:rPr>
      </w:pPr>
    </w:p>
    <w:p w:rsidR="00716C29" w:rsidRPr="00CD5E9D" w:rsidRDefault="0080278E" w:rsidP="0080278E">
      <w:pPr>
        <w:spacing w:line="276" w:lineRule="auto"/>
        <w:ind w:left="720" w:hanging="660"/>
        <w:jc w:val="both"/>
        <w:rPr>
          <w:rFonts w:ascii="Arial" w:hAnsi="Arial" w:cs="Arial"/>
          <w:sz w:val="24"/>
          <w:szCs w:val="24"/>
        </w:rPr>
      </w:pPr>
      <w:r w:rsidRPr="00CD5E9D">
        <w:rPr>
          <w:rFonts w:ascii="Arial" w:hAnsi="Arial" w:cs="Arial"/>
          <w:sz w:val="24"/>
          <w:szCs w:val="24"/>
          <w:lang w:val="en"/>
        </w:rPr>
        <w:t>7.9</w:t>
      </w:r>
      <w:r w:rsidRPr="00CD5E9D">
        <w:rPr>
          <w:rFonts w:ascii="Arial" w:hAnsi="Arial" w:cs="Arial"/>
          <w:sz w:val="24"/>
          <w:szCs w:val="24"/>
          <w:lang w:val="en"/>
        </w:rPr>
        <w:tab/>
      </w:r>
      <w:r w:rsidR="00716C29" w:rsidRPr="00CD5E9D">
        <w:rPr>
          <w:rFonts w:ascii="Arial" w:hAnsi="Arial" w:cs="Arial"/>
          <w:color w:val="222222"/>
          <w:sz w:val="24"/>
          <w:szCs w:val="24"/>
        </w:rPr>
        <w:t xml:space="preserve"> </w:t>
      </w:r>
      <w:r w:rsidR="00716C29" w:rsidRPr="00CD5E9D">
        <w:rPr>
          <w:rFonts w:ascii="Arial" w:hAnsi="Arial" w:cs="Arial"/>
          <w:color w:val="303030"/>
          <w:sz w:val="24"/>
          <w:szCs w:val="24"/>
        </w:rPr>
        <w:t xml:space="preserve">It is </w:t>
      </w:r>
      <w:r w:rsidR="00716C29" w:rsidRPr="00CD5E9D">
        <w:rPr>
          <w:rFonts w:ascii="Arial" w:hAnsi="Arial" w:cs="Arial"/>
          <w:sz w:val="24"/>
          <w:szCs w:val="24"/>
        </w:rPr>
        <w:t xml:space="preserve">also important to note this process does not generally apply to children under 16 year old. The Mental Capacity Act does not apply to them. In some circumstances parents are able to consent to deprivations in place for a child under 16. However this is not the case if the child is subject to a care order or if the child has capacity (is </w:t>
      </w:r>
      <w:proofErr w:type="spellStart"/>
      <w:r w:rsidR="00716C29" w:rsidRPr="00CD5E9D">
        <w:rPr>
          <w:rFonts w:ascii="Arial" w:hAnsi="Arial" w:cs="Arial"/>
          <w:sz w:val="24"/>
          <w:szCs w:val="24"/>
        </w:rPr>
        <w:t>Gillick</w:t>
      </w:r>
      <w:proofErr w:type="spellEnd"/>
      <w:r w:rsidR="00716C29" w:rsidRPr="00CD5E9D">
        <w:rPr>
          <w:rFonts w:ascii="Arial" w:hAnsi="Arial" w:cs="Arial"/>
          <w:sz w:val="24"/>
          <w:szCs w:val="24"/>
        </w:rPr>
        <w:t xml:space="preserve"> competent) and does not consent to the deprivation.  </w:t>
      </w:r>
    </w:p>
    <w:p w:rsidR="0080278E" w:rsidRPr="00CD5E9D" w:rsidRDefault="0080278E" w:rsidP="0080278E">
      <w:pPr>
        <w:spacing w:line="276" w:lineRule="auto"/>
        <w:ind w:left="720" w:hanging="660"/>
        <w:jc w:val="both"/>
        <w:rPr>
          <w:rFonts w:ascii="Arial" w:hAnsi="Arial" w:cs="Arial"/>
          <w:sz w:val="24"/>
          <w:szCs w:val="24"/>
          <w:lang w:val="en"/>
        </w:rPr>
      </w:pPr>
    </w:p>
    <w:p w:rsidR="00755AED" w:rsidRPr="00CD5E9D" w:rsidRDefault="00716C29" w:rsidP="0080278E">
      <w:pPr>
        <w:spacing w:line="276" w:lineRule="auto"/>
        <w:ind w:firstLine="142"/>
        <w:jc w:val="both"/>
        <w:rPr>
          <w:rFonts w:ascii="Arial" w:hAnsi="Arial" w:cs="Arial"/>
          <w:b/>
          <w:color w:val="000000"/>
          <w:sz w:val="24"/>
          <w:szCs w:val="24"/>
          <w:lang w:val="en" w:eastAsia="en-GB"/>
        </w:rPr>
      </w:pPr>
      <w:r w:rsidRPr="00CD5E9D">
        <w:rPr>
          <w:rFonts w:ascii="Arial" w:hAnsi="Arial" w:cs="Arial"/>
          <w:b/>
          <w:color w:val="000000"/>
          <w:sz w:val="24"/>
          <w:szCs w:val="24"/>
          <w:lang w:val="en" w:eastAsia="en-GB"/>
        </w:rPr>
        <w:t xml:space="preserve">8 </w:t>
      </w:r>
      <w:r w:rsidRPr="00CD5E9D">
        <w:rPr>
          <w:rFonts w:ascii="Arial" w:hAnsi="Arial" w:cs="Arial"/>
          <w:b/>
          <w:color w:val="000000"/>
          <w:sz w:val="24"/>
          <w:szCs w:val="24"/>
          <w:lang w:val="en" w:eastAsia="en-GB"/>
        </w:rPr>
        <w:tab/>
      </w:r>
      <w:r w:rsidR="005042CD" w:rsidRPr="00CD5E9D">
        <w:rPr>
          <w:rFonts w:ascii="Arial" w:eastAsia="Calibri" w:hAnsi="Arial" w:cs="Arial"/>
          <w:b/>
          <w:sz w:val="24"/>
          <w:szCs w:val="24"/>
        </w:rPr>
        <w:t>Short Breaks</w:t>
      </w:r>
    </w:p>
    <w:p w:rsidR="00755AED" w:rsidRPr="00CD5E9D" w:rsidRDefault="00755AED" w:rsidP="008813D8">
      <w:pPr>
        <w:pStyle w:val="ListParagraph"/>
        <w:spacing w:line="276" w:lineRule="auto"/>
        <w:ind w:left="363"/>
        <w:jc w:val="both"/>
        <w:rPr>
          <w:rFonts w:ascii="Arial" w:eastAsia="Calibri" w:hAnsi="Arial" w:cs="Arial"/>
          <w:b/>
          <w:sz w:val="24"/>
          <w:szCs w:val="24"/>
        </w:rPr>
      </w:pPr>
    </w:p>
    <w:p w:rsidR="00755AED" w:rsidRPr="00CD5E9D" w:rsidRDefault="00446C3E" w:rsidP="0080278E">
      <w:pPr>
        <w:pStyle w:val="ListParagraph"/>
        <w:spacing w:line="276" w:lineRule="auto"/>
        <w:ind w:left="363" w:firstLine="357"/>
        <w:jc w:val="both"/>
        <w:rPr>
          <w:rFonts w:ascii="Arial" w:eastAsia="Calibri" w:hAnsi="Arial" w:cs="Arial"/>
          <w:b/>
          <w:sz w:val="24"/>
          <w:szCs w:val="24"/>
        </w:rPr>
      </w:pPr>
      <w:r w:rsidRPr="00CD5E9D">
        <w:rPr>
          <w:rFonts w:ascii="Arial" w:eastAsia="Calibri" w:hAnsi="Arial" w:cs="Arial"/>
          <w:b/>
          <w:sz w:val="24"/>
          <w:szCs w:val="24"/>
        </w:rPr>
        <w:t xml:space="preserve">What is a short </w:t>
      </w:r>
      <w:r w:rsidR="00F732AD" w:rsidRPr="00CD5E9D">
        <w:rPr>
          <w:rFonts w:ascii="Arial" w:eastAsia="Calibri" w:hAnsi="Arial" w:cs="Arial"/>
          <w:b/>
          <w:sz w:val="24"/>
          <w:szCs w:val="24"/>
        </w:rPr>
        <w:t>break?</w:t>
      </w:r>
    </w:p>
    <w:p w:rsidR="0080278E" w:rsidRPr="00CD5E9D" w:rsidRDefault="00446C3E" w:rsidP="0080278E">
      <w:pPr>
        <w:pStyle w:val="ListParagraph"/>
        <w:numPr>
          <w:ilvl w:val="1"/>
          <w:numId w:val="33"/>
        </w:numPr>
        <w:spacing w:line="276" w:lineRule="auto"/>
        <w:ind w:left="709" w:hanging="567"/>
        <w:jc w:val="both"/>
        <w:rPr>
          <w:rFonts w:ascii="Arial" w:eastAsia="Calibri" w:hAnsi="Arial" w:cs="Arial"/>
          <w:b/>
          <w:sz w:val="24"/>
          <w:szCs w:val="24"/>
        </w:rPr>
      </w:pPr>
      <w:r w:rsidRPr="00CD5E9D">
        <w:rPr>
          <w:rFonts w:ascii="Arial" w:eastAsia="Calibri" w:hAnsi="Arial" w:cs="Arial"/>
          <w:sz w:val="24"/>
          <w:szCs w:val="24"/>
          <w:lang w:bidi="en-GB"/>
        </w:rPr>
        <w:t>A short break is a fun and/or educational activity for disabled children, allowing parents/carers to take a short break from caring. Short Breaks are offered during evenings, weekends and school holidays. Taking a short break can give parents/ carers the time to undertake, training, enjoy leisure activities, and carry out day to day tasks, or</w:t>
      </w:r>
      <w:r w:rsidR="0080278E" w:rsidRPr="00CD5E9D">
        <w:rPr>
          <w:rFonts w:ascii="Arial" w:eastAsia="Calibri" w:hAnsi="Arial" w:cs="Arial"/>
          <w:sz w:val="24"/>
          <w:szCs w:val="24"/>
          <w:lang w:bidi="en-GB"/>
        </w:rPr>
        <w:t xml:space="preserve"> spend time with other children.</w:t>
      </w:r>
    </w:p>
    <w:p w:rsidR="0080278E" w:rsidRPr="00CD5E9D" w:rsidRDefault="0080278E" w:rsidP="0080278E">
      <w:pPr>
        <w:pStyle w:val="ListParagraph"/>
        <w:spacing w:line="276" w:lineRule="auto"/>
        <w:ind w:left="709"/>
        <w:jc w:val="both"/>
        <w:rPr>
          <w:rFonts w:ascii="Arial" w:eastAsia="Calibri" w:hAnsi="Arial" w:cs="Arial"/>
          <w:b/>
          <w:sz w:val="24"/>
          <w:szCs w:val="24"/>
        </w:rPr>
      </w:pPr>
    </w:p>
    <w:p w:rsidR="0080278E" w:rsidRPr="00CD5E9D" w:rsidRDefault="00755AED" w:rsidP="0080278E">
      <w:pPr>
        <w:pStyle w:val="ListParagraph"/>
        <w:numPr>
          <w:ilvl w:val="1"/>
          <w:numId w:val="33"/>
        </w:numPr>
        <w:spacing w:line="276" w:lineRule="auto"/>
        <w:ind w:left="709" w:hanging="567"/>
        <w:jc w:val="both"/>
        <w:rPr>
          <w:rFonts w:ascii="Arial" w:eastAsia="Calibri" w:hAnsi="Arial" w:cs="Arial"/>
          <w:b/>
          <w:sz w:val="24"/>
          <w:szCs w:val="24"/>
        </w:rPr>
      </w:pPr>
      <w:r w:rsidRPr="00CD5E9D">
        <w:rPr>
          <w:rFonts w:ascii="Arial" w:eastAsiaTheme="minorEastAsia" w:hAnsi="Arial" w:cs="Arial"/>
          <w:sz w:val="24"/>
          <w:szCs w:val="24"/>
        </w:rPr>
        <w:t>S</w:t>
      </w:r>
      <w:r w:rsidR="008D4C12" w:rsidRPr="00CD5E9D">
        <w:rPr>
          <w:rFonts w:ascii="Arial" w:eastAsiaTheme="minorEastAsia" w:hAnsi="Arial" w:cs="Arial"/>
          <w:sz w:val="24"/>
          <w:szCs w:val="24"/>
        </w:rPr>
        <w:t>hort Breaks are sometimes referred to as ‘respite services’ and can include:</w:t>
      </w:r>
    </w:p>
    <w:p w:rsidR="0080278E" w:rsidRPr="00CD5E9D" w:rsidRDefault="0080278E" w:rsidP="0080278E">
      <w:pPr>
        <w:pStyle w:val="ListParagraph"/>
        <w:rPr>
          <w:rFonts w:ascii="Arial" w:eastAsia="Calibri" w:hAnsi="Arial" w:cs="Arial"/>
          <w:b/>
          <w:sz w:val="24"/>
          <w:szCs w:val="24"/>
        </w:rPr>
      </w:pPr>
    </w:p>
    <w:p w:rsidR="0080278E" w:rsidRPr="00CD5E9D" w:rsidRDefault="0080278E" w:rsidP="0080278E">
      <w:pPr>
        <w:pStyle w:val="ListParagraph"/>
        <w:numPr>
          <w:ilvl w:val="0"/>
          <w:numId w:val="10"/>
        </w:numPr>
        <w:spacing w:before="100" w:line="276" w:lineRule="auto"/>
        <w:jc w:val="both"/>
        <w:rPr>
          <w:rFonts w:ascii="Arial" w:eastAsiaTheme="minorEastAsia" w:hAnsi="Arial" w:cs="Arial"/>
          <w:sz w:val="24"/>
          <w:szCs w:val="24"/>
        </w:rPr>
      </w:pPr>
      <w:r w:rsidRPr="00CD5E9D">
        <w:rPr>
          <w:rFonts w:ascii="Arial" w:eastAsiaTheme="minorEastAsia" w:hAnsi="Arial" w:cs="Arial"/>
          <w:sz w:val="24"/>
          <w:szCs w:val="24"/>
        </w:rPr>
        <w:t>direct payments / personal budgets;</w:t>
      </w:r>
    </w:p>
    <w:p w:rsidR="0080278E" w:rsidRPr="00CD5E9D" w:rsidRDefault="0080278E" w:rsidP="0080278E">
      <w:pPr>
        <w:pStyle w:val="ListParagraph"/>
        <w:numPr>
          <w:ilvl w:val="0"/>
          <w:numId w:val="10"/>
        </w:numPr>
        <w:spacing w:before="100" w:line="276" w:lineRule="auto"/>
        <w:jc w:val="both"/>
        <w:rPr>
          <w:rFonts w:ascii="Arial" w:eastAsiaTheme="minorEastAsia" w:hAnsi="Arial" w:cs="Arial"/>
          <w:sz w:val="24"/>
          <w:szCs w:val="24"/>
        </w:rPr>
      </w:pPr>
      <w:r w:rsidRPr="00CD5E9D">
        <w:rPr>
          <w:rFonts w:ascii="Arial" w:eastAsiaTheme="minorEastAsia" w:hAnsi="Arial" w:cs="Arial"/>
          <w:sz w:val="24"/>
          <w:szCs w:val="24"/>
        </w:rPr>
        <w:t>agency support (support from an agency that provides care and support);</w:t>
      </w:r>
    </w:p>
    <w:p w:rsidR="0080278E" w:rsidRPr="00CD5E9D" w:rsidRDefault="0080278E" w:rsidP="0080278E">
      <w:pPr>
        <w:pStyle w:val="ListParagraph"/>
        <w:numPr>
          <w:ilvl w:val="0"/>
          <w:numId w:val="10"/>
        </w:numPr>
        <w:spacing w:before="100" w:line="276" w:lineRule="auto"/>
        <w:jc w:val="both"/>
        <w:rPr>
          <w:rFonts w:ascii="Arial" w:eastAsiaTheme="minorEastAsia" w:hAnsi="Arial" w:cs="Arial"/>
          <w:sz w:val="24"/>
          <w:szCs w:val="24"/>
        </w:rPr>
      </w:pPr>
      <w:r w:rsidRPr="00CD5E9D">
        <w:rPr>
          <w:rFonts w:ascii="Arial" w:eastAsiaTheme="minorEastAsia" w:hAnsi="Arial" w:cs="Arial"/>
          <w:sz w:val="24"/>
          <w:szCs w:val="24"/>
        </w:rPr>
        <w:t>daytime or overnight care; and</w:t>
      </w:r>
    </w:p>
    <w:p w:rsidR="0080278E" w:rsidRPr="00CD5E9D" w:rsidRDefault="0080278E" w:rsidP="0080278E">
      <w:pPr>
        <w:pStyle w:val="ListParagraph"/>
        <w:numPr>
          <w:ilvl w:val="0"/>
          <w:numId w:val="10"/>
        </w:numPr>
        <w:spacing w:before="100" w:line="276" w:lineRule="auto"/>
        <w:jc w:val="both"/>
        <w:rPr>
          <w:rFonts w:ascii="Arial" w:eastAsiaTheme="minorEastAsia" w:hAnsi="Arial" w:cs="Arial"/>
          <w:sz w:val="24"/>
          <w:szCs w:val="24"/>
        </w:rPr>
      </w:pPr>
      <w:proofErr w:type="gramStart"/>
      <w:r w:rsidRPr="00CD5E9D">
        <w:rPr>
          <w:rFonts w:ascii="Arial" w:eastAsiaTheme="minorEastAsia" w:hAnsi="Arial" w:cs="Arial"/>
          <w:sz w:val="24"/>
          <w:szCs w:val="24"/>
        </w:rPr>
        <w:t>education</w:t>
      </w:r>
      <w:proofErr w:type="gramEnd"/>
      <w:r w:rsidRPr="00CD5E9D">
        <w:rPr>
          <w:rFonts w:ascii="Arial" w:eastAsiaTheme="minorEastAsia" w:hAnsi="Arial" w:cs="Arial"/>
          <w:sz w:val="24"/>
          <w:szCs w:val="24"/>
        </w:rPr>
        <w:t xml:space="preserve"> or leisure activities including holiday clubs, group or individual based activities and visits.</w:t>
      </w:r>
    </w:p>
    <w:p w:rsidR="0080278E" w:rsidRPr="00CD5E9D" w:rsidRDefault="0080278E" w:rsidP="0080278E">
      <w:pPr>
        <w:pStyle w:val="ListParagraph"/>
        <w:spacing w:line="276" w:lineRule="auto"/>
        <w:ind w:left="709"/>
        <w:jc w:val="both"/>
        <w:rPr>
          <w:rFonts w:ascii="Arial" w:eastAsia="Calibri" w:hAnsi="Arial" w:cs="Arial"/>
          <w:b/>
          <w:sz w:val="24"/>
          <w:szCs w:val="24"/>
        </w:rPr>
      </w:pPr>
    </w:p>
    <w:p w:rsidR="0080278E" w:rsidRPr="00CD5E9D" w:rsidRDefault="0080278E" w:rsidP="0080278E">
      <w:pPr>
        <w:pStyle w:val="ListParagraph"/>
        <w:rPr>
          <w:rFonts w:ascii="Arial" w:eastAsiaTheme="minorEastAsia" w:hAnsi="Arial" w:cs="Arial"/>
          <w:sz w:val="24"/>
          <w:szCs w:val="24"/>
        </w:rPr>
      </w:pPr>
    </w:p>
    <w:p w:rsidR="0080278E" w:rsidRPr="00CD5E9D" w:rsidRDefault="008D4C12" w:rsidP="0080278E">
      <w:pPr>
        <w:pStyle w:val="ListParagraph"/>
        <w:numPr>
          <w:ilvl w:val="1"/>
          <w:numId w:val="33"/>
        </w:numPr>
        <w:spacing w:line="276" w:lineRule="auto"/>
        <w:ind w:left="709" w:hanging="567"/>
        <w:jc w:val="both"/>
        <w:rPr>
          <w:rFonts w:ascii="Arial" w:eastAsiaTheme="minorEastAsia" w:hAnsi="Arial" w:cs="Arial"/>
          <w:sz w:val="24"/>
          <w:szCs w:val="24"/>
        </w:rPr>
      </w:pPr>
      <w:r w:rsidRPr="00CD5E9D">
        <w:rPr>
          <w:rFonts w:ascii="Arial" w:eastAsiaTheme="minorEastAsia" w:hAnsi="Arial" w:cs="Arial"/>
          <w:sz w:val="24"/>
          <w:szCs w:val="24"/>
        </w:rPr>
        <w:t>Warrington’s Short Breaks local offer has two principal aims.</w:t>
      </w:r>
    </w:p>
    <w:p w:rsidR="0080278E" w:rsidRPr="00CD5E9D" w:rsidRDefault="0080278E" w:rsidP="0080278E">
      <w:pPr>
        <w:pStyle w:val="ListParagraph"/>
        <w:spacing w:line="276" w:lineRule="auto"/>
        <w:ind w:left="709"/>
        <w:jc w:val="both"/>
        <w:rPr>
          <w:rFonts w:ascii="Arial" w:eastAsiaTheme="minorEastAsia" w:hAnsi="Arial" w:cs="Arial"/>
          <w:sz w:val="24"/>
          <w:szCs w:val="24"/>
        </w:rPr>
      </w:pPr>
    </w:p>
    <w:p w:rsidR="0080278E" w:rsidRPr="00CD5E9D" w:rsidRDefault="0080278E" w:rsidP="0080278E">
      <w:pPr>
        <w:pStyle w:val="ListParagraph"/>
        <w:numPr>
          <w:ilvl w:val="0"/>
          <w:numId w:val="34"/>
        </w:numPr>
        <w:spacing w:before="100" w:line="276" w:lineRule="auto"/>
        <w:jc w:val="both"/>
        <w:rPr>
          <w:rFonts w:ascii="Arial" w:eastAsiaTheme="minorEastAsia" w:hAnsi="Arial" w:cs="Arial"/>
          <w:sz w:val="24"/>
          <w:szCs w:val="24"/>
        </w:rPr>
      </w:pPr>
      <w:r w:rsidRPr="00CD5E9D">
        <w:rPr>
          <w:rFonts w:ascii="Arial" w:eastAsiaTheme="minorEastAsia" w:hAnsi="Arial" w:cs="Arial"/>
          <w:sz w:val="24"/>
          <w:szCs w:val="24"/>
        </w:rPr>
        <w:t>To provide opportunities for disabled children and young people to spend positive time away from their main carer/s</w:t>
      </w:r>
    </w:p>
    <w:p w:rsidR="0080278E" w:rsidRPr="00CD5E9D" w:rsidRDefault="0080278E" w:rsidP="0080278E">
      <w:pPr>
        <w:pStyle w:val="ListParagraph"/>
        <w:numPr>
          <w:ilvl w:val="0"/>
          <w:numId w:val="34"/>
        </w:numPr>
        <w:spacing w:before="100" w:line="276" w:lineRule="auto"/>
        <w:jc w:val="both"/>
        <w:rPr>
          <w:rFonts w:ascii="Arial" w:eastAsiaTheme="minorEastAsia" w:hAnsi="Arial" w:cs="Arial"/>
          <w:sz w:val="24"/>
          <w:szCs w:val="24"/>
        </w:rPr>
      </w:pPr>
      <w:r w:rsidRPr="00CD5E9D">
        <w:rPr>
          <w:rFonts w:ascii="Arial" w:eastAsiaTheme="minorEastAsia" w:hAnsi="Arial" w:cs="Arial"/>
          <w:sz w:val="24"/>
          <w:szCs w:val="24"/>
        </w:rPr>
        <w:t>To provide parents/carers and their families with a break from their caring responsibilities.</w:t>
      </w:r>
    </w:p>
    <w:p w:rsidR="0080278E" w:rsidRPr="00CD5E9D" w:rsidRDefault="0080278E" w:rsidP="0080278E">
      <w:pPr>
        <w:pStyle w:val="ListParagraph"/>
        <w:spacing w:before="100" w:line="276" w:lineRule="auto"/>
        <w:ind w:left="1800"/>
        <w:jc w:val="both"/>
        <w:rPr>
          <w:rFonts w:ascii="Arial" w:eastAsiaTheme="minorEastAsia" w:hAnsi="Arial" w:cs="Arial"/>
          <w:sz w:val="24"/>
          <w:szCs w:val="24"/>
        </w:rPr>
      </w:pPr>
    </w:p>
    <w:p w:rsidR="0080278E" w:rsidRPr="00CD5E9D" w:rsidRDefault="00755AED" w:rsidP="0080278E">
      <w:pPr>
        <w:pStyle w:val="ListParagraph"/>
        <w:numPr>
          <w:ilvl w:val="1"/>
          <w:numId w:val="33"/>
        </w:numPr>
        <w:spacing w:line="276" w:lineRule="auto"/>
        <w:ind w:left="709" w:hanging="567"/>
        <w:jc w:val="both"/>
        <w:rPr>
          <w:rFonts w:ascii="Arial" w:eastAsiaTheme="minorEastAsia" w:hAnsi="Arial" w:cs="Arial"/>
          <w:sz w:val="24"/>
          <w:szCs w:val="24"/>
        </w:rPr>
      </w:pPr>
      <w:r w:rsidRPr="00CD5E9D">
        <w:rPr>
          <w:rFonts w:ascii="Arial" w:eastAsiaTheme="minorEastAsia" w:hAnsi="Arial" w:cs="Arial"/>
          <w:sz w:val="24"/>
          <w:szCs w:val="24"/>
        </w:rPr>
        <w:t>F</w:t>
      </w:r>
      <w:r w:rsidR="008D4C12" w:rsidRPr="00CD5E9D">
        <w:rPr>
          <w:rFonts w:ascii="Arial" w:eastAsiaTheme="minorEastAsia" w:hAnsi="Arial" w:cs="Arial"/>
          <w:sz w:val="24"/>
          <w:szCs w:val="24"/>
        </w:rPr>
        <w:t xml:space="preserve">undamentally, for families to benefit from a short break, they need to be assured that the needs of their child are being met. Our Short Breaks will, as far as possible, be tailored to meet the individual needs of children, </w:t>
      </w:r>
      <w:r w:rsidR="008C3E41" w:rsidRPr="00CD5E9D">
        <w:rPr>
          <w:rFonts w:ascii="Arial" w:eastAsiaTheme="minorEastAsia" w:hAnsi="Arial" w:cs="Arial"/>
          <w:sz w:val="24"/>
          <w:szCs w:val="24"/>
        </w:rPr>
        <w:t>young people and their families and can be awarded in a variety of combinations</w:t>
      </w:r>
      <w:r w:rsidR="00971AE3" w:rsidRPr="00CD5E9D">
        <w:rPr>
          <w:rFonts w:ascii="Arial" w:eastAsiaTheme="minorEastAsia" w:hAnsi="Arial" w:cs="Arial"/>
          <w:sz w:val="24"/>
          <w:szCs w:val="24"/>
        </w:rPr>
        <w:t xml:space="preserve"> (for example a personal budget and some overnight care)</w:t>
      </w:r>
      <w:r w:rsidR="008C3E41" w:rsidRPr="00CD5E9D">
        <w:rPr>
          <w:rFonts w:ascii="Arial" w:eastAsiaTheme="minorEastAsia" w:hAnsi="Arial" w:cs="Arial"/>
          <w:sz w:val="24"/>
          <w:szCs w:val="24"/>
        </w:rPr>
        <w:t>.</w:t>
      </w:r>
    </w:p>
    <w:p w:rsidR="0080278E" w:rsidRPr="00CD5E9D" w:rsidRDefault="0080278E" w:rsidP="0080278E">
      <w:pPr>
        <w:pStyle w:val="ListParagraph"/>
        <w:spacing w:line="276" w:lineRule="auto"/>
        <w:ind w:left="709"/>
        <w:jc w:val="both"/>
        <w:rPr>
          <w:rFonts w:ascii="Arial" w:eastAsiaTheme="minorEastAsia" w:hAnsi="Arial" w:cs="Arial"/>
          <w:sz w:val="24"/>
          <w:szCs w:val="24"/>
        </w:rPr>
      </w:pPr>
    </w:p>
    <w:p w:rsidR="0080278E" w:rsidRPr="00CD5E9D" w:rsidRDefault="0080278E" w:rsidP="0080278E">
      <w:pPr>
        <w:pStyle w:val="ListParagraph"/>
        <w:spacing w:before="100" w:line="276" w:lineRule="auto"/>
        <w:ind w:left="363" w:firstLine="346"/>
        <w:jc w:val="both"/>
        <w:rPr>
          <w:rFonts w:ascii="Arial" w:eastAsiaTheme="minorEastAsia" w:hAnsi="Arial" w:cs="Arial"/>
          <w:sz w:val="24"/>
          <w:szCs w:val="24"/>
        </w:rPr>
      </w:pPr>
      <w:r w:rsidRPr="00CD5E9D">
        <w:rPr>
          <w:rFonts w:ascii="Arial" w:eastAsia="Calibri" w:hAnsi="Arial" w:cs="Arial"/>
          <w:b/>
          <w:sz w:val="24"/>
          <w:szCs w:val="24"/>
          <w:lang w:bidi="en-GB"/>
        </w:rPr>
        <w:t>Eligibility criteria</w:t>
      </w:r>
    </w:p>
    <w:p w:rsidR="0080278E" w:rsidRPr="00CD5E9D" w:rsidRDefault="00E5375B" w:rsidP="0080278E">
      <w:pPr>
        <w:pStyle w:val="ListParagraph"/>
        <w:numPr>
          <w:ilvl w:val="1"/>
          <w:numId w:val="33"/>
        </w:numPr>
        <w:spacing w:line="276" w:lineRule="auto"/>
        <w:ind w:left="709" w:hanging="567"/>
        <w:jc w:val="both"/>
        <w:rPr>
          <w:rFonts w:ascii="Arial" w:eastAsiaTheme="minorEastAsia" w:hAnsi="Arial" w:cs="Arial"/>
          <w:sz w:val="24"/>
          <w:szCs w:val="24"/>
        </w:rPr>
      </w:pPr>
      <w:r w:rsidRPr="00CD5E9D">
        <w:rPr>
          <w:rFonts w:ascii="Arial" w:eastAsiaTheme="minorEastAsia" w:hAnsi="Arial" w:cs="Arial"/>
          <w:sz w:val="24"/>
          <w:szCs w:val="24"/>
        </w:rPr>
        <w:t xml:space="preserve">This section tells you who may be eligible for Short Breaks and how we work with disabled children, young people and their families, to make sure they receive the services that best meet their needs. In Warrington, we see disabled children as being those children and young people aged 0–18 years whose daily lives are substantially affected by one or more of the following </w:t>
      </w:r>
      <w:r w:rsidR="00EB510E" w:rsidRPr="00CD5E9D">
        <w:rPr>
          <w:rFonts w:ascii="Arial" w:eastAsiaTheme="minorEastAsia" w:hAnsi="Arial" w:cs="Arial"/>
          <w:sz w:val="24"/>
          <w:szCs w:val="24"/>
        </w:rPr>
        <w:t xml:space="preserve">suspected or </w:t>
      </w:r>
      <w:r w:rsidRPr="00CD5E9D">
        <w:rPr>
          <w:rFonts w:ascii="Arial" w:eastAsiaTheme="minorEastAsia" w:hAnsi="Arial" w:cs="Arial"/>
          <w:sz w:val="24"/>
          <w:szCs w:val="24"/>
        </w:rPr>
        <w:t>diagnosed conditions.</w:t>
      </w:r>
    </w:p>
    <w:p w:rsidR="0080278E" w:rsidRPr="00CD5E9D" w:rsidRDefault="0080278E" w:rsidP="0080278E">
      <w:pPr>
        <w:pStyle w:val="ListParagraph"/>
        <w:spacing w:line="276" w:lineRule="auto"/>
        <w:ind w:left="709"/>
        <w:jc w:val="both"/>
        <w:rPr>
          <w:rFonts w:ascii="Arial" w:eastAsiaTheme="minorEastAsia" w:hAnsi="Arial" w:cs="Arial"/>
          <w:sz w:val="24"/>
          <w:szCs w:val="24"/>
        </w:rPr>
      </w:pPr>
    </w:p>
    <w:p w:rsidR="0080278E" w:rsidRPr="00CD5E9D" w:rsidRDefault="0080278E" w:rsidP="0080278E">
      <w:pPr>
        <w:numPr>
          <w:ilvl w:val="0"/>
          <w:numId w:val="11"/>
        </w:numPr>
        <w:spacing w:before="100" w:line="276" w:lineRule="auto"/>
        <w:ind w:left="993" w:firstLine="0"/>
        <w:contextualSpacing/>
        <w:jc w:val="both"/>
        <w:rPr>
          <w:rFonts w:ascii="Arial" w:eastAsiaTheme="minorEastAsia" w:hAnsi="Arial" w:cs="Arial"/>
          <w:sz w:val="24"/>
          <w:szCs w:val="24"/>
        </w:rPr>
      </w:pPr>
      <w:r w:rsidRPr="00CD5E9D">
        <w:rPr>
          <w:rFonts w:ascii="Arial" w:eastAsiaTheme="minorEastAsia" w:hAnsi="Arial" w:cs="Arial"/>
          <w:sz w:val="24"/>
          <w:szCs w:val="24"/>
        </w:rPr>
        <w:t xml:space="preserve">A hearing impairment </w:t>
      </w:r>
    </w:p>
    <w:p w:rsidR="0080278E" w:rsidRPr="00CD5E9D" w:rsidRDefault="0080278E" w:rsidP="0080278E">
      <w:pPr>
        <w:numPr>
          <w:ilvl w:val="0"/>
          <w:numId w:val="11"/>
        </w:numPr>
        <w:spacing w:before="100" w:line="276" w:lineRule="auto"/>
        <w:ind w:left="993" w:firstLine="0"/>
        <w:contextualSpacing/>
        <w:jc w:val="both"/>
        <w:rPr>
          <w:rFonts w:ascii="Arial" w:eastAsiaTheme="minorEastAsia" w:hAnsi="Arial" w:cs="Arial"/>
          <w:sz w:val="24"/>
          <w:szCs w:val="24"/>
        </w:rPr>
      </w:pPr>
      <w:r w:rsidRPr="00CD5E9D">
        <w:rPr>
          <w:rFonts w:ascii="Arial" w:eastAsiaTheme="minorEastAsia" w:hAnsi="Arial" w:cs="Arial"/>
          <w:sz w:val="24"/>
          <w:szCs w:val="24"/>
        </w:rPr>
        <w:t>A visual impairment</w:t>
      </w:r>
    </w:p>
    <w:p w:rsidR="0080278E" w:rsidRPr="00CD5E9D" w:rsidRDefault="0080278E" w:rsidP="0080278E">
      <w:pPr>
        <w:numPr>
          <w:ilvl w:val="0"/>
          <w:numId w:val="11"/>
        </w:numPr>
        <w:spacing w:before="100" w:line="276" w:lineRule="auto"/>
        <w:ind w:left="993" w:firstLine="0"/>
        <w:contextualSpacing/>
        <w:jc w:val="both"/>
        <w:rPr>
          <w:rFonts w:ascii="Arial" w:eastAsiaTheme="minorEastAsia" w:hAnsi="Arial" w:cs="Arial"/>
          <w:sz w:val="24"/>
          <w:szCs w:val="24"/>
        </w:rPr>
      </w:pPr>
      <w:r w:rsidRPr="00CD5E9D">
        <w:rPr>
          <w:rFonts w:ascii="Arial" w:eastAsiaTheme="minorEastAsia" w:hAnsi="Arial" w:cs="Arial"/>
          <w:sz w:val="24"/>
          <w:szCs w:val="24"/>
        </w:rPr>
        <w:t xml:space="preserve">A learning disability </w:t>
      </w:r>
    </w:p>
    <w:p w:rsidR="0080278E" w:rsidRPr="00CD5E9D" w:rsidRDefault="0080278E" w:rsidP="0080278E">
      <w:pPr>
        <w:numPr>
          <w:ilvl w:val="0"/>
          <w:numId w:val="11"/>
        </w:numPr>
        <w:spacing w:before="100" w:line="276" w:lineRule="auto"/>
        <w:ind w:left="993" w:firstLine="0"/>
        <w:contextualSpacing/>
        <w:jc w:val="both"/>
        <w:rPr>
          <w:rFonts w:ascii="Arial" w:eastAsiaTheme="minorEastAsia" w:hAnsi="Arial" w:cs="Arial"/>
          <w:sz w:val="24"/>
          <w:szCs w:val="24"/>
        </w:rPr>
      </w:pPr>
      <w:r w:rsidRPr="00CD5E9D">
        <w:rPr>
          <w:rFonts w:ascii="Arial" w:eastAsiaTheme="minorEastAsia" w:hAnsi="Arial" w:cs="Arial"/>
          <w:sz w:val="24"/>
          <w:szCs w:val="24"/>
        </w:rPr>
        <w:t>A physical disability</w:t>
      </w:r>
    </w:p>
    <w:p w:rsidR="0080278E" w:rsidRPr="00CD5E9D" w:rsidRDefault="0080278E" w:rsidP="0080278E">
      <w:pPr>
        <w:numPr>
          <w:ilvl w:val="0"/>
          <w:numId w:val="11"/>
        </w:numPr>
        <w:spacing w:before="100" w:line="276" w:lineRule="auto"/>
        <w:ind w:left="993" w:firstLine="0"/>
        <w:contextualSpacing/>
        <w:jc w:val="both"/>
        <w:rPr>
          <w:rFonts w:ascii="Arial" w:eastAsiaTheme="minorEastAsia" w:hAnsi="Arial" w:cs="Arial"/>
          <w:sz w:val="24"/>
          <w:szCs w:val="24"/>
        </w:rPr>
      </w:pPr>
      <w:r w:rsidRPr="00CD5E9D">
        <w:rPr>
          <w:rFonts w:ascii="Arial" w:eastAsiaTheme="minorEastAsia" w:hAnsi="Arial" w:cs="Arial"/>
          <w:sz w:val="24"/>
          <w:szCs w:val="24"/>
        </w:rPr>
        <w:t>A chronic/life threatening physical illness</w:t>
      </w:r>
    </w:p>
    <w:p w:rsidR="0080278E" w:rsidRPr="00CD5E9D" w:rsidRDefault="0080278E" w:rsidP="0080278E">
      <w:pPr>
        <w:numPr>
          <w:ilvl w:val="0"/>
          <w:numId w:val="11"/>
        </w:numPr>
        <w:spacing w:before="100" w:line="276" w:lineRule="auto"/>
        <w:ind w:left="993" w:firstLine="0"/>
        <w:contextualSpacing/>
        <w:jc w:val="both"/>
        <w:rPr>
          <w:rFonts w:ascii="Arial" w:eastAsiaTheme="minorEastAsia" w:hAnsi="Arial" w:cs="Arial"/>
          <w:sz w:val="24"/>
          <w:szCs w:val="24"/>
        </w:rPr>
      </w:pPr>
      <w:r w:rsidRPr="00CD5E9D">
        <w:rPr>
          <w:rFonts w:ascii="Arial" w:eastAsiaTheme="minorEastAsia" w:hAnsi="Arial" w:cs="Arial"/>
          <w:sz w:val="24"/>
          <w:szCs w:val="24"/>
        </w:rPr>
        <w:t>A communication disorder (including autism)</w:t>
      </w:r>
    </w:p>
    <w:p w:rsidR="0080278E" w:rsidRPr="00CD5E9D" w:rsidRDefault="0080278E" w:rsidP="0080278E">
      <w:pPr>
        <w:numPr>
          <w:ilvl w:val="0"/>
          <w:numId w:val="11"/>
        </w:numPr>
        <w:spacing w:before="100" w:line="276" w:lineRule="auto"/>
        <w:ind w:left="993" w:firstLine="0"/>
        <w:contextualSpacing/>
        <w:jc w:val="both"/>
        <w:rPr>
          <w:rFonts w:ascii="Arial" w:eastAsiaTheme="minorEastAsia" w:hAnsi="Arial" w:cs="Arial"/>
          <w:sz w:val="24"/>
          <w:szCs w:val="24"/>
        </w:rPr>
      </w:pPr>
      <w:r w:rsidRPr="00CD5E9D">
        <w:rPr>
          <w:rFonts w:ascii="Arial" w:eastAsiaTheme="minorEastAsia" w:hAnsi="Arial" w:cs="Arial"/>
          <w:sz w:val="24"/>
          <w:szCs w:val="24"/>
        </w:rPr>
        <w:t>A neuro development condition (including ADHD)</w:t>
      </w:r>
    </w:p>
    <w:p w:rsidR="0080278E" w:rsidRPr="00CD5E9D" w:rsidRDefault="0080278E" w:rsidP="0080278E">
      <w:pPr>
        <w:numPr>
          <w:ilvl w:val="0"/>
          <w:numId w:val="11"/>
        </w:numPr>
        <w:spacing w:before="100" w:line="276" w:lineRule="auto"/>
        <w:ind w:left="993" w:firstLine="0"/>
        <w:contextualSpacing/>
        <w:jc w:val="both"/>
        <w:rPr>
          <w:rFonts w:ascii="Arial" w:eastAsiaTheme="minorEastAsia" w:hAnsi="Arial" w:cs="Arial"/>
          <w:sz w:val="24"/>
          <w:szCs w:val="24"/>
        </w:rPr>
      </w:pPr>
      <w:r w:rsidRPr="00CD5E9D">
        <w:rPr>
          <w:rFonts w:ascii="Arial" w:eastAsiaTheme="minorEastAsia" w:hAnsi="Arial" w:cs="Arial"/>
          <w:sz w:val="24"/>
          <w:szCs w:val="24"/>
        </w:rPr>
        <w:t>A consciousness disorder (e.g. epilepsy)</w:t>
      </w:r>
    </w:p>
    <w:p w:rsidR="0080278E" w:rsidRPr="00CD5E9D" w:rsidRDefault="0080278E" w:rsidP="0080278E">
      <w:pPr>
        <w:numPr>
          <w:ilvl w:val="0"/>
          <w:numId w:val="11"/>
        </w:numPr>
        <w:spacing w:before="100" w:line="276" w:lineRule="auto"/>
        <w:ind w:left="993" w:firstLine="0"/>
        <w:contextualSpacing/>
        <w:jc w:val="both"/>
        <w:rPr>
          <w:rFonts w:ascii="Arial" w:eastAsiaTheme="minorEastAsia" w:hAnsi="Arial" w:cs="Arial"/>
          <w:sz w:val="24"/>
          <w:szCs w:val="24"/>
        </w:rPr>
      </w:pPr>
      <w:r w:rsidRPr="00CD5E9D">
        <w:rPr>
          <w:rFonts w:ascii="Arial" w:eastAsiaTheme="minorEastAsia" w:hAnsi="Arial" w:cs="Arial"/>
          <w:sz w:val="24"/>
          <w:szCs w:val="24"/>
        </w:rPr>
        <w:t>A mental health condition.</w:t>
      </w:r>
    </w:p>
    <w:p w:rsidR="0080278E" w:rsidRPr="00CD5E9D" w:rsidRDefault="0080278E" w:rsidP="0080278E">
      <w:pPr>
        <w:pStyle w:val="ListParagraph"/>
        <w:spacing w:line="276" w:lineRule="auto"/>
        <w:ind w:left="709"/>
        <w:jc w:val="both"/>
        <w:rPr>
          <w:rFonts w:ascii="Arial" w:eastAsiaTheme="minorEastAsia" w:hAnsi="Arial" w:cs="Arial"/>
          <w:sz w:val="24"/>
          <w:szCs w:val="24"/>
        </w:rPr>
      </w:pPr>
    </w:p>
    <w:p w:rsidR="0080278E" w:rsidRPr="00CD5E9D" w:rsidRDefault="00E5375B" w:rsidP="0080278E">
      <w:pPr>
        <w:pStyle w:val="ListParagraph"/>
        <w:numPr>
          <w:ilvl w:val="1"/>
          <w:numId w:val="33"/>
        </w:numPr>
        <w:spacing w:line="276" w:lineRule="auto"/>
        <w:ind w:left="709" w:hanging="567"/>
        <w:jc w:val="both"/>
        <w:rPr>
          <w:rFonts w:ascii="Arial" w:eastAsiaTheme="minorEastAsia" w:hAnsi="Arial" w:cs="Arial"/>
          <w:sz w:val="24"/>
          <w:szCs w:val="24"/>
        </w:rPr>
      </w:pPr>
      <w:r w:rsidRPr="00CD5E9D">
        <w:rPr>
          <w:rFonts w:ascii="Arial" w:eastAsiaTheme="minorEastAsia" w:hAnsi="Arial" w:cs="Arial"/>
          <w:sz w:val="24"/>
          <w:szCs w:val="24"/>
        </w:rPr>
        <w:t>Their condition should usually be expected to last for more than 12 months and have a substantial effect upon the child in one or more of the following areas.</w:t>
      </w:r>
    </w:p>
    <w:p w:rsidR="0080278E" w:rsidRPr="00CD5E9D" w:rsidRDefault="0080278E" w:rsidP="0080278E">
      <w:pPr>
        <w:numPr>
          <w:ilvl w:val="0"/>
          <w:numId w:val="35"/>
        </w:numPr>
        <w:spacing w:before="100" w:line="276" w:lineRule="auto"/>
        <w:ind w:left="1418" w:hanging="425"/>
        <w:contextualSpacing/>
        <w:jc w:val="both"/>
        <w:rPr>
          <w:rFonts w:ascii="Arial" w:eastAsiaTheme="minorEastAsia" w:hAnsi="Arial" w:cs="Arial"/>
          <w:sz w:val="24"/>
          <w:szCs w:val="24"/>
        </w:rPr>
      </w:pPr>
      <w:r w:rsidRPr="00CD5E9D">
        <w:rPr>
          <w:rFonts w:ascii="Arial" w:eastAsiaTheme="minorEastAsia" w:hAnsi="Arial" w:cs="Arial"/>
          <w:sz w:val="24"/>
          <w:szCs w:val="24"/>
        </w:rPr>
        <w:t>Physical ability</w:t>
      </w:r>
    </w:p>
    <w:p w:rsidR="0080278E" w:rsidRPr="00CD5E9D" w:rsidRDefault="0080278E" w:rsidP="0080278E">
      <w:pPr>
        <w:numPr>
          <w:ilvl w:val="0"/>
          <w:numId w:val="35"/>
        </w:numPr>
        <w:spacing w:before="100" w:line="276" w:lineRule="auto"/>
        <w:ind w:left="1418" w:hanging="425"/>
        <w:contextualSpacing/>
        <w:jc w:val="both"/>
        <w:rPr>
          <w:rFonts w:ascii="Arial" w:eastAsiaTheme="minorEastAsia" w:hAnsi="Arial" w:cs="Arial"/>
          <w:sz w:val="24"/>
          <w:szCs w:val="24"/>
        </w:rPr>
      </w:pPr>
      <w:r w:rsidRPr="00CD5E9D">
        <w:rPr>
          <w:rFonts w:ascii="Arial" w:eastAsiaTheme="minorEastAsia" w:hAnsi="Arial" w:cs="Arial"/>
          <w:sz w:val="24"/>
          <w:szCs w:val="24"/>
        </w:rPr>
        <w:t>Communication and understanding</w:t>
      </w:r>
    </w:p>
    <w:p w:rsidR="0080278E" w:rsidRPr="00CD5E9D" w:rsidRDefault="0080278E" w:rsidP="0080278E">
      <w:pPr>
        <w:numPr>
          <w:ilvl w:val="0"/>
          <w:numId w:val="35"/>
        </w:numPr>
        <w:spacing w:before="100" w:line="276" w:lineRule="auto"/>
        <w:ind w:left="1418" w:hanging="425"/>
        <w:contextualSpacing/>
        <w:jc w:val="both"/>
        <w:rPr>
          <w:rFonts w:ascii="Arial" w:eastAsiaTheme="minorEastAsia" w:hAnsi="Arial" w:cs="Arial"/>
          <w:sz w:val="24"/>
          <w:szCs w:val="24"/>
        </w:rPr>
      </w:pPr>
      <w:r w:rsidRPr="00CD5E9D">
        <w:rPr>
          <w:rFonts w:ascii="Arial" w:eastAsiaTheme="minorEastAsia" w:hAnsi="Arial" w:cs="Arial"/>
          <w:sz w:val="24"/>
          <w:szCs w:val="24"/>
        </w:rPr>
        <w:t xml:space="preserve">Awareness of risk and danger </w:t>
      </w:r>
    </w:p>
    <w:p w:rsidR="0080278E" w:rsidRPr="00CD5E9D" w:rsidRDefault="0080278E" w:rsidP="0080278E">
      <w:pPr>
        <w:numPr>
          <w:ilvl w:val="0"/>
          <w:numId w:val="35"/>
        </w:numPr>
        <w:spacing w:before="100" w:line="276" w:lineRule="auto"/>
        <w:ind w:left="1418" w:hanging="425"/>
        <w:contextualSpacing/>
        <w:jc w:val="both"/>
        <w:rPr>
          <w:rFonts w:ascii="Arial" w:eastAsiaTheme="minorEastAsia" w:hAnsi="Arial" w:cs="Arial"/>
          <w:sz w:val="24"/>
          <w:szCs w:val="24"/>
        </w:rPr>
      </w:pPr>
      <w:r w:rsidRPr="00CD5E9D">
        <w:rPr>
          <w:rFonts w:ascii="Arial" w:eastAsiaTheme="minorEastAsia" w:hAnsi="Arial" w:cs="Arial"/>
          <w:sz w:val="24"/>
          <w:szCs w:val="24"/>
        </w:rPr>
        <w:t>Behaviour</w:t>
      </w:r>
    </w:p>
    <w:p w:rsidR="0080278E" w:rsidRPr="00CD5E9D" w:rsidRDefault="0080278E" w:rsidP="0080278E">
      <w:pPr>
        <w:numPr>
          <w:ilvl w:val="0"/>
          <w:numId w:val="35"/>
        </w:numPr>
        <w:spacing w:before="100" w:line="276" w:lineRule="auto"/>
        <w:ind w:left="1418" w:hanging="425"/>
        <w:contextualSpacing/>
        <w:jc w:val="both"/>
        <w:rPr>
          <w:rFonts w:ascii="Arial" w:eastAsiaTheme="minorEastAsia" w:hAnsi="Arial" w:cs="Arial"/>
          <w:sz w:val="24"/>
          <w:szCs w:val="24"/>
        </w:rPr>
      </w:pPr>
      <w:r w:rsidRPr="00CD5E9D">
        <w:rPr>
          <w:rFonts w:ascii="Arial" w:eastAsiaTheme="minorEastAsia" w:hAnsi="Arial" w:cs="Arial"/>
          <w:sz w:val="24"/>
          <w:szCs w:val="24"/>
        </w:rPr>
        <w:t>Independence.</w:t>
      </w:r>
    </w:p>
    <w:p w:rsidR="0080278E" w:rsidRPr="00CD5E9D" w:rsidRDefault="0080278E" w:rsidP="0080278E">
      <w:pPr>
        <w:pStyle w:val="ListParagraph"/>
        <w:spacing w:line="276" w:lineRule="auto"/>
        <w:ind w:left="709"/>
        <w:jc w:val="both"/>
        <w:rPr>
          <w:rFonts w:ascii="Arial" w:eastAsiaTheme="minorEastAsia" w:hAnsi="Arial" w:cs="Arial"/>
          <w:sz w:val="24"/>
          <w:szCs w:val="24"/>
        </w:rPr>
      </w:pPr>
    </w:p>
    <w:p w:rsidR="0080278E" w:rsidRPr="00CD5E9D" w:rsidRDefault="00E5375B" w:rsidP="0080278E">
      <w:pPr>
        <w:pStyle w:val="ListParagraph"/>
        <w:numPr>
          <w:ilvl w:val="1"/>
          <w:numId w:val="33"/>
        </w:numPr>
        <w:spacing w:line="276" w:lineRule="auto"/>
        <w:ind w:left="709" w:hanging="567"/>
        <w:jc w:val="both"/>
        <w:rPr>
          <w:rFonts w:ascii="Arial" w:eastAsiaTheme="minorEastAsia" w:hAnsi="Arial" w:cs="Arial"/>
          <w:sz w:val="24"/>
          <w:szCs w:val="24"/>
        </w:rPr>
      </w:pPr>
      <w:r w:rsidRPr="00CD5E9D">
        <w:rPr>
          <w:rFonts w:ascii="Arial" w:eastAsiaTheme="minorEastAsia" w:hAnsi="Arial" w:cs="Arial"/>
          <w:sz w:val="24"/>
          <w:szCs w:val="24"/>
        </w:rPr>
        <w:t>We understand that children and young people may also be disadvantaged because of other factors, such as their environment; other people’s attitudes; poverty and social exclusion. However, these factors alone do not entitle them to be considered for Short Breaks services.</w:t>
      </w:r>
    </w:p>
    <w:p w:rsidR="0080278E" w:rsidRPr="00CD5E9D" w:rsidRDefault="0080278E" w:rsidP="0080278E">
      <w:pPr>
        <w:pStyle w:val="ListParagraph"/>
        <w:spacing w:line="276" w:lineRule="auto"/>
        <w:ind w:left="709"/>
        <w:jc w:val="both"/>
        <w:rPr>
          <w:rFonts w:ascii="Arial" w:eastAsiaTheme="minorEastAsia" w:hAnsi="Arial" w:cs="Arial"/>
          <w:sz w:val="24"/>
          <w:szCs w:val="24"/>
        </w:rPr>
      </w:pPr>
    </w:p>
    <w:p w:rsidR="0080278E" w:rsidRPr="00CD5E9D" w:rsidRDefault="00E5375B" w:rsidP="0080278E">
      <w:pPr>
        <w:pStyle w:val="ListParagraph"/>
        <w:numPr>
          <w:ilvl w:val="1"/>
          <w:numId w:val="33"/>
        </w:numPr>
        <w:spacing w:line="276" w:lineRule="auto"/>
        <w:ind w:left="709" w:hanging="567"/>
        <w:jc w:val="both"/>
        <w:rPr>
          <w:rFonts w:ascii="Arial" w:eastAsiaTheme="minorEastAsia" w:hAnsi="Arial" w:cs="Arial"/>
          <w:sz w:val="24"/>
          <w:szCs w:val="24"/>
        </w:rPr>
      </w:pPr>
      <w:r w:rsidRPr="00CD5E9D">
        <w:rPr>
          <w:rFonts w:ascii="Arial" w:eastAsiaTheme="minorEastAsia" w:hAnsi="Arial" w:cs="Arial"/>
          <w:sz w:val="24"/>
          <w:szCs w:val="24"/>
        </w:rPr>
        <w:t>Each individual child and family will have different needs and the impact of the child’s disability needs to be considered against what would usually be expected for any child of the same age. Their family’s circumstances will also be different and so it is important to assess how their situation impacts upon their ability to lead a fulfi</w:t>
      </w:r>
      <w:r w:rsidR="00755AED" w:rsidRPr="00CD5E9D">
        <w:rPr>
          <w:rFonts w:ascii="Arial" w:eastAsiaTheme="minorEastAsia" w:hAnsi="Arial" w:cs="Arial"/>
          <w:sz w:val="24"/>
          <w:szCs w:val="24"/>
        </w:rPr>
        <w:t>lling life within the community.</w:t>
      </w:r>
    </w:p>
    <w:p w:rsidR="0080278E" w:rsidRPr="00CD5E9D" w:rsidRDefault="0080278E" w:rsidP="0080278E">
      <w:pPr>
        <w:pStyle w:val="ListParagraph"/>
        <w:rPr>
          <w:rFonts w:ascii="Arial" w:eastAsia="Calibri" w:hAnsi="Arial" w:cs="Arial"/>
          <w:sz w:val="24"/>
          <w:szCs w:val="24"/>
          <w:lang w:bidi="en-GB"/>
        </w:rPr>
      </w:pPr>
    </w:p>
    <w:p w:rsidR="002B72F1" w:rsidRPr="00CD5E9D" w:rsidRDefault="002B72F1" w:rsidP="0080278E">
      <w:pPr>
        <w:pStyle w:val="ListParagraph"/>
        <w:numPr>
          <w:ilvl w:val="1"/>
          <w:numId w:val="33"/>
        </w:numPr>
        <w:spacing w:line="276" w:lineRule="auto"/>
        <w:ind w:left="709" w:hanging="567"/>
        <w:jc w:val="both"/>
        <w:rPr>
          <w:rFonts w:ascii="Arial" w:eastAsiaTheme="minorEastAsia" w:hAnsi="Arial" w:cs="Arial"/>
          <w:sz w:val="24"/>
          <w:szCs w:val="24"/>
        </w:rPr>
      </w:pPr>
      <w:r w:rsidRPr="00CD5E9D">
        <w:rPr>
          <w:rFonts w:ascii="Arial" w:eastAsia="Calibri" w:hAnsi="Arial" w:cs="Arial"/>
          <w:sz w:val="24"/>
          <w:szCs w:val="24"/>
          <w:lang w:bidi="en-GB"/>
        </w:rPr>
        <w:t xml:space="preserve">Short Breaks must be age appropriate and fit for purpose, so that all children are able to access them. Children with multiple disabilities are likely to require specialist provision, which must be available within the range of Short Breaks services on offer to families, therefore is important that practitioners keep up to date with knowledges of services through regularly accessing the Short Breaks statement. For information regarding Short Breaks and the range of universal and targeted services on offer please refer to </w:t>
      </w:r>
      <w:r w:rsidR="00903BF2" w:rsidRPr="00CD5E9D">
        <w:rPr>
          <w:rFonts w:ascii="Arial" w:eastAsia="Calibri" w:hAnsi="Arial" w:cs="Arial"/>
          <w:sz w:val="24"/>
          <w:szCs w:val="24"/>
          <w:lang w:bidi="en-GB"/>
        </w:rPr>
        <w:t>My Life Warrin</w:t>
      </w:r>
      <w:r w:rsidR="0080278E" w:rsidRPr="00CD5E9D">
        <w:rPr>
          <w:rFonts w:ascii="Arial" w:eastAsia="Calibri" w:hAnsi="Arial" w:cs="Arial"/>
          <w:sz w:val="24"/>
          <w:szCs w:val="24"/>
          <w:lang w:bidi="en-GB"/>
        </w:rPr>
        <w:t>gton.</w:t>
      </w:r>
    </w:p>
    <w:p w:rsidR="002B72F1" w:rsidRPr="00CD5E9D" w:rsidRDefault="002B72F1" w:rsidP="002B72F1">
      <w:pPr>
        <w:pStyle w:val="ListParagraph"/>
        <w:spacing w:before="100" w:line="276" w:lineRule="auto"/>
        <w:ind w:left="363"/>
        <w:jc w:val="both"/>
        <w:rPr>
          <w:rFonts w:ascii="Arial" w:eastAsiaTheme="minorEastAsia" w:hAnsi="Arial" w:cs="Arial"/>
          <w:sz w:val="24"/>
          <w:szCs w:val="24"/>
        </w:rPr>
      </w:pPr>
    </w:p>
    <w:p w:rsidR="00314F80" w:rsidRPr="00CD5E9D" w:rsidRDefault="00314F80" w:rsidP="0080278E">
      <w:pPr>
        <w:pStyle w:val="ListParagraph"/>
        <w:numPr>
          <w:ilvl w:val="0"/>
          <w:numId w:val="36"/>
        </w:numPr>
        <w:spacing w:line="276" w:lineRule="auto"/>
        <w:ind w:hanging="578"/>
        <w:jc w:val="both"/>
        <w:rPr>
          <w:rFonts w:ascii="Arial" w:eastAsia="Calibri" w:hAnsi="Arial" w:cs="Arial"/>
          <w:b/>
          <w:sz w:val="24"/>
          <w:szCs w:val="24"/>
        </w:rPr>
      </w:pPr>
      <w:r w:rsidRPr="00CD5E9D">
        <w:rPr>
          <w:rFonts w:ascii="Arial" w:eastAsia="Calibri" w:hAnsi="Arial" w:cs="Arial"/>
          <w:b/>
          <w:sz w:val="24"/>
          <w:szCs w:val="24"/>
        </w:rPr>
        <w:t xml:space="preserve">Personal budgets </w:t>
      </w:r>
    </w:p>
    <w:p w:rsidR="00716C29" w:rsidRPr="00CD5E9D" w:rsidRDefault="00716C29" w:rsidP="00716C29">
      <w:pPr>
        <w:pStyle w:val="ListParagraph"/>
        <w:spacing w:line="276" w:lineRule="auto"/>
        <w:ind w:left="363"/>
        <w:jc w:val="both"/>
        <w:rPr>
          <w:rFonts w:ascii="Arial" w:eastAsia="Calibri" w:hAnsi="Arial" w:cs="Arial"/>
          <w:b/>
          <w:sz w:val="24"/>
          <w:szCs w:val="24"/>
        </w:rPr>
      </w:pPr>
    </w:p>
    <w:p w:rsidR="0080278E" w:rsidRPr="00CD5E9D" w:rsidRDefault="00314F80" w:rsidP="0080278E">
      <w:pPr>
        <w:spacing w:line="276" w:lineRule="auto"/>
        <w:ind w:left="709" w:hanging="567"/>
        <w:jc w:val="both"/>
        <w:rPr>
          <w:rFonts w:ascii="Arial" w:eastAsia="Calibri" w:hAnsi="Arial" w:cs="Arial"/>
          <w:sz w:val="24"/>
          <w:szCs w:val="24"/>
        </w:rPr>
      </w:pPr>
      <w:r w:rsidRPr="00CD5E9D">
        <w:rPr>
          <w:rFonts w:ascii="Arial" w:hAnsi="Arial" w:cs="Arial"/>
          <w:vanish/>
          <w:color w:val="828282"/>
          <w:sz w:val="24"/>
          <w:szCs w:val="24"/>
          <w:lang w:val="en"/>
        </w:rPr>
        <w:t>A Personal Budget is a sum of money that may be available for eligible children and young people who need extra help above that available to most children and young people through universal and targeted services. A Personal Budget is an amount of money that can be used flexibly to support the extra needs of the child/young person or their parent/carer following an assessment. The Personal Budget is not all of the resources that are available to support a child or young person, just the amount that can be used flexibly by the family or young person to support the additional needs of the child /young person/carer. This money may come from Social Care, Education, or in some cases from your NHS clinical commissioning group (CCG). If you receive funding from the NHS this is known as a personal health budget.A Personal Budget is a sum of money that may be available for eligible children and young people who need extra help above that available to most children and young people through universal and targeted services. A Personal Budget is an amount of money that can be used flexibly to support the extra needs of the child/young person or their parent/carer following an assessment. The Personal Budget is not all of the resources that are available to support a child or young person, just the amount that can be used flexibly by the family or young person to support the additional needs of the child /young person/carer. This money may come from Social Care, Education, or in some cases from your NHS clinical commissioning group (CCG). If you receive funding from the NHS this is known as a personal health budget.A Personal Budget is a sum of money that may be available for eligible children and young people who need extra help above that available to most children and young people through universal and targeted services. A Personal Budget is an amount of money that can be used flexibly to support the extra needs of the child/young person or their parent/carer following an assessment. The Personal Budget is not all of the resources that are available to support a child or young person, just the amount that can be used flexibly by the family or young person to support the additional needs of the child /young person/carer. This money may come from Social Care, Education, or in some cases from your NHS clinical commissioning group (CCG). If you receive funding from the NHS this is known as a personal health budget.A Personal Budget is a sum of money that may be available for eligible children and young people who need extra help above that available to most children and young people through universal and targeted services. A Personal Budget is an amount of money that can be used flexibly to support the extra needs of the child/young person or their parent/carer following an assessment. The Personal Budget is not all of the resources that are available to support a child or young person, just the amount that can be used flexibly by the family or young person to support the additional needs of the child /young person/carer. This money may come from Social Care, Education, or in some cases from your NHS clinical commissioning group (CCG). If you receive funding from the NHS this is known as a personal health budget.</w:t>
      </w:r>
      <w:r w:rsidR="0080278E" w:rsidRPr="00CD5E9D">
        <w:rPr>
          <w:rFonts w:ascii="Arial" w:hAnsi="Arial" w:cs="Arial"/>
          <w:color w:val="828282"/>
          <w:sz w:val="24"/>
          <w:szCs w:val="24"/>
          <w:lang w:val="en"/>
        </w:rPr>
        <w:t>9.1</w:t>
      </w:r>
      <w:r w:rsidR="0080278E" w:rsidRPr="00CD5E9D">
        <w:rPr>
          <w:rFonts w:ascii="Arial" w:hAnsi="Arial" w:cs="Arial"/>
          <w:color w:val="828282"/>
          <w:sz w:val="24"/>
          <w:szCs w:val="24"/>
          <w:lang w:val="en"/>
        </w:rPr>
        <w:tab/>
      </w:r>
      <w:r w:rsidRPr="00CD5E9D">
        <w:rPr>
          <w:rFonts w:ascii="Arial" w:hAnsi="Arial" w:cs="Arial"/>
          <w:sz w:val="24"/>
          <w:szCs w:val="24"/>
          <w:lang w:val="en"/>
        </w:rPr>
        <w:t xml:space="preserve">Personal Budget is a sum of money that may be available for eligible children and young people who need extra help above that </w:t>
      </w:r>
      <w:r w:rsidR="00106708" w:rsidRPr="00CD5E9D">
        <w:rPr>
          <w:rFonts w:ascii="Arial" w:hAnsi="Arial" w:cs="Arial"/>
          <w:sz w:val="24"/>
          <w:szCs w:val="24"/>
          <w:lang w:val="en"/>
        </w:rPr>
        <w:t xml:space="preserve">is </w:t>
      </w:r>
      <w:r w:rsidRPr="00CD5E9D">
        <w:rPr>
          <w:rFonts w:ascii="Arial" w:hAnsi="Arial" w:cs="Arial"/>
          <w:sz w:val="24"/>
          <w:szCs w:val="24"/>
          <w:lang w:val="en"/>
        </w:rPr>
        <w:t>available to most children and young people through universal and targeted services. A Personal Budget is an amount of money that can be used flexibly to support the extra needs of the child/young person or their parent</w:t>
      </w:r>
      <w:r w:rsidR="000C19CB" w:rsidRPr="00CD5E9D">
        <w:rPr>
          <w:rFonts w:ascii="Arial" w:hAnsi="Arial" w:cs="Arial"/>
          <w:sz w:val="24"/>
          <w:szCs w:val="24"/>
          <w:lang w:val="en"/>
        </w:rPr>
        <w:t xml:space="preserve"> </w:t>
      </w:r>
      <w:r w:rsidRPr="00CD5E9D">
        <w:rPr>
          <w:rFonts w:ascii="Arial" w:hAnsi="Arial" w:cs="Arial"/>
          <w:sz w:val="24"/>
          <w:szCs w:val="24"/>
          <w:lang w:val="en"/>
        </w:rPr>
        <w:t>/</w:t>
      </w:r>
      <w:r w:rsidR="000C19CB" w:rsidRPr="00CD5E9D">
        <w:rPr>
          <w:rFonts w:ascii="Arial" w:hAnsi="Arial" w:cs="Arial"/>
          <w:sz w:val="24"/>
          <w:szCs w:val="24"/>
          <w:lang w:val="en"/>
        </w:rPr>
        <w:t xml:space="preserve"> </w:t>
      </w:r>
      <w:proofErr w:type="spellStart"/>
      <w:r w:rsidRPr="00CD5E9D">
        <w:rPr>
          <w:rFonts w:ascii="Arial" w:hAnsi="Arial" w:cs="Arial"/>
          <w:sz w:val="24"/>
          <w:szCs w:val="24"/>
          <w:lang w:val="en"/>
        </w:rPr>
        <w:t>carer</w:t>
      </w:r>
      <w:proofErr w:type="spellEnd"/>
      <w:r w:rsidRPr="00CD5E9D">
        <w:rPr>
          <w:rFonts w:ascii="Arial" w:hAnsi="Arial" w:cs="Arial"/>
          <w:sz w:val="24"/>
          <w:szCs w:val="24"/>
          <w:lang w:val="en"/>
        </w:rPr>
        <w:t xml:space="preserve"> following an assessment. The Personal Budget is not </w:t>
      </w:r>
      <w:r w:rsidR="00106708" w:rsidRPr="00CD5E9D">
        <w:rPr>
          <w:rFonts w:ascii="Arial" w:hAnsi="Arial" w:cs="Arial"/>
          <w:sz w:val="24"/>
          <w:szCs w:val="24"/>
          <w:lang w:val="en"/>
        </w:rPr>
        <w:t>the only resource that’s</w:t>
      </w:r>
      <w:r w:rsidRPr="00CD5E9D">
        <w:rPr>
          <w:rFonts w:ascii="Arial" w:hAnsi="Arial" w:cs="Arial"/>
          <w:sz w:val="24"/>
          <w:szCs w:val="24"/>
          <w:lang w:val="en"/>
        </w:rPr>
        <w:t xml:space="preserve"> available to suppo</w:t>
      </w:r>
      <w:r w:rsidR="009D0B3D" w:rsidRPr="00CD5E9D">
        <w:rPr>
          <w:rFonts w:ascii="Arial" w:hAnsi="Arial" w:cs="Arial"/>
          <w:sz w:val="24"/>
          <w:szCs w:val="24"/>
          <w:lang w:val="en"/>
        </w:rPr>
        <w:t>rt a child or young person, h</w:t>
      </w:r>
      <w:r w:rsidR="00106708" w:rsidRPr="00CD5E9D">
        <w:rPr>
          <w:rFonts w:ascii="Arial" w:hAnsi="Arial" w:cs="Arial"/>
          <w:sz w:val="24"/>
          <w:szCs w:val="24"/>
          <w:lang w:val="en"/>
        </w:rPr>
        <w:t>owever, the amount of the Personal budget</w:t>
      </w:r>
      <w:r w:rsidRPr="00CD5E9D">
        <w:rPr>
          <w:rFonts w:ascii="Arial" w:hAnsi="Arial" w:cs="Arial"/>
          <w:sz w:val="24"/>
          <w:szCs w:val="24"/>
          <w:lang w:val="en"/>
        </w:rPr>
        <w:t xml:space="preserve"> can be used flexibly by the family or young person to support the additional needs of the child /</w:t>
      </w:r>
      <w:r w:rsidR="000C19CB" w:rsidRPr="00CD5E9D">
        <w:rPr>
          <w:rFonts w:ascii="Arial" w:hAnsi="Arial" w:cs="Arial"/>
          <w:sz w:val="24"/>
          <w:szCs w:val="24"/>
          <w:lang w:val="en"/>
        </w:rPr>
        <w:t xml:space="preserve"> </w:t>
      </w:r>
      <w:r w:rsidRPr="00CD5E9D">
        <w:rPr>
          <w:rFonts w:ascii="Arial" w:hAnsi="Arial" w:cs="Arial"/>
          <w:sz w:val="24"/>
          <w:szCs w:val="24"/>
          <w:lang w:val="en"/>
        </w:rPr>
        <w:t>young person/</w:t>
      </w:r>
      <w:proofErr w:type="spellStart"/>
      <w:r w:rsidRPr="00CD5E9D">
        <w:rPr>
          <w:rFonts w:ascii="Arial" w:hAnsi="Arial" w:cs="Arial"/>
          <w:sz w:val="24"/>
          <w:szCs w:val="24"/>
          <w:lang w:val="en"/>
        </w:rPr>
        <w:t>carer</w:t>
      </w:r>
      <w:proofErr w:type="spellEnd"/>
      <w:r w:rsidRPr="00CD5E9D">
        <w:rPr>
          <w:rFonts w:ascii="Arial" w:hAnsi="Arial" w:cs="Arial"/>
          <w:sz w:val="24"/>
          <w:szCs w:val="24"/>
          <w:lang w:val="en"/>
        </w:rPr>
        <w:t xml:space="preserve">. This money may come from </w:t>
      </w:r>
      <w:r w:rsidR="00106708" w:rsidRPr="00CD5E9D">
        <w:rPr>
          <w:rFonts w:ascii="Arial" w:hAnsi="Arial" w:cs="Arial"/>
          <w:sz w:val="24"/>
          <w:szCs w:val="24"/>
          <w:lang w:val="en"/>
        </w:rPr>
        <w:t xml:space="preserve">Early Help, </w:t>
      </w:r>
      <w:r w:rsidRPr="00CD5E9D">
        <w:rPr>
          <w:rFonts w:ascii="Arial" w:hAnsi="Arial" w:cs="Arial"/>
          <w:sz w:val="24"/>
          <w:szCs w:val="24"/>
          <w:lang w:val="en"/>
        </w:rPr>
        <w:t xml:space="preserve">Social Care, Education, or in some cases from </w:t>
      </w:r>
      <w:r w:rsidR="000C19CB" w:rsidRPr="00CD5E9D">
        <w:rPr>
          <w:rFonts w:ascii="Arial" w:hAnsi="Arial" w:cs="Arial"/>
          <w:sz w:val="24"/>
          <w:szCs w:val="24"/>
          <w:lang w:val="en"/>
        </w:rPr>
        <w:t>the NHS Clinical Commissioning G</w:t>
      </w:r>
      <w:r w:rsidRPr="00CD5E9D">
        <w:rPr>
          <w:rFonts w:ascii="Arial" w:hAnsi="Arial" w:cs="Arial"/>
          <w:sz w:val="24"/>
          <w:szCs w:val="24"/>
          <w:lang w:val="en"/>
        </w:rPr>
        <w:t>roup (CCG)</w:t>
      </w:r>
      <w:r w:rsidR="000C19CB" w:rsidRPr="00CD5E9D">
        <w:rPr>
          <w:rFonts w:ascii="Arial" w:hAnsi="Arial" w:cs="Arial"/>
          <w:sz w:val="24"/>
          <w:szCs w:val="24"/>
          <w:lang w:val="en"/>
        </w:rPr>
        <w:t>. Support received from the CCG</w:t>
      </w:r>
      <w:r w:rsidRPr="00CD5E9D">
        <w:rPr>
          <w:rFonts w:ascii="Arial" w:hAnsi="Arial" w:cs="Arial"/>
          <w:sz w:val="24"/>
          <w:szCs w:val="24"/>
          <w:lang w:val="en"/>
        </w:rPr>
        <w:t xml:space="preserve"> is known as a personal health budget.</w:t>
      </w:r>
    </w:p>
    <w:p w:rsidR="0080278E" w:rsidRPr="00CD5E9D" w:rsidRDefault="0080278E" w:rsidP="0080278E">
      <w:pPr>
        <w:spacing w:line="276" w:lineRule="auto"/>
        <w:ind w:left="709" w:hanging="567"/>
        <w:jc w:val="both"/>
        <w:rPr>
          <w:rFonts w:ascii="Arial" w:eastAsia="Calibri" w:hAnsi="Arial" w:cs="Arial"/>
          <w:sz w:val="24"/>
          <w:szCs w:val="24"/>
        </w:rPr>
      </w:pPr>
    </w:p>
    <w:p w:rsidR="0080278E" w:rsidRPr="00CD5E9D" w:rsidRDefault="00314F80" w:rsidP="0080278E">
      <w:pPr>
        <w:pStyle w:val="ListParagraph"/>
        <w:numPr>
          <w:ilvl w:val="1"/>
          <w:numId w:val="36"/>
        </w:numPr>
        <w:spacing w:line="276" w:lineRule="auto"/>
        <w:ind w:hanging="578"/>
        <w:jc w:val="both"/>
        <w:rPr>
          <w:rFonts w:ascii="Arial" w:eastAsia="Calibri" w:hAnsi="Arial" w:cs="Arial"/>
          <w:sz w:val="24"/>
          <w:szCs w:val="24"/>
        </w:rPr>
      </w:pPr>
      <w:r w:rsidRPr="00CD5E9D">
        <w:rPr>
          <w:rFonts w:ascii="Arial" w:eastAsia="Calibri" w:hAnsi="Arial" w:cs="Arial"/>
          <w:sz w:val="24"/>
          <w:szCs w:val="24"/>
        </w:rPr>
        <w:t>T</w:t>
      </w:r>
      <w:r w:rsidR="006C1B64" w:rsidRPr="00CD5E9D">
        <w:rPr>
          <w:rFonts w:ascii="Arial" w:eastAsia="Calibri" w:hAnsi="Arial" w:cs="Arial"/>
          <w:sz w:val="24"/>
          <w:szCs w:val="24"/>
        </w:rPr>
        <w:t xml:space="preserve">he local authority must be satisfied that the person who receives the </w:t>
      </w:r>
      <w:r w:rsidR="007A4D78" w:rsidRPr="00CD5E9D">
        <w:rPr>
          <w:rFonts w:ascii="Arial" w:eastAsia="Calibri" w:hAnsi="Arial" w:cs="Arial"/>
          <w:sz w:val="24"/>
          <w:szCs w:val="24"/>
        </w:rPr>
        <w:t>personal budget</w:t>
      </w:r>
      <w:r w:rsidR="006C1B64" w:rsidRPr="00CD5E9D">
        <w:rPr>
          <w:rFonts w:ascii="Arial" w:eastAsia="Calibri" w:hAnsi="Arial" w:cs="Arial"/>
          <w:sz w:val="24"/>
          <w:szCs w:val="24"/>
        </w:rPr>
        <w:t xml:space="preserve"> is</w:t>
      </w:r>
      <w:r w:rsidR="000C19CB" w:rsidRPr="00CD5E9D">
        <w:rPr>
          <w:rFonts w:ascii="Arial" w:eastAsia="Calibri" w:hAnsi="Arial" w:cs="Arial"/>
          <w:sz w:val="24"/>
          <w:szCs w:val="24"/>
        </w:rPr>
        <w:t>;</w:t>
      </w:r>
      <w:r w:rsidR="006C1B64" w:rsidRPr="00CD5E9D">
        <w:rPr>
          <w:rFonts w:ascii="Arial" w:eastAsia="Calibri" w:hAnsi="Arial" w:cs="Arial"/>
          <w:sz w:val="24"/>
          <w:szCs w:val="24"/>
        </w:rPr>
        <w:t xml:space="preserve"> able to manage </w:t>
      </w:r>
      <w:r w:rsidR="007A4D78" w:rsidRPr="00CD5E9D">
        <w:rPr>
          <w:rFonts w:ascii="Arial" w:eastAsia="Calibri" w:hAnsi="Arial" w:cs="Arial"/>
          <w:sz w:val="24"/>
          <w:szCs w:val="24"/>
        </w:rPr>
        <w:t xml:space="preserve">it </w:t>
      </w:r>
      <w:r w:rsidR="006C1B64" w:rsidRPr="00CD5E9D">
        <w:rPr>
          <w:rFonts w:ascii="Arial" w:eastAsia="Calibri" w:hAnsi="Arial" w:cs="Arial"/>
          <w:sz w:val="24"/>
          <w:szCs w:val="24"/>
        </w:rPr>
        <w:t>either by themselves or with whatever help the authority thinks the applicant or nominated person will be able to access; will use them in an appropriate way to meet the needs in question and that they will act in the best interests of the child or young person.</w:t>
      </w:r>
    </w:p>
    <w:p w:rsidR="0080278E" w:rsidRPr="00CD5E9D" w:rsidRDefault="0080278E" w:rsidP="0080278E">
      <w:pPr>
        <w:pStyle w:val="ListParagraph"/>
        <w:spacing w:line="276" w:lineRule="auto"/>
        <w:ind w:hanging="578"/>
        <w:jc w:val="both"/>
        <w:rPr>
          <w:rFonts w:ascii="Arial" w:eastAsia="Calibri" w:hAnsi="Arial" w:cs="Arial"/>
          <w:sz w:val="24"/>
          <w:szCs w:val="24"/>
        </w:rPr>
      </w:pPr>
    </w:p>
    <w:p w:rsidR="00EB5C50" w:rsidRPr="00CD5E9D" w:rsidRDefault="00EB5C50" w:rsidP="0080278E">
      <w:pPr>
        <w:pStyle w:val="ListParagraph"/>
        <w:numPr>
          <w:ilvl w:val="1"/>
          <w:numId w:val="36"/>
        </w:numPr>
        <w:spacing w:line="276" w:lineRule="auto"/>
        <w:ind w:hanging="578"/>
        <w:jc w:val="both"/>
        <w:rPr>
          <w:rFonts w:ascii="Arial" w:eastAsia="Calibri" w:hAnsi="Arial" w:cs="Arial"/>
          <w:sz w:val="24"/>
          <w:szCs w:val="24"/>
        </w:rPr>
      </w:pPr>
      <w:r w:rsidRPr="00CD5E9D">
        <w:rPr>
          <w:rFonts w:ascii="Arial" w:eastAsia="Calibri" w:hAnsi="Arial" w:cs="Arial"/>
          <w:sz w:val="24"/>
          <w:szCs w:val="24"/>
        </w:rPr>
        <w:t xml:space="preserve">In order to consider whether </w:t>
      </w:r>
      <w:r w:rsidR="007A4D78" w:rsidRPr="00CD5E9D">
        <w:rPr>
          <w:rFonts w:ascii="Arial" w:eastAsia="Calibri" w:hAnsi="Arial" w:cs="Arial"/>
          <w:sz w:val="24"/>
          <w:szCs w:val="24"/>
        </w:rPr>
        <w:t>a personal budget should be provided an assessment will be required. This will either b</w:t>
      </w:r>
      <w:r w:rsidR="00903BF2" w:rsidRPr="00CD5E9D">
        <w:rPr>
          <w:rFonts w:ascii="Arial" w:eastAsia="Calibri" w:hAnsi="Arial" w:cs="Arial"/>
          <w:sz w:val="24"/>
          <w:szCs w:val="24"/>
        </w:rPr>
        <w:t>e</w:t>
      </w:r>
      <w:r w:rsidR="007A4D78" w:rsidRPr="00CD5E9D">
        <w:rPr>
          <w:rFonts w:ascii="Arial" w:eastAsia="Calibri" w:hAnsi="Arial" w:cs="Arial"/>
          <w:sz w:val="24"/>
          <w:szCs w:val="24"/>
        </w:rPr>
        <w:t xml:space="preserve"> an Early Help assessment o</w:t>
      </w:r>
      <w:r w:rsidR="00903BF2" w:rsidRPr="00CD5E9D">
        <w:rPr>
          <w:rFonts w:ascii="Arial" w:eastAsia="Calibri" w:hAnsi="Arial" w:cs="Arial"/>
          <w:sz w:val="24"/>
          <w:szCs w:val="24"/>
        </w:rPr>
        <w:t>r</w:t>
      </w:r>
      <w:r w:rsidR="007A4D78" w:rsidRPr="00CD5E9D">
        <w:rPr>
          <w:rFonts w:ascii="Arial" w:eastAsia="Calibri" w:hAnsi="Arial" w:cs="Arial"/>
          <w:sz w:val="24"/>
          <w:szCs w:val="24"/>
        </w:rPr>
        <w:t xml:space="preserve"> </w:t>
      </w:r>
      <w:r w:rsidRPr="00CD5E9D">
        <w:rPr>
          <w:rFonts w:ascii="Arial" w:eastAsia="Calibri" w:hAnsi="Arial" w:cs="Arial"/>
          <w:sz w:val="24"/>
          <w:szCs w:val="24"/>
        </w:rPr>
        <w:t>a Chi</w:t>
      </w:r>
      <w:r w:rsidR="007A4D78" w:rsidRPr="00CD5E9D">
        <w:rPr>
          <w:rFonts w:ascii="Arial" w:eastAsia="Calibri" w:hAnsi="Arial" w:cs="Arial"/>
          <w:sz w:val="24"/>
          <w:szCs w:val="24"/>
        </w:rPr>
        <w:t>ld and Family Assessment, if open to Children’s Social Care. The level of support offered will</w:t>
      </w:r>
      <w:r w:rsidR="00721557" w:rsidRPr="00CD5E9D">
        <w:rPr>
          <w:rFonts w:ascii="Arial" w:eastAsia="Calibri" w:hAnsi="Arial" w:cs="Arial"/>
          <w:sz w:val="24"/>
          <w:szCs w:val="24"/>
        </w:rPr>
        <w:t xml:space="preserve"> be informed </w:t>
      </w:r>
      <w:r w:rsidR="00ED2E9F" w:rsidRPr="00CD5E9D">
        <w:rPr>
          <w:rFonts w:ascii="Arial" w:eastAsia="Calibri" w:hAnsi="Arial" w:cs="Arial"/>
          <w:sz w:val="24"/>
          <w:szCs w:val="24"/>
        </w:rPr>
        <w:t xml:space="preserve">by </w:t>
      </w:r>
      <w:r w:rsidR="007A4D78" w:rsidRPr="00CD5E9D">
        <w:rPr>
          <w:rFonts w:ascii="Arial" w:eastAsia="Calibri" w:hAnsi="Arial" w:cs="Arial"/>
          <w:sz w:val="24"/>
          <w:szCs w:val="24"/>
        </w:rPr>
        <w:t xml:space="preserve">the assessment </w:t>
      </w:r>
      <w:r w:rsidR="00721557" w:rsidRPr="00CD5E9D">
        <w:rPr>
          <w:rFonts w:ascii="Arial" w:eastAsia="Calibri" w:hAnsi="Arial" w:cs="Arial"/>
          <w:sz w:val="24"/>
          <w:szCs w:val="24"/>
        </w:rPr>
        <w:t xml:space="preserve">and the </w:t>
      </w:r>
      <w:r w:rsidR="00B34471" w:rsidRPr="00CD5E9D">
        <w:rPr>
          <w:rFonts w:ascii="Arial" w:eastAsia="Calibri" w:hAnsi="Arial" w:cs="Arial"/>
          <w:sz w:val="24"/>
          <w:szCs w:val="24"/>
        </w:rPr>
        <w:t xml:space="preserve">short breaks allocation </w:t>
      </w:r>
      <w:r w:rsidR="008B29D3" w:rsidRPr="00CD5E9D">
        <w:rPr>
          <w:rFonts w:ascii="Arial" w:eastAsia="Calibri" w:hAnsi="Arial" w:cs="Arial"/>
          <w:sz w:val="24"/>
          <w:szCs w:val="24"/>
        </w:rPr>
        <w:t>tool</w:t>
      </w:r>
      <w:r w:rsidR="007A4D78" w:rsidRPr="00CD5E9D">
        <w:rPr>
          <w:rFonts w:ascii="Arial" w:eastAsia="Calibri" w:hAnsi="Arial" w:cs="Arial"/>
          <w:sz w:val="24"/>
          <w:szCs w:val="24"/>
        </w:rPr>
        <w:t xml:space="preserve"> (</w:t>
      </w:r>
      <w:r w:rsidR="00486711" w:rsidRPr="00CD5E9D">
        <w:rPr>
          <w:rFonts w:ascii="Arial" w:eastAsia="Calibri" w:hAnsi="Arial" w:cs="Arial"/>
          <w:sz w:val="24"/>
          <w:szCs w:val="24"/>
        </w:rPr>
        <w:t>see tool and guidance below)</w:t>
      </w:r>
      <w:r w:rsidR="00CB39EB" w:rsidRPr="00CD5E9D">
        <w:rPr>
          <w:rFonts w:ascii="Arial" w:eastAsia="Calibri" w:hAnsi="Arial" w:cs="Arial"/>
          <w:sz w:val="24"/>
          <w:szCs w:val="24"/>
        </w:rPr>
        <w:t>, which should be completed alongside the assessment and not separate too</w:t>
      </w:r>
      <w:r w:rsidR="00B34471" w:rsidRPr="00CD5E9D">
        <w:rPr>
          <w:rFonts w:ascii="Arial" w:eastAsia="Calibri" w:hAnsi="Arial" w:cs="Arial"/>
          <w:sz w:val="24"/>
          <w:szCs w:val="24"/>
        </w:rPr>
        <w:t>. The short breaks allocation tool provides a simple and consistent approach to identifying the amount of support a disabled c</w:t>
      </w:r>
      <w:r w:rsidR="00CB39EB" w:rsidRPr="00CD5E9D">
        <w:rPr>
          <w:rFonts w:ascii="Arial" w:eastAsia="Calibri" w:hAnsi="Arial" w:cs="Arial"/>
          <w:sz w:val="24"/>
          <w:szCs w:val="24"/>
        </w:rPr>
        <w:t>hild or young person may need</w:t>
      </w:r>
      <w:r w:rsidR="008B29D3" w:rsidRPr="00CD5E9D">
        <w:rPr>
          <w:rFonts w:ascii="Arial" w:eastAsia="Calibri" w:hAnsi="Arial" w:cs="Arial"/>
          <w:sz w:val="24"/>
          <w:szCs w:val="24"/>
        </w:rPr>
        <w:t>.</w:t>
      </w:r>
      <w:r w:rsidR="00CB39EB" w:rsidRPr="00CD5E9D">
        <w:rPr>
          <w:rFonts w:ascii="Arial" w:eastAsia="Calibri" w:hAnsi="Arial" w:cs="Arial"/>
          <w:sz w:val="24"/>
          <w:szCs w:val="24"/>
        </w:rPr>
        <w:t xml:space="preserve"> Following, the completion of the assessment and short breaks allocation tool the</w:t>
      </w:r>
      <w:r w:rsidR="00892D3D" w:rsidRPr="00CD5E9D">
        <w:rPr>
          <w:rFonts w:ascii="Arial" w:eastAsia="Calibri" w:hAnsi="Arial" w:cs="Arial"/>
          <w:sz w:val="24"/>
          <w:szCs w:val="24"/>
        </w:rPr>
        <w:t xml:space="preserve"> proposals will be discussed at Care Purchasing Panel whereby consideration will be given as to whether to approve the proposal. The outcome of Care Purchasing Panel and rationale</w:t>
      </w:r>
      <w:r w:rsidR="00486711" w:rsidRPr="00CD5E9D">
        <w:rPr>
          <w:rFonts w:ascii="Arial" w:eastAsia="Calibri" w:hAnsi="Arial" w:cs="Arial"/>
          <w:sz w:val="24"/>
          <w:szCs w:val="24"/>
        </w:rPr>
        <w:t xml:space="preserve"> will be shared with the family.</w:t>
      </w:r>
    </w:p>
    <w:p w:rsidR="007661DD" w:rsidRPr="00CD5E9D" w:rsidRDefault="007661DD" w:rsidP="008813D8">
      <w:pPr>
        <w:pStyle w:val="ListParagraph"/>
        <w:spacing w:line="276" w:lineRule="auto"/>
        <w:ind w:left="363"/>
        <w:jc w:val="both"/>
        <w:rPr>
          <w:rFonts w:ascii="Arial" w:eastAsia="Calibri" w:hAnsi="Arial" w:cs="Arial"/>
          <w:sz w:val="24"/>
          <w:szCs w:val="24"/>
        </w:rPr>
      </w:pPr>
    </w:p>
    <w:p w:rsidR="00486711" w:rsidRPr="00CD5E9D" w:rsidRDefault="003617C2" w:rsidP="008813D8">
      <w:pPr>
        <w:pStyle w:val="ListParagraph"/>
        <w:spacing w:line="276" w:lineRule="auto"/>
        <w:ind w:left="363"/>
        <w:jc w:val="both"/>
        <w:rPr>
          <w:rFonts w:ascii="Arial" w:eastAsia="Calibri" w:hAnsi="Arial" w:cs="Arial"/>
          <w:sz w:val="24"/>
          <w:szCs w:val="24"/>
        </w:rPr>
      </w:pPr>
      <w:r w:rsidRPr="00CD5E9D">
        <w:rPr>
          <w:rFonts w:ascii="Arial" w:eastAsia="Calibri" w:hAnsi="Arial" w:cs="Arial"/>
          <w:sz w:val="24"/>
          <w:szCs w:val="24"/>
        </w:rPr>
        <w:object w:dxaOrig="1504" w:dyaOrig="982" w14:anchorId="6C67EA99">
          <v:shape id="_x0000_i1026" type="#_x0000_t75" alt="Embedded short breaks allocation tool guidance document" style="width:74.2pt;height:49.3pt;mso-position-horizontal:absolute" o:ole="">
            <v:imagedata r:id="rId24" o:title=""/>
          </v:shape>
          <o:OLEObject Type="Embed" ProgID="AcroExch.Document.DC" ShapeID="_x0000_i1026" DrawAspect="Icon" ObjectID="_1736056758" r:id="rId25"/>
        </w:object>
      </w:r>
      <w:bookmarkStart w:id="1" w:name="_MON_1677942239"/>
      <w:bookmarkEnd w:id="1"/>
      <w:r w:rsidR="00A2082A" w:rsidRPr="00CD5E9D">
        <w:rPr>
          <w:rFonts w:ascii="Arial" w:eastAsia="Calibri" w:hAnsi="Arial" w:cs="Arial"/>
          <w:sz w:val="24"/>
          <w:szCs w:val="24"/>
        </w:rPr>
        <w:object w:dxaOrig="1504" w:dyaOrig="982" w14:anchorId="699FE451">
          <v:shape id="_x0000_i1027" type="#_x0000_t75" alt="Embedded short breaks allocation tool form" style="width:74.2pt;height:49.3pt" o:ole="">
            <v:imagedata r:id="rId26" o:title=""/>
          </v:shape>
          <o:OLEObject Type="Embed" ProgID="Word.Document.12" ShapeID="_x0000_i1027" DrawAspect="Icon" ObjectID="_1736056759" r:id="rId27">
            <o:FieldCodes>\s</o:FieldCodes>
          </o:OLEObject>
        </w:object>
      </w:r>
    </w:p>
    <w:p w:rsidR="0023241B" w:rsidRPr="00CD5E9D" w:rsidRDefault="0023241B" w:rsidP="008813D8">
      <w:pPr>
        <w:pStyle w:val="ListParagraph"/>
        <w:ind w:left="363"/>
        <w:rPr>
          <w:rFonts w:ascii="Arial" w:eastAsia="Calibri" w:hAnsi="Arial" w:cs="Arial"/>
          <w:sz w:val="24"/>
          <w:szCs w:val="24"/>
        </w:rPr>
      </w:pPr>
    </w:p>
    <w:p w:rsidR="0080278E" w:rsidRPr="00CD5E9D" w:rsidRDefault="0023241B" w:rsidP="0080278E">
      <w:pPr>
        <w:pStyle w:val="ListParagraph"/>
        <w:numPr>
          <w:ilvl w:val="1"/>
          <w:numId w:val="36"/>
        </w:numPr>
        <w:spacing w:line="276" w:lineRule="auto"/>
        <w:ind w:hanging="578"/>
        <w:jc w:val="both"/>
        <w:rPr>
          <w:rFonts w:ascii="Arial" w:eastAsia="Calibri" w:hAnsi="Arial" w:cs="Arial"/>
          <w:sz w:val="24"/>
          <w:szCs w:val="24"/>
        </w:rPr>
      </w:pPr>
      <w:r w:rsidRPr="00CD5E9D">
        <w:rPr>
          <w:rFonts w:ascii="Arial" w:eastAsia="Calibri" w:hAnsi="Arial" w:cs="Arial"/>
          <w:sz w:val="24"/>
          <w:szCs w:val="24"/>
        </w:rPr>
        <w:t>It is recognised that child’</w:t>
      </w:r>
      <w:r w:rsidR="00601B96" w:rsidRPr="00CD5E9D">
        <w:rPr>
          <w:rFonts w:ascii="Arial" w:eastAsia="Calibri" w:hAnsi="Arial" w:cs="Arial"/>
          <w:sz w:val="24"/>
          <w:szCs w:val="24"/>
        </w:rPr>
        <w:t xml:space="preserve">s needs and families circumstances change over time and therefore it is important that any support provided is kept under review. Reviews </w:t>
      </w:r>
      <w:r w:rsidR="00CB39EB" w:rsidRPr="00CD5E9D">
        <w:rPr>
          <w:rFonts w:ascii="Arial" w:eastAsia="Calibri" w:hAnsi="Arial" w:cs="Arial"/>
          <w:sz w:val="24"/>
          <w:szCs w:val="24"/>
        </w:rPr>
        <w:t xml:space="preserve">will take place through </w:t>
      </w:r>
      <w:r w:rsidR="00106708" w:rsidRPr="00CD5E9D">
        <w:rPr>
          <w:rFonts w:ascii="Arial" w:eastAsia="Calibri" w:hAnsi="Arial" w:cs="Arial"/>
          <w:sz w:val="24"/>
          <w:szCs w:val="24"/>
        </w:rPr>
        <w:t xml:space="preserve">either </w:t>
      </w:r>
      <w:r w:rsidR="00CB39EB" w:rsidRPr="00CD5E9D">
        <w:rPr>
          <w:rFonts w:ascii="Arial" w:eastAsia="Calibri" w:hAnsi="Arial" w:cs="Arial"/>
          <w:sz w:val="24"/>
          <w:szCs w:val="24"/>
        </w:rPr>
        <w:t xml:space="preserve">Team </w:t>
      </w:r>
      <w:proofErr w:type="gramStart"/>
      <w:r w:rsidR="00CB39EB" w:rsidRPr="00CD5E9D">
        <w:rPr>
          <w:rFonts w:ascii="Arial" w:eastAsia="Calibri" w:hAnsi="Arial" w:cs="Arial"/>
          <w:sz w:val="24"/>
          <w:szCs w:val="24"/>
        </w:rPr>
        <w:t>Around</w:t>
      </w:r>
      <w:proofErr w:type="gramEnd"/>
      <w:r w:rsidR="00CB39EB" w:rsidRPr="00CD5E9D">
        <w:rPr>
          <w:rFonts w:ascii="Arial" w:eastAsia="Calibri" w:hAnsi="Arial" w:cs="Arial"/>
          <w:sz w:val="24"/>
          <w:szCs w:val="24"/>
        </w:rPr>
        <w:t xml:space="preserve"> the Family, </w:t>
      </w:r>
      <w:r w:rsidR="008E4AC2" w:rsidRPr="00CD5E9D">
        <w:rPr>
          <w:rFonts w:ascii="Arial" w:eastAsia="Calibri" w:hAnsi="Arial" w:cs="Arial"/>
          <w:sz w:val="24"/>
          <w:szCs w:val="24"/>
        </w:rPr>
        <w:t>Child in N</w:t>
      </w:r>
      <w:r w:rsidRPr="00CD5E9D">
        <w:rPr>
          <w:rFonts w:ascii="Arial" w:eastAsia="Calibri" w:hAnsi="Arial" w:cs="Arial"/>
          <w:sz w:val="24"/>
          <w:szCs w:val="24"/>
        </w:rPr>
        <w:t>eed, Ch</w:t>
      </w:r>
      <w:r w:rsidR="00CB39EB" w:rsidRPr="00CD5E9D">
        <w:rPr>
          <w:rFonts w:ascii="Arial" w:eastAsia="Calibri" w:hAnsi="Arial" w:cs="Arial"/>
          <w:sz w:val="24"/>
          <w:szCs w:val="24"/>
        </w:rPr>
        <w:t>ild Protection and</w:t>
      </w:r>
      <w:r w:rsidR="008E4AC2" w:rsidRPr="00CD5E9D">
        <w:rPr>
          <w:rFonts w:ascii="Arial" w:eastAsia="Calibri" w:hAnsi="Arial" w:cs="Arial"/>
          <w:sz w:val="24"/>
          <w:szCs w:val="24"/>
        </w:rPr>
        <w:t xml:space="preserve"> </w:t>
      </w:r>
      <w:r w:rsidR="00CB39EB" w:rsidRPr="00CD5E9D">
        <w:rPr>
          <w:rFonts w:ascii="Arial" w:eastAsia="Calibri" w:hAnsi="Arial" w:cs="Arial"/>
          <w:sz w:val="24"/>
          <w:szCs w:val="24"/>
        </w:rPr>
        <w:t>/</w:t>
      </w:r>
      <w:r w:rsidR="008E4AC2" w:rsidRPr="00CD5E9D">
        <w:rPr>
          <w:rFonts w:ascii="Arial" w:eastAsia="Calibri" w:hAnsi="Arial" w:cs="Arial"/>
          <w:sz w:val="24"/>
          <w:szCs w:val="24"/>
        </w:rPr>
        <w:t xml:space="preserve"> </w:t>
      </w:r>
      <w:r w:rsidR="00CB39EB" w:rsidRPr="00CD5E9D">
        <w:rPr>
          <w:rFonts w:ascii="Arial" w:eastAsia="Calibri" w:hAnsi="Arial" w:cs="Arial"/>
          <w:sz w:val="24"/>
          <w:szCs w:val="24"/>
        </w:rPr>
        <w:t xml:space="preserve">or care planning meetings. </w:t>
      </w:r>
      <w:r w:rsidRPr="00CD5E9D">
        <w:rPr>
          <w:rFonts w:ascii="Arial" w:eastAsia="Calibri" w:hAnsi="Arial" w:cs="Arial"/>
          <w:sz w:val="24"/>
          <w:szCs w:val="24"/>
        </w:rPr>
        <w:t xml:space="preserve">Reviews should give consideration to the extent of which the package is meeting the child’s needs and </w:t>
      </w:r>
      <w:r w:rsidR="00601B96" w:rsidRPr="00CD5E9D">
        <w:rPr>
          <w:rFonts w:ascii="Arial" w:eastAsia="Calibri" w:hAnsi="Arial" w:cs="Arial"/>
          <w:sz w:val="24"/>
          <w:szCs w:val="24"/>
        </w:rPr>
        <w:t xml:space="preserve">this may result in </w:t>
      </w:r>
      <w:r w:rsidR="00ED2E9F" w:rsidRPr="00CD5E9D">
        <w:rPr>
          <w:rFonts w:ascii="Arial" w:eastAsia="Calibri" w:hAnsi="Arial" w:cs="Arial"/>
          <w:sz w:val="24"/>
          <w:szCs w:val="24"/>
        </w:rPr>
        <w:t>recommendations for an increase or decrease</w:t>
      </w:r>
      <w:r w:rsidR="00601B96" w:rsidRPr="00CD5E9D">
        <w:rPr>
          <w:rFonts w:ascii="Arial" w:eastAsia="Calibri" w:hAnsi="Arial" w:cs="Arial"/>
          <w:sz w:val="24"/>
          <w:szCs w:val="24"/>
        </w:rPr>
        <w:t xml:space="preserve"> of packages of support. A key element of any review process is ensuring that children (wherever possible), their families and key professionals are involved. </w:t>
      </w:r>
      <w:r w:rsidR="00CB39EB" w:rsidRPr="00CD5E9D">
        <w:rPr>
          <w:rFonts w:ascii="Arial" w:eastAsia="Calibri" w:hAnsi="Arial" w:cs="Arial"/>
          <w:sz w:val="24"/>
          <w:szCs w:val="24"/>
        </w:rPr>
        <w:t xml:space="preserve">In addition, wherever possible review meetings held by Early Help and/or Children’s Social Care should link in with annual Education Health and Care Plan reviews </w:t>
      </w:r>
    </w:p>
    <w:p w:rsidR="0080278E" w:rsidRPr="00CD5E9D" w:rsidRDefault="0080278E" w:rsidP="0080278E">
      <w:pPr>
        <w:pStyle w:val="ListParagraph"/>
        <w:spacing w:line="276" w:lineRule="auto"/>
        <w:jc w:val="both"/>
        <w:rPr>
          <w:rFonts w:ascii="Arial" w:eastAsia="Calibri" w:hAnsi="Arial" w:cs="Arial"/>
          <w:sz w:val="24"/>
          <w:szCs w:val="24"/>
        </w:rPr>
      </w:pPr>
    </w:p>
    <w:p w:rsidR="007D6B83" w:rsidRPr="00CD5E9D" w:rsidRDefault="006C1B64" w:rsidP="0080278E">
      <w:pPr>
        <w:pStyle w:val="ListParagraph"/>
        <w:numPr>
          <w:ilvl w:val="1"/>
          <w:numId w:val="36"/>
        </w:numPr>
        <w:spacing w:line="276" w:lineRule="auto"/>
        <w:ind w:hanging="578"/>
        <w:jc w:val="both"/>
        <w:rPr>
          <w:rFonts w:ascii="Arial" w:eastAsia="Calibri" w:hAnsi="Arial" w:cs="Arial"/>
          <w:sz w:val="24"/>
          <w:szCs w:val="24"/>
        </w:rPr>
      </w:pPr>
      <w:r w:rsidRPr="00CD5E9D">
        <w:rPr>
          <w:rFonts w:ascii="Arial" w:eastAsia="Calibri" w:hAnsi="Arial" w:cs="Arial"/>
          <w:sz w:val="24"/>
          <w:szCs w:val="24"/>
        </w:rPr>
        <w:t xml:space="preserve">For </w:t>
      </w:r>
      <w:r w:rsidR="00F6510F" w:rsidRPr="00CD5E9D">
        <w:rPr>
          <w:rFonts w:ascii="Arial" w:eastAsia="Calibri" w:hAnsi="Arial" w:cs="Arial"/>
          <w:sz w:val="24"/>
          <w:szCs w:val="24"/>
        </w:rPr>
        <w:t xml:space="preserve">further information on personal budgets </w:t>
      </w:r>
      <w:r w:rsidRPr="00CD5E9D">
        <w:rPr>
          <w:rFonts w:ascii="Arial" w:eastAsia="Calibri" w:hAnsi="Arial" w:cs="Arial"/>
          <w:sz w:val="24"/>
          <w:szCs w:val="24"/>
        </w:rPr>
        <w:t>follow the embedded link</w:t>
      </w:r>
      <w:r w:rsidR="00F6510F" w:rsidRPr="00CD5E9D">
        <w:rPr>
          <w:rFonts w:ascii="Arial" w:eastAsia="Calibri" w:hAnsi="Arial" w:cs="Arial"/>
          <w:sz w:val="24"/>
          <w:szCs w:val="24"/>
        </w:rPr>
        <w:t xml:space="preserve">: </w:t>
      </w:r>
      <w:hyperlink r:id="rId28" w:history="1">
        <w:r w:rsidR="00BA5EE7" w:rsidRPr="00CD5E9D">
          <w:rPr>
            <w:rStyle w:val="Hyperlink"/>
            <w:rFonts w:ascii="Arial" w:hAnsi="Arial" w:cs="Arial"/>
            <w:sz w:val="24"/>
            <w:szCs w:val="24"/>
          </w:rPr>
          <w:t>Personal Budgets | Ask Ollie (mylifewarrington.co.uk)</w:t>
        </w:r>
      </w:hyperlink>
    </w:p>
    <w:p w:rsidR="003300D4" w:rsidRPr="00CD5E9D" w:rsidRDefault="003300D4" w:rsidP="008813D8">
      <w:pPr>
        <w:pStyle w:val="ListParagraph"/>
        <w:ind w:left="363"/>
        <w:rPr>
          <w:rFonts w:ascii="Arial" w:eastAsia="Calibri" w:hAnsi="Arial" w:cs="Arial"/>
          <w:sz w:val="24"/>
          <w:szCs w:val="24"/>
        </w:rPr>
      </w:pPr>
    </w:p>
    <w:p w:rsidR="005042CD" w:rsidRPr="00CD5E9D" w:rsidRDefault="005042CD" w:rsidP="0080278E">
      <w:pPr>
        <w:pStyle w:val="ListParagraph"/>
        <w:numPr>
          <w:ilvl w:val="0"/>
          <w:numId w:val="36"/>
        </w:numPr>
        <w:spacing w:line="276" w:lineRule="auto"/>
        <w:ind w:left="709" w:hanging="567"/>
        <w:jc w:val="both"/>
        <w:rPr>
          <w:rFonts w:ascii="Arial" w:eastAsia="Calibri" w:hAnsi="Arial" w:cs="Arial"/>
          <w:b/>
          <w:sz w:val="24"/>
          <w:szCs w:val="24"/>
        </w:rPr>
      </w:pPr>
      <w:r w:rsidRPr="00CD5E9D">
        <w:rPr>
          <w:rFonts w:ascii="Arial" w:eastAsia="Calibri" w:hAnsi="Arial" w:cs="Arial"/>
          <w:b/>
          <w:sz w:val="24"/>
          <w:szCs w:val="24"/>
        </w:rPr>
        <w:t xml:space="preserve">Continuing Care panel </w:t>
      </w:r>
    </w:p>
    <w:p w:rsidR="002772FE" w:rsidRPr="00CD5E9D" w:rsidRDefault="002772FE" w:rsidP="002772FE">
      <w:pPr>
        <w:pStyle w:val="ListParagraph"/>
        <w:spacing w:line="276" w:lineRule="auto"/>
        <w:ind w:left="363"/>
        <w:jc w:val="both"/>
        <w:rPr>
          <w:rFonts w:ascii="Arial" w:eastAsia="Calibri" w:hAnsi="Arial" w:cs="Arial"/>
          <w:b/>
          <w:sz w:val="24"/>
          <w:szCs w:val="24"/>
        </w:rPr>
      </w:pPr>
    </w:p>
    <w:p w:rsidR="0080278E" w:rsidRPr="00CD5E9D" w:rsidRDefault="00CE0ADD" w:rsidP="0080278E">
      <w:pPr>
        <w:pStyle w:val="ListParagraph"/>
        <w:numPr>
          <w:ilvl w:val="1"/>
          <w:numId w:val="36"/>
        </w:numPr>
        <w:spacing w:line="276" w:lineRule="auto"/>
        <w:ind w:hanging="578"/>
        <w:jc w:val="both"/>
        <w:rPr>
          <w:rFonts w:ascii="Arial" w:eastAsia="Calibri" w:hAnsi="Arial" w:cs="Arial"/>
          <w:sz w:val="24"/>
          <w:szCs w:val="24"/>
        </w:rPr>
      </w:pPr>
      <w:r w:rsidRPr="00CD5E9D">
        <w:rPr>
          <w:rFonts w:ascii="Arial" w:eastAsia="Calibri" w:hAnsi="Arial" w:cs="Arial"/>
          <w:sz w:val="24"/>
          <w:szCs w:val="24"/>
        </w:rPr>
        <w:t xml:space="preserve">NHS Continuing Care funding for children and young people supports those individuals who have complex, unpredictable and enduring health and social care needs that require more intensive support than that which is available within </w:t>
      </w:r>
      <w:r w:rsidR="00633B41" w:rsidRPr="00CD5E9D">
        <w:rPr>
          <w:rFonts w:ascii="Arial" w:eastAsia="Calibri" w:hAnsi="Arial" w:cs="Arial"/>
          <w:sz w:val="24"/>
          <w:szCs w:val="24"/>
        </w:rPr>
        <w:t>universal and targeted services.</w:t>
      </w:r>
    </w:p>
    <w:p w:rsidR="0080278E" w:rsidRPr="00CD5E9D" w:rsidRDefault="0080278E" w:rsidP="0080278E">
      <w:pPr>
        <w:pStyle w:val="ListParagraph"/>
        <w:spacing w:line="276" w:lineRule="auto"/>
        <w:jc w:val="both"/>
        <w:rPr>
          <w:rFonts w:ascii="Arial" w:eastAsia="Calibri" w:hAnsi="Arial" w:cs="Arial"/>
          <w:sz w:val="24"/>
          <w:szCs w:val="24"/>
        </w:rPr>
      </w:pPr>
    </w:p>
    <w:p w:rsidR="00633B41" w:rsidRPr="00CD5E9D" w:rsidRDefault="00633B41" w:rsidP="0080278E">
      <w:pPr>
        <w:pStyle w:val="ListParagraph"/>
        <w:numPr>
          <w:ilvl w:val="1"/>
          <w:numId w:val="36"/>
        </w:numPr>
        <w:spacing w:line="276" w:lineRule="auto"/>
        <w:ind w:hanging="578"/>
        <w:jc w:val="both"/>
        <w:rPr>
          <w:rFonts w:ascii="Arial" w:eastAsia="Calibri" w:hAnsi="Arial" w:cs="Arial"/>
          <w:sz w:val="24"/>
          <w:szCs w:val="24"/>
        </w:rPr>
      </w:pPr>
      <w:r w:rsidRPr="00CD5E9D">
        <w:rPr>
          <w:rFonts w:ascii="Arial" w:hAnsi="Arial" w:cs="Arial"/>
          <w:sz w:val="24"/>
          <w:szCs w:val="24"/>
        </w:rPr>
        <w:t xml:space="preserve">Any child or young person being considered for Continuing Care Funding must have an allocated Social Worker. NHS Warrington </w:t>
      </w:r>
      <w:r w:rsidR="00903BF2" w:rsidRPr="00CD5E9D">
        <w:rPr>
          <w:rFonts w:ascii="Arial" w:hAnsi="Arial" w:cs="Arial"/>
          <w:sz w:val="24"/>
          <w:szCs w:val="24"/>
        </w:rPr>
        <w:t>ICB</w:t>
      </w:r>
      <w:r w:rsidRPr="00CD5E9D">
        <w:rPr>
          <w:rFonts w:ascii="Arial" w:hAnsi="Arial" w:cs="Arial"/>
          <w:sz w:val="24"/>
          <w:szCs w:val="24"/>
        </w:rPr>
        <w:t xml:space="preserve"> are responsible for ensuring that children and young people who are referred for funding and additional support are assessed appropriately using a standardised method and an appropriately trained lead health assessor. This will be supplemented with a Child and Family Assessment completed by the allocated Social Worker. The Continuing Care panel ensures that NHS Warrington </w:t>
      </w:r>
      <w:r w:rsidR="00903BF2" w:rsidRPr="00CD5E9D">
        <w:rPr>
          <w:rFonts w:ascii="Arial" w:hAnsi="Arial" w:cs="Arial"/>
          <w:sz w:val="24"/>
          <w:szCs w:val="24"/>
        </w:rPr>
        <w:t>ICB</w:t>
      </w:r>
      <w:r w:rsidRPr="00CD5E9D">
        <w:rPr>
          <w:rFonts w:ascii="Arial" w:hAnsi="Arial" w:cs="Arial"/>
          <w:sz w:val="24"/>
          <w:szCs w:val="24"/>
        </w:rPr>
        <w:t>, along with partner agencies, have a safeguarding and funding overview of each child/young person receiving NHS Continuing Care funding from assessment through to transition to NHS Continuing Healthcare for Adults.</w:t>
      </w:r>
      <w:r w:rsidR="008E4AC2" w:rsidRPr="00CD5E9D">
        <w:rPr>
          <w:rFonts w:ascii="Arial" w:hAnsi="Arial" w:cs="Arial"/>
          <w:sz w:val="24"/>
          <w:szCs w:val="24"/>
        </w:rPr>
        <w:t xml:space="preserve"> </w:t>
      </w:r>
      <w:r w:rsidRPr="00CD5E9D">
        <w:rPr>
          <w:rFonts w:ascii="Arial" w:eastAsia="Calibri" w:hAnsi="Arial" w:cs="Arial"/>
          <w:sz w:val="24"/>
          <w:szCs w:val="24"/>
        </w:rPr>
        <w:t>For further information please see attached link to the Terms of reference for continuing care panel.</w:t>
      </w:r>
    </w:p>
    <w:p w:rsidR="00633B41" w:rsidRPr="00CD5E9D" w:rsidRDefault="00633B41" w:rsidP="008813D8">
      <w:pPr>
        <w:pStyle w:val="ListParagraph"/>
        <w:ind w:left="363"/>
        <w:rPr>
          <w:rFonts w:ascii="Arial" w:eastAsia="Calibri" w:hAnsi="Arial" w:cs="Arial"/>
          <w:sz w:val="24"/>
          <w:szCs w:val="24"/>
        </w:rPr>
      </w:pPr>
    </w:p>
    <w:p w:rsidR="00CE0ADD" w:rsidRPr="00CD5E9D" w:rsidRDefault="00633B41" w:rsidP="008813D8">
      <w:pPr>
        <w:pStyle w:val="ListParagraph"/>
        <w:spacing w:line="276" w:lineRule="auto"/>
        <w:ind w:left="363"/>
        <w:jc w:val="both"/>
        <w:rPr>
          <w:rFonts w:ascii="Arial" w:hAnsi="Arial" w:cs="Arial"/>
          <w:sz w:val="24"/>
          <w:szCs w:val="24"/>
        </w:rPr>
      </w:pPr>
      <w:r w:rsidRPr="00CD5E9D">
        <w:rPr>
          <w:rFonts w:ascii="Arial" w:eastAsia="Calibri" w:hAnsi="Arial" w:cs="Arial"/>
          <w:sz w:val="24"/>
          <w:szCs w:val="24"/>
        </w:rPr>
        <w:t xml:space="preserve"> </w:t>
      </w:r>
      <w:bookmarkStart w:id="2" w:name="_MON_1668784759"/>
      <w:bookmarkEnd w:id="2"/>
      <w:r w:rsidR="00A2082A" w:rsidRPr="00CD5E9D">
        <w:rPr>
          <w:rFonts w:ascii="Arial" w:hAnsi="Arial" w:cs="Arial"/>
          <w:sz w:val="24"/>
          <w:szCs w:val="24"/>
        </w:rPr>
        <w:object w:dxaOrig="1487" w:dyaOrig="993" w14:anchorId="3606F7A1">
          <v:shape id="_x0000_i1028" type="#_x0000_t75" alt="Embedded CC panel document" style="width:74.75pt;height:49.85pt" o:ole="">
            <v:imagedata r:id="rId29" o:title=""/>
          </v:shape>
          <o:OLEObject Type="Embed" ProgID="Word.Document.12" ShapeID="_x0000_i1028" DrawAspect="Icon" ObjectID="_1736056760" r:id="rId30">
            <o:FieldCodes>\s</o:FieldCodes>
          </o:OLEObject>
        </w:object>
      </w:r>
    </w:p>
    <w:p w:rsidR="00452D94" w:rsidRPr="00CD5E9D" w:rsidRDefault="00755AED" w:rsidP="0080278E">
      <w:pPr>
        <w:spacing w:before="100" w:line="276" w:lineRule="auto"/>
        <w:ind w:left="709" w:hanging="567"/>
        <w:jc w:val="both"/>
        <w:rPr>
          <w:rFonts w:ascii="Arial" w:eastAsiaTheme="minorEastAsia" w:hAnsi="Arial" w:cs="Arial"/>
          <w:b/>
          <w:sz w:val="24"/>
          <w:szCs w:val="24"/>
        </w:rPr>
      </w:pPr>
      <w:r w:rsidRPr="00CD5E9D">
        <w:rPr>
          <w:rFonts w:ascii="Arial" w:eastAsiaTheme="minorEastAsia" w:hAnsi="Arial" w:cs="Arial"/>
          <w:b/>
          <w:sz w:val="24"/>
          <w:szCs w:val="24"/>
        </w:rPr>
        <w:t xml:space="preserve">11. </w:t>
      </w:r>
      <w:r w:rsidR="00452D94" w:rsidRPr="00CD5E9D">
        <w:rPr>
          <w:rFonts w:ascii="Arial" w:eastAsiaTheme="minorEastAsia" w:hAnsi="Arial" w:cs="Arial"/>
          <w:b/>
          <w:sz w:val="24"/>
          <w:szCs w:val="24"/>
        </w:rPr>
        <w:t xml:space="preserve"> Carers assessments </w:t>
      </w:r>
    </w:p>
    <w:p w:rsidR="0080278E" w:rsidRPr="00CD5E9D" w:rsidRDefault="00755AED" w:rsidP="0080278E">
      <w:pPr>
        <w:spacing w:before="100" w:line="276" w:lineRule="auto"/>
        <w:ind w:left="709" w:hanging="567"/>
        <w:jc w:val="both"/>
        <w:rPr>
          <w:rFonts w:ascii="Arial" w:eastAsiaTheme="minorEastAsia" w:hAnsi="Arial" w:cs="Arial"/>
          <w:sz w:val="24"/>
          <w:szCs w:val="24"/>
        </w:rPr>
      </w:pPr>
      <w:r w:rsidRPr="00CD5E9D">
        <w:rPr>
          <w:rFonts w:ascii="Arial" w:eastAsiaTheme="minorEastAsia" w:hAnsi="Arial" w:cs="Arial"/>
          <w:sz w:val="24"/>
          <w:szCs w:val="24"/>
        </w:rPr>
        <w:t>11.1 Under</w:t>
      </w:r>
      <w:r w:rsidR="00452D94" w:rsidRPr="00CD5E9D">
        <w:rPr>
          <w:rFonts w:ascii="Arial" w:eastAsiaTheme="minorEastAsia" w:hAnsi="Arial" w:cs="Arial"/>
          <w:sz w:val="24"/>
          <w:szCs w:val="24"/>
        </w:rPr>
        <w:t xml:space="preserve"> section 6 of the Carers and Disabled Children Act 2000</w:t>
      </w:r>
      <w:r w:rsidR="00290E1F" w:rsidRPr="00CD5E9D">
        <w:rPr>
          <w:rFonts w:ascii="Arial" w:eastAsiaTheme="minorEastAsia" w:hAnsi="Arial" w:cs="Arial"/>
          <w:sz w:val="24"/>
          <w:szCs w:val="24"/>
        </w:rPr>
        <w:t xml:space="preserve"> and the Children and Families Act 2014</w:t>
      </w:r>
      <w:r w:rsidR="00452D94" w:rsidRPr="00CD5E9D">
        <w:rPr>
          <w:rFonts w:ascii="Arial" w:eastAsiaTheme="minorEastAsia" w:hAnsi="Arial" w:cs="Arial"/>
          <w:sz w:val="24"/>
          <w:szCs w:val="24"/>
        </w:rPr>
        <w:t>, parents of, or persons with Parental Responsibility for, a child with disabilities have a right to an assessment of their needs as carers</w:t>
      </w:r>
      <w:r w:rsidR="00BD584D" w:rsidRPr="00CD5E9D">
        <w:rPr>
          <w:rFonts w:ascii="Arial" w:eastAsiaTheme="minorEastAsia" w:hAnsi="Arial" w:cs="Arial"/>
          <w:sz w:val="24"/>
          <w:szCs w:val="24"/>
        </w:rPr>
        <w:t>, if the Local Authority are</w:t>
      </w:r>
      <w:r w:rsidR="00452D94" w:rsidRPr="00CD5E9D">
        <w:rPr>
          <w:rFonts w:ascii="Arial" w:eastAsiaTheme="minorEastAsia" w:hAnsi="Arial" w:cs="Arial"/>
          <w:sz w:val="24"/>
          <w:szCs w:val="24"/>
        </w:rPr>
        <w:t xml:space="preserve"> satisfied that the child and their family are persons for whom it may provide services under Section 17 Children Act 1989. The needs of parents or carers can be recorded under the dimension of family functioning of the Assessment Framework. The needs of carers will be considered within a Child and Family Assessment at the time that the request is made for a </w:t>
      </w:r>
      <w:proofErr w:type="gramStart"/>
      <w:r w:rsidR="00452D94" w:rsidRPr="00CD5E9D">
        <w:rPr>
          <w:rFonts w:ascii="Arial" w:eastAsiaTheme="minorEastAsia" w:hAnsi="Arial" w:cs="Arial"/>
          <w:sz w:val="24"/>
          <w:szCs w:val="24"/>
        </w:rPr>
        <w:t>carers</w:t>
      </w:r>
      <w:proofErr w:type="gramEnd"/>
      <w:r w:rsidR="00452D94" w:rsidRPr="00CD5E9D">
        <w:rPr>
          <w:rFonts w:ascii="Arial" w:eastAsiaTheme="minorEastAsia" w:hAnsi="Arial" w:cs="Arial"/>
          <w:sz w:val="24"/>
          <w:szCs w:val="24"/>
        </w:rPr>
        <w:t xml:space="preserve"> assessment. The Child and Family Assessment is a holistic assessment that takes into account the whole family’s needs and circumstances but primarily focuses on the child and considers support for parents based on the needs of their child.</w:t>
      </w:r>
      <w:r w:rsidR="00290E1F" w:rsidRPr="00CD5E9D">
        <w:rPr>
          <w:rFonts w:ascii="Arial" w:eastAsiaTheme="minorEastAsia" w:hAnsi="Arial" w:cs="Arial"/>
          <w:sz w:val="24"/>
          <w:szCs w:val="24"/>
        </w:rPr>
        <w:t xml:space="preserve"> Similarly, from an Early Help perspective carers needs will be assessed and considered as part of the Early Help Assessment. </w:t>
      </w:r>
    </w:p>
    <w:p w:rsidR="0080278E" w:rsidRPr="00CD5E9D" w:rsidRDefault="0080278E" w:rsidP="0080278E">
      <w:pPr>
        <w:spacing w:before="100" w:line="276" w:lineRule="auto"/>
        <w:ind w:left="709" w:hanging="567"/>
        <w:jc w:val="both"/>
        <w:rPr>
          <w:rFonts w:ascii="Arial" w:eastAsiaTheme="minorEastAsia" w:hAnsi="Arial" w:cs="Arial"/>
          <w:sz w:val="24"/>
          <w:szCs w:val="24"/>
        </w:rPr>
      </w:pPr>
    </w:p>
    <w:p w:rsidR="00290E1F" w:rsidRPr="00CD5E9D" w:rsidRDefault="0080278E" w:rsidP="0080278E">
      <w:pPr>
        <w:spacing w:before="100" w:line="276" w:lineRule="auto"/>
        <w:ind w:left="709" w:hanging="567"/>
        <w:jc w:val="both"/>
        <w:rPr>
          <w:rFonts w:ascii="Arial" w:eastAsiaTheme="minorEastAsia" w:hAnsi="Arial" w:cs="Arial"/>
          <w:sz w:val="24"/>
          <w:szCs w:val="24"/>
        </w:rPr>
      </w:pPr>
      <w:r w:rsidRPr="00CD5E9D">
        <w:rPr>
          <w:rFonts w:ascii="Arial" w:eastAsiaTheme="minorEastAsia" w:hAnsi="Arial" w:cs="Arial"/>
          <w:sz w:val="24"/>
          <w:szCs w:val="24"/>
        </w:rPr>
        <w:t>11.2</w:t>
      </w:r>
      <w:r w:rsidRPr="00CD5E9D">
        <w:rPr>
          <w:rFonts w:ascii="Arial" w:eastAsiaTheme="minorEastAsia" w:hAnsi="Arial" w:cs="Arial"/>
          <w:sz w:val="24"/>
          <w:szCs w:val="24"/>
        </w:rPr>
        <w:tab/>
      </w:r>
      <w:r w:rsidR="00290E1F" w:rsidRPr="00CD5E9D">
        <w:rPr>
          <w:rFonts w:ascii="Arial" w:eastAsiaTheme="minorEastAsia" w:hAnsi="Arial" w:cs="Arial"/>
          <w:sz w:val="24"/>
          <w:szCs w:val="24"/>
        </w:rPr>
        <w:t xml:space="preserve">In addition, it should be recognised that some siblings of children or parents with disabilities may be considered a young carer. In such circumstances it is important that an assessment of their needs is completed and considers their needs as a child and a young carer. Within Warrington support for young carers is available through WIRED young carers service, for further information click the following link: </w:t>
      </w:r>
      <w:hyperlink r:id="rId31" w:history="1">
        <w:r w:rsidR="00290E1F" w:rsidRPr="00CD5E9D">
          <w:rPr>
            <w:rFonts w:ascii="Arial" w:hAnsi="Arial" w:cs="Arial"/>
            <w:color w:val="0000FF"/>
            <w:sz w:val="24"/>
            <w:szCs w:val="24"/>
            <w:u w:val="single"/>
          </w:rPr>
          <w:t>WIRED Young Carers Service | My Life Warrington (openobjects.com)</w:t>
        </w:r>
      </w:hyperlink>
      <w:r w:rsidR="00290E1F" w:rsidRPr="00CD5E9D">
        <w:rPr>
          <w:rFonts w:ascii="Arial" w:hAnsi="Arial" w:cs="Arial"/>
          <w:sz w:val="24"/>
          <w:szCs w:val="24"/>
        </w:rPr>
        <w:t xml:space="preserve">. </w:t>
      </w:r>
    </w:p>
    <w:p w:rsidR="002A34A9" w:rsidRPr="00CD5E9D" w:rsidRDefault="002A34A9" w:rsidP="002A34A9">
      <w:pPr>
        <w:spacing w:line="276" w:lineRule="auto"/>
        <w:jc w:val="both"/>
        <w:rPr>
          <w:rFonts w:ascii="Arial" w:eastAsia="Calibri" w:hAnsi="Arial" w:cs="Arial"/>
          <w:b/>
          <w:sz w:val="24"/>
          <w:szCs w:val="24"/>
        </w:rPr>
      </w:pPr>
    </w:p>
    <w:p w:rsidR="00755AED" w:rsidRPr="00CD5E9D" w:rsidRDefault="002A34A9" w:rsidP="0080278E">
      <w:pPr>
        <w:pStyle w:val="ListParagraph"/>
        <w:numPr>
          <w:ilvl w:val="0"/>
          <w:numId w:val="37"/>
        </w:numPr>
        <w:spacing w:line="276" w:lineRule="auto"/>
        <w:jc w:val="both"/>
        <w:rPr>
          <w:rFonts w:ascii="Arial" w:eastAsia="Calibri" w:hAnsi="Arial" w:cs="Arial"/>
          <w:b/>
          <w:sz w:val="24"/>
          <w:szCs w:val="24"/>
        </w:rPr>
      </w:pPr>
      <w:r w:rsidRPr="00CD5E9D">
        <w:rPr>
          <w:rFonts w:ascii="Arial" w:eastAsia="Calibri" w:hAnsi="Arial" w:cs="Arial"/>
          <w:b/>
          <w:sz w:val="24"/>
          <w:szCs w:val="24"/>
        </w:rPr>
        <w:tab/>
        <w:t>E</w:t>
      </w:r>
      <w:r w:rsidR="005042CD" w:rsidRPr="00CD5E9D">
        <w:rPr>
          <w:rFonts w:ascii="Arial" w:eastAsia="Calibri" w:hAnsi="Arial" w:cs="Arial"/>
          <w:b/>
          <w:sz w:val="24"/>
          <w:szCs w:val="24"/>
        </w:rPr>
        <w:t>ducation H</w:t>
      </w:r>
      <w:r w:rsidR="00755AED" w:rsidRPr="00CD5E9D">
        <w:rPr>
          <w:rFonts w:ascii="Arial" w:eastAsia="Calibri" w:hAnsi="Arial" w:cs="Arial"/>
          <w:b/>
          <w:sz w:val="24"/>
          <w:szCs w:val="24"/>
        </w:rPr>
        <w:t>ealth and Care plans (EHC plans)</w:t>
      </w:r>
    </w:p>
    <w:p w:rsidR="0080278E" w:rsidRPr="00CD5E9D" w:rsidRDefault="0080278E" w:rsidP="0080278E">
      <w:pPr>
        <w:spacing w:after="0" w:line="276" w:lineRule="auto"/>
        <w:ind w:left="644" w:hanging="644"/>
        <w:contextualSpacing/>
        <w:jc w:val="both"/>
        <w:rPr>
          <w:rFonts w:ascii="Arial" w:eastAsia="Calibri" w:hAnsi="Arial" w:cs="Arial"/>
          <w:sz w:val="24"/>
          <w:szCs w:val="24"/>
        </w:rPr>
      </w:pPr>
      <w:r w:rsidRPr="00CD5E9D">
        <w:rPr>
          <w:rFonts w:ascii="Arial" w:eastAsia="Calibri" w:hAnsi="Arial" w:cs="Arial"/>
          <w:sz w:val="24"/>
          <w:szCs w:val="24"/>
        </w:rPr>
        <w:t>12.1</w:t>
      </w:r>
      <w:r w:rsidRPr="00CD5E9D">
        <w:rPr>
          <w:rFonts w:ascii="Arial" w:eastAsia="Calibri" w:hAnsi="Arial" w:cs="Arial"/>
          <w:sz w:val="24"/>
          <w:szCs w:val="24"/>
        </w:rPr>
        <w:tab/>
      </w:r>
      <w:r w:rsidR="00903BF2" w:rsidRPr="00CD5E9D">
        <w:rPr>
          <w:rFonts w:ascii="Arial" w:eastAsia="Calibri" w:hAnsi="Arial" w:cs="Arial"/>
          <w:sz w:val="24"/>
          <w:szCs w:val="24"/>
        </w:rPr>
        <w:t xml:space="preserve">An Education, Health and Care Plan (EHCP) describes your child's needs (what he or she can and cannot do) and what needs to be done to meet those needs by education, </w:t>
      </w:r>
      <w:r w:rsidRPr="00CD5E9D">
        <w:rPr>
          <w:rFonts w:ascii="Arial" w:eastAsia="Calibri" w:hAnsi="Arial" w:cs="Arial"/>
          <w:sz w:val="24"/>
          <w:szCs w:val="24"/>
        </w:rPr>
        <w:t>health and social care services</w:t>
      </w:r>
    </w:p>
    <w:p w:rsidR="0080278E" w:rsidRPr="00CD5E9D" w:rsidRDefault="0080278E" w:rsidP="0080278E">
      <w:pPr>
        <w:spacing w:after="0" w:line="276" w:lineRule="auto"/>
        <w:ind w:left="644" w:hanging="644"/>
        <w:contextualSpacing/>
        <w:jc w:val="both"/>
        <w:rPr>
          <w:rFonts w:ascii="Arial" w:eastAsia="Calibri" w:hAnsi="Arial" w:cs="Arial"/>
          <w:sz w:val="24"/>
          <w:szCs w:val="24"/>
        </w:rPr>
      </w:pPr>
    </w:p>
    <w:p w:rsidR="0080278E" w:rsidRPr="00CD5E9D" w:rsidRDefault="00903BF2" w:rsidP="0080278E">
      <w:pPr>
        <w:pStyle w:val="ListParagraph"/>
        <w:numPr>
          <w:ilvl w:val="1"/>
          <w:numId w:val="37"/>
        </w:numPr>
        <w:spacing w:after="0" w:line="276" w:lineRule="auto"/>
        <w:ind w:left="709" w:hanging="709"/>
        <w:jc w:val="both"/>
        <w:rPr>
          <w:rFonts w:ascii="Arial" w:eastAsia="Calibri" w:hAnsi="Arial" w:cs="Arial"/>
          <w:b/>
          <w:bCs/>
          <w:sz w:val="24"/>
          <w:szCs w:val="24"/>
        </w:rPr>
      </w:pPr>
      <w:r w:rsidRPr="00CD5E9D">
        <w:rPr>
          <w:rFonts w:ascii="Arial" w:eastAsia="Calibri" w:hAnsi="Arial" w:cs="Arial"/>
          <w:sz w:val="24"/>
          <w:szCs w:val="24"/>
        </w:rPr>
        <w:t>The majority of children and young people with special educational needs or disabilities (SEND) will have their needs met through universal mainstream provision. Children and young people with the highest level of need will be assessed for an EHCP, which will set out an overview of the child’s needs. In 2014 the EHCP replaced SEN statements and Learning Difficulty Assessments (for older children. The SEND Code of Practice sets out the process for this for Local Authorities to follow. The age range covered is for children and young people 0-25 years of age, however it doesn’t mean everyone’s EHCP will continue until they are 25, it is only whils</w:t>
      </w:r>
      <w:r w:rsidR="0080278E" w:rsidRPr="00CD5E9D">
        <w:rPr>
          <w:rFonts w:ascii="Arial" w:eastAsia="Calibri" w:hAnsi="Arial" w:cs="Arial"/>
          <w:sz w:val="24"/>
          <w:szCs w:val="24"/>
        </w:rPr>
        <w:t>t education remains appropriate</w:t>
      </w:r>
    </w:p>
    <w:p w:rsidR="0080278E" w:rsidRPr="00CD5E9D" w:rsidRDefault="0080278E" w:rsidP="0080278E">
      <w:pPr>
        <w:pStyle w:val="ListParagraph"/>
        <w:spacing w:after="0" w:line="276" w:lineRule="auto"/>
        <w:ind w:left="709"/>
        <w:jc w:val="both"/>
        <w:rPr>
          <w:rFonts w:ascii="Arial" w:eastAsia="Calibri" w:hAnsi="Arial" w:cs="Arial"/>
          <w:b/>
          <w:bCs/>
          <w:sz w:val="24"/>
          <w:szCs w:val="24"/>
        </w:rPr>
      </w:pPr>
    </w:p>
    <w:p w:rsidR="0080278E" w:rsidRPr="00CD5E9D" w:rsidRDefault="00903BF2" w:rsidP="0080278E">
      <w:pPr>
        <w:pStyle w:val="ListParagraph"/>
        <w:numPr>
          <w:ilvl w:val="1"/>
          <w:numId w:val="37"/>
        </w:numPr>
        <w:spacing w:after="0" w:line="276" w:lineRule="auto"/>
        <w:ind w:left="709" w:hanging="709"/>
        <w:jc w:val="both"/>
        <w:rPr>
          <w:rFonts w:ascii="Arial" w:eastAsia="Calibri" w:hAnsi="Arial" w:cs="Arial"/>
          <w:b/>
          <w:bCs/>
          <w:sz w:val="24"/>
          <w:szCs w:val="24"/>
        </w:rPr>
      </w:pPr>
      <w:r w:rsidRPr="00CD5E9D">
        <w:rPr>
          <w:rFonts w:ascii="Arial" w:eastAsia="Calibri" w:hAnsi="Arial" w:cs="Arial"/>
          <w:sz w:val="24"/>
          <w:szCs w:val="24"/>
        </w:rPr>
        <w:t> An EHCP needs assessment should not be the first step in assessing a child or young person’s special educational needs. It will usually follow on from planning already done with parents and young people with help from an early year’s provider, school or post-16 institution or other provider. This is called the graduated response and it would be expected that most need is met through this so only those with the highest level of need receives an EHC plan. Schools and colleges are expected to follow this approach to demonstrate that despite interventions and specific help the pupil/student has failed to make the expected progress. They are also expected throughout this process to have sought advice from professionals and worked on the advice and strategies provided. In addition, it is important that practitioners ensure that any existing Early Help Assessments, Child and family assessment and EHCP needs assessments link together to inform each other without delaying the completion of either process.</w:t>
      </w:r>
    </w:p>
    <w:p w:rsidR="0080278E" w:rsidRPr="00CD5E9D" w:rsidRDefault="0080278E" w:rsidP="0080278E">
      <w:pPr>
        <w:pStyle w:val="ListParagraph"/>
        <w:rPr>
          <w:rFonts w:ascii="Arial" w:eastAsia="Calibri" w:hAnsi="Arial" w:cs="Arial"/>
          <w:sz w:val="24"/>
          <w:szCs w:val="24"/>
        </w:rPr>
      </w:pPr>
    </w:p>
    <w:p w:rsidR="0080278E" w:rsidRPr="00CD5E9D" w:rsidRDefault="00903BF2" w:rsidP="0080278E">
      <w:pPr>
        <w:pStyle w:val="ListParagraph"/>
        <w:numPr>
          <w:ilvl w:val="1"/>
          <w:numId w:val="37"/>
        </w:numPr>
        <w:spacing w:after="0" w:line="276" w:lineRule="auto"/>
        <w:ind w:left="709" w:hanging="709"/>
        <w:jc w:val="both"/>
        <w:rPr>
          <w:rFonts w:ascii="Arial" w:eastAsia="Calibri" w:hAnsi="Arial" w:cs="Arial"/>
          <w:b/>
          <w:bCs/>
          <w:sz w:val="24"/>
          <w:szCs w:val="24"/>
        </w:rPr>
      </w:pPr>
      <w:r w:rsidRPr="00CD5E9D">
        <w:rPr>
          <w:rFonts w:ascii="Arial" w:eastAsia="Calibri" w:hAnsi="Arial" w:cs="Arial"/>
          <w:sz w:val="24"/>
          <w:szCs w:val="24"/>
        </w:rPr>
        <w:t>The SEND Team receive all requests for EHC Needs Assessments and work with parents and carers as children and young people go through the process. The team write the EHC Plans from the advice that comes in from the assessment. It is important that advice givers don’t exceed their remit when providing advice, e.g. suggesting schools or provision. Once an EHCP is in place the plan is reviewed annually and the team work with schools to review plans and make sure that children's and young people's needs are met with the resources given to nurseries, schools and colleges. A plan isn’t necessarily amended following a review but will be re-written at transition points. The team will also answer questions and queries from settings and parents and carers.</w:t>
      </w:r>
    </w:p>
    <w:p w:rsidR="0080278E" w:rsidRDefault="0080278E" w:rsidP="0080278E">
      <w:pPr>
        <w:pStyle w:val="ListParagraph"/>
        <w:rPr>
          <w:rFonts w:ascii="Arial" w:eastAsia="Calibri" w:hAnsi="Arial" w:cs="Arial"/>
          <w:sz w:val="24"/>
          <w:szCs w:val="24"/>
          <w:lang w:val="en" w:eastAsia="en-GB"/>
        </w:rPr>
      </w:pPr>
    </w:p>
    <w:p w:rsidR="00F4286A" w:rsidRPr="00CD5E9D" w:rsidRDefault="00F4286A" w:rsidP="0080278E">
      <w:pPr>
        <w:pStyle w:val="ListParagraph"/>
        <w:rPr>
          <w:rFonts w:ascii="Arial" w:eastAsia="Calibri" w:hAnsi="Arial" w:cs="Arial"/>
          <w:sz w:val="24"/>
          <w:szCs w:val="24"/>
          <w:lang w:val="en" w:eastAsia="en-GB"/>
        </w:rPr>
      </w:pPr>
    </w:p>
    <w:p w:rsidR="0080278E" w:rsidRPr="00CD5E9D" w:rsidRDefault="0080278E" w:rsidP="0080278E">
      <w:pPr>
        <w:spacing w:after="0" w:line="276" w:lineRule="auto"/>
        <w:ind w:left="363" w:firstLine="346"/>
        <w:contextualSpacing/>
        <w:jc w:val="both"/>
        <w:rPr>
          <w:rFonts w:ascii="Arial" w:eastAsia="Calibri" w:hAnsi="Arial" w:cs="Arial"/>
          <w:b/>
          <w:bCs/>
          <w:sz w:val="24"/>
          <w:szCs w:val="24"/>
        </w:rPr>
      </w:pPr>
      <w:r w:rsidRPr="00CD5E9D">
        <w:rPr>
          <w:rFonts w:ascii="Arial" w:eastAsia="Calibri" w:hAnsi="Arial" w:cs="Arial"/>
          <w:b/>
          <w:bCs/>
          <w:sz w:val="24"/>
          <w:szCs w:val="24"/>
        </w:rPr>
        <w:t xml:space="preserve">How to request an EHC needs assessment </w:t>
      </w:r>
    </w:p>
    <w:p w:rsidR="0080278E" w:rsidRPr="00CD5E9D" w:rsidRDefault="00903BF2" w:rsidP="0080278E">
      <w:pPr>
        <w:pStyle w:val="ListParagraph"/>
        <w:numPr>
          <w:ilvl w:val="1"/>
          <w:numId w:val="37"/>
        </w:numPr>
        <w:spacing w:after="0" w:line="276" w:lineRule="auto"/>
        <w:ind w:left="709" w:hanging="709"/>
        <w:jc w:val="both"/>
        <w:rPr>
          <w:rFonts w:ascii="Arial" w:eastAsia="Calibri" w:hAnsi="Arial" w:cs="Arial"/>
          <w:b/>
          <w:bCs/>
          <w:sz w:val="24"/>
          <w:szCs w:val="24"/>
        </w:rPr>
      </w:pPr>
      <w:r w:rsidRPr="00CD5E9D">
        <w:rPr>
          <w:rFonts w:ascii="Arial" w:eastAsia="Calibri" w:hAnsi="Arial" w:cs="Arial"/>
          <w:sz w:val="24"/>
          <w:szCs w:val="24"/>
          <w:lang w:val="en" w:eastAsia="en-GB"/>
        </w:rPr>
        <w:t>An EHC needs assessment can be requested for any child or young person who has or may have special educational needs requiring additional support to access the educational provision normally available from mainstream early years providers, schools and post 16 institutions. The Code states that “A child or young person has SEN if they have a learning difficulty or disability which calls for special educational provision to be made” It is also this provision that is different from and additional to what is ordinarily available to all.</w:t>
      </w:r>
    </w:p>
    <w:p w:rsidR="0080278E" w:rsidRPr="00CD5E9D" w:rsidRDefault="0080278E" w:rsidP="0080278E">
      <w:pPr>
        <w:pStyle w:val="ListParagraph"/>
        <w:spacing w:after="0" w:line="276" w:lineRule="auto"/>
        <w:ind w:left="709"/>
        <w:jc w:val="both"/>
        <w:rPr>
          <w:rFonts w:ascii="Arial" w:eastAsia="Calibri" w:hAnsi="Arial" w:cs="Arial"/>
          <w:b/>
          <w:bCs/>
          <w:sz w:val="24"/>
          <w:szCs w:val="24"/>
        </w:rPr>
      </w:pPr>
    </w:p>
    <w:p w:rsidR="0080278E" w:rsidRPr="00CD5E9D" w:rsidRDefault="00903BF2" w:rsidP="0080278E">
      <w:pPr>
        <w:pStyle w:val="ListParagraph"/>
        <w:numPr>
          <w:ilvl w:val="1"/>
          <w:numId w:val="37"/>
        </w:numPr>
        <w:spacing w:after="0" w:line="276" w:lineRule="auto"/>
        <w:ind w:left="709" w:hanging="709"/>
        <w:jc w:val="both"/>
        <w:rPr>
          <w:rFonts w:ascii="Arial" w:eastAsia="Calibri" w:hAnsi="Arial" w:cs="Arial"/>
          <w:b/>
          <w:bCs/>
          <w:sz w:val="24"/>
          <w:szCs w:val="24"/>
        </w:rPr>
      </w:pPr>
      <w:r w:rsidRPr="00CD5E9D">
        <w:rPr>
          <w:rFonts w:ascii="Arial" w:eastAsia="Calibri" w:hAnsi="Arial" w:cs="Arial"/>
          <w:sz w:val="24"/>
          <w:szCs w:val="24"/>
          <w:lang w:val="en" w:eastAsia="en-GB"/>
        </w:rPr>
        <w:t>A referral for an assessment will usually be made by the educational setting. However, parents (or an advocate on their behalf) and other professionals can also make a referral. Young people over the age of 16 (or an advocate on their behalf) also have a right to request an EHC needs assessment.</w:t>
      </w:r>
    </w:p>
    <w:p w:rsidR="0080278E" w:rsidRPr="00CD5E9D" w:rsidRDefault="0080278E" w:rsidP="0080278E">
      <w:pPr>
        <w:pStyle w:val="ListParagraph"/>
        <w:rPr>
          <w:rFonts w:ascii="Arial" w:eastAsia="Calibri" w:hAnsi="Arial" w:cs="Arial"/>
          <w:sz w:val="24"/>
          <w:szCs w:val="24"/>
          <w:lang w:val="en" w:eastAsia="en-GB"/>
        </w:rPr>
      </w:pPr>
    </w:p>
    <w:p w:rsidR="0080278E" w:rsidRPr="00CD5E9D" w:rsidRDefault="00903BF2" w:rsidP="0080278E">
      <w:pPr>
        <w:pStyle w:val="ListParagraph"/>
        <w:numPr>
          <w:ilvl w:val="1"/>
          <w:numId w:val="37"/>
        </w:numPr>
        <w:spacing w:after="0" w:line="276" w:lineRule="auto"/>
        <w:ind w:left="709" w:hanging="709"/>
        <w:jc w:val="both"/>
        <w:rPr>
          <w:rFonts w:ascii="Arial" w:eastAsia="Calibri" w:hAnsi="Arial" w:cs="Arial"/>
          <w:b/>
          <w:bCs/>
          <w:sz w:val="24"/>
          <w:szCs w:val="24"/>
        </w:rPr>
      </w:pPr>
      <w:r w:rsidRPr="00CD5E9D">
        <w:rPr>
          <w:rFonts w:ascii="Arial" w:eastAsia="Calibri" w:hAnsi="Arial" w:cs="Arial"/>
          <w:sz w:val="24"/>
          <w:szCs w:val="24"/>
          <w:lang w:val="en" w:eastAsia="en-GB"/>
        </w:rPr>
        <w:t>The relevant request form should be completed, supporting reports/documents attached, and then sent to the SEND Team (address details at the end of the form). EHC request forms are available here. This request is then considered by the Multi-agency SEND panel.</w:t>
      </w:r>
    </w:p>
    <w:p w:rsidR="0080278E" w:rsidRPr="00CD5E9D" w:rsidRDefault="0080278E" w:rsidP="0080278E">
      <w:pPr>
        <w:pStyle w:val="ListParagraph"/>
        <w:rPr>
          <w:rFonts w:ascii="Arial" w:eastAsia="Calibri" w:hAnsi="Arial" w:cs="Arial"/>
          <w:sz w:val="24"/>
          <w:szCs w:val="24"/>
          <w:lang w:val="en" w:eastAsia="en-GB"/>
        </w:rPr>
      </w:pPr>
    </w:p>
    <w:p w:rsidR="0080278E" w:rsidRPr="00CD5E9D" w:rsidRDefault="00903BF2" w:rsidP="0080278E">
      <w:pPr>
        <w:pStyle w:val="ListParagraph"/>
        <w:numPr>
          <w:ilvl w:val="1"/>
          <w:numId w:val="37"/>
        </w:numPr>
        <w:spacing w:after="0" w:line="276" w:lineRule="auto"/>
        <w:ind w:left="709" w:hanging="709"/>
        <w:jc w:val="both"/>
        <w:rPr>
          <w:rFonts w:ascii="Arial" w:eastAsia="Calibri" w:hAnsi="Arial" w:cs="Arial"/>
          <w:b/>
          <w:bCs/>
          <w:sz w:val="24"/>
          <w:szCs w:val="24"/>
        </w:rPr>
      </w:pPr>
      <w:r w:rsidRPr="00CD5E9D">
        <w:rPr>
          <w:rFonts w:ascii="Arial" w:eastAsia="Calibri" w:hAnsi="Arial" w:cs="Arial"/>
          <w:sz w:val="24"/>
          <w:szCs w:val="24"/>
          <w:lang w:val="en" w:eastAsia="en-GB"/>
        </w:rPr>
        <w:t>Anyone who is unfamiliar with the EHC needs assessment process should contact the SEND Team on 01925 442175 for advice prior to making any referrals.</w:t>
      </w:r>
    </w:p>
    <w:p w:rsidR="0080278E" w:rsidRPr="00CD5E9D" w:rsidRDefault="0080278E" w:rsidP="0080278E">
      <w:pPr>
        <w:pStyle w:val="ListParagraph"/>
        <w:rPr>
          <w:rFonts w:ascii="Arial" w:eastAsia="Calibri" w:hAnsi="Arial" w:cs="Arial"/>
          <w:sz w:val="24"/>
          <w:szCs w:val="24"/>
        </w:rPr>
      </w:pPr>
    </w:p>
    <w:p w:rsidR="00903BF2" w:rsidRPr="00CD5E9D" w:rsidRDefault="00903BF2" w:rsidP="0080278E">
      <w:pPr>
        <w:pStyle w:val="ListParagraph"/>
        <w:numPr>
          <w:ilvl w:val="1"/>
          <w:numId w:val="37"/>
        </w:numPr>
        <w:spacing w:after="0" w:line="276" w:lineRule="auto"/>
        <w:ind w:left="709" w:hanging="709"/>
        <w:jc w:val="both"/>
        <w:rPr>
          <w:rFonts w:ascii="Arial" w:eastAsia="Calibri" w:hAnsi="Arial" w:cs="Arial"/>
          <w:b/>
          <w:bCs/>
          <w:sz w:val="24"/>
          <w:szCs w:val="24"/>
        </w:rPr>
      </w:pPr>
      <w:r w:rsidRPr="00CD5E9D">
        <w:rPr>
          <w:rFonts w:ascii="Arial" w:eastAsia="Calibri" w:hAnsi="Arial" w:cs="Arial"/>
          <w:sz w:val="24"/>
          <w:szCs w:val="24"/>
        </w:rPr>
        <w:t xml:space="preserve">For further information regarding the EHC process please select the following link </w:t>
      </w:r>
    </w:p>
    <w:p w:rsidR="00903BF2" w:rsidRPr="00CD5E9D" w:rsidRDefault="001E4B5B" w:rsidP="00903BF2">
      <w:pPr>
        <w:spacing w:line="276" w:lineRule="auto"/>
        <w:ind w:left="284" w:hanging="284"/>
        <w:jc w:val="both"/>
        <w:rPr>
          <w:rFonts w:ascii="Arial" w:eastAsia="Calibri" w:hAnsi="Arial" w:cs="Arial"/>
          <w:color w:val="0563C1"/>
          <w:sz w:val="24"/>
          <w:szCs w:val="24"/>
          <w:u w:val="single"/>
        </w:rPr>
      </w:pPr>
      <w:hyperlink r:id="rId32" w:history="1">
        <w:r w:rsidR="00903BF2" w:rsidRPr="00CD5E9D">
          <w:rPr>
            <w:rStyle w:val="Hyperlink"/>
            <w:rFonts w:ascii="Arial" w:hAnsi="Arial" w:cs="Arial"/>
            <w:sz w:val="24"/>
            <w:szCs w:val="24"/>
          </w:rPr>
          <w:t>Education, Health &amp; Care Plans (EHCP) | Ask Ollie (mylifewarrington.co.uk)</w:t>
        </w:r>
      </w:hyperlink>
    </w:p>
    <w:p w:rsidR="00903BF2" w:rsidRPr="00CD5E9D" w:rsidRDefault="00903BF2" w:rsidP="0080278E">
      <w:pPr>
        <w:spacing w:line="276" w:lineRule="auto"/>
        <w:ind w:left="709" w:hanging="567"/>
        <w:jc w:val="both"/>
        <w:rPr>
          <w:rFonts w:ascii="Arial" w:eastAsia="Calibri" w:hAnsi="Arial" w:cs="Arial"/>
          <w:color w:val="0563C1"/>
          <w:sz w:val="24"/>
          <w:szCs w:val="24"/>
          <w:u w:val="single"/>
        </w:rPr>
      </w:pPr>
    </w:p>
    <w:p w:rsidR="00860154" w:rsidRPr="00CD5E9D" w:rsidRDefault="0080278E" w:rsidP="0080278E">
      <w:pPr>
        <w:spacing w:line="276" w:lineRule="auto"/>
        <w:ind w:left="709" w:hanging="567"/>
        <w:jc w:val="both"/>
        <w:rPr>
          <w:rFonts w:ascii="Arial" w:eastAsia="Calibri" w:hAnsi="Arial" w:cs="Arial"/>
          <w:sz w:val="24"/>
          <w:szCs w:val="24"/>
        </w:rPr>
      </w:pPr>
      <w:r w:rsidRPr="00CD5E9D">
        <w:rPr>
          <w:rFonts w:ascii="Arial" w:eastAsia="Calibri" w:hAnsi="Arial" w:cs="Arial"/>
          <w:b/>
          <w:sz w:val="24"/>
          <w:szCs w:val="24"/>
        </w:rPr>
        <w:t>13.</w:t>
      </w:r>
      <w:r w:rsidRPr="00CD5E9D">
        <w:rPr>
          <w:rFonts w:ascii="Arial" w:eastAsia="Calibri" w:hAnsi="Arial" w:cs="Arial"/>
          <w:b/>
          <w:sz w:val="24"/>
          <w:szCs w:val="24"/>
        </w:rPr>
        <w:tab/>
      </w:r>
      <w:r w:rsidR="00860154" w:rsidRPr="00CD5E9D">
        <w:rPr>
          <w:rFonts w:ascii="Arial" w:eastAsia="Calibri" w:hAnsi="Arial" w:cs="Arial"/>
          <w:b/>
          <w:sz w:val="24"/>
          <w:szCs w:val="24"/>
        </w:rPr>
        <w:t>Preparation for</w:t>
      </w:r>
      <w:r w:rsidR="005042CD" w:rsidRPr="00CD5E9D">
        <w:rPr>
          <w:rFonts w:ascii="Arial" w:eastAsia="Calibri" w:hAnsi="Arial" w:cs="Arial"/>
          <w:b/>
          <w:sz w:val="24"/>
          <w:szCs w:val="24"/>
        </w:rPr>
        <w:t xml:space="preserve"> adulthood</w:t>
      </w:r>
      <w:r w:rsidR="00860154" w:rsidRPr="00CD5E9D">
        <w:rPr>
          <w:rFonts w:ascii="Arial" w:eastAsia="Calibri" w:hAnsi="Arial" w:cs="Arial"/>
          <w:b/>
          <w:sz w:val="24"/>
          <w:szCs w:val="24"/>
        </w:rPr>
        <w:t xml:space="preserve"> </w:t>
      </w:r>
    </w:p>
    <w:p w:rsidR="00781945" w:rsidRPr="00CD5E9D" w:rsidRDefault="002979B9" w:rsidP="00781945">
      <w:pPr>
        <w:pStyle w:val="ListParagraph"/>
        <w:numPr>
          <w:ilvl w:val="1"/>
          <w:numId w:val="38"/>
        </w:numPr>
        <w:ind w:left="709" w:hanging="709"/>
        <w:jc w:val="both"/>
        <w:rPr>
          <w:rFonts w:ascii="Arial" w:hAnsi="Arial" w:cs="Arial"/>
          <w:sz w:val="24"/>
          <w:szCs w:val="24"/>
        </w:rPr>
      </w:pPr>
      <w:r w:rsidRPr="00CD5E9D">
        <w:rPr>
          <w:rFonts w:ascii="Arial" w:hAnsi="Arial" w:cs="Arial"/>
          <w:sz w:val="24"/>
          <w:szCs w:val="24"/>
        </w:rPr>
        <w:t>Children and Young people with additional needs, who receive support from social care and Early Help will often still need support when they turn 18. It is important that early planning and preparation goes on to ensure that this is</w:t>
      </w:r>
      <w:r w:rsidR="002A62CB" w:rsidRPr="00CD5E9D">
        <w:rPr>
          <w:rFonts w:ascii="Arial" w:hAnsi="Arial" w:cs="Arial"/>
          <w:sz w:val="24"/>
          <w:szCs w:val="24"/>
        </w:rPr>
        <w:t xml:space="preserve"> a</w:t>
      </w:r>
      <w:r w:rsidRPr="00CD5E9D">
        <w:rPr>
          <w:rFonts w:ascii="Arial" w:hAnsi="Arial" w:cs="Arial"/>
          <w:sz w:val="24"/>
          <w:szCs w:val="24"/>
        </w:rPr>
        <w:t xml:space="preserve"> seamless transition for children and their families. Within Warrington there is a Preparation for Adulthood Team (PFA), previ</w:t>
      </w:r>
      <w:r w:rsidR="002A62CB" w:rsidRPr="00CD5E9D">
        <w:rPr>
          <w:rFonts w:ascii="Arial" w:hAnsi="Arial" w:cs="Arial"/>
          <w:sz w:val="24"/>
          <w:szCs w:val="24"/>
        </w:rPr>
        <w:t>ously referred to as Transition team</w:t>
      </w:r>
      <w:r w:rsidRPr="00CD5E9D">
        <w:rPr>
          <w:rFonts w:ascii="Arial" w:hAnsi="Arial" w:cs="Arial"/>
          <w:sz w:val="24"/>
          <w:szCs w:val="24"/>
        </w:rPr>
        <w:t>.</w:t>
      </w:r>
    </w:p>
    <w:p w:rsidR="00781945" w:rsidRPr="00CD5E9D" w:rsidRDefault="00781945" w:rsidP="00781945">
      <w:pPr>
        <w:pStyle w:val="ListParagraph"/>
        <w:ind w:left="709"/>
        <w:jc w:val="both"/>
        <w:rPr>
          <w:rFonts w:ascii="Arial" w:hAnsi="Arial" w:cs="Arial"/>
          <w:sz w:val="24"/>
          <w:szCs w:val="24"/>
        </w:rPr>
      </w:pPr>
    </w:p>
    <w:p w:rsidR="00781945" w:rsidRPr="00CD5E9D" w:rsidRDefault="00781945" w:rsidP="00781945">
      <w:pPr>
        <w:pStyle w:val="ListParagraph"/>
        <w:ind w:left="363" w:firstLine="346"/>
        <w:jc w:val="both"/>
        <w:rPr>
          <w:rFonts w:ascii="Arial" w:hAnsi="Arial" w:cs="Arial"/>
          <w:sz w:val="24"/>
          <w:szCs w:val="24"/>
        </w:rPr>
      </w:pPr>
      <w:r w:rsidRPr="00CD5E9D">
        <w:rPr>
          <w:rFonts w:ascii="Arial" w:hAnsi="Arial" w:cs="Arial"/>
          <w:b/>
          <w:sz w:val="24"/>
          <w:szCs w:val="24"/>
        </w:rPr>
        <w:t>When to make a referral to the PFA Team</w:t>
      </w:r>
    </w:p>
    <w:p w:rsidR="00781945" w:rsidRPr="00CD5E9D" w:rsidRDefault="00860154" w:rsidP="00781945">
      <w:pPr>
        <w:pStyle w:val="ListParagraph"/>
        <w:numPr>
          <w:ilvl w:val="1"/>
          <w:numId w:val="38"/>
        </w:numPr>
        <w:ind w:left="709" w:hanging="709"/>
        <w:jc w:val="both"/>
        <w:rPr>
          <w:rFonts w:ascii="Arial" w:hAnsi="Arial" w:cs="Arial"/>
          <w:sz w:val="24"/>
          <w:szCs w:val="24"/>
        </w:rPr>
      </w:pPr>
      <w:r w:rsidRPr="00CD5E9D">
        <w:rPr>
          <w:rFonts w:ascii="Arial" w:hAnsi="Arial" w:cs="Arial"/>
          <w:sz w:val="24"/>
          <w:szCs w:val="24"/>
        </w:rPr>
        <w:t>Referrals to the PFA team can be made when a young person is 14 years or above and is in education /training. There are occasions when a young person has become NEET (not in Education, employment or training) and the PFA team will still work with them to meet PFA educational or employment outcomes. Most young people that are known to the team have an Edu</w:t>
      </w:r>
      <w:r w:rsidR="00452D94" w:rsidRPr="00CD5E9D">
        <w:rPr>
          <w:rFonts w:ascii="Arial" w:hAnsi="Arial" w:cs="Arial"/>
          <w:sz w:val="24"/>
          <w:szCs w:val="24"/>
        </w:rPr>
        <w:t>cation, health and care plan.</w:t>
      </w:r>
    </w:p>
    <w:p w:rsidR="00781945" w:rsidRPr="00CD5E9D" w:rsidRDefault="00781945" w:rsidP="00781945">
      <w:pPr>
        <w:pStyle w:val="ListParagraph"/>
        <w:ind w:left="709"/>
        <w:jc w:val="both"/>
        <w:rPr>
          <w:rFonts w:ascii="Arial" w:hAnsi="Arial" w:cs="Arial"/>
          <w:sz w:val="24"/>
          <w:szCs w:val="24"/>
        </w:rPr>
      </w:pPr>
    </w:p>
    <w:p w:rsidR="00781945" w:rsidRPr="00CD5E9D" w:rsidRDefault="00860154" w:rsidP="00781945">
      <w:pPr>
        <w:pStyle w:val="ListParagraph"/>
        <w:numPr>
          <w:ilvl w:val="1"/>
          <w:numId w:val="38"/>
        </w:numPr>
        <w:ind w:left="709" w:hanging="709"/>
        <w:jc w:val="both"/>
        <w:rPr>
          <w:rFonts w:ascii="Arial" w:hAnsi="Arial" w:cs="Arial"/>
          <w:sz w:val="24"/>
          <w:szCs w:val="24"/>
        </w:rPr>
      </w:pPr>
      <w:r w:rsidRPr="00CD5E9D">
        <w:rPr>
          <w:rFonts w:ascii="Arial" w:hAnsi="Arial" w:cs="Arial"/>
          <w:sz w:val="24"/>
          <w:szCs w:val="24"/>
        </w:rPr>
        <w:t>If the referral is accepted by the PFA team it will be allocated to the most appropriate staff member who will then work alongside the social worker from Children’s Social Care, Early help or an outside agency. Any safeguarding statutory work undertaken with the young person up until the age of 18 years will be under children’s legislation.</w:t>
      </w:r>
    </w:p>
    <w:p w:rsidR="00781945" w:rsidRPr="00CD5E9D" w:rsidRDefault="00781945" w:rsidP="00781945">
      <w:pPr>
        <w:pStyle w:val="ListParagraph"/>
        <w:rPr>
          <w:rFonts w:ascii="Arial" w:hAnsi="Arial" w:cs="Arial"/>
          <w:sz w:val="24"/>
          <w:szCs w:val="24"/>
        </w:rPr>
      </w:pPr>
    </w:p>
    <w:p w:rsidR="00781945" w:rsidRPr="00CD5E9D" w:rsidRDefault="00860154" w:rsidP="00781945">
      <w:pPr>
        <w:pStyle w:val="ListParagraph"/>
        <w:numPr>
          <w:ilvl w:val="1"/>
          <w:numId w:val="38"/>
        </w:numPr>
        <w:ind w:left="709" w:hanging="709"/>
        <w:jc w:val="both"/>
        <w:rPr>
          <w:rFonts w:ascii="Arial" w:hAnsi="Arial" w:cs="Arial"/>
          <w:sz w:val="24"/>
          <w:szCs w:val="24"/>
        </w:rPr>
      </w:pPr>
      <w:r w:rsidRPr="00CD5E9D">
        <w:rPr>
          <w:rFonts w:ascii="Arial" w:hAnsi="Arial" w:cs="Arial"/>
          <w:sz w:val="24"/>
          <w:szCs w:val="24"/>
        </w:rPr>
        <w:t xml:space="preserve">During the years 14 -18 the PFA worker will complete a transitional assessment working in partnership with the young person and their family. Needs will be identified and PFA outcomes agreed.  The PFA worker will provide guidance to young people and their families who are often worried about the transition into adulthood. They can give advice about future provision, mental capacity (decision making) as well as financial responsibilities. </w:t>
      </w:r>
    </w:p>
    <w:p w:rsidR="00781945" w:rsidRPr="00CD5E9D" w:rsidRDefault="00781945" w:rsidP="00781945">
      <w:pPr>
        <w:pStyle w:val="ListParagraph"/>
        <w:rPr>
          <w:rFonts w:ascii="Arial" w:hAnsi="Arial" w:cs="Arial"/>
          <w:sz w:val="24"/>
          <w:szCs w:val="24"/>
        </w:rPr>
      </w:pPr>
    </w:p>
    <w:p w:rsidR="00781945" w:rsidRPr="00CD5E9D" w:rsidRDefault="00860154" w:rsidP="00781945">
      <w:pPr>
        <w:pStyle w:val="ListParagraph"/>
        <w:numPr>
          <w:ilvl w:val="1"/>
          <w:numId w:val="38"/>
        </w:numPr>
        <w:ind w:left="709" w:hanging="709"/>
        <w:jc w:val="both"/>
        <w:rPr>
          <w:rFonts w:ascii="Arial" w:hAnsi="Arial" w:cs="Arial"/>
          <w:sz w:val="24"/>
          <w:szCs w:val="24"/>
        </w:rPr>
      </w:pPr>
      <w:r w:rsidRPr="00CD5E9D">
        <w:rPr>
          <w:rFonts w:ascii="Arial" w:hAnsi="Arial" w:cs="Arial"/>
          <w:sz w:val="24"/>
          <w:szCs w:val="24"/>
        </w:rPr>
        <w:t>On the young person’s 18</w:t>
      </w:r>
      <w:r w:rsidRPr="00CD5E9D">
        <w:rPr>
          <w:rFonts w:ascii="Arial" w:hAnsi="Arial" w:cs="Arial"/>
          <w:sz w:val="24"/>
          <w:szCs w:val="24"/>
          <w:vertAlign w:val="superscript"/>
        </w:rPr>
        <w:t>th</w:t>
      </w:r>
      <w:r w:rsidRPr="00CD5E9D">
        <w:rPr>
          <w:rFonts w:ascii="Arial" w:hAnsi="Arial" w:cs="Arial"/>
          <w:sz w:val="24"/>
          <w:szCs w:val="24"/>
        </w:rPr>
        <w:t xml:space="preserve"> birthday the PFA team become responsible for all aspects of social care. The PFA worker will complete an adult assessment followed by a support plan and will continue to work with the young adult and family until they are no longer in education/training. If at that time it is considered that the young adult still has Care Act eligible needs the case will be transferred to the Adult social care under 65 team.</w:t>
      </w:r>
    </w:p>
    <w:p w:rsidR="00781945" w:rsidRPr="00CD5E9D" w:rsidRDefault="00781945" w:rsidP="00781945">
      <w:pPr>
        <w:pStyle w:val="ListParagraph"/>
        <w:rPr>
          <w:rFonts w:ascii="Arial" w:hAnsi="Arial" w:cs="Arial"/>
          <w:sz w:val="24"/>
          <w:szCs w:val="24"/>
        </w:rPr>
      </w:pPr>
    </w:p>
    <w:p w:rsidR="00781945" w:rsidRPr="00CD5E9D" w:rsidRDefault="00781945" w:rsidP="00781945">
      <w:pPr>
        <w:pStyle w:val="ListParagraph"/>
        <w:ind w:left="709"/>
        <w:jc w:val="both"/>
        <w:rPr>
          <w:rFonts w:ascii="Arial" w:hAnsi="Arial" w:cs="Arial"/>
          <w:sz w:val="24"/>
          <w:szCs w:val="24"/>
        </w:rPr>
      </w:pPr>
      <w:r w:rsidRPr="00CD5E9D">
        <w:rPr>
          <w:rFonts w:ascii="Arial" w:hAnsi="Arial" w:cs="Arial"/>
          <w:b/>
          <w:sz w:val="24"/>
          <w:szCs w:val="24"/>
        </w:rPr>
        <w:t xml:space="preserve">A referral would be made where the referrer believes that the young person meets </w:t>
      </w:r>
      <w:r w:rsidRPr="00CD5E9D">
        <w:rPr>
          <w:rFonts w:ascii="Arial" w:hAnsi="Arial" w:cs="Arial"/>
          <w:b/>
          <w:bCs/>
          <w:sz w:val="24"/>
          <w:szCs w:val="24"/>
        </w:rPr>
        <w:t>Care Act 2014 eligibility criteria, as follows</w:t>
      </w:r>
      <w:r w:rsidRPr="00CD5E9D">
        <w:rPr>
          <w:rFonts w:ascii="Arial" w:hAnsi="Arial" w:cs="Arial"/>
          <w:bCs/>
          <w:sz w:val="24"/>
          <w:szCs w:val="24"/>
        </w:rPr>
        <w:t>.</w:t>
      </w:r>
    </w:p>
    <w:p w:rsidR="00781945" w:rsidRPr="00CD5E9D" w:rsidRDefault="00781945" w:rsidP="00781945">
      <w:pPr>
        <w:numPr>
          <w:ilvl w:val="0"/>
          <w:numId w:val="4"/>
        </w:numPr>
        <w:spacing w:line="240" w:lineRule="auto"/>
        <w:ind w:left="1134"/>
        <w:jc w:val="both"/>
        <w:rPr>
          <w:rFonts w:ascii="Arial" w:hAnsi="Arial" w:cs="Arial"/>
          <w:bCs/>
          <w:sz w:val="24"/>
          <w:szCs w:val="24"/>
        </w:rPr>
      </w:pPr>
      <w:r w:rsidRPr="00CD5E9D">
        <w:rPr>
          <w:rFonts w:ascii="Arial" w:hAnsi="Arial" w:cs="Arial"/>
          <w:bCs/>
          <w:sz w:val="24"/>
          <w:szCs w:val="24"/>
        </w:rPr>
        <w:t>Do the needs arise from a physical, mental illness or impairment?</w:t>
      </w:r>
    </w:p>
    <w:p w:rsidR="00781945" w:rsidRPr="00CD5E9D" w:rsidRDefault="00781945" w:rsidP="00781945">
      <w:pPr>
        <w:numPr>
          <w:ilvl w:val="0"/>
          <w:numId w:val="4"/>
        </w:numPr>
        <w:spacing w:line="240" w:lineRule="auto"/>
        <w:ind w:left="1134"/>
        <w:jc w:val="both"/>
        <w:rPr>
          <w:rFonts w:ascii="Arial" w:hAnsi="Arial" w:cs="Arial"/>
          <w:bCs/>
          <w:sz w:val="24"/>
          <w:szCs w:val="24"/>
        </w:rPr>
      </w:pPr>
      <w:r w:rsidRPr="00CD5E9D">
        <w:rPr>
          <w:rFonts w:ascii="Arial" w:hAnsi="Arial" w:cs="Arial"/>
          <w:bCs/>
          <w:sz w:val="24"/>
          <w:szCs w:val="24"/>
        </w:rPr>
        <w:t>Do these needs mean that the adult is unable to achieve two or more of the listed outcomes?</w:t>
      </w:r>
    </w:p>
    <w:p w:rsidR="00781945" w:rsidRPr="00CD5E9D" w:rsidRDefault="00781945" w:rsidP="00781945">
      <w:pPr>
        <w:numPr>
          <w:ilvl w:val="0"/>
          <w:numId w:val="4"/>
        </w:numPr>
        <w:spacing w:line="240" w:lineRule="auto"/>
        <w:ind w:left="1134"/>
        <w:jc w:val="both"/>
        <w:rPr>
          <w:rFonts w:ascii="Arial" w:hAnsi="Arial" w:cs="Arial"/>
          <w:bCs/>
          <w:sz w:val="24"/>
          <w:szCs w:val="24"/>
        </w:rPr>
      </w:pPr>
      <w:r w:rsidRPr="00CD5E9D">
        <w:rPr>
          <w:rFonts w:ascii="Arial" w:hAnsi="Arial" w:cs="Arial"/>
          <w:bCs/>
          <w:sz w:val="24"/>
          <w:szCs w:val="24"/>
        </w:rPr>
        <w:t>Is there consequentially a significant impact on the adult’s wellbeing?</w:t>
      </w:r>
    </w:p>
    <w:p w:rsidR="00781945" w:rsidRPr="00CD5E9D" w:rsidRDefault="00781945" w:rsidP="00781945">
      <w:pPr>
        <w:spacing w:line="240" w:lineRule="auto"/>
        <w:ind w:left="363"/>
        <w:jc w:val="both"/>
        <w:rPr>
          <w:rFonts w:ascii="Arial" w:hAnsi="Arial" w:cs="Arial"/>
          <w:bCs/>
          <w:sz w:val="24"/>
          <w:szCs w:val="24"/>
        </w:rPr>
      </w:pPr>
    </w:p>
    <w:p w:rsidR="00781945" w:rsidRPr="00CD5E9D" w:rsidRDefault="00781945" w:rsidP="00781945">
      <w:pPr>
        <w:ind w:left="283" w:firstLine="426"/>
        <w:jc w:val="both"/>
        <w:rPr>
          <w:rFonts w:ascii="Arial" w:hAnsi="Arial" w:cs="Arial"/>
          <w:b/>
          <w:sz w:val="24"/>
          <w:szCs w:val="24"/>
        </w:rPr>
      </w:pPr>
      <w:r w:rsidRPr="00CD5E9D">
        <w:rPr>
          <w:rFonts w:ascii="Arial" w:hAnsi="Arial" w:cs="Arial"/>
          <w:b/>
          <w:sz w:val="24"/>
          <w:szCs w:val="24"/>
        </w:rPr>
        <w:t>How to make a Referral</w:t>
      </w:r>
    </w:p>
    <w:p w:rsidR="00781945" w:rsidRPr="00CD5E9D" w:rsidRDefault="00860154" w:rsidP="00781945">
      <w:pPr>
        <w:pStyle w:val="ListParagraph"/>
        <w:numPr>
          <w:ilvl w:val="1"/>
          <w:numId w:val="38"/>
        </w:numPr>
        <w:ind w:left="709" w:hanging="709"/>
        <w:jc w:val="both"/>
        <w:rPr>
          <w:rFonts w:ascii="Arial" w:hAnsi="Arial" w:cs="Arial"/>
          <w:sz w:val="24"/>
          <w:szCs w:val="24"/>
        </w:rPr>
      </w:pPr>
      <w:r w:rsidRPr="00CD5E9D">
        <w:rPr>
          <w:rFonts w:ascii="Arial" w:hAnsi="Arial" w:cs="Arial"/>
          <w:sz w:val="24"/>
          <w:szCs w:val="24"/>
        </w:rPr>
        <w:t>If a young person is already known to a children’s social worker then that member of staff will make the referral to the PFA (transition) team in the following way:</w:t>
      </w:r>
    </w:p>
    <w:p w:rsidR="00781945" w:rsidRPr="00CD5E9D" w:rsidRDefault="00781945" w:rsidP="00781945">
      <w:pPr>
        <w:pStyle w:val="ListParagraph"/>
        <w:ind w:left="709"/>
        <w:jc w:val="both"/>
        <w:rPr>
          <w:rFonts w:ascii="Arial" w:hAnsi="Arial" w:cs="Arial"/>
          <w:sz w:val="24"/>
          <w:szCs w:val="24"/>
        </w:rPr>
      </w:pPr>
    </w:p>
    <w:p w:rsidR="00781945" w:rsidRPr="00CD5E9D" w:rsidRDefault="00781945" w:rsidP="00781945">
      <w:pPr>
        <w:pStyle w:val="ListParagraph"/>
        <w:numPr>
          <w:ilvl w:val="0"/>
          <w:numId w:val="39"/>
        </w:numPr>
        <w:ind w:left="993"/>
        <w:jc w:val="both"/>
        <w:rPr>
          <w:rFonts w:ascii="Arial" w:hAnsi="Arial" w:cs="Arial"/>
          <w:sz w:val="24"/>
          <w:szCs w:val="24"/>
        </w:rPr>
      </w:pPr>
      <w:r w:rsidRPr="00CD5E9D">
        <w:rPr>
          <w:rFonts w:ascii="Arial" w:hAnsi="Arial" w:cs="Arial"/>
          <w:sz w:val="24"/>
          <w:szCs w:val="24"/>
        </w:rPr>
        <w:t>On the back page of the Child in need plan or the Child protection plan the children’s worker can choose an option called ‘transition to adult services’ A document called ‘Passport to Adulthood will then open and the children’s worker will complete it. This will then go to the PFA team.</w:t>
      </w:r>
    </w:p>
    <w:p w:rsidR="00781945" w:rsidRPr="00CD5E9D" w:rsidRDefault="00781945" w:rsidP="00781945">
      <w:pPr>
        <w:pStyle w:val="ListParagraph"/>
        <w:numPr>
          <w:ilvl w:val="0"/>
          <w:numId w:val="39"/>
        </w:numPr>
        <w:ind w:left="993"/>
        <w:jc w:val="both"/>
        <w:rPr>
          <w:rFonts w:ascii="Arial" w:hAnsi="Arial" w:cs="Arial"/>
          <w:sz w:val="24"/>
          <w:szCs w:val="24"/>
        </w:rPr>
      </w:pPr>
      <w:r w:rsidRPr="00CD5E9D">
        <w:rPr>
          <w:rFonts w:ascii="Arial" w:hAnsi="Arial" w:cs="Arial"/>
          <w:sz w:val="24"/>
          <w:szCs w:val="24"/>
        </w:rPr>
        <w:t xml:space="preserve">In the case of a child in care then it is the Child in Care review document which directly generates a ‘Passport to Adulthood which then goes to the PFA team. </w:t>
      </w:r>
    </w:p>
    <w:p w:rsidR="00781945" w:rsidRPr="00CD5E9D" w:rsidRDefault="00781945" w:rsidP="00781945">
      <w:pPr>
        <w:pStyle w:val="ListParagraph"/>
        <w:numPr>
          <w:ilvl w:val="0"/>
          <w:numId w:val="39"/>
        </w:numPr>
        <w:ind w:left="993"/>
        <w:jc w:val="both"/>
        <w:rPr>
          <w:rFonts w:ascii="Arial" w:hAnsi="Arial" w:cs="Arial"/>
          <w:sz w:val="24"/>
          <w:szCs w:val="24"/>
        </w:rPr>
      </w:pPr>
      <w:r w:rsidRPr="00CD5E9D">
        <w:rPr>
          <w:rFonts w:ascii="Arial" w:hAnsi="Arial" w:cs="Arial"/>
          <w:sz w:val="24"/>
          <w:szCs w:val="24"/>
        </w:rPr>
        <w:t>If the young person is known to an early help practitioner or not known to the Council at all then a referral should be made via the MASH using a multi -agency referral form requesting a response from the PFA team.</w:t>
      </w:r>
    </w:p>
    <w:p w:rsidR="00781945" w:rsidRPr="00CD5E9D" w:rsidRDefault="00781945" w:rsidP="00781945">
      <w:pPr>
        <w:pStyle w:val="ListParagraph"/>
        <w:numPr>
          <w:ilvl w:val="0"/>
          <w:numId w:val="39"/>
        </w:numPr>
        <w:ind w:left="993"/>
        <w:jc w:val="both"/>
        <w:rPr>
          <w:rFonts w:ascii="Arial" w:hAnsi="Arial" w:cs="Arial"/>
          <w:sz w:val="24"/>
          <w:szCs w:val="24"/>
        </w:rPr>
      </w:pPr>
      <w:r w:rsidRPr="00CD5E9D">
        <w:rPr>
          <w:rFonts w:ascii="Arial" w:hAnsi="Arial" w:cs="Arial"/>
          <w:sz w:val="24"/>
          <w:szCs w:val="24"/>
        </w:rPr>
        <w:t>If in any doubt about whether to refer, phone the duty officer for advice 01925 446170</w:t>
      </w:r>
    </w:p>
    <w:p w:rsidR="00781945" w:rsidRPr="00CD5E9D" w:rsidRDefault="00781945" w:rsidP="00781945">
      <w:pPr>
        <w:pStyle w:val="ListParagraph"/>
        <w:ind w:left="709"/>
        <w:jc w:val="both"/>
        <w:rPr>
          <w:rFonts w:ascii="Arial" w:hAnsi="Arial" w:cs="Arial"/>
          <w:sz w:val="24"/>
          <w:szCs w:val="24"/>
        </w:rPr>
      </w:pPr>
    </w:p>
    <w:p w:rsidR="00781945" w:rsidRPr="00CD5E9D" w:rsidRDefault="001F0D8E" w:rsidP="00781945">
      <w:pPr>
        <w:pStyle w:val="ListParagraph"/>
        <w:numPr>
          <w:ilvl w:val="1"/>
          <w:numId w:val="38"/>
        </w:numPr>
        <w:ind w:left="709" w:hanging="709"/>
        <w:jc w:val="both"/>
        <w:rPr>
          <w:rFonts w:ascii="Arial" w:hAnsi="Arial" w:cs="Arial"/>
          <w:sz w:val="24"/>
          <w:szCs w:val="24"/>
        </w:rPr>
      </w:pPr>
      <w:r w:rsidRPr="00CD5E9D">
        <w:rPr>
          <w:rFonts w:ascii="Arial" w:hAnsi="Arial" w:cs="Arial"/>
          <w:sz w:val="24"/>
          <w:szCs w:val="24"/>
        </w:rPr>
        <w:t>If a young person is already known to Early Help (or wider services) then the allocated worker will make the referral to the PFA team in the following way:</w:t>
      </w:r>
    </w:p>
    <w:p w:rsidR="00781945" w:rsidRPr="00CD5E9D" w:rsidRDefault="00781945" w:rsidP="00781945">
      <w:pPr>
        <w:pStyle w:val="ListParagraph"/>
        <w:ind w:left="709"/>
        <w:jc w:val="both"/>
        <w:rPr>
          <w:rFonts w:ascii="Arial" w:hAnsi="Arial" w:cs="Arial"/>
          <w:sz w:val="24"/>
          <w:szCs w:val="24"/>
        </w:rPr>
      </w:pPr>
    </w:p>
    <w:p w:rsidR="00781945" w:rsidRPr="00CD5E9D" w:rsidRDefault="00781945" w:rsidP="00781945">
      <w:pPr>
        <w:pStyle w:val="ListParagraph"/>
        <w:numPr>
          <w:ilvl w:val="0"/>
          <w:numId w:val="40"/>
        </w:numPr>
        <w:jc w:val="both"/>
        <w:rPr>
          <w:rFonts w:ascii="Arial" w:hAnsi="Arial" w:cs="Arial"/>
          <w:sz w:val="24"/>
          <w:szCs w:val="24"/>
        </w:rPr>
      </w:pPr>
      <w:r w:rsidRPr="00CD5E9D">
        <w:rPr>
          <w:rFonts w:ascii="Arial" w:hAnsi="Arial" w:cs="Arial"/>
          <w:sz w:val="24"/>
          <w:szCs w:val="24"/>
        </w:rPr>
        <w:t>A MARS is completed and the referrer should make a direct request for transition. If the MARS comes direct from Early Help and the outcome of triage is the need for a transition assessment, these will be sent to the child referral inbox for loading and not screening (unless safeguarding concerns also identified) and sent to the PFA team.</w:t>
      </w:r>
    </w:p>
    <w:p w:rsidR="00781945" w:rsidRPr="00CD5E9D" w:rsidRDefault="00781945" w:rsidP="00781945">
      <w:pPr>
        <w:pStyle w:val="ListParagraph"/>
        <w:ind w:left="770"/>
        <w:jc w:val="both"/>
        <w:rPr>
          <w:rFonts w:ascii="Arial" w:hAnsi="Arial" w:cs="Arial"/>
          <w:sz w:val="24"/>
          <w:szCs w:val="24"/>
        </w:rPr>
      </w:pPr>
    </w:p>
    <w:p w:rsidR="00781945" w:rsidRPr="00CD5E9D" w:rsidRDefault="00781945" w:rsidP="00781945">
      <w:pPr>
        <w:pStyle w:val="ListParagraph"/>
        <w:numPr>
          <w:ilvl w:val="0"/>
          <w:numId w:val="40"/>
        </w:numPr>
        <w:jc w:val="both"/>
        <w:rPr>
          <w:rFonts w:ascii="Arial" w:hAnsi="Arial" w:cs="Arial"/>
          <w:sz w:val="24"/>
          <w:szCs w:val="24"/>
        </w:rPr>
      </w:pPr>
      <w:r w:rsidRPr="00CD5E9D">
        <w:rPr>
          <w:rFonts w:ascii="Arial" w:hAnsi="Arial" w:cs="Arial"/>
          <w:sz w:val="24"/>
          <w:szCs w:val="24"/>
        </w:rPr>
        <w:t xml:space="preserve">If the MARS comes from another agency this will be directed to either EH inbox or ChildReferral inbox depending on where the referrer has directed it. </w:t>
      </w:r>
    </w:p>
    <w:p w:rsidR="00781945" w:rsidRPr="00CD5E9D" w:rsidRDefault="00781945" w:rsidP="00781945">
      <w:pPr>
        <w:pStyle w:val="ListParagraph"/>
        <w:ind w:left="770"/>
        <w:jc w:val="both"/>
        <w:rPr>
          <w:rFonts w:ascii="Arial" w:hAnsi="Arial" w:cs="Arial"/>
          <w:sz w:val="24"/>
          <w:szCs w:val="24"/>
        </w:rPr>
      </w:pPr>
    </w:p>
    <w:p w:rsidR="00781945" w:rsidRPr="00CD5E9D" w:rsidRDefault="00781945" w:rsidP="00781945">
      <w:pPr>
        <w:pStyle w:val="ListParagraph"/>
        <w:numPr>
          <w:ilvl w:val="0"/>
          <w:numId w:val="40"/>
        </w:numPr>
        <w:jc w:val="both"/>
        <w:rPr>
          <w:rFonts w:ascii="Arial" w:hAnsi="Arial" w:cs="Arial"/>
          <w:sz w:val="24"/>
          <w:szCs w:val="24"/>
          <w:lang w:val="en"/>
        </w:rPr>
      </w:pPr>
      <w:r w:rsidRPr="00CD5E9D">
        <w:rPr>
          <w:rFonts w:ascii="Arial" w:hAnsi="Arial" w:cs="Arial"/>
          <w:sz w:val="24"/>
          <w:szCs w:val="24"/>
        </w:rPr>
        <w:t xml:space="preserve">If a direct request for transition then this will be loaded on MOSAIC, screened for any safeguarding concerns and sent to the PFA team. </w:t>
      </w:r>
      <w:r w:rsidRPr="00CD5E9D">
        <w:rPr>
          <w:rFonts w:ascii="Arial" w:hAnsi="Arial" w:cs="Arial"/>
          <w:bCs/>
          <w:sz w:val="24"/>
          <w:szCs w:val="24"/>
          <w:lang w:val="en"/>
        </w:rPr>
        <w:t>If not a direct request</w:t>
      </w:r>
      <w:r w:rsidRPr="00CD5E9D">
        <w:rPr>
          <w:rFonts w:ascii="Arial" w:hAnsi="Arial" w:cs="Arial"/>
          <w:sz w:val="24"/>
          <w:szCs w:val="24"/>
          <w:lang w:val="en"/>
        </w:rPr>
        <w:t xml:space="preserve"> for transition but a transition assessment is the outcome of the screening this can be sent to the PFA teams clip.</w:t>
      </w:r>
    </w:p>
    <w:p w:rsidR="00781945" w:rsidRPr="00CD5E9D" w:rsidRDefault="00781945" w:rsidP="00781945">
      <w:pPr>
        <w:pStyle w:val="ListParagraph"/>
        <w:ind w:left="770"/>
        <w:jc w:val="both"/>
        <w:rPr>
          <w:rFonts w:ascii="Arial" w:hAnsi="Arial" w:cs="Arial"/>
          <w:sz w:val="24"/>
          <w:szCs w:val="24"/>
        </w:rPr>
      </w:pPr>
    </w:p>
    <w:p w:rsidR="00781945" w:rsidRPr="00CD5E9D" w:rsidRDefault="00781945" w:rsidP="00781945">
      <w:pPr>
        <w:pStyle w:val="ListParagraph"/>
        <w:numPr>
          <w:ilvl w:val="0"/>
          <w:numId w:val="40"/>
        </w:numPr>
        <w:jc w:val="both"/>
        <w:rPr>
          <w:rFonts w:ascii="Arial" w:hAnsi="Arial" w:cs="Arial"/>
          <w:sz w:val="24"/>
          <w:szCs w:val="24"/>
        </w:rPr>
      </w:pPr>
      <w:r w:rsidRPr="00CD5E9D">
        <w:rPr>
          <w:rFonts w:ascii="Arial" w:hAnsi="Arial" w:cs="Arial"/>
          <w:sz w:val="24"/>
          <w:szCs w:val="24"/>
        </w:rPr>
        <w:t xml:space="preserve">The transition team will undertake a screening in accordance with The Care Act 2014 eligibility criteria.  The transition team will consult with Early Help in MASH in respect of any support Early Help services could offer. If any safeguarding concerns are identified during screening process an assessment will be undertaken by Children Social Care </w:t>
      </w:r>
    </w:p>
    <w:p w:rsidR="00781945" w:rsidRPr="00CD5E9D" w:rsidRDefault="00781945" w:rsidP="00781945">
      <w:pPr>
        <w:pStyle w:val="ListParagraph"/>
        <w:ind w:left="709"/>
        <w:jc w:val="both"/>
        <w:rPr>
          <w:rFonts w:ascii="Arial" w:hAnsi="Arial" w:cs="Arial"/>
          <w:sz w:val="24"/>
          <w:szCs w:val="24"/>
        </w:rPr>
      </w:pPr>
    </w:p>
    <w:p w:rsidR="00452D94" w:rsidRPr="00CD5E9D" w:rsidRDefault="00452D94" w:rsidP="00781945">
      <w:pPr>
        <w:pStyle w:val="ListParagraph"/>
        <w:numPr>
          <w:ilvl w:val="1"/>
          <w:numId w:val="38"/>
        </w:numPr>
        <w:ind w:left="709" w:hanging="709"/>
        <w:jc w:val="both"/>
        <w:rPr>
          <w:rFonts w:ascii="Arial" w:hAnsi="Arial" w:cs="Arial"/>
          <w:sz w:val="24"/>
          <w:szCs w:val="24"/>
        </w:rPr>
      </w:pPr>
      <w:r w:rsidRPr="00CD5E9D">
        <w:rPr>
          <w:rFonts w:ascii="Arial" w:hAnsi="Arial" w:cs="Arial"/>
          <w:sz w:val="24"/>
          <w:szCs w:val="24"/>
        </w:rPr>
        <w:t>Please click the following link for further information on preparing young peo</w:t>
      </w:r>
      <w:r w:rsidR="007E1213" w:rsidRPr="00CD5E9D">
        <w:rPr>
          <w:rFonts w:ascii="Arial" w:hAnsi="Arial" w:cs="Arial"/>
          <w:sz w:val="24"/>
          <w:szCs w:val="24"/>
        </w:rPr>
        <w:t>ple</w:t>
      </w:r>
      <w:r w:rsidRPr="00CD5E9D">
        <w:rPr>
          <w:rFonts w:ascii="Arial" w:hAnsi="Arial" w:cs="Arial"/>
          <w:sz w:val="24"/>
          <w:szCs w:val="24"/>
        </w:rPr>
        <w:t xml:space="preserve"> to refer to is </w:t>
      </w:r>
      <w:hyperlink r:id="rId33" w:history="1">
        <w:r w:rsidRPr="00CD5E9D">
          <w:rPr>
            <w:rStyle w:val="Hyperlink"/>
            <w:rFonts w:ascii="Arial" w:hAnsi="Arial" w:cs="Arial"/>
            <w:sz w:val="24"/>
            <w:szCs w:val="24"/>
          </w:rPr>
          <w:t>https://www.preparingforadulthood.org.uk/</w:t>
        </w:r>
      </w:hyperlink>
      <w:r w:rsidRPr="00CD5E9D">
        <w:rPr>
          <w:rFonts w:ascii="Arial" w:hAnsi="Arial" w:cs="Arial"/>
          <w:sz w:val="24"/>
          <w:szCs w:val="24"/>
        </w:rPr>
        <w:t xml:space="preserve">. </w:t>
      </w:r>
    </w:p>
    <w:sectPr w:rsidR="00452D94" w:rsidRPr="00CD5E9D" w:rsidSect="00375873">
      <w:type w:val="continuous"/>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C972A" w16cex:dateUtc="2020-12-10T12:46:00Z"/>
  <w16cex:commentExtensible w16cex:durableId="237C7FE5" w16cex:dateUtc="2020-12-10T11:07:00Z"/>
  <w16cex:commentExtensible w16cex:durableId="237C7FDA" w16cex:dateUtc="2020-12-10T11:07:00Z"/>
  <w16cex:commentExtensible w16cex:durableId="237C7FBF" w16cex:dateUtc="2020-12-10T11:06:00Z"/>
  <w16cex:commentExtensible w16cex:durableId="237C808B" w16cex:dateUtc="2020-12-10T11:10:00Z"/>
  <w16cex:commentExtensible w16cex:durableId="237C837F" w16cex:dateUtc="2020-12-10T11:22:00Z"/>
  <w16cex:commentExtensible w16cex:durableId="237C8416" w16cex:dateUtc="2020-12-10T11:25:00Z"/>
  <w16cex:commentExtensible w16cex:durableId="237C85A5" w16cex:dateUtc="2020-12-10T11:31:00Z"/>
  <w16cex:commentExtensible w16cex:durableId="237C870B" w16cex:dateUtc="2020-12-10T11:37:00Z"/>
  <w16cex:commentExtensible w16cex:durableId="237C8D0B" w16cex:dateUtc="2020-12-10T12:03:00Z"/>
  <w16cex:commentExtensible w16cex:durableId="237C8DC2" w16cex:dateUtc="2020-12-10T12:06:00Z"/>
  <w16cex:commentExtensible w16cex:durableId="237C9083" w16cex:dateUtc="2020-12-10T12:18:00Z"/>
  <w16cex:commentExtensible w16cex:durableId="237C9238" w16cex:dateUtc="2020-12-10T12:25:00Z"/>
  <w16cex:commentExtensible w16cex:durableId="237C92DE" w16cex:dateUtc="2020-12-10T1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7AFA4C" w16cid:durableId="237C972A"/>
  <w16cid:commentId w16cid:paraId="5391F9E6" w16cid:durableId="237C7FE5"/>
  <w16cid:commentId w16cid:paraId="703BCC59" w16cid:durableId="237C7FDA"/>
  <w16cid:commentId w16cid:paraId="4450B796" w16cid:durableId="237C7FBF"/>
  <w16cid:commentId w16cid:paraId="15274BB9" w16cid:durableId="237C808B"/>
  <w16cid:commentId w16cid:paraId="181653DA" w16cid:durableId="237C7E9E"/>
  <w16cid:commentId w16cid:paraId="2B9B82C0" w16cid:durableId="237C7E9F"/>
  <w16cid:commentId w16cid:paraId="08537A71" w16cid:durableId="237C837F"/>
  <w16cid:commentId w16cid:paraId="30412E16" w16cid:durableId="237C8416"/>
  <w16cid:commentId w16cid:paraId="4365F588" w16cid:durableId="237C85A5"/>
  <w16cid:commentId w16cid:paraId="4E78CC0A" w16cid:durableId="237C870B"/>
  <w16cid:commentId w16cid:paraId="0A3054EC" w16cid:durableId="237C8D0B"/>
  <w16cid:commentId w16cid:paraId="3539343E" w16cid:durableId="237C8DC2"/>
  <w16cid:commentId w16cid:paraId="095CC01E" w16cid:durableId="237C9083"/>
  <w16cid:commentId w16cid:paraId="7DEBC52A" w16cid:durableId="237C9238"/>
  <w16cid:commentId w16cid:paraId="62FFDB53" w16cid:durableId="237C92D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Times New Roman"/>
    <w:charset w:val="00"/>
    <w:family w:val="roman"/>
    <w:pitch w:val="variable"/>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4916"/>
    <w:multiLevelType w:val="multilevel"/>
    <w:tmpl w:val="422A8F8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881EB6"/>
    <w:multiLevelType w:val="hybridMultilevel"/>
    <w:tmpl w:val="CD023DD6"/>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11A46"/>
    <w:multiLevelType w:val="hybridMultilevel"/>
    <w:tmpl w:val="417A4E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D30A3A"/>
    <w:multiLevelType w:val="hybridMultilevel"/>
    <w:tmpl w:val="E7EE1888"/>
    <w:lvl w:ilvl="0" w:tplc="08090001">
      <w:start w:val="1"/>
      <w:numFmt w:val="bullet"/>
      <w:lvlText w:val=""/>
      <w:lvlJc w:val="left"/>
      <w:pPr>
        <w:ind w:left="720" w:hanging="360"/>
      </w:pPr>
      <w:rPr>
        <w:rFonts w:ascii="Symbol" w:hAnsi="Symbol" w:hint="default"/>
        <w:color w:val="30303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4B43AA"/>
    <w:multiLevelType w:val="hybridMultilevel"/>
    <w:tmpl w:val="0B62EF78"/>
    <w:lvl w:ilvl="0" w:tplc="29C4C624">
      <w:start w:val="6"/>
      <w:numFmt w:val="bullet"/>
      <w:lvlText w:val="-"/>
      <w:lvlJc w:val="left"/>
      <w:pPr>
        <w:ind w:left="77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7572E"/>
    <w:multiLevelType w:val="multilevel"/>
    <w:tmpl w:val="BB66D5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6" w15:restartNumberingAfterBreak="0">
    <w:nsid w:val="16433BD3"/>
    <w:multiLevelType w:val="multilevel"/>
    <w:tmpl w:val="B1D60574"/>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B410D9"/>
    <w:multiLevelType w:val="hybridMultilevel"/>
    <w:tmpl w:val="8AD0DF08"/>
    <w:lvl w:ilvl="0" w:tplc="08090001">
      <w:start w:val="1"/>
      <w:numFmt w:val="bullet"/>
      <w:lvlText w:val=""/>
      <w:lvlJc w:val="left"/>
      <w:pPr>
        <w:ind w:left="1838" w:hanging="360"/>
      </w:pPr>
      <w:rPr>
        <w:rFonts w:ascii="Symbol" w:hAnsi="Symbol" w:hint="default"/>
      </w:rPr>
    </w:lvl>
    <w:lvl w:ilvl="1" w:tplc="08090003" w:tentative="1">
      <w:start w:val="1"/>
      <w:numFmt w:val="bullet"/>
      <w:lvlText w:val="o"/>
      <w:lvlJc w:val="left"/>
      <w:pPr>
        <w:ind w:left="2558" w:hanging="360"/>
      </w:pPr>
      <w:rPr>
        <w:rFonts w:ascii="Courier New" w:hAnsi="Courier New" w:cs="Courier New" w:hint="default"/>
      </w:rPr>
    </w:lvl>
    <w:lvl w:ilvl="2" w:tplc="08090005" w:tentative="1">
      <w:start w:val="1"/>
      <w:numFmt w:val="bullet"/>
      <w:lvlText w:val=""/>
      <w:lvlJc w:val="left"/>
      <w:pPr>
        <w:ind w:left="3278" w:hanging="360"/>
      </w:pPr>
      <w:rPr>
        <w:rFonts w:ascii="Wingdings" w:hAnsi="Wingdings" w:hint="default"/>
      </w:rPr>
    </w:lvl>
    <w:lvl w:ilvl="3" w:tplc="08090001" w:tentative="1">
      <w:start w:val="1"/>
      <w:numFmt w:val="bullet"/>
      <w:lvlText w:val=""/>
      <w:lvlJc w:val="left"/>
      <w:pPr>
        <w:ind w:left="3998" w:hanging="360"/>
      </w:pPr>
      <w:rPr>
        <w:rFonts w:ascii="Symbol" w:hAnsi="Symbol" w:hint="default"/>
      </w:rPr>
    </w:lvl>
    <w:lvl w:ilvl="4" w:tplc="08090003" w:tentative="1">
      <w:start w:val="1"/>
      <w:numFmt w:val="bullet"/>
      <w:lvlText w:val="o"/>
      <w:lvlJc w:val="left"/>
      <w:pPr>
        <w:ind w:left="4718" w:hanging="360"/>
      </w:pPr>
      <w:rPr>
        <w:rFonts w:ascii="Courier New" w:hAnsi="Courier New" w:cs="Courier New" w:hint="default"/>
      </w:rPr>
    </w:lvl>
    <w:lvl w:ilvl="5" w:tplc="08090005" w:tentative="1">
      <w:start w:val="1"/>
      <w:numFmt w:val="bullet"/>
      <w:lvlText w:val=""/>
      <w:lvlJc w:val="left"/>
      <w:pPr>
        <w:ind w:left="5438" w:hanging="360"/>
      </w:pPr>
      <w:rPr>
        <w:rFonts w:ascii="Wingdings" w:hAnsi="Wingdings" w:hint="default"/>
      </w:rPr>
    </w:lvl>
    <w:lvl w:ilvl="6" w:tplc="08090001" w:tentative="1">
      <w:start w:val="1"/>
      <w:numFmt w:val="bullet"/>
      <w:lvlText w:val=""/>
      <w:lvlJc w:val="left"/>
      <w:pPr>
        <w:ind w:left="6158" w:hanging="360"/>
      </w:pPr>
      <w:rPr>
        <w:rFonts w:ascii="Symbol" w:hAnsi="Symbol" w:hint="default"/>
      </w:rPr>
    </w:lvl>
    <w:lvl w:ilvl="7" w:tplc="08090003" w:tentative="1">
      <w:start w:val="1"/>
      <w:numFmt w:val="bullet"/>
      <w:lvlText w:val="o"/>
      <w:lvlJc w:val="left"/>
      <w:pPr>
        <w:ind w:left="6878" w:hanging="360"/>
      </w:pPr>
      <w:rPr>
        <w:rFonts w:ascii="Courier New" w:hAnsi="Courier New" w:cs="Courier New" w:hint="default"/>
      </w:rPr>
    </w:lvl>
    <w:lvl w:ilvl="8" w:tplc="08090005" w:tentative="1">
      <w:start w:val="1"/>
      <w:numFmt w:val="bullet"/>
      <w:lvlText w:val=""/>
      <w:lvlJc w:val="left"/>
      <w:pPr>
        <w:ind w:left="7598" w:hanging="360"/>
      </w:pPr>
      <w:rPr>
        <w:rFonts w:ascii="Wingdings" w:hAnsi="Wingdings" w:hint="default"/>
      </w:rPr>
    </w:lvl>
  </w:abstractNum>
  <w:abstractNum w:abstractNumId="8" w15:restartNumberingAfterBreak="0">
    <w:nsid w:val="19283ED1"/>
    <w:multiLevelType w:val="hybridMultilevel"/>
    <w:tmpl w:val="561022CA"/>
    <w:lvl w:ilvl="0" w:tplc="0809000B">
      <w:start w:val="1"/>
      <w:numFmt w:val="bullet"/>
      <w:lvlText w:val=""/>
      <w:lvlJc w:val="left"/>
      <w:pPr>
        <w:ind w:left="720" w:hanging="360"/>
      </w:pPr>
      <w:rPr>
        <w:rFonts w:ascii="Wingdings" w:hAnsi="Wingdings" w:hint="default"/>
      </w:rPr>
    </w:lvl>
    <w:lvl w:ilvl="1" w:tplc="EF9AA85A">
      <w:start w:val="2"/>
      <w:numFmt w:val="bullet"/>
      <w:lvlText w:val="•"/>
      <w:lvlJc w:val="left"/>
      <w:pPr>
        <w:ind w:left="1800" w:hanging="720"/>
      </w:pPr>
      <w:rPr>
        <w:rFonts w:ascii="Arial" w:eastAsia="Open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E1883"/>
    <w:multiLevelType w:val="multilevel"/>
    <w:tmpl w:val="FA149CCC"/>
    <w:lvl w:ilvl="0">
      <w:start w:val="12"/>
      <w:numFmt w:val="decimal"/>
      <w:lvlText w:val="%1"/>
      <w:lvlJc w:val="left"/>
      <w:pPr>
        <w:ind w:left="720" w:hanging="360"/>
      </w:pPr>
      <w:rPr>
        <w:rFonts w:hint="default"/>
        <w:b w:val="0"/>
      </w:rPr>
    </w:lvl>
    <w:lvl w:ilvl="1">
      <w:start w:val="1"/>
      <w:numFmt w:val="decimal"/>
      <w:isLgl/>
      <w:lvlText w:val="%1.%2"/>
      <w:lvlJc w:val="left"/>
      <w:pPr>
        <w:ind w:left="898" w:hanging="473"/>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D87678"/>
    <w:multiLevelType w:val="hybridMultilevel"/>
    <w:tmpl w:val="68D4117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500" w:hanging="4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D143E"/>
    <w:multiLevelType w:val="hybridMultilevel"/>
    <w:tmpl w:val="99DE7C54"/>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2" w15:restartNumberingAfterBreak="0">
    <w:nsid w:val="23B87CDB"/>
    <w:multiLevelType w:val="multilevel"/>
    <w:tmpl w:val="EDB256FE"/>
    <w:lvl w:ilvl="0">
      <w:start w:val="13"/>
      <w:numFmt w:val="decimal"/>
      <w:lvlText w:val="%1"/>
      <w:lvlJc w:val="left"/>
      <w:pPr>
        <w:ind w:left="465" w:hanging="465"/>
      </w:pPr>
      <w:rPr>
        <w:rFonts w:eastAsia="Calibri" w:hint="default"/>
        <w:b/>
      </w:rPr>
    </w:lvl>
    <w:lvl w:ilvl="1">
      <w:start w:val="1"/>
      <w:numFmt w:val="decimal"/>
      <w:lvlText w:val="%1.%2"/>
      <w:lvlJc w:val="left"/>
      <w:pPr>
        <w:ind w:left="465" w:hanging="465"/>
      </w:pPr>
      <w:rPr>
        <w:rFonts w:eastAsia="Calibri" w:hint="default"/>
        <w:b w:val="0"/>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3" w15:restartNumberingAfterBreak="0">
    <w:nsid w:val="27D71E33"/>
    <w:multiLevelType w:val="multilevel"/>
    <w:tmpl w:val="74066E9C"/>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BB528A"/>
    <w:multiLevelType w:val="multilevel"/>
    <w:tmpl w:val="91284936"/>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311F26D4"/>
    <w:multiLevelType w:val="hybridMultilevel"/>
    <w:tmpl w:val="A52E6D1A"/>
    <w:lvl w:ilvl="0" w:tplc="08090001">
      <w:start w:val="1"/>
      <w:numFmt w:val="bullet"/>
      <w:lvlText w:val=""/>
      <w:lvlJc w:val="left"/>
      <w:pPr>
        <w:ind w:left="1800" w:hanging="72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468259A"/>
    <w:multiLevelType w:val="hybridMultilevel"/>
    <w:tmpl w:val="630096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BB7478"/>
    <w:multiLevelType w:val="multilevel"/>
    <w:tmpl w:val="045A7056"/>
    <w:lvl w:ilvl="0">
      <w:start w:val="1"/>
      <w:numFmt w:val="bullet"/>
      <w:lvlText w:val=""/>
      <w:lvlJc w:val="left"/>
      <w:pPr>
        <w:tabs>
          <w:tab w:val="num" w:pos="1800"/>
        </w:tabs>
        <w:ind w:left="1800" w:hanging="360"/>
      </w:pPr>
      <w:rPr>
        <w:rFonts w:ascii="Symbol" w:hAnsi="Symbol" w:hint="default"/>
        <w:sz w:val="20"/>
      </w:rPr>
    </w:lvl>
    <w:lvl w:ilvl="1">
      <w:start w:val="6"/>
      <w:numFmt w:val="decimal"/>
      <w:lvlText w:val="%2."/>
      <w:lvlJc w:val="left"/>
      <w:pPr>
        <w:ind w:left="2520" w:hanging="360"/>
      </w:pPr>
      <w:rPr>
        <w:rFonts w:hint="default"/>
      </w:rPr>
    </w:lvl>
    <w:lvl w:ilvl="2">
      <w:start w:val="8"/>
      <w:numFmt w:val="decimal"/>
      <w:lvlText w:val="%3"/>
      <w:lvlJc w:val="left"/>
      <w:pPr>
        <w:ind w:left="3240" w:hanging="360"/>
      </w:pPr>
      <w:rPr>
        <w:rFonts w:hint="default"/>
        <w:b w:val="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8" w15:restartNumberingAfterBreak="0">
    <w:nsid w:val="36DF4DE1"/>
    <w:multiLevelType w:val="multilevel"/>
    <w:tmpl w:val="FA4A7452"/>
    <w:lvl w:ilvl="0">
      <w:start w:val="8"/>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9" w15:restartNumberingAfterBreak="0">
    <w:nsid w:val="37DF2734"/>
    <w:multiLevelType w:val="multilevel"/>
    <w:tmpl w:val="0BC285DC"/>
    <w:lvl w:ilvl="0">
      <w:start w:val="1"/>
      <w:numFmt w:val="bullet"/>
      <w:lvlText w:val=""/>
      <w:lvlJc w:val="left"/>
      <w:pPr>
        <w:ind w:left="360" w:hanging="360"/>
      </w:pPr>
      <w:rPr>
        <w:rFonts w:ascii="Wingdings" w:hAnsi="Wingding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38752695"/>
    <w:multiLevelType w:val="multilevel"/>
    <w:tmpl w:val="A850B71A"/>
    <w:lvl w:ilvl="0">
      <w:start w:val="6"/>
      <w:numFmt w:val="decimal"/>
      <w:lvlText w:val="%1"/>
      <w:lvlJc w:val="left"/>
      <w:pPr>
        <w:ind w:left="360" w:hanging="360"/>
      </w:pPr>
      <w:rPr>
        <w:rFonts w:hint="default"/>
        <w:b w:val="0"/>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21" w15:restartNumberingAfterBreak="0">
    <w:nsid w:val="39D679CE"/>
    <w:multiLevelType w:val="hybridMultilevel"/>
    <w:tmpl w:val="5DE46FF0"/>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2" w15:restartNumberingAfterBreak="0">
    <w:nsid w:val="3E5A3AE4"/>
    <w:multiLevelType w:val="hybridMultilevel"/>
    <w:tmpl w:val="2BE8C7E4"/>
    <w:lvl w:ilvl="0" w:tplc="08090001">
      <w:start w:val="1"/>
      <w:numFmt w:val="bullet"/>
      <w:lvlText w:val=""/>
      <w:lvlJc w:val="left"/>
      <w:pPr>
        <w:ind w:left="720" w:hanging="360"/>
      </w:pPr>
      <w:rPr>
        <w:rFonts w:ascii="Symbol" w:hAnsi="Symbol" w:hint="default"/>
      </w:rPr>
    </w:lvl>
    <w:lvl w:ilvl="1" w:tplc="00BECA56">
      <w:numFmt w:val="bullet"/>
      <w:lvlText w:val="-"/>
      <w:lvlJc w:val="left"/>
      <w:pPr>
        <w:ind w:left="1500" w:hanging="4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52638F"/>
    <w:multiLevelType w:val="hybridMultilevel"/>
    <w:tmpl w:val="421A2F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3ED1708"/>
    <w:multiLevelType w:val="hybridMultilevel"/>
    <w:tmpl w:val="87B8114E"/>
    <w:lvl w:ilvl="0" w:tplc="22CEA2B6">
      <w:start w:val="1"/>
      <w:numFmt w:val="decimal"/>
      <w:lvlText w:val="%1."/>
      <w:lvlJc w:val="left"/>
      <w:pPr>
        <w:ind w:left="1800" w:hanging="720"/>
      </w:pPr>
      <w:rPr>
        <w:rFonts w:ascii="Arial" w:eastAsiaTheme="minorEastAsia"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4E837F1"/>
    <w:multiLevelType w:val="hybridMultilevel"/>
    <w:tmpl w:val="D5603BA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6" w15:restartNumberingAfterBreak="0">
    <w:nsid w:val="450D3B68"/>
    <w:multiLevelType w:val="hybridMultilevel"/>
    <w:tmpl w:val="D1A08862"/>
    <w:lvl w:ilvl="0" w:tplc="4C4C7FF2">
      <w:start w:val="1"/>
      <w:numFmt w:val="decimal"/>
      <w:lvlText w:val="%1."/>
      <w:lvlJc w:val="left"/>
      <w:pPr>
        <w:ind w:left="720" w:hanging="360"/>
      </w:pPr>
      <w:rPr>
        <w:rFonts w:ascii="Arial" w:hAnsi="Arial" w:cs="Arial" w:hint="default"/>
        <w:color w:val="30303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7235C1"/>
    <w:multiLevelType w:val="hybridMultilevel"/>
    <w:tmpl w:val="B96614F4"/>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28" w15:restartNumberingAfterBreak="0">
    <w:nsid w:val="4FA659BE"/>
    <w:multiLevelType w:val="multilevel"/>
    <w:tmpl w:val="0BC285DC"/>
    <w:lvl w:ilvl="0">
      <w:start w:val="1"/>
      <w:numFmt w:val="bullet"/>
      <w:lvlText w:val=""/>
      <w:lvlJc w:val="left"/>
      <w:pPr>
        <w:ind w:left="360" w:hanging="360"/>
      </w:pPr>
      <w:rPr>
        <w:rFonts w:ascii="Wingdings" w:hAnsi="Wingding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59432395"/>
    <w:multiLevelType w:val="hybridMultilevel"/>
    <w:tmpl w:val="75E66C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B847D1F"/>
    <w:multiLevelType w:val="hybridMultilevel"/>
    <w:tmpl w:val="A544D2D2"/>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7227D6"/>
    <w:multiLevelType w:val="hybridMultilevel"/>
    <w:tmpl w:val="F104B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7F3FC3"/>
    <w:multiLevelType w:val="multilevel"/>
    <w:tmpl w:val="336C308C"/>
    <w:lvl w:ilvl="0">
      <w:start w:val="12"/>
      <w:numFmt w:val="decimal"/>
      <w:lvlText w:val="%1"/>
      <w:lvlJc w:val="left"/>
      <w:pPr>
        <w:ind w:left="644" w:hanging="360"/>
      </w:pPr>
      <w:rPr>
        <w:rFonts w:hint="default"/>
      </w:rPr>
    </w:lvl>
    <w:lvl w:ilvl="1">
      <w:start w:val="2"/>
      <w:numFmt w:val="decimal"/>
      <w:isLgl/>
      <w:lvlText w:val="%1.%2"/>
      <w:lvlJc w:val="left"/>
      <w:pPr>
        <w:ind w:left="749" w:hanging="465"/>
      </w:pPr>
      <w:rPr>
        <w:rFonts w:hint="default"/>
        <w:b w:val="0"/>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364" w:hanging="1080"/>
      </w:pPr>
      <w:rPr>
        <w:rFonts w:hint="default"/>
        <w:b w:val="0"/>
      </w:rPr>
    </w:lvl>
    <w:lvl w:ilvl="4">
      <w:start w:val="1"/>
      <w:numFmt w:val="decimal"/>
      <w:isLgl/>
      <w:lvlText w:val="%1.%2.%3.%4.%5"/>
      <w:lvlJc w:val="left"/>
      <w:pPr>
        <w:ind w:left="1364" w:hanging="1080"/>
      </w:pPr>
      <w:rPr>
        <w:rFonts w:hint="default"/>
        <w:b w:val="0"/>
      </w:rPr>
    </w:lvl>
    <w:lvl w:ilvl="5">
      <w:start w:val="1"/>
      <w:numFmt w:val="decimal"/>
      <w:isLgl/>
      <w:lvlText w:val="%1.%2.%3.%4.%5.%6"/>
      <w:lvlJc w:val="left"/>
      <w:pPr>
        <w:ind w:left="1724" w:hanging="1440"/>
      </w:pPr>
      <w:rPr>
        <w:rFonts w:hint="default"/>
        <w:b w:val="0"/>
      </w:rPr>
    </w:lvl>
    <w:lvl w:ilvl="6">
      <w:start w:val="1"/>
      <w:numFmt w:val="decimal"/>
      <w:isLgl/>
      <w:lvlText w:val="%1.%2.%3.%4.%5.%6.%7"/>
      <w:lvlJc w:val="left"/>
      <w:pPr>
        <w:ind w:left="1724" w:hanging="1440"/>
      </w:pPr>
      <w:rPr>
        <w:rFonts w:hint="default"/>
        <w:b w:val="0"/>
      </w:rPr>
    </w:lvl>
    <w:lvl w:ilvl="7">
      <w:start w:val="1"/>
      <w:numFmt w:val="decimal"/>
      <w:isLgl/>
      <w:lvlText w:val="%1.%2.%3.%4.%5.%6.%7.%8"/>
      <w:lvlJc w:val="left"/>
      <w:pPr>
        <w:ind w:left="2084" w:hanging="1800"/>
      </w:pPr>
      <w:rPr>
        <w:rFonts w:hint="default"/>
        <w:b w:val="0"/>
      </w:rPr>
    </w:lvl>
    <w:lvl w:ilvl="8">
      <w:start w:val="1"/>
      <w:numFmt w:val="decimal"/>
      <w:isLgl/>
      <w:lvlText w:val="%1.%2.%3.%4.%5.%6.%7.%8.%9"/>
      <w:lvlJc w:val="left"/>
      <w:pPr>
        <w:ind w:left="2084" w:hanging="1800"/>
      </w:pPr>
      <w:rPr>
        <w:rFonts w:hint="default"/>
        <w:b w:val="0"/>
      </w:rPr>
    </w:lvl>
  </w:abstractNum>
  <w:abstractNum w:abstractNumId="33" w15:restartNumberingAfterBreak="0">
    <w:nsid w:val="6F7A75FF"/>
    <w:multiLevelType w:val="multilevel"/>
    <w:tmpl w:val="2B12C2FC"/>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2EA5B19"/>
    <w:multiLevelType w:val="multilevel"/>
    <w:tmpl w:val="24A2DF1E"/>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35" w15:restartNumberingAfterBreak="0">
    <w:nsid w:val="78791CAC"/>
    <w:multiLevelType w:val="hybridMultilevel"/>
    <w:tmpl w:val="6F8A8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572F4B"/>
    <w:multiLevelType w:val="hybridMultilevel"/>
    <w:tmpl w:val="AF340BFA"/>
    <w:lvl w:ilvl="0" w:tplc="0809000B">
      <w:start w:val="1"/>
      <w:numFmt w:val="bullet"/>
      <w:lvlText w:val=""/>
      <w:lvlJc w:val="left"/>
      <w:pPr>
        <w:ind w:left="1800" w:hanging="72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EED1382"/>
    <w:multiLevelType w:val="hybridMultilevel"/>
    <w:tmpl w:val="93E400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7"/>
  </w:num>
  <w:num w:numId="3">
    <w:abstractNumId w:val="2"/>
  </w:num>
  <w:num w:numId="4">
    <w:abstractNumId w:val="19"/>
  </w:num>
  <w:num w:numId="5">
    <w:abstractNumId w:val="4"/>
  </w:num>
  <w:num w:numId="6">
    <w:abstractNumId w:val="37"/>
  </w:num>
  <w:num w:numId="7">
    <w:abstractNumId w:val="5"/>
  </w:num>
  <w:num w:numId="8">
    <w:abstractNumId w:val="17"/>
  </w:num>
  <w:num w:numId="9">
    <w:abstractNumId w:val="24"/>
  </w:num>
  <w:num w:numId="10">
    <w:abstractNumId w:val="36"/>
  </w:num>
  <w:num w:numId="11">
    <w:abstractNumId w:val="8"/>
  </w:num>
  <w:num w:numId="12">
    <w:abstractNumId w:val="16"/>
  </w:num>
  <w:num w:numId="13">
    <w:abstractNumId w:val="34"/>
  </w:num>
  <w:num w:numId="14">
    <w:abstractNumId w:val="20"/>
  </w:num>
  <w:num w:numId="15">
    <w:abstractNumId w:val="18"/>
  </w:num>
  <w:num w:numId="16">
    <w:abstractNumId w:val="9"/>
  </w:num>
  <w:num w:numId="17">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0"/>
  </w:num>
  <w:num w:numId="20">
    <w:abstractNumId w:val="21"/>
  </w:num>
  <w:num w:numId="21">
    <w:abstractNumId w:val="25"/>
  </w:num>
  <w:num w:numId="22">
    <w:abstractNumId w:val="26"/>
  </w:num>
  <w:num w:numId="23">
    <w:abstractNumId w:val="27"/>
  </w:num>
  <w:num w:numId="24">
    <w:abstractNumId w:val="29"/>
  </w:num>
  <w:num w:numId="25">
    <w:abstractNumId w:val="22"/>
  </w:num>
  <w:num w:numId="26">
    <w:abstractNumId w:val="35"/>
  </w:num>
  <w:num w:numId="27">
    <w:abstractNumId w:val="6"/>
  </w:num>
  <w:num w:numId="28">
    <w:abstractNumId w:val="13"/>
  </w:num>
  <w:num w:numId="29">
    <w:abstractNumId w:val="19"/>
  </w:num>
  <w:num w:numId="30">
    <w:abstractNumId w:val="11"/>
  </w:num>
  <w:num w:numId="31">
    <w:abstractNumId w:val="10"/>
  </w:num>
  <w:num w:numId="32">
    <w:abstractNumId w:val="3"/>
  </w:num>
  <w:num w:numId="33">
    <w:abstractNumId w:val="14"/>
  </w:num>
  <w:num w:numId="34">
    <w:abstractNumId w:val="15"/>
  </w:num>
  <w:num w:numId="35">
    <w:abstractNumId w:val="28"/>
  </w:num>
  <w:num w:numId="36">
    <w:abstractNumId w:val="33"/>
  </w:num>
  <w:num w:numId="37">
    <w:abstractNumId w:val="32"/>
  </w:num>
  <w:num w:numId="38">
    <w:abstractNumId w:val="12"/>
  </w:num>
  <w:num w:numId="39">
    <w:abstractNumId w:val="30"/>
  </w:num>
  <w:num w:numId="40">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2CD"/>
    <w:rsid w:val="0000187F"/>
    <w:rsid w:val="0001239B"/>
    <w:rsid w:val="000162EF"/>
    <w:rsid w:val="00020308"/>
    <w:rsid w:val="00044058"/>
    <w:rsid w:val="0005535E"/>
    <w:rsid w:val="000606C8"/>
    <w:rsid w:val="00061804"/>
    <w:rsid w:val="00091C58"/>
    <w:rsid w:val="00096C9E"/>
    <w:rsid w:val="000A2DB5"/>
    <w:rsid w:val="000B4195"/>
    <w:rsid w:val="000C19CB"/>
    <w:rsid w:val="000C7271"/>
    <w:rsid w:val="000C7BCB"/>
    <w:rsid w:val="000D3DC7"/>
    <w:rsid w:val="000F354C"/>
    <w:rsid w:val="000F555D"/>
    <w:rsid w:val="00100BD7"/>
    <w:rsid w:val="00106708"/>
    <w:rsid w:val="00112478"/>
    <w:rsid w:val="001143C0"/>
    <w:rsid w:val="00117BFC"/>
    <w:rsid w:val="001243F3"/>
    <w:rsid w:val="0012552D"/>
    <w:rsid w:val="00125E33"/>
    <w:rsid w:val="00127E0E"/>
    <w:rsid w:val="0013712D"/>
    <w:rsid w:val="00144692"/>
    <w:rsid w:val="001449EE"/>
    <w:rsid w:val="00161ADF"/>
    <w:rsid w:val="00171E7D"/>
    <w:rsid w:val="0017389A"/>
    <w:rsid w:val="00173F2E"/>
    <w:rsid w:val="001D7418"/>
    <w:rsid w:val="001E5DCC"/>
    <w:rsid w:val="001F0D8E"/>
    <w:rsid w:val="001F162A"/>
    <w:rsid w:val="00201118"/>
    <w:rsid w:val="00217699"/>
    <w:rsid w:val="0023241B"/>
    <w:rsid w:val="00266390"/>
    <w:rsid w:val="00271253"/>
    <w:rsid w:val="002772FE"/>
    <w:rsid w:val="00281170"/>
    <w:rsid w:val="00290E1F"/>
    <w:rsid w:val="0029148B"/>
    <w:rsid w:val="00296AC0"/>
    <w:rsid w:val="002979B9"/>
    <w:rsid w:val="002A34A9"/>
    <w:rsid w:val="002A62CB"/>
    <w:rsid w:val="002B72F1"/>
    <w:rsid w:val="00314F80"/>
    <w:rsid w:val="00324415"/>
    <w:rsid w:val="003300D4"/>
    <w:rsid w:val="00345BFF"/>
    <w:rsid w:val="003617C2"/>
    <w:rsid w:val="00375873"/>
    <w:rsid w:val="003A4359"/>
    <w:rsid w:val="003A6345"/>
    <w:rsid w:val="003B0FE2"/>
    <w:rsid w:val="003B5826"/>
    <w:rsid w:val="003C45F3"/>
    <w:rsid w:val="00402BFA"/>
    <w:rsid w:val="00404A5D"/>
    <w:rsid w:val="0041589B"/>
    <w:rsid w:val="00432EE7"/>
    <w:rsid w:val="004427DA"/>
    <w:rsid w:val="00446C3E"/>
    <w:rsid w:val="00452D94"/>
    <w:rsid w:val="00456122"/>
    <w:rsid w:val="00476AF6"/>
    <w:rsid w:val="00486711"/>
    <w:rsid w:val="004929E8"/>
    <w:rsid w:val="004B6919"/>
    <w:rsid w:val="004C7E33"/>
    <w:rsid w:val="004E5B48"/>
    <w:rsid w:val="004F559C"/>
    <w:rsid w:val="005042CD"/>
    <w:rsid w:val="00514A5F"/>
    <w:rsid w:val="00520963"/>
    <w:rsid w:val="0054476D"/>
    <w:rsid w:val="00551E13"/>
    <w:rsid w:val="00562F68"/>
    <w:rsid w:val="00563BFB"/>
    <w:rsid w:val="00573AC9"/>
    <w:rsid w:val="00593BDC"/>
    <w:rsid w:val="00597D58"/>
    <w:rsid w:val="005A14B4"/>
    <w:rsid w:val="005A3EAE"/>
    <w:rsid w:val="005A6220"/>
    <w:rsid w:val="005B1258"/>
    <w:rsid w:val="005B18FB"/>
    <w:rsid w:val="005C61FB"/>
    <w:rsid w:val="005E00E3"/>
    <w:rsid w:val="005F1622"/>
    <w:rsid w:val="005F3677"/>
    <w:rsid w:val="00601B96"/>
    <w:rsid w:val="00601D6C"/>
    <w:rsid w:val="00625D3A"/>
    <w:rsid w:val="00633B41"/>
    <w:rsid w:val="0063656F"/>
    <w:rsid w:val="006474F2"/>
    <w:rsid w:val="00671D02"/>
    <w:rsid w:val="006810CD"/>
    <w:rsid w:val="00694C2E"/>
    <w:rsid w:val="006A55C3"/>
    <w:rsid w:val="006C1B64"/>
    <w:rsid w:val="006D194A"/>
    <w:rsid w:val="006D2B84"/>
    <w:rsid w:val="006F68E5"/>
    <w:rsid w:val="0071341C"/>
    <w:rsid w:val="00716C29"/>
    <w:rsid w:val="00721557"/>
    <w:rsid w:val="007501F8"/>
    <w:rsid w:val="00753F19"/>
    <w:rsid w:val="00755AED"/>
    <w:rsid w:val="007661DD"/>
    <w:rsid w:val="00781945"/>
    <w:rsid w:val="00790D07"/>
    <w:rsid w:val="007A4D78"/>
    <w:rsid w:val="007B4143"/>
    <w:rsid w:val="007D6B83"/>
    <w:rsid w:val="007E1213"/>
    <w:rsid w:val="007E6865"/>
    <w:rsid w:val="007E690B"/>
    <w:rsid w:val="0080278E"/>
    <w:rsid w:val="008147FF"/>
    <w:rsid w:val="00837F9E"/>
    <w:rsid w:val="00860154"/>
    <w:rsid w:val="008813D8"/>
    <w:rsid w:val="00887378"/>
    <w:rsid w:val="00892D3D"/>
    <w:rsid w:val="008B199B"/>
    <w:rsid w:val="008B29D3"/>
    <w:rsid w:val="008B645A"/>
    <w:rsid w:val="008C08D8"/>
    <w:rsid w:val="008C10C8"/>
    <w:rsid w:val="008C3E41"/>
    <w:rsid w:val="008C7D5E"/>
    <w:rsid w:val="008D4C12"/>
    <w:rsid w:val="008E4AC2"/>
    <w:rsid w:val="00900250"/>
    <w:rsid w:val="009022B4"/>
    <w:rsid w:val="00903BF2"/>
    <w:rsid w:val="00922BD7"/>
    <w:rsid w:val="0094301E"/>
    <w:rsid w:val="00947950"/>
    <w:rsid w:val="00947E4C"/>
    <w:rsid w:val="009613B0"/>
    <w:rsid w:val="0097168F"/>
    <w:rsid w:val="00971AE3"/>
    <w:rsid w:val="009A18F7"/>
    <w:rsid w:val="009B3CB6"/>
    <w:rsid w:val="009B6A40"/>
    <w:rsid w:val="009C2178"/>
    <w:rsid w:val="009D0B3D"/>
    <w:rsid w:val="009D106F"/>
    <w:rsid w:val="009E2193"/>
    <w:rsid w:val="00A020F6"/>
    <w:rsid w:val="00A11AA5"/>
    <w:rsid w:val="00A15D0F"/>
    <w:rsid w:val="00A2010D"/>
    <w:rsid w:val="00A2082A"/>
    <w:rsid w:val="00A66DFD"/>
    <w:rsid w:val="00A7275F"/>
    <w:rsid w:val="00AA4C22"/>
    <w:rsid w:val="00AB3762"/>
    <w:rsid w:val="00AC1043"/>
    <w:rsid w:val="00B15D4C"/>
    <w:rsid w:val="00B22FEA"/>
    <w:rsid w:val="00B26DC2"/>
    <w:rsid w:val="00B34471"/>
    <w:rsid w:val="00B54683"/>
    <w:rsid w:val="00B55FB3"/>
    <w:rsid w:val="00B628B1"/>
    <w:rsid w:val="00B65774"/>
    <w:rsid w:val="00B663CF"/>
    <w:rsid w:val="00B8706F"/>
    <w:rsid w:val="00B94107"/>
    <w:rsid w:val="00B9433A"/>
    <w:rsid w:val="00B954BA"/>
    <w:rsid w:val="00BA2FF4"/>
    <w:rsid w:val="00BA5EE7"/>
    <w:rsid w:val="00BA6FAE"/>
    <w:rsid w:val="00BB3E6D"/>
    <w:rsid w:val="00BD584D"/>
    <w:rsid w:val="00C023BB"/>
    <w:rsid w:val="00C15F90"/>
    <w:rsid w:val="00C16712"/>
    <w:rsid w:val="00C253E7"/>
    <w:rsid w:val="00C46B86"/>
    <w:rsid w:val="00C678B9"/>
    <w:rsid w:val="00C810D5"/>
    <w:rsid w:val="00C85194"/>
    <w:rsid w:val="00C873BC"/>
    <w:rsid w:val="00C879B5"/>
    <w:rsid w:val="00C93C91"/>
    <w:rsid w:val="00C969D8"/>
    <w:rsid w:val="00CA5D88"/>
    <w:rsid w:val="00CB39EB"/>
    <w:rsid w:val="00CC3441"/>
    <w:rsid w:val="00CD582C"/>
    <w:rsid w:val="00CD5E9D"/>
    <w:rsid w:val="00CD635B"/>
    <w:rsid w:val="00CD732A"/>
    <w:rsid w:val="00CE0ADD"/>
    <w:rsid w:val="00CE4D4B"/>
    <w:rsid w:val="00CE503D"/>
    <w:rsid w:val="00D0025D"/>
    <w:rsid w:val="00D03EFA"/>
    <w:rsid w:val="00D13724"/>
    <w:rsid w:val="00D145A9"/>
    <w:rsid w:val="00D341AF"/>
    <w:rsid w:val="00D42DAB"/>
    <w:rsid w:val="00D5173E"/>
    <w:rsid w:val="00D94C00"/>
    <w:rsid w:val="00D952E8"/>
    <w:rsid w:val="00D97DF0"/>
    <w:rsid w:val="00DB2EFA"/>
    <w:rsid w:val="00DB4AA1"/>
    <w:rsid w:val="00DC48AD"/>
    <w:rsid w:val="00DF1585"/>
    <w:rsid w:val="00E13DF7"/>
    <w:rsid w:val="00E22B86"/>
    <w:rsid w:val="00E31489"/>
    <w:rsid w:val="00E3628C"/>
    <w:rsid w:val="00E51CA7"/>
    <w:rsid w:val="00E5375B"/>
    <w:rsid w:val="00E775BD"/>
    <w:rsid w:val="00E84C27"/>
    <w:rsid w:val="00E85DDE"/>
    <w:rsid w:val="00EB510E"/>
    <w:rsid w:val="00EB5C50"/>
    <w:rsid w:val="00EC7C47"/>
    <w:rsid w:val="00ED1E5D"/>
    <w:rsid w:val="00ED2E9F"/>
    <w:rsid w:val="00EE60C2"/>
    <w:rsid w:val="00EF0D96"/>
    <w:rsid w:val="00F3675D"/>
    <w:rsid w:val="00F4253D"/>
    <w:rsid w:val="00F4286A"/>
    <w:rsid w:val="00F473E3"/>
    <w:rsid w:val="00F5341D"/>
    <w:rsid w:val="00F63C82"/>
    <w:rsid w:val="00F6510F"/>
    <w:rsid w:val="00F6790B"/>
    <w:rsid w:val="00F732AD"/>
    <w:rsid w:val="00F87718"/>
    <w:rsid w:val="00FA3413"/>
    <w:rsid w:val="00FB2AA4"/>
    <w:rsid w:val="00FB2F25"/>
    <w:rsid w:val="00FC4362"/>
    <w:rsid w:val="00FD6549"/>
    <w:rsid w:val="00FE4B47"/>
    <w:rsid w:val="00FE776C"/>
    <w:rsid w:val="00FF5746"/>
    <w:rsid w:val="00FF6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9B72D384-F243-49E7-9FA2-E29441545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C61FB"/>
    <w:pPr>
      <w:pBdr>
        <w:bottom w:val="single" w:sz="6" w:space="8" w:color="CCCCCC"/>
      </w:pBdr>
      <w:spacing w:after="300" w:line="240" w:lineRule="auto"/>
      <w:outlineLvl w:val="0"/>
    </w:pPr>
    <w:rPr>
      <w:rFonts w:ascii="inherit" w:eastAsia="Times New Roman" w:hAnsi="inherit" w:cs="Times New Roman"/>
      <w:color w:val="253E8B"/>
      <w:kern w:val="36"/>
      <w:sz w:val="54"/>
      <w:szCs w:val="54"/>
      <w:lang w:eastAsia="en-GB"/>
    </w:rPr>
  </w:style>
  <w:style w:type="paragraph" w:styleId="Heading2">
    <w:name w:val="heading 2"/>
    <w:basedOn w:val="Normal"/>
    <w:link w:val="Heading2Char"/>
    <w:uiPriority w:val="9"/>
    <w:qFormat/>
    <w:rsid w:val="005C61FB"/>
    <w:pPr>
      <w:spacing w:before="300" w:after="300" w:line="240" w:lineRule="auto"/>
      <w:outlineLvl w:val="1"/>
    </w:pPr>
    <w:rPr>
      <w:rFonts w:ascii="inherit" w:eastAsia="Times New Roman" w:hAnsi="inherit" w:cs="Times New Roman"/>
      <w:b/>
      <w:bCs/>
      <w:color w:val="2A7884"/>
      <w:sz w:val="45"/>
      <w:szCs w:val="45"/>
      <w:lang w:eastAsia="en-GB"/>
    </w:rPr>
  </w:style>
  <w:style w:type="paragraph" w:styleId="Heading3">
    <w:name w:val="heading 3"/>
    <w:basedOn w:val="Normal"/>
    <w:link w:val="Heading3Char"/>
    <w:uiPriority w:val="9"/>
    <w:qFormat/>
    <w:rsid w:val="005C61FB"/>
    <w:pPr>
      <w:spacing w:before="300" w:after="300" w:line="240" w:lineRule="auto"/>
      <w:outlineLvl w:val="2"/>
    </w:pPr>
    <w:rPr>
      <w:rFonts w:ascii="inherit" w:eastAsia="Times New Roman" w:hAnsi="inherit" w:cs="Times New Roman"/>
      <w:sz w:val="36"/>
      <w:szCs w:val="36"/>
      <w:lang w:eastAsia="en-GB"/>
    </w:rPr>
  </w:style>
  <w:style w:type="paragraph" w:styleId="Heading4">
    <w:name w:val="heading 4"/>
    <w:basedOn w:val="Normal"/>
    <w:link w:val="Heading4Char"/>
    <w:uiPriority w:val="9"/>
    <w:qFormat/>
    <w:rsid w:val="005C61FB"/>
    <w:pPr>
      <w:spacing w:before="150" w:after="150" w:line="240" w:lineRule="auto"/>
      <w:outlineLvl w:val="3"/>
    </w:pPr>
    <w:rPr>
      <w:rFonts w:ascii="inherit" w:eastAsia="Times New Roman" w:hAnsi="inherit" w:cs="Times New Roman"/>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2CD"/>
    <w:pPr>
      <w:ind w:left="720"/>
      <w:contextualSpacing/>
    </w:pPr>
  </w:style>
  <w:style w:type="character" w:styleId="Hyperlink">
    <w:name w:val="Hyperlink"/>
    <w:basedOn w:val="DefaultParagraphFont"/>
    <w:uiPriority w:val="99"/>
    <w:unhideWhenUsed/>
    <w:rsid w:val="006C1B64"/>
    <w:rPr>
      <w:color w:val="0563C1" w:themeColor="hyperlink"/>
      <w:u w:val="single"/>
    </w:rPr>
  </w:style>
  <w:style w:type="character" w:styleId="FollowedHyperlink">
    <w:name w:val="FollowedHyperlink"/>
    <w:basedOn w:val="DefaultParagraphFont"/>
    <w:uiPriority w:val="99"/>
    <w:semiHidden/>
    <w:unhideWhenUsed/>
    <w:rsid w:val="00721557"/>
    <w:rPr>
      <w:color w:val="954F72" w:themeColor="followedHyperlink"/>
      <w:u w:val="single"/>
    </w:rPr>
  </w:style>
  <w:style w:type="character" w:styleId="CommentReference">
    <w:name w:val="annotation reference"/>
    <w:basedOn w:val="DefaultParagraphFont"/>
    <w:uiPriority w:val="99"/>
    <w:semiHidden/>
    <w:unhideWhenUsed/>
    <w:rsid w:val="000B4195"/>
    <w:rPr>
      <w:sz w:val="16"/>
      <w:szCs w:val="16"/>
    </w:rPr>
  </w:style>
  <w:style w:type="paragraph" w:styleId="CommentText">
    <w:name w:val="annotation text"/>
    <w:basedOn w:val="Normal"/>
    <w:link w:val="CommentTextChar"/>
    <w:uiPriority w:val="99"/>
    <w:unhideWhenUsed/>
    <w:rsid w:val="000B4195"/>
    <w:pPr>
      <w:spacing w:line="240" w:lineRule="auto"/>
    </w:pPr>
    <w:rPr>
      <w:sz w:val="20"/>
      <w:szCs w:val="20"/>
    </w:rPr>
  </w:style>
  <w:style w:type="character" w:customStyle="1" w:styleId="CommentTextChar">
    <w:name w:val="Comment Text Char"/>
    <w:basedOn w:val="DefaultParagraphFont"/>
    <w:link w:val="CommentText"/>
    <w:uiPriority w:val="99"/>
    <w:rsid w:val="000B4195"/>
    <w:rPr>
      <w:sz w:val="20"/>
      <w:szCs w:val="20"/>
    </w:rPr>
  </w:style>
  <w:style w:type="paragraph" w:styleId="CommentSubject">
    <w:name w:val="annotation subject"/>
    <w:basedOn w:val="CommentText"/>
    <w:next w:val="CommentText"/>
    <w:link w:val="CommentSubjectChar"/>
    <w:uiPriority w:val="99"/>
    <w:semiHidden/>
    <w:unhideWhenUsed/>
    <w:rsid w:val="000B4195"/>
    <w:rPr>
      <w:b/>
      <w:bCs/>
    </w:rPr>
  </w:style>
  <w:style w:type="character" w:customStyle="1" w:styleId="CommentSubjectChar">
    <w:name w:val="Comment Subject Char"/>
    <w:basedOn w:val="CommentTextChar"/>
    <w:link w:val="CommentSubject"/>
    <w:uiPriority w:val="99"/>
    <w:semiHidden/>
    <w:rsid w:val="000B4195"/>
    <w:rPr>
      <w:b/>
      <w:bCs/>
      <w:sz w:val="20"/>
      <w:szCs w:val="20"/>
    </w:rPr>
  </w:style>
  <w:style w:type="paragraph" w:styleId="BalloonText">
    <w:name w:val="Balloon Text"/>
    <w:basedOn w:val="Normal"/>
    <w:link w:val="BalloonTextChar"/>
    <w:uiPriority w:val="99"/>
    <w:semiHidden/>
    <w:unhideWhenUsed/>
    <w:rsid w:val="000B41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195"/>
    <w:rPr>
      <w:rFonts w:ascii="Segoe UI" w:hAnsi="Segoe UI" w:cs="Segoe UI"/>
      <w:sz w:val="18"/>
      <w:szCs w:val="18"/>
    </w:rPr>
  </w:style>
  <w:style w:type="paragraph" w:styleId="NormalWeb">
    <w:name w:val="Normal (Web)"/>
    <w:basedOn w:val="Normal"/>
    <w:uiPriority w:val="99"/>
    <w:unhideWhenUsed/>
    <w:rsid w:val="000606C8"/>
    <w:rPr>
      <w:rFonts w:ascii="Times New Roman" w:hAnsi="Times New Roman" w:cs="Times New Roman"/>
      <w:sz w:val="24"/>
      <w:szCs w:val="24"/>
    </w:rPr>
  </w:style>
  <w:style w:type="character" w:customStyle="1" w:styleId="Heading1Char">
    <w:name w:val="Heading 1 Char"/>
    <w:basedOn w:val="DefaultParagraphFont"/>
    <w:link w:val="Heading1"/>
    <w:uiPriority w:val="9"/>
    <w:rsid w:val="005C61FB"/>
    <w:rPr>
      <w:rFonts w:ascii="inherit" w:eastAsia="Times New Roman" w:hAnsi="inherit" w:cs="Times New Roman"/>
      <w:color w:val="253E8B"/>
      <w:kern w:val="36"/>
      <w:sz w:val="54"/>
      <w:szCs w:val="54"/>
      <w:lang w:eastAsia="en-GB"/>
    </w:rPr>
  </w:style>
  <w:style w:type="character" w:customStyle="1" w:styleId="Heading2Char">
    <w:name w:val="Heading 2 Char"/>
    <w:basedOn w:val="DefaultParagraphFont"/>
    <w:link w:val="Heading2"/>
    <w:uiPriority w:val="9"/>
    <w:rsid w:val="005C61FB"/>
    <w:rPr>
      <w:rFonts w:ascii="inherit" w:eastAsia="Times New Roman" w:hAnsi="inherit" w:cs="Times New Roman"/>
      <w:b/>
      <w:bCs/>
      <w:color w:val="2A7884"/>
      <w:sz w:val="45"/>
      <w:szCs w:val="45"/>
      <w:lang w:eastAsia="en-GB"/>
    </w:rPr>
  </w:style>
  <w:style w:type="character" w:customStyle="1" w:styleId="Heading3Char">
    <w:name w:val="Heading 3 Char"/>
    <w:basedOn w:val="DefaultParagraphFont"/>
    <w:link w:val="Heading3"/>
    <w:uiPriority w:val="9"/>
    <w:rsid w:val="005C61FB"/>
    <w:rPr>
      <w:rFonts w:ascii="inherit" w:eastAsia="Times New Roman" w:hAnsi="inherit" w:cs="Times New Roman"/>
      <w:sz w:val="36"/>
      <w:szCs w:val="36"/>
      <w:lang w:eastAsia="en-GB"/>
    </w:rPr>
  </w:style>
  <w:style w:type="character" w:customStyle="1" w:styleId="Heading4Char">
    <w:name w:val="Heading 4 Char"/>
    <w:basedOn w:val="DefaultParagraphFont"/>
    <w:link w:val="Heading4"/>
    <w:uiPriority w:val="9"/>
    <w:rsid w:val="005C61FB"/>
    <w:rPr>
      <w:rFonts w:ascii="inherit" w:eastAsia="Times New Roman" w:hAnsi="inherit" w:cs="Times New Roman"/>
      <w:sz w:val="27"/>
      <w:szCs w:val="27"/>
      <w:lang w:eastAsia="en-GB"/>
    </w:rPr>
  </w:style>
  <w:style w:type="paragraph" w:customStyle="1" w:styleId="bold">
    <w:name w:val="bold"/>
    <w:basedOn w:val="Normal"/>
    <w:rsid w:val="005C61FB"/>
    <w:pPr>
      <w:spacing w:after="300" w:line="240" w:lineRule="auto"/>
    </w:pPr>
    <w:rPr>
      <w:rFonts w:ascii="Times New Roman" w:eastAsia="Times New Roman" w:hAnsi="Times New Roman" w:cs="Times New Roman"/>
      <w:b/>
      <w:bCs/>
      <w:color w:val="000000"/>
      <w:sz w:val="24"/>
      <w:szCs w:val="24"/>
      <w:lang w:eastAsia="en-GB"/>
    </w:rPr>
  </w:style>
  <w:style w:type="character" w:customStyle="1" w:styleId="hiddenshare1">
    <w:name w:val="hidden_share1"/>
    <w:basedOn w:val="DefaultParagraphFont"/>
    <w:rsid w:val="005C61FB"/>
    <w:rPr>
      <w:sz w:val="2"/>
      <w:szCs w:val="2"/>
    </w:rPr>
  </w:style>
  <w:style w:type="character" w:customStyle="1" w:styleId="hiddenshare2">
    <w:name w:val="hidden_share2"/>
    <w:basedOn w:val="DefaultParagraphFont"/>
    <w:rsid w:val="005C61FB"/>
    <w:rPr>
      <w:sz w:val="2"/>
      <w:szCs w:val="2"/>
    </w:rPr>
  </w:style>
  <w:style w:type="character" w:customStyle="1" w:styleId="sronly">
    <w:name w:val="sr_only"/>
    <w:basedOn w:val="DefaultParagraphFont"/>
    <w:rsid w:val="005C61FB"/>
  </w:style>
  <w:style w:type="character" w:customStyle="1" w:styleId="bold1">
    <w:name w:val="bold1"/>
    <w:basedOn w:val="DefaultParagraphFont"/>
    <w:rsid w:val="005C61FB"/>
    <w:rPr>
      <w:b/>
      <w:bCs/>
      <w:color w:val="000000"/>
    </w:rPr>
  </w:style>
  <w:style w:type="character" w:styleId="Emphasis">
    <w:name w:val="Emphasis"/>
    <w:basedOn w:val="DefaultParagraphFont"/>
    <w:uiPriority w:val="20"/>
    <w:qFormat/>
    <w:rsid w:val="005C61FB"/>
    <w:rPr>
      <w:i/>
      <w:iCs/>
    </w:rPr>
  </w:style>
  <w:style w:type="paragraph" w:styleId="Title">
    <w:name w:val="Title"/>
    <w:basedOn w:val="Normal"/>
    <w:next w:val="Normal"/>
    <w:link w:val="TitleChar"/>
    <w:uiPriority w:val="10"/>
    <w:qFormat/>
    <w:rsid w:val="00A11AA5"/>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A11AA5"/>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A11AA5"/>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A11AA5"/>
    <w:rPr>
      <w:rFonts w:eastAsiaTheme="minorEastAsia" w:cs="Times New Roman"/>
      <w:color w:val="5A5A5A" w:themeColor="text1" w:themeTint="A5"/>
      <w:spacing w:val="15"/>
      <w:lang w:val="en-US"/>
    </w:rPr>
  </w:style>
  <w:style w:type="character" w:customStyle="1" w:styleId="glossarylink">
    <w:name w:val="glossarylink"/>
    <w:basedOn w:val="DefaultParagraphFont"/>
    <w:rsid w:val="00EB510E"/>
    <w:rPr>
      <w:color w:val="000000"/>
    </w:rPr>
  </w:style>
  <w:style w:type="paragraph" w:styleId="Revision">
    <w:name w:val="Revision"/>
    <w:hidden/>
    <w:uiPriority w:val="99"/>
    <w:semiHidden/>
    <w:rsid w:val="00F63C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6207">
      <w:bodyDiv w:val="1"/>
      <w:marLeft w:val="0"/>
      <w:marRight w:val="0"/>
      <w:marTop w:val="0"/>
      <w:marBottom w:val="0"/>
      <w:divBdr>
        <w:top w:val="none" w:sz="0" w:space="0" w:color="auto"/>
        <w:left w:val="none" w:sz="0" w:space="0" w:color="auto"/>
        <w:bottom w:val="none" w:sz="0" w:space="0" w:color="auto"/>
        <w:right w:val="none" w:sz="0" w:space="0" w:color="auto"/>
      </w:divBdr>
    </w:div>
    <w:div w:id="83109634">
      <w:bodyDiv w:val="1"/>
      <w:marLeft w:val="0"/>
      <w:marRight w:val="0"/>
      <w:marTop w:val="0"/>
      <w:marBottom w:val="0"/>
      <w:divBdr>
        <w:top w:val="none" w:sz="0" w:space="0" w:color="auto"/>
        <w:left w:val="none" w:sz="0" w:space="0" w:color="auto"/>
        <w:bottom w:val="none" w:sz="0" w:space="0" w:color="auto"/>
        <w:right w:val="none" w:sz="0" w:space="0" w:color="auto"/>
      </w:divBdr>
      <w:divsChild>
        <w:div w:id="1716545597">
          <w:marLeft w:val="0"/>
          <w:marRight w:val="0"/>
          <w:marTop w:val="0"/>
          <w:marBottom w:val="0"/>
          <w:divBdr>
            <w:top w:val="none" w:sz="0" w:space="0" w:color="auto"/>
            <w:left w:val="none" w:sz="0" w:space="0" w:color="auto"/>
            <w:bottom w:val="none" w:sz="0" w:space="0" w:color="auto"/>
            <w:right w:val="none" w:sz="0" w:space="0" w:color="auto"/>
          </w:divBdr>
          <w:divsChild>
            <w:div w:id="53701195">
              <w:marLeft w:val="0"/>
              <w:marRight w:val="0"/>
              <w:marTop w:val="0"/>
              <w:marBottom w:val="0"/>
              <w:divBdr>
                <w:top w:val="none" w:sz="0" w:space="0" w:color="auto"/>
                <w:left w:val="none" w:sz="0" w:space="0" w:color="auto"/>
                <w:bottom w:val="none" w:sz="0" w:space="0" w:color="auto"/>
                <w:right w:val="none" w:sz="0" w:space="0" w:color="auto"/>
              </w:divBdr>
              <w:divsChild>
                <w:div w:id="354111267">
                  <w:marLeft w:val="-225"/>
                  <w:marRight w:val="-225"/>
                  <w:marTop w:val="0"/>
                  <w:marBottom w:val="0"/>
                  <w:divBdr>
                    <w:top w:val="none" w:sz="0" w:space="0" w:color="auto"/>
                    <w:left w:val="none" w:sz="0" w:space="0" w:color="auto"/>
                    <w:bottom w:val="none" w:sz="0" w:space="0" w:color="auto"/>
                    <w:right w:val="none" w:sz="0" w:space="0" w:color="auto"/>
                  </w:divBdr>
                  <w:divsChild>
                    <w:div w:id="534932354">
                      <w:marLeft w:val="0"/>
                      <w:marRight w:val="0"/>
                      <w:marTop w:val="0"/>
                      <w:marBottom w:val="315"/>
                      <w:divBdr>
                        <w:top w:val="none" w:sz="0" w:space="0" w:color="auto"/>
                        <w:left w:val="none" w:sz="0" w:space="0" w:color="auto"/>
                        <w:bottom w:val="none" w:sz="0" w:space="0" w:color="auto"/>
                        <w:right w:val="none" w:sz="0" w:space="0" w:color="auto"/>
                      </w:divBdr>
                      <w:divsChild>
                        <w:div w:id="7078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309298">
      <w:bodyDiv w:val="1"/>
      <w:marLeft w:val="0"/>
      <w:marRight w:val="0"/>
      <w:marTop w:val="0"/>
      <w:marBottom w:val="0"/>
      <w:divBdr>
        <w:top w:val="none" w:sz="0" w:space="0" w:color="auto"/>
        <w:left w:val="none" w:sz="0" w:space="0" w:color="auto"/>
        <w:bottom w:val="none" w:sz="0" w:space="0" w:color="auto"/>
        <w:right w:val="none" w:sz="0" w:space="0" w:color="auto"/>
      </w:divBdr>
    </w:div>
    <w:div w:id="687220342">
      <w:bodyDiv w:val="1"/>
      <w:marLeft w:val="0"/>
      <w:marRight w:val="0"/>
      <w:marTop w:val="0"/>
      <w:marBottom w:val="0"/>
      <w:divBdr>
        <w:top w:val="none" w:sz="0" w:space="0" w:color="auto"/>
        <w:left w:val="none" w:sz="0" w:space="0" w:color="auto"/>
        <w:bottom w:val="none" w:sz="0" w:space="0" w:color="auto"/>
        <w:right w:val="none" w:sz="0" w:space="0" w:color="auto"/>
      </w:divBdr>
    </w:div>
    <w:div w:id="1011106905">
      <w:bodyDiv w:val="1"/>
      <w:marLeft w:val="0"/>
      <w:marRight w:val="0"/>
      <w:marTop w:val="0"/>
      <w:marBottom w:val="0"/>
      <w:divBdr>
        <w:top w:val="none" w:sz="0" w:space="0" w:color="auto"/>
        <w:left w:val="none" w:sz="0" w:space="0" w:color="auto"/>
        <w:bottom w:val="none" w:sz="0" w:space="0" w:color="auto"/>
        <w:right w:val="none" w:sz="0" w:space="0" w:color="auto"/>
      </w:divBdr>
    </w:div>
    <w:div w:id="1074400562">
      <w:bodyDiv w:val="1"/>
      <w:marLeft w:val="0"/>
      <w:marRight w:val="0"/>
      <w:marTop w:val="0"/>
      <w:marBottom w:val="0"/>
      <w:divBdr>
        <w:top w:val="none" w:sz="0" w:space="0" w:color="auto"/>
        <w:left w:val="none" w:sz="0" w:space="0" w:color="auto"/>
        <w:bottom w:val="none" w:sz="0" w:space="0" w:color="auto"/>
        <w:right w:val="none" w:sz="0" w:space="0" w:color="auto"/>
      </w:divBdr>
      <w:divsChild>
        <w:div w:id="187373014">
          <w:marLeft w:val="0"/>
          <w:marRight w:val="0"/>
          <w:marTop w:val="0"/>
          <w:marBottom w:val="0"/>
          <w:divBdr>
            <w:top w:val="none" w:sz="0" w:space="0" w:color="auto"/>
            <w:left w:val="none" w:sz="0" w:space="0" w:color="auto"/>
            <w:bottom w:val="none" w:sz="0" w:space="0" w:color="auto"/>
            <w:right w:val="none" w:sz="0" w:space="0" w:color="auto"/>
          </w:divBdr>
          <w:divsChild>
            <w:div w:id="1815486570">
              <w:marLeft w:val="0"/>
              <w:marRight w:val="0"/>
              <w:marTop w:val="0"/>
              <w:marBottom w:val="0"/>
              <w:divBdr>
                <w:top w:val="none" w:sz="0" w:space="0" w:color="auto"/>
                <w:left w:val="none" w:sz="0" w:space="0" w:color="auto"/>
                <w:bottom w:val="none" w:sz="0" w:space="0" w:color="auto"/>
                <w:right w:val="none" w:sz="0" w:space="0" w:color="auto"/>
              </w:divBdr>
              <w:divsChild>
                <w:div w:id="1363944793">
                  <w:marLeft w:val="-225"/>
                  <w:marRight w:val="-225"/>
                  <w:marTop w:val="0"/>
                  <w:marBottom w:val="0"/>
                  <w:divBdr>
                    <w:top w:val="none" w:sz="0" w:space="0" w:color="auto"/>
                    <w:left w:val="none" w:sz="0" w:space="0" w:color="auto"/>
                    <w:bottom w:val="none" w:sz="0" w:space="0" w:color="auto"/>
                    <w:right w:val="none" w:sz="0" w:space="0" w:color="auto"/>
                  </w:divBdr>
                  <w:divsChild>
                    <w:div w:id="2104179718">
                      <w:marLeft w:val="0"/>
                      <w:marRight w:val="0"/>
                      <w:marTop w:val="0"/>
                      <w:marBottom w:val="315"/>
                      <w:divBdr>
                        <w:top w:val="none" w:sz="0" w:space="0" w:color="auto"/>
                        <w:left w:val="none" w:sz="0" w:space="0" w:color="auto"/>
                        <w:bottom w:val="none" w:sz="0" w:space="0" w:color="auto"/>
                        <w:right w:val="none" w:sz="0" w:space="0" w:color="auto"/>
                      </w:divBdr>
                      <w:divsChild>
                        <w:div w:id="176430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156152">
      <w:bodyDiv w:val="1"/>
      <w:marLeft w:val="0"/>
      <w:marRight w:val="0"/>
      <w:marTop w:val="0"/>
      <w:marBottom w:val="0"/>
      <w:divBdr>
        <w:top w:val="none" w:sz="0" w:space="0" w:color="auto"/>
        <w:left w:val="none" w:sz="0" w:space="0" w:color="auto"/>
        <w:bottom w:val="none" w:sz="0" w:space="0" w:color="auto"/>
        <w:right w:val="none" w:sz="0" w:space="0" w:color="auto"/>
      </w:divBdr>
    </w:div>
    <w:div w:id="1254627480">
      <w:bodyDiv w:val="1"/>
      <w:marLeft w:val="0"/>
      <w:marRight w:val="0"/>
      <w:marTop w:val="0"/>
      <w:marBottom w:val="0"/>
      <w:divBdr>
        <w:top w:val="none" w:sz="0" w:space="0" w:color="auto"/>
        <w:left w:val="none" w:sz="0" w:space="0" w:color="auto"/>
        <w:bottom w:val="none" w:sz="0" w:space="0" w:color="auto"/>
        <w:right w:val="none" w:sz="0" w:space="0" w:color="auto"/>
      </w:divBdr>
    </w:div>
    <w:div w:id="1339888565">
      <w:bodyDiv w:val="1"/>
      <w:marLeft w:val="0"/>
      <w:marRight w:val="0"/>
      <w:marTop w:val="0"/>
      <w:marBottom w:val="0"/>
      <w:divBdr>
        <w:top w:val="none" w:sz="0" w:space="0" w:color="auto"/>
        <w:left w:val="none" w:sz="0" w:space="0" w:color="auto"/>
        <w:bottom w:val="none" w:sz="0" w:space="0" w:color="auto"/>
        <w:right w:val="none" w:sz="0" w:space="0" w:color="auto"/>
      </w:divBdr>
    </w:div>
    <w:div w:id="1366711156">
      <w:bodyDiv w:val="1"/>
      <w:marLeft w:val="0"/>
      <w:marRight w:val="0"/>
      <w:marTop w:val="0"/>
      <w:marBottom w:val="0"/>
      <w:divBdr>
        <w:top w:val="none" w:sz="0" w:space="0" w:color="auto"/>
        <w:left w:val="none" w:sz="0" w:space="0" w:color="auto"/>
        <w:bottom w:val="none" w:sz="0" w:space="0" w:color="auto"/>
        <w:right w:val="none" w:sz="0" w:space="0" w:color="auto"/>
      </w:divBdr>
    </w:div>
    <w:div w:id="1632130135">
      <w:bodyDiv w:val="1"/>
      <w:marLeft w:val="0"/>
      <w:marRight w:val="0"/>
      <w:marTop w:val="0"/>
      <w:marBottom w:val="0"/>
      <w:divBdr>
        <w:top w:val="none" w:sz="0" w:space="0" w:color="auto"/>
        <w:left w:val="none" w:sz="0" w:space="0" w:color="auto"/>
        <w:bottom w:val="none" w:sz="0" w:space="0" w:color="auto"/>
        <w:right w:val="none" w:sz="0" w:space="0" w:color="auto"/>
      </w:divBdr>
      <w:divsChild>
        <w:div w:id="264390236">
          <w:marLeft w:val="0"/>
          <w:marRight w:val="0"/>
          <w:marTop w:val="0"/>
          <w:marBottom w:val="0"/>
          <w:divBdr>
            <w:top w:val="none" w:sz="0" w:space="0" w:color="auto"/>
            <w:left w:val="none" w:sz="0" w:space="0" w:color="auto"/>
            <w:bottom w:val="none" w:sz="0" w:space="0" w:color="auto"/>
            <w:right w:val="none" w:sz="0" w:space="0" w:color="auto"/>
          </w:divBdr>
          <w:divsChild>
            <w:div w:id="2069374382">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1688479564">
      <w:bodyDiv w:val="1"/>
      <w:marLeft w:val="0"/>
      <w:marRight w:val="0"/>
      <w:marTop w:val="0"/>
      <w:marBottom w:val="0"/>
      <w:divBdr>
        <w:top w:val="none" w:sz="0" w:space="0" w:color="auto"/>
        <w:left w:val="none" w:sz="0" w:space="0" w:color="auto"/>
        <w:bottom w:val="none" w:sz="0" w:space="0" w:color="auto"/>
        <w:right w:val="none" w:sz="0" w:space="0" w:color="auto"/>
      </w:divBdr>
      <w:divsChild>
        <w:div w:id="1901398172">
          <w:marLeft w:val="0"/>
          <w:marRight w:val="0"/>
          <w:marTop w:val="0"/>
          <w:marBottom w:val="0"/>
          <w:divBdr>
            <w:top w:val="none" w:sz="0" w:space="0" w:color="auto"/>
            <w:left w:val="none" w:sz="0" w:space="0" w:color="auto"/>
            <w:bottom w:val="none" w:sz="0" w:space="0" w:color="auto"/>
            <w:right w:val="none" w:sz="0" w:space="0" w:color="auto"/>
          </w:divBdr>
          <w:divsChild>
            <w:div w:id="324551968">
              <w:marLeft w:val="0"/>
              <w:marRight w:val="0"/>
              <w:marTop w:val="0"/>
              <w:marBottom w:val="0"/>
              <w:divBdr>
                <w:top w:val="none" w:sz="0" w:space="0" w:color="auto"/>
                <w:left w:val="none" w:sz="0" w:space="0" w:color="auto"/>
                <w:bottom w:val="none" w:sz="0" w:space="0" w:color="auto"/>
                <w:right w:val="none" w:sz="0" w:space="0" w:color="auto"/>
              </w:divBdr>
              <w:divsChild>
                <w:div w:id="2011712394">
                  <w:marLeft w:val="0"/>
                  <w:marRight w:val="0"/>
                  <w:marTop w:val="0"/>
                  <w:marBottom w:val="0"/>
                  <w:divBdr>
                    <w:top w:val="none" w:sz="0" w:space="0" w:color="auto"/>
                    <w:left w:val="none" w:sz="0" w:space="0" w:color="auto"/>
                    <w:bottom w:val="none" w:sz="0" w:space="0" w:color="auto"/>
                    <w:right w:val="none" w:sz="0" w:space="0" w:color="auto"/>
                  </w:divBdr>
                  <w:divsChild>
                    <w:div w:id="1950580261">
                      <w:marLeft w:val="0"/>
                      <w:marRight w:val="0"/>
                      <w:marTop w:val="0"/>
                      <w:marBottom w:val="0"/>
                      <w:divBdr>
                        <w:top w:val="none" w:sz="0" w:space="0" w:color="auto"/>
                        <w:left w:val="none" w:sz="0" w:space="0" w:color="auto"/>
                        <w:bottom w:val="none" w:sz="0" w:space="0" w:color="auto"/>
                        <w:right w:val="none" w:sz="0" w:space="0" w:color="auto"/>
                      </w:divBdr>
                      <w:divsChild>
                        <w:div w:id="65903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856266">
      <w:bodyDiv w:val="1"/>
      <w:marLeft w:val="0"/>
      <w:marRight w:val="0"/>
      <w:marTop w:val="0"/>
      <w:marBottom w:val="0"/>
      <w:divBdr>
        <w:top w:val="none" w:sz="0" w:space="0" w:color="auto"/>
        <w:left w:val="none" w:sz="0" w:space="0" w:color="auto"/>
        <w:bottom w:val="none" w:sz="0" w:space="0" w:color="auto"/>
        <w:right w:val="none" w:sz="0" w:space="0" w:color="auto"/>
      </w:divBdr>
      <w:divsChild>
        <w:div w:id="1233469270">
          <w:marLeft w:val="0"/>
          <w:marRight w:val="0"/>
          <w:marTop w:val="0"/>
          <w:marBottom w:val="0"/>
          <w:divBdr>
            <w:top w:val="none" w:sz="0" w:space="0" w:color="auto"/>
            <w:left w:val="none" w:sz="0" w:space="0" w:color="auto"/>
            <w:bottom w:val="none" w:sz="0" w:space="0" w:color="auto"/>
            <w:right w:val="none" w:sz="0" w:space="0" w:color="auto"/>
          </w:divBdr>
          <w:divsChild>
            <w:div w:id="631834676">
              <w:marLeft w:val="0"/>
              <w:marRight w:val="0"/>
              <w:marTop w:val="0"/>
              <w:marBottom w:val="0"/>
              <w:divBdr>
                <w:top w:val="none" w:sz="0" w:space="0" w:color="auto"/>
                <w:left w:val="none" w:sz="0" w:space="0" w:color="auto"/>
                <w:bottom w:val="none" w:sz="0" w:space="0" w:color="auto"/>
                <w:right w:val="none" w:sz="0" w:space="0" w:color="auto"/>
              </w:divBdr>
              <w:divsChild>
                <w:div w:id="468278863">
                  <w:marLeft w:val="-225"/>
                  <w:marRight w:val="-225"/>
                  <w:marTop w:val="0"/>
                  <w:marBottom w:val="0"/>
                  <w:divBdr>
                    <w:top w:val="none" w:sz="0" w:space="0" w:color="auto"/>
                    <w:left w:val="none" w:sz="0" w:space="0" w:color="auto"/>
                    <w:bottom w:val="none" w:sz="0" w:space="0" w:color="auto"/>
                    <w:right w:val="none" w:sz="0" w:space="0" w:color="auto"/>
                  </w:divBdr>
                  <w:divsChild>
                    <w:div w:id="974408717">
                      <w:marLeft w:val="0"/>
                      <w:marRight w:val="0"/>
                      <w:marTop w:val="0"/>
                      <w:marBottom w:val="315"/>
                      <w:divBdr>
                        <w:top w:val="none" w:sz="0" w:space="0" w:color="auto"/>
                        <w:left w:val="none" w:sz="0" w:space="0" w:color="auto"/>
                        <w:bottom w:val="none" w:sz="0" w:space="0" w:color="auto"/>
                        <w:right w:val="none" w:sz="0" w:space="0" w:color="auto"/>
                      </w:divBdr>
                      <w:divsChild>
                        <w:div w:id="15594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20696">
      <w:bodyDiv w:val="1"/>
      <w:marLeft w:val="0"/>
      <w:marRight w:val="0"/>
      <w:marTop w:val="0"/>
      <w:marBottom w:val="0"/>
      <w:divBdr>
        <w:top w:val="none" w:sz="0" w:space="0" w:color="auto"/>
        <w:left w:val="none" w:sz="0" w:space="0" w:color="auto"/>
        <w:bottom w:val="none" w:sz="0" w:space="0" w:color="auto"/>
        <w:right w:val="none" w:sz="0" w:space="0" w:color="auto"/>
      </w:divBdr>
      <w:divsChild>
        <w:div w:id="894857077">
          <w:marLeft w:val="0"/>
          <w:marRight w:val="0"/>
          <w:marTop w:val="0"/>
          <w:marBottom w:val="0"/>
          <w:divBdr>
            <w:top w:val="none" w:sz="0" w:space="0" w:color="auto"/>
            <w:left w:val="none" w:sz="0" w:space="0" w:color="auto"/>
            <w:bottom w:val="none" w:sz="0" w:space="0" w:color="auto"/>
            <w:right w:val="none" w:sz="0" w:space="0" w:color="auto"/>
          </w:divBdr>
          <w:divsChild>
            <w:div w:id="1824005559">
              <w:marLeft w:val="0"/>
              <w:marRight w:val="0"/>
              <w:marTop w:val="0"/>
              <w:marBottom w:val="300"/>
              <w:divBdr>
                <w:top w:val="none" w:sz="0" w:space="0" w:color="auto"/>
                <w:left w:val="none" w:sz="0" w:space="0" w:color="auto"/>
                <w:bottom w:val="none" w:sz="0" w:space="0" w:color="auto"/>
                <w:right w:val="none" w:sz="0" w:space="0" w:color="auto"/>
              </w:divBdr>
              <w:divsChild>
                <w:div w:id="1758936098">
                  <w:marLeft w:val="0"/>
                  <w:marRight w:val="0"/>
                  <w:marTop w:val="0"/>
                  <w:marBottom w:val="0"/>
                  <w:divBdr>
                    <w:top w:val="none" w:sz="0" w:space="0" w:color="auto"/>
                    <w:left w:val="none" w:sz="0" w:space="0" w:color="auto"/>
                    <w:bottom w:val="none" w:sz="0" w:space="0" w:color="auto"/>
                    <w:right w:val="none" w:sz="0" w:space="0" w:color="auto"/>
                  </w:divBdr>
                  <w:divsChild>
                    <w:div w:id="3843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78952">
              <w:marLeft w:val="0"/>
              <w:marRight w:val="0"/>
              <w:marTop w:val="0"/>
              <w:marBottom w:val="0"/>
              <w:divBdr>
                <w:top w:val="none" w:sz="0" w:space="0" w:color="auto"/>
                <w:left w:val="none" w:sz="0" w:space="0" w:color="auto"/>
                <w:bottom w:val="none" w:sz="0" w:space="0" w:color="auto"/>
                <w:right w:val="none" w:sz="0" w:space="0" w:color="auto"/>
              </w:divBdr>
              <w:divsChild>
                <w:div w:id="1833332211">
                  <w:marLeft w:val="0"/>
                  <w:marRight w:val="0"/>
                  <w:marTop w:val="0"/>
                  <w:marBottom w:val="0"/>
                  <w:divBdr>
                    <w:top w:val="none" w:sz="0" w:space="0" w:color="auto"/>
                    <w:left w:val="none" w:sz="0" w:space="0" w:color="auto"/>
                    <w:bottom w:val="none" w:sz="0" w:space="0" w:color="auto"/>
                    <w:right w:val="none" w:sz="0" w:space="0" w:color="auto"/>
                  </w:divBdr>
                  <w:divsChild>
                    <w:div w:id="1400861377">
                      <w:marLeft w:val="0"/>
                      <w:marRight w:val="0"/>
                      <w:marTop w:val="900"/>
                      <w:marBottom w:val="0"/>
                      <w:divBdr>
                        <w:top w:val="single" w:sz="6" w:space="0" w:color="F9F9F9"/>
                        <w:left w:val="single" w:sz="6" w:space="0" w:color="F9F9F9"/>
                        <w:bottom w:val="single" w:sz="6" w:space="0" w:color="F9F9F9"/>
                        <w:right w:val="single" w:sz="6" w:space="0" w:color="F9F9F9"/>
                      </w:divBdr>
                    </w:div>
                  </w:divsChild>
                </w:div>
                <w:div w:id="1652713743">
                  <w:marLeft w:val="0"/>
                  <w:marRight w:val="0"/>
                  <w:marTop w:val="3720"/>
                  <w:marBottom w:val="0"/>
                  <w:divBdr>
                    <w:top w:val="none" w:sz="0" w:space="0" w:color="auto"/>
                    <w:left w:val="none" w:sz="0" w:space="0" w:color="auto"/>
                    <w:bottom w:val="none" w:sz="0" w:space="0" w:color="auto"/>
                    <w:right w:val="none" w:sz="0" w:space="0" w:color="auto"/>
                  </w:divBdr>
                  <w:divsChild>
                    <w:div w:id="139540787">
                      <w:marLeft w:val="0"/>
                      <w:marRight w:val="0"/>
                      <w:marTop w:val="0"/>
                      <w:marBottom w:val="300"/>
                      <w:divBdr>
                        <w:top w:val="none" w:sz="0" w:space="0" w:color="auto"/>
                        <w:left w:val="none" w:sz="0" w:space="0" w:color="auto"/>
                        <w:bottom w:val="none" w:sz="0" w:space="0" w:color="auto"/>
                        <w:right w:val="none" w:sz="0" w:space="0" w:color="auto"/>
                      </w:divBdr>
                      <w:divsChild>
                        <w:div w:id="1061364777">
                          <w:marLeft w:val="0"/>
                          <w:marRight w:val="0"/>
                          <w:marTop w:val="0"/>
                          <w:marBottom w:val="0"/>
                          <w:divBdr>
                            <w:top w:val="none" w:sz="0" w:space="0" w:color="auto"/>
                            <w:left w:val="none" w:sz="0" w:space="0" w:color="auto"/>
                            <w:bottom w:val="none" w:sz="0" w:space="0" w:color="auto"/>
                            <w:right w:val="none" w:sz="0" w:space="0" w:color="auto"/>
                          </w:divBdr>
                        </w:div>
                        <w:div w:id="1411998520">
                          <w:marLeft w:val="0"/>
                          <w:marRight w:val="0"/>
                          <w:marTop w:val="0"/>
                          <w:marBottom w:val="0"/>
                          <w:divBdr>
                            <w:top w:val="none" w:sz="0" w:space="0" w:color="auto"/>
                            <w:left w:val="none" w:sz="0" w:space="0" w:color="auto"/>
                            <w:bottom w:val="none" w:sz="0" w:space="0" w:color="auto"/>
                            <w:right w:val="none" w:sz="0" w:space="0" w:color="auto"/>
                          </w:divBdr>
                          <w:divsChild>
                            <w:div w:id="1406537212">
                              <w:marLeft w:val="0"/>
                              <w:marRight w:val="0"/>
                              <w:marTop w:val="0"/>
                              <w:marBottom w:val="0"/>
                              <w:divBdr>
                                <w:top w:val="none" w:sz="0" w:space="0" w:color="auto"/>
                                <w:left w:val="none" w:sz="0" w:space="0" w:color="auto"/>
                                <w:bottom w:val="none" w:sz="0" w:space="0" w:color="auto"/>
                                <w:right w:val="none" w:sz="0" w:space="0" w:color="auto"/>
                              </w:divBdr>
                            </w:div>
                            <w:div w:id="362244211">
                              <w:marLeft w:val="0"/>
                              <w:marRight w:val="0"/>
                              <w:marTop w:val="300"/>
                              <w:marBottom w:val="300"/>
                              <w:divBdr>
                                <w:top w:val="single" w:sz="6" w:space="14" w:color="E3E3E3"/>
                                <w:left w:val="single" w:sz="6" w:space="14" w:color="E3E3E3"/>
                                <w:bottom w:val="single" w:sz="6" w:space="14" w:color="E3E3E3"/>
                                <w:right w:val="single" w:sz="6" w:space="14" w:color="E3E3E3"/>
                              </w:divBdr>
                            </w:div>
                            <w:div w:id="3694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01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uncilfordisabledchildren.org.uk/sites/default/files/field/attachemnt/case-law-update-4_warwickshire-assessment_dec-15.pdf" TargetMode="External"/><Relationship Id="rId13" Type="http://schemas.microsoft.com/office/2007/relationships/diagramDrawing" Target="diagrams/drawing1.xml"/><Relationship Id="rId18" Type="http://schemas.openxmlformats.org/officeDocument/2006/relationships/hyperlink" Target="https://www.proceduresonline.com/pancheshire/warrington/p_ch_protection_enq.html"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gov.uk/government/uploads/system/uploads/attachment_data/file/300106/DH_Note_re_Supreme_Court_DoLS_Judgment.pdf" TargetMode="External"/><Relationship Id="rId34" Type="http://schemas.openxmlformats.org/officeDocument/2006/relationships/fontTable" Target="fontTable.xml"/><Relationship Id="rId7" Type="http://schemas.openxmlformats.org/officeDocument/2006/relationships/hyperlink" Target="http://www.legislation.gov.uk/ukpga/1989/41/section/17" TargetMode="External"/><Relationship Id="rId12" Type="http://schemas.openxmlformats.org/officeDocument/2006/relationships/diagramColors" Target="diagrams/colors1.xml"/><Relationship Id="rId17" Type="http://schemas.openxmlformats.org/officeDocument/2006/relationships/package" Target="embeddings/Microsoft_Word_Document1.docx"/><Relationship Id="rId25" Type="http://schemas.openxmlformats.org/officeDocument/2006/relationships/oleObject" Target="embeddings/oleObject1.bin"/><Relationship Id="rId33" Type="http://schemas.openxmlformats.org/officeDocument/2006/relationships/hyperlink" Target="https://www.preparingforadulthood.org.uk/" TargetMode="Externa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s://www.proceduresonline.com/warrington/cs/p_short_breaks.html" TargetMode="External"/><Relationship Id="rId29" Type="http://schemas.openxmlformats.org/officeDocument/2006/relationships/image" Target="media/image5.emf"/><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hyperlink" Target="https://proceduresonline.com/trixcms1/media/4457/our-approach-to-childrens-social-work.pdf" TargetMode="External"/><Relationship Id="rId11" Type="http://schemas.openxmlformats.org/officeDocument/2006/relationships/diagramQuickStyle" Target="diagrams/quickStyle1.xml"/><Relationship Id="rId24" Type="http://schemas.openxmlformats.org/officeDocument/2006/relationships/image" Target="media/image3.emf"/><Relationship Id="rId32" Type="http://schemas.openxmlformats.org/officeDocument/2006/relationships/hyperlink" Target="https://www.mylifewarrington.co.uk/kb5/warrington/directory/advice.page?id=vlk_BtTgl08&amp;localofferchannel=0" TargetMode="Externa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mailto:PFSY-SeniorAdmin@warrington.gov.uk" TargetMode="External"/><Relationship Id="rId23" Type="http://schemas.openxmlformats.org/officeDocument/2006/relationships/package" Target="embeddings/Microsoft_Word_Document2.docx"/><Relationship Id="rId28" Type="http://schemas.openxmlformats.org/officeDocument/2006/relationships/hyperlink" Target="https://www.mylifewarrington.co.uk/kb5/warrington/directory/advice.page?id=XrS8ib0O4I8&amp;&amp;localofferchannel=0" TargetMode="External"/><Relationship Id="rId10" Type="http://schemas.openxmlformats.org/officeDocument/2006/relationships/diagramLayout" Target="diagrams/layout1.xml"/><Relationship Id="rId19" Type="http://schemas.openxmlformats.org/officeDocument/2006/relationships/hyperlink" Target="https://www.proceduresonline.com/warrington/cs/contents.html" TargetMode="External"/><Relationship Id="rId31" Type="http://schemas.openxmlformats.org/officeDocument/2006/relationships/hyperlink" Target="https://customertesting.openobjects.com/kb5/warrington/directory/service.page?id=GngJMcCMfJ4"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mailto:PFSY-SeniorAdmin@warrington.gov.uk" TargetMode="External"/><Relationship Id="rId22" Type="http://schemas.openxmlformats.org/officeDocument/2006/relationships/image" Target="media/image2.emf"/><Relationship Id="rId27" Type="http://schemas.openxmlformats.org/officeDocument/2006/relationships/package" Target="embeddings/Microsoft_Word_Document3.docx"/><Relationship Id="rId30" Type="http://schemas.openxmlformats.org/officeDocument/2006/relationships/package" Target="embeddings/Microsoft_Word_Document4.docx"/><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0B3F1B-E6F1-44C6-873F-F6330EBD4B17}"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0E6DBF3B-D8A7-416A-A6D8-DCDB298C4779}">
      <dgm:prSet phldrT="[Text]"/>
      <dgm:spPr>
        <a:xfrm>
          <a:off x="1550147" y="5640"/>
          <a:ext cx="2675665" cy="66891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EH practitioner has case discussion with Team Manager and compld the short break allocation tool or the safeguarding grid/risk &amp; resilience tool </a:t>
          </a:r>
        </a:p>
      </dgm:t>
    </dgm:pt>
    <dgm:pt modelId="{5B6AC6C4-120E-48D9-95A0-CC242CB0AF2C}" type="parTrans" cxnId="{99003E4D-3568-4DFA-8327-998B030D55CB}">
      <dgm:prSet/>
      <dgm:spPr/>
      <dgm:t>
        <a:bodyPr/>
        <a:lstStyle/>
        <a:p>
          <a:endParaRPr lang="en-GB"/>
        </a:p>
      </dgm:t>
    </dgm:pt>
    <dgm:pt modelId="{014CDB0C-B99E-4439-864A-3A692D564E25}" type="sibTrans" cxnId="{99003E4D-3568-4DFA-8327-998B030D55CB}">
      <dgm:prSet/>
      <dgm:spPr>
        <a:xfrm rot="5400000">
          <a:off x="2762558" y="691279"/>
          <a:ext cx="250843" cy="301012"/>
        </a:xfrm>
        <a:solidFill>
          <a:srgbClr val="5B9BD5">
            <a:tint val="60000"/>
            <a:hueOff val="0"/>
            <a:satOff val="0"/>
            <a:lumOff val="0"/>
            <a:alphaOff val="0"/>
          </a:srgbClr>
        </a:solidFill>
        <a:ln>
          <a:noFill/>
        </a:ln>
        <a:effectLst/>
      </dgm:spPr>
      <dgm:t>
        <a:bodyPr/>
        <a:lstStyle/>
        <a:p>
          <a:endParaRPr lang="en-GB">
            <a:solidFill>
              <a:sysClr val="window" lastClr="FFFFFF"/>
            </a:solidFill>
            <a:latin typeface="Calibri" panose="020F0502020204030204"/>
            <a:ea typeface="+mn-ea"/>
            <a:cs typeface="+mn-cs"/>
          </a:endParaRPr>
        </a:p>
      </dgm:t>
    </dgm:pt>
    <dgm:pt modelId="{C66F897B-7E4B-4411-A7EF-65DF5C331216}">
      <dgm:prSet phldrT="[Text]"/>
      <dgm:spPr>
        <a:xfrm>
          <a:off x="1550147" y="1009015"/>
          <a:ext cx="2675665" cy="66891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Short break allocation tool indicate assessment by CSC required. </a:t>
          </a:r>
        </a:p>
      </dgm:t>
    </dgm:pt>
    <dgm:pt modelId="{A851E0E7-20EC-4259-AA72-2CA594AD3E16}" type="parTrans" cxnId="{35753F1B-D3FC-4BB6-8563-4CA11E47C5D3}">
      <dgm:prSet/>
      <dgm:spPr/>
      <dgm:t>
        <a:bodyPr/>
        <a:lstStyle/>
        <a:p>
          <a:endParaRPr lang="en-GB"/>
        </a:p>
      </dgm:t>
    </dgm:pt>
    <dgm:pt modelId="{C313AF40-E93D-4F26-8DF5-80B2E0CF1E61}" type="sibTrans" cxnId="{35753F1B-D3FC-4BB6-8563-4CA11E47C5D3}">
      <dgm:prSet/>
      <dgm:spPr>
        <a:xfrm rot="5400000">
          <a:off x="2762558" y="1694654"/>
          <a:ext cx="250843" cy="301012"/>
        </a:xfrm>
        <a:solidFill>
          <a:srgbClr val="5B9BD5">
            <a:tint val="60000"/>
            <a:hueOff val="0"/>
            <a:satOff val="0"/>
            <a:lumOff val="0"/>
            <a:alphaOff val="0"/>
          </a:srgbClr>
        </a:solidFill>
        <a:ln>
          <a:noFill/>
        </a:ln>
        <a:effectLst/>
      </dgm:spPr>
      <dgm:t>
        <a:bodyPr/>
        <a:lstStyle/>
        <a:p>
          <a:endParaRPr lang="en-GB">
            <a:solidFill>
              <a:sysClr val="window" lastClr="FFFFFF"/>
            </a:solidFill>
            <a:latin typeface="Calibri" panose="020F0502020204030204"/>
            <a:ea typeface="+mn-ea"/>
            <a:cs typeface="+mn-cs"/>
          </a:endParaRPr>
        </a:p>
      </dgm:t>
    </dgm:pt>
    <dgm:pt modelId="{6AE0904E-17A2-4672-A6BA-45C6D224A640}">
      <dgm:prSet phldrT="[Text]"/>
      <dgm:spPr>
        <a:xfrm>
          <a:off x="1550147" y="2012389"/>
          <a:ext cx="2675665" cy="66891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Complete and submit Step Up form including the completed short break allocation tool  </a:t>
          </a:r>
        </a:p>
      </dgm:t>
    </dgm:pt>
    <dgm:pt modelId="{4A709A66-C3CE-409A-A2DE-9BB973EB45C4}" type="parTrans" cxnId="{B53A7FD3-D948-46C0-99FB-2CF9507780E6}">
      <dgm:prSet/>
      <dgm:spPr/>
      <dgm:t>
        <a:bodyPr/>
        <a:lstStyle/>
        <a:p>
          <a:endParaRPr lang="en-GB"/>
        </a:p>
      </dgm:t>
    </dgm:pt>
    <dgm:pt modelId="{6F103F81-1B30-4DC7-BC9E-243086B2D753}" type="sibTrans" cxnId="{B53A7FD3-D948-46C0-99FB-2CF9507780E6}">
      <dgm:prSet/>
      <dgm:spPr>
        <a:xfrm rot="5400000">
          <a:off x="2762558" y="2698029"/>
          <a:ext cx="250843" cy="301012"/>
        </a:xfrm>
        <a:solidFill>
          <a:srgbClr val="5B9BD5">
            <a:tint val="60000"/>
            <a:hueOff val="0"/>
            <a:satOff val="0"/>
            <a:lumOff val="0"/>
            <a:alphaOff val="0"/>
          </a:srgbClr>
        </a:solidFill>
        <a:ln>
          <a:noFill/>
        </a:ln>
        <a:effectLst/>
      </dgm:spPr>
      <dgm:t>
        <a:bodyPr/>
        <a:lstStyle/>
        <a:p>
          <a:endParaRPr lang="en-GB">
            <a:solidFill>
              <a:sysClr val="window" lastClr="FFFFFF"/>
            </a:solidFill>
            <a:latin typeface="Calibri" panose="020F0502020204030204"/>
            <a:ea typeface="+mn-ea"/>
            <a:cs typeface="+mn-cs"/>
          </a:endParaRPr>
        </a:p>
      </dgm:t>
    </dgm:pt>
    <dgm:pt modelId="{8C4E59CE-7309-47DE-A1AE-F0E09C67AEEA}">
      <dgm:prSet phldrT="[Text]"/>
      <dgm:spPr>
        <a:xfrm>
          <a:off x="1550147" y="4019139"/>
          <a:ext cx="2675665" cy="66891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Practitioner/Team Manager to attend step up meeting with locality manager on EHFD duty WITH MASH Team Manager/Advanced Prac AND CIN TM if case closed in the last 6 months</a:t>
          </a:r>
        </a:p>
      </dgm:t>
    </dgm:pt>
    <dgm:pt modelId="{B995BE1F-4751-4D57-8A20-45DBD026B665}" type="parTrans" cxnId="{703939D5-9504-4587-B405-44B74C321B72}">
      <dgm:prSet/>
      <dgm:spPr/>
      <dgm:t>
        <a:bodyPr/>
        <a:lstStyle/>
        <a:p>
          <a:endParaRPr lang="en-GB"/>
        </a:p>
      </dgm:t>
    </dgm:pt>
    <dgm:pt modelId="{67C77440-8750-4C2E-A836-DDC34F873032}" type="sibTrans" cxnId="{703939D5-9504-4587-B405-44B74C321B72}">
      <dgm:prSet/>
      <dgm:spPr>
        <a:xfrm rot="8694031">
          <a:off x="1987939" y="4693071"/>
          <a:ext cx="405711" cy="301012"/>
        </a:xfrm>
        <a:solidFill>
          <a:srgbClr val="5B9BD5">
            <a:tint val="60000"/>
            <a:hueOff val="0"/>
            <a:satOff val="0"/>
            <a:lumOff val="0"/>
            <a:alphaOff val="0"/>
          </a:srgbClr>
        </a:solidFill>
        <a:ln>
          <a:noFill/>
        </a:ln>
        <a:effectLst/>
      </dgm:spPr>
      <dgm:t>
        <a:bodyPr/>
        <a:lstStyle/>
        <a:p>
          <a:endParaRPr lang="en-GB">
            <a:solidFill>
              <a:sysClr val="window" lastClr="FFFFFF"/>
            </a:solidFill>
            <a:latin typeface="Calibri" panose="020F0502020204030204"/>
            <a:ea typeface="+mn-ea"/>
            <a:cs typeface="+mn-cs"/>
          </a:endParaRPr>
        </a:p>
      </dgm:t>
    </dgm:pt>
    <dgm:pt modelId="{409F70C8-DD7D-4107-B992-F954CFEEA2B3}">
      <dgm:prSet phldrT="[Text]"/>
      <dgm:spPr>
        <a:xfrm>
          <a:off x="1369807" y="6197619"/>
          <a:ext cx="2675665" cy="66891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CAFA complete and outcome of assessment shared with EH practitioner </a:t>
          </a:r>
        </a:p>
      </dgm:t>
    </dgm:pt>
    <dgm:pt modelId="{FDE38B11-1D86-4F80-87B9-C579548A01B6}" type="parTrans" cxnId="{D3E17B2B-D70F-4635-B653-DEBC5B6FD531}">
      <dgm:prSet/>
      <dgm:spPr/>
      <dgm:t>
        <a:bodyPr/>
        <a:lstStyle/>
        <a:p>
          <a:endParaRPr lang="en-GB"/>
        </a:p>
      </dgm:t>
    </dgm:pt>
    <dgm:pt modelId="{F2C03F3D-C2C4-45FB-A6C9-BA3153FB05D3}" type="sibTrans" cxnId="{D3E17B2B-D70F-4635-B653-DEBC5B6FD531}">
      <dgm:prSet/>
      <dgm:spPr/>
      <dgm:t>
        <a:bodyPr/>
        <a:lstStyle/>
        <a:p>
          <a:endParaRPr lang="en-GB"/>
        </a:p>
      </dgm:t>
    </dgm:pt>
    <dgm:pt modelId="{6C8F0311-B285-4378-B35F-E4CED1FEC1E2}" type="pres">
      <dgm:prSet presAssocID="{340B3F1B-E6F1-44C6-873F-F6330EBD4B17}" presName="linearFlow" presStyleCnt="0">
        <dgm:presLayoutVars>
          <dgm:resizeHandles val="exact"/>
        </dgm:presLayoutVars>
      </dgm:prSet>
      <dgm:spPr/>
      <dgm:t>
        <a:bodyPr/>
        <a:lstStyle/>
        <a:p>
          <a:endParaRPr lang="en-GB"/>
        </a:p>
      </dgm:t>
    </dgm:pt>
    <dgm:pt modelId="{92C16424-72F3-4376-9C25-866ACCC1A6A4}" type="pres">
      <dgm:prSet presAssocID="{0E6DBF3B-D8A7-416A-A6D8-DCDB298C4779}"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74ECAE5-2CF3-4E62-9C97-018DE348C335}" type="pres">
      <dgm:prSet presAssocID="{014CDB0C-B99E-4439-864A-3A692D564E25}" presName="sibTrans" presStyleLbl="sibTrans2D1" presStyleIdx="0" presStyleCnt="4"/>
      <dgm:spPr>
        <a:prstGeom prst="rightArrow">
          <a:avLst>
            <a:gd name="adj1" fmla="val 60000"/>
            <a:gd name="adj2" fmla="val 50000"/>
          </a:avLst>
        </a:prstGeom>
      </dgm:spPr>
      <dgm:t>
        <a:bodyPr/>
        <a:lstStyle/>
        <a:p>
          <a:endParaRPr lang="en-GB"/>
        </a:p>
      </dgm:t>
    </dgm:pt>
    <dgm:pt modelId="{4B124F32-F6DC-4FBB-B99A-052661C8A898}" type="pres">
      <dgm:prSet presAssocID="{014CDB0C-B99E-4439-864A-3A692D564E25}" presName="connectorText" presStyleLbl="sibTrans2D1" presStyleIdx="0" presStyleCnt="4"/>
      <dgm:spPr/>
      <dgm:t>
        <a:bodyPr/>
        <a:lstStyle/>
        <a:p>
          <a:endParaRPr lang="en-GB"/>
        </a:p>
      </dgm:t>
    </dgm:pt>
    <dgm:pt modelId="{934975B8-5DCD-42FC-9A9F-58BEBEEB7343}" type="pres">
      <dgm:prSet presAssocID="{C66F897B-7E4B-4411-A7EF-65DF5C331216}" presName="node" presStyleLbl="node1" presStyleIdx="1" presStyleCnt="5">
        <dgm:presLayoutVars>
          <dgm:bulletEnabled val="1"/>
        </dgm:presLayoutVars>
      </dgm:prSet>
      <dgm:spPr>
        <a:prstGeom prst="roundRect">
          <a:avLst>
            <a:gd name="adj" fmla="val 10000"/>
          </a:avLst>
        </a:prstGeom>
      </dgm:spPr>
      <dgm:t>
        <a:bodyPr/>
        <a:lstStyle/>
        <a:p>
          <a:endParaRPr lang="en-GB"/>
        </a:p>
      </dgm:t>
    </dgm:pt>
    <dgm:pt modelId="{2454CCC4-BC5B-4119-A72F-46EE0A11A725}" type="pres">
      <dgm:prSet presAssocID="{C313AF40-E93D-4F26-8DF5-80B2E0CF1E61}" presName="sibTrans" presStyleLbl="sibTrans2D1" presStyleIdx="1" presStyleCnt="4"/>
      <dgm:spPr>
        <a:prstGeom prst="rightArrow">
          <a:avLst>
            <a:gd name="adj1" fmla="val 60000"/>
            <a:gd name="adj2" fmla="val 50000"/>
          </a:avLst>
        </a:prstGeom>
      </dgm:spPr>
      <dgm:t>
        <a:bodyPr/>
        <a:lstStyle/>
        <a:p>
          <a:endParaRPr lang="en-GB"/>
        </a:p>
      </dgm:t>
    </dgm:pt>
    <dgm:pt modelId="{91013058-E211-49E7-9BC7-12AB1DFDDC96}" type="pres">
      <dgm:prSet presAssocID="{C313AF40-E93D-4F26-8DF5-80B2E0CF1E61}" presName="connectorText" presStyleLbl="sibTrans2D1" presStyleIdx="1" presStyleCnt="4"/>
      <dgm:spPr/>
      <dgm:t>
        <a:bodyPr/>
        <a:lstStyle/>
        <a:p>
          <a:endParaRPr lang="en-GB"/>
        </a:p>
      </dgm:t>
    </dgm:pt>
    <dgm:pt modelId="{FCF0FA9A-54EF-47E8-8E10-EE7FD704C332}" type="pres">
      <dgm:prSet presAssocID="{6AE0904E-17A2-4672-A6BA-45C6D224A640}" presName="node" presStyleLbl="node1" presStyleIdx="2" presStyleCnt="5" custLinFactNeighborY="-2768">
        <dgm:presLayoutVars>
          <dgm:bulletEnabled val="1"/>
        </dgm:presLayoutVars>
      </dgm:prSet>
      <dgm:spPr>
        <a:prstGeom prst="roundRect">
          <a:avLst>
            <a:gd name="adj" fmla="val 10000"/>
          </a:avLst>
        </a:prstGeom>
      </dgm:spPr>
      <dgm:t>
        <a:bodyPr/>
        <a:lstStyle/>
        <a:p>
          <a:endParaRPr lang="en-GB"/>
        </a:p>
      </dgm:t>
    </dgm:pt>
    <dgm:pt modelId="{0BD28617-BFC5-4280-A088-0D021CE70B58}" type="pres">
      <dgm:prSet presAssocID="{6F103F81-1B30-4DC7-BC9E-243086B2D753}" presName="sibTrans" presStyleLbl="sibTrans2D1" presStyleIdx="2" presStyleCnt="4"/>
      <dgm:spPr>
        <a:prstGeom prst="rightArrow">
          <a:avLst>
            <a:gd name="adj1" fmla="val 60000"/>
            <a:gd name="adj2" fmla="val 50000"/>
          </a:avLst>
        </a:prstGeom>
      </dgm:spPr>
      <dgm:t>
        <a:bodyPr/>
        <a:lstStyle/>
        <a:p>
          <a:endParaRPr lang="en-GB"/>
        </a:p>
      </dgm:t>
    </dgm:pt>
    <dgm:pt modelId="{0FDF952E-1212-4471-AECA-5EE20C30608C}" type="pres">
      <dgm:prSet presAssocID="{6F103F81-1B30-4DC7-BC9E-243086B2D753}" presName="connectorText" presStyleLbl="sibTrans2D1" presStyleIdx="2" presStyleCnt="4"/>
      <dgm:spPr/>
      <dgm:t>
        <a:bodyPr/>
        <a:lstStyle/>
        <a:p>
          <a:endParaRPr lang="en-GB"/>
        </a:p>
      </dgm:t>
    </dgm:pt>
    <dgm:pt modelId="{5FB250DD-A829-4127-B4C8-C31C4CCEA29F}" type="pres">
      <dgm:prSet presAssocID="{8C4E59CE-7309-47DE-A1AE-F0E09C67AEEA}" presName="node" presStyleLbl="node1" presStyleIdx="3" presStyleCnt="5">
        <dgm:presLayoutVars>
          <dgm:bulletEnabled val="1"/>
        </dgm:presLayoutVars>
      </dgm:prSet>
      <dgm:spPr>
        <a:prstGeom prst="roundRect">
          <a:avLst>
            <a:gd name="adj" fmla="val 10000"/>
          </a:avLst>
        </a:prstGeom>
      </dgm:spPr>
      <dgm:t>
        <a:bodyPr/>
        <a:lstStyle/>
        <a:p>
          <a:endParaRPr lang="en-GB"/>
        </a:p>
      </dgm:t>
    </dgm:pt>
    <dgm:pt modelId="{E029AD1E-8263-4AA1-A734-F0B9A2AFF82D}" type="pres">
      <dgm:prSet presAssocID="{67C77440-8750-4C2E-A836-DDC34F873032}" presName="sibTrans" presStyleLbl="sibTrans2D1" presStyleIdx="3" presStyleCnt="4" custAng="21579499" custScaleX="92484" custScaleY="98481" custLinFactNeighborX="11689" custLinFactNeighborY="10877"/>
      <dgm:spPr>
        <a:prstGeom prst="rightArrow">
          <a:avLst>
            <a:gd name="adj1" fmla="val 60000"/>
            <a:gd name="adj2" fmla="val 50000"/>
          </a:avLst>
        </a:prstGeom>
      </dgm:spPr>
      <dgm:t>
        <a:bodyPr/>
        <a:lstStyle/>
        <a:p>
          <a:endParaRPr lang="en-GB"/>
        </a:p>
      </dgm:t>
    </dgm:pt>
    <dgm:pt modelId="{9E902DE0-A37A-44FD-8C21-A02FD2411492}" type="pres">
      <dgm:prSet presAssocID="{67C77440-8750-4C2E-A836-DDC34F873032}" presName="connectorText" presStyleLbl="sibTrans2D1" presStyleIdx="3" presStyleCnt="4"/>
      <dgm:spPr/>
      <dgm:t>
        <a:bodyPr/>
        <a:lstStyle/>
        <a:p>
          <a:endParaRPr lang="en-GB"/>
        </a:p>
      </dgm:t>
    </dgm:pt>
    <dgm:pt modelId="{D379316E-D2B7-4D15-9F4A-61E24213C6F3}" type="pres">
      <dgm:prSet presAssocID="{409F70C8-DD7D-4107-B992-F954CFEEA2B3}" presName="node" presStyleLbl="node1" presStyleIdx="4" presStyleCnt="5" custLinFactNeighborX="2006" custLinFactNeighborY="13723">
        <dgm:presLayoutVars>
          <dgm:bulletEnabled val="1"/>
        </dgm:presLayoutVars>
      </dgm:prSet>
      <dgm:spPr>
        <a:prstGeom prst="roundRect">
          <a:avLst>
            <a:gd name="adj" fmla="val 10000"/>
          </a:avLst>
        </a:prstGeom>
      </dgm:spPr>
      <dgm:t>
        <a:bodyPr/>
        <a:lstStyle/>
        <a:p>
          <a:endParaRPr lang="en-GB"/>
        </a:p>
      </dgm:t>
    </dgm:pt>
  </dgm:ptLst>
  <dgm:cxnLst>
    <dgm:cxn modelId="{C4BDA8CB-8793-407D-8B28-D3160C90AEA1}" type="presOf" srcId="{6F103F81-1B30-4DC7-BC9E-243086B2D753}" destId="{0BD28617-BFC5-4280-A088-0D021CE70B58}" srcOrd="0" destOrd="0" presId="urn:microsoft.com/office/officeart/2005/8/layout/process2"/>
    <dgm:cxn modelId="{4FB4038C-5321-43D3-A314-C3ED01210506}" type="presOf" srcId="{C66F897B-7E4B-4411-A7EF-65DF5C331216}" destId="{934975B8-5DCD-42FC-9A9F-58BEBEEB7343}" srcOrd="0" destOrd="0" presId="urn:microsoft.com/office/officeart/2005/8/layout/process2"/>
    <dgm:cxn modelId="{2102A37F-DFB6-4C84-AA1B-B98C1F7E1D1B}" type="presOf" srcId="{0E6DBF3B-D8A7-416A-A6D8-DCDB298C4779}" destId="{92C16424-72F3-4376-9C25-866ACCC1A6A4}" srcOrd="0" destOrd="0" presId="urn:microsoft.com/office/officeart/2005/8/layout/process2"/>
    <dgm:cxn modelId="{99003E4D-3568-4DFA-8327-998B030D55CB}" srcId="{340B3F1B-E6F1-44C6-873F-F6330EBD4B17}" destId="{0E6DBF3B-D8A7-416A-A6D8-DCDB298C4779}" srcOrd="0" destOrd="0" parTransId="{5B6AC6C4-120E-48D9-95A0-CC242CB0AF2C}" sibTransId="{014CDB0C-B99E-4439-864A-3A692D564E25}"/>
    <dgm:cxn modelId="{923C7F54-0AB2-4D64-A1DF-9E6A5C3A5631}" type="presOf" srcId="{340B3F1B-E6F1-44C6-873F-F6330EBD4B17}" destId="{6C8F0311-B285-4378-B35F-E4CED1FEC1E2}" srcOrd="0" destOrd="0" presId="urn:microsoft.com/office/officeart/2005/8/layout/process2"/>
    <dgm:cxn modelId="{2669C684-EA5F-4A82-BD12-7DFB6675DF49}" type="presOf" srcId="{014CDB0C-B99E-4439-864A-3A692D564E25}" destId="{174ECAE5-2CF3-4E62-9C97-018DE348C335}" srcOrd="0" destOrd="0" presId="urn:microsoft.com/office/officeart/2005/8/layout/process2"/>
    <dgm:cxn modelId="{BEA8D912-8CA5-4B30-8990-230B85165142}" type="presOf" srcId="{409F70C8-DD7D-4107-B992-F954CFEEA2B3}" destId="{D379316E-D2B7-4D15-9F4A-61E24213C6F3}" srcOrd="0" destOrd="0" presId="urn:microsoft.com/office/officeart/2005/8/layout/process2"/>
    <dgm:cxn modelId="{9210CDA6-516E-4EFE-BE2B-37916F40BB83}" type="presOf" srcId="{C313AF40-E93D-4F26-8DF5-80B2E0CF1E61}" destId="{2454CCC4-BC5B-4119-A72F-46EE0A11A725}" srcOrd="0" destOrd="0" presId="urn:microsoft.com/office/officeart/2005/8/layout/process2"/>
    <dgm:cxn modelId="{B53A7FD3-D948-46C0-99FB-2CF9507780E6}" srcId="{340B3F1B-E6F1-44C6-873F-F6330EBD4B17}" destId="{6AE0904E-17A2-4672-A6BA-45C6D224A640}" srcOrd="2" destOrd="0" parTransId="{4A709A66-C3CE-409A-A2DE-9BB973EB45C4}" sibTransId="{6F103F81-1B30-4DC7-BC9E-243086B2D753}"/>
    <dgm:cxn modelId="{35753F1B-D3FC-4BB6-8563-4CA11E47C5D3}" srcId="{340B3F1B-E6F1-44C6-873F-F6330EBD4B17}" destId="{C66F897B-7E4B-4411-A7EF-65DF5C331216}" srcOrd="1" destOrd="0" parTransId="{A851E0E7-20EC-4259-AA72-2CA594AD3E16}" sibTransId="{C313AF40-E93D-4F26-8DF5-80B2E0CF1E61}"/>
    <dgm:cxn modelId="{703939D5-9504-4587-B405-44B74C321B72}" srcId="{340B3F1B-E6F1-44C6-873F-F6330EBD4B17}" destId="{8C4E59CE-7309-47DE-A1AE-F0E09C67AEEA}" srcOrd="3" destOrd="0" parTransId="{B995BE1F-4751-4D57-8A20-45DBD026B665}" sibTransId="{67C77440-8750-4C2E-A836-DDC34F873032}"/>
    <dgm:cxn modelId="{D6727A72-AA23-4F03-9227-A7FE33EDD405}" type="presOf" srcId="{67C77440-8750-4C2E-A836-DDC34F873032}" destId="{E029AD1E-8263-4AA1-A734-F0B9A2AFF82D}" srcOrd="0" destOrd="0" presId="urn:microsoft.com/office/officeart/2005/8/layout/process2"/>
    <dgm:cxn modelId="{7345676E-7375-41A4-8145-ED73072665CC}" type="presOf" srcId="{67C77440-8750-4C2E-A836-DDC34F873032}" destId="{9E902DE0-A37A-44FD-8C21-A02FD2411492}" srcOrd="1" destOrd="0" presId="urn:microsoft.com/office/officeart/2005/8/layout/process2"/>
    <dgm:cxn modelId="{5C772BFC-8A4B-4732-8AC0-0A364A97F4BD}" type="presOf" srcId="{6AE0904E-17A2-4672-A6BA-45C6D224A640}" destId="{FCF0FA9A-54EF-47E8-8E10-EE7FD704C332}" srcOrd="0" destOrd="0" presId="urn:microsoft.com/office/officeart/2005/8/layout/process2"/>
    <dgm:cxn modelId="{0C33F041-5672-4745-994D-D1C43123F122}" type="presOf" srcId="{014CDB0C-B99E-4439-864A-3A692D564E25}" destId="{4B124F32-F6DC-4FBB-B99A-052661C8A898}" srcOrd="1" destOrd="0" presId="urn:microsoft.com/office/officeart/2005/8/layout/process2"/>
    <dgm:cxn modelId="{FD68744A-00F4-44DC-B836-8BD9517660DA}" type="presOf" srcId="{6F103F81-1B30-4DC7-BC9E-243086B2D753}" destId="{0FDF952E-1212-4471-AECA-5EE20C30608C}" srcOrd="1" destOrd="0" presId="urn:microsoft.com/office/officeart/2005/8/layout/process2"/>
    <dgm:cxn modelId="{D3E17B2B-D70F-4635-B653-DEBC5B6FD531}" srcId="{340B3F1B-E6F1-44C6-873F-F6330EBD4B17}" destId="{409F70C8-DD7D-4107-B992-F954CFEEA2B3}" srcOrd="4" destOrd="0" parTransId="{FDE38B11-1D86-4F80-87B9-C579548A01B6}" sibTransId="{F2C03F3D-C2C4-45FB-A6C9-BA3153FB05D3}"/>
    <dgm:cxn modelId="{1E562B17-22DD-4914-8051-E9B594F45F4A}" type="presOf" srcId="{C313AF40-E93D-4F26-8DF5-80B2E0CF1E61}" destId="{91013058-E211-49E7-9BC7-12AB1DFDDC96}" srcOrd="1" destOrd="0" presId="urn:microsoft.com/office/officeart/2005/8/layout/process2"/>
    <dgm:cxn modelId="{137474B1-C4EC-4889-8099-77760758C54F}" type="presOf" srcId="{8C4E59CE-7309-47DE-A1AE-F0E09C67AEEA}" destId="{5FB250DD-A829-4127-B4C8-C31C4CCEA29F}" srcOrd="0" destOrd="0" presId="urn:microsoft.com/office/officeart/2005/8/layout/process2"/>
    <dgm:cxn modelId="{4166207F-D9C1-4D30-AE7F-697D371834E4}" type="presParOf" srcId="{6C8F0311-B285-4378-B35F-E4CED1FEC1E2}" destId="{92C16424-72F3-4376-9C25-866ACCC1A6A4}" srcOrd="0" destOrd="0" presId="urn:microsoft.com/office/officeart/2005/8/layout/process2"/>
    <dgm:cxn modelId="{5220B20F-34AB-45D1-8545-C357364B3432}" type="presParOf" srcId="{6C8F0311-B285-4378-B35F-E4CED1FEC1E2}" destId="{174ECAE5-2CF3-4E62-9C97-018DE348C335}" srcOrd="1" destOrd="0" presId="urn:microsoft.com/office/officeart/2005/8/layout/process2"/>
    <dgm:cxn modelId="{9E6EFE10-4F5B-410B-9A38-6975E60169A6}" type="presParOf" srcId="{174ECAE5-2CF3-4E62-9C97-018DE348C335}" destId="{4B124F32-F6DC-4FBB-B99A-052661C8A898}" srcOrd="0" destOrd="0" presId="urn:microsoft.com/office/officeart/2005/8/layout/process2"/>
    <dgm:cxn modelId="{0D3D73A3-DF56-45F9-879F-1F4A49C8E030}" type="presParOf" srcId="{6C8F0311-B285-4378-B35F-E4CED1FEC1E2}" destId="{934975B8-5DCD-42FC-9A9F-58BEBEEB7343}" srcOrd="2" destOrd="0" presId="urn:microsoft.com/office/officeart/2005/8/layout/process2"/>
    <dgm:cxn modelId="{B027D90E-3795-45E0-B900-DC988C34B648}" type="presParOf" srcId="{6C8F0311-B285-4378-B35F-E4CED1FEC1E2}" destId="{2454CCC4-BC5B-4119-A72F-46EE0A11A725}" srcOrd="3" destOrd="0" presId="urn:microsoft.com/office/officeart/2005/8/layout/process2"/>
    <dgm:cxn modelId="{C77AF079-D374-40E9-8347-E4F728016063}" type="presParOf" srcId="{2454CCC4-BC5B-4119-A72F-46EE0A11A725}" destId="{91013058-E211-49E7-9BC7-12AB1DFDDC96}" srcOrd="0" destOrd="0" presId="urn:microsoft.com/office/officeart/2005/8/layout/process2"/>
    <dgm:cxn modelId="{BD41BA9D-3350-4A72-9D78-5DF1A3A0C80A}" type="presParOf" srcId="{6C8F0311-B285-4378-B35F-E4CED1FEC1E2}" destId="{FCF0FA9A-54EF-47E8-8E10-EE7FD704C332}" srcOrd="4" destOrd="0" presId="urn:microsoft.com/office/officeart/2005/8/layout/process2"/>
    <dgm:cxn modelId="{154A1CA3-2BCC-4276-BCE1-B87CF4B6D6C8}" type="presParOf" srcId="{6C8F0311-B285-4378-B35F-E4CED1FEC1E2}" destId="{0BD28617-BFC5-4280-A088-0D021CE70B58}" srcOrd="5" destOrd="0" presId="urn:microsoft.com/office/officeart/2005/8/layout/process2"/>
    <dgm:cxn modelId="{A9E5B67F-9078-4B56-BEC8-3C7786A5B454}" type="presParOf" srcId="{0BD28617-BFC5-4280-A088-0D021CE70B58}" destId="{0FDF952E-1212-4471-AECA-5EE20C30608C}" srcOrd="0" destOrd="0" presId="urn:microsoft.com/office/officeart/2005/8/layout/process2"/>
    <dgm:cxn modelId="{E19E7956-170E-451B-B03C-7B120CA191C2}" type="presParOf" srcId="{6C8F0311-B285-4378-B35F-E4CED1FEC1E2}" destId="{5FB250DD-A829-4127-B4C8-C31C4CCEA29F}" srcOrd="6" destOrd="0" presId="urn:microsoft.com/office/officeart/2005/8/layout/process2"/>
    <dgm:cxn modelId="{DC8BDCA3-0895-423C-80AD-9D9A6B61F24D}" type="presParOf" srcId="{6C8F0311-B285-4378-B35F-E4CED1FEC1E2}" destId="{E029AD1E-8263-4AA1-A734-F0B9A2AFF82D}" srcOrd="7" destOrd="0" presId="urn:microsoft.com/office/officeart/2005/8/layout/process2"/>
    <dgm:cxn modelId="{CB4C6B7F-AF5E-41FC-A387-704B115568FA}" type="presParOf" srcId="{E029AD1E-8263-4AA1-A734-F0B9A2AFF82D}" destId="{9E902DE0-A37A-44FD-8C21-A02FD2411492}" srcOrd="0" destOrd="0" presId="urn:microsoft.com/office/officeart/2005/8/layout/process2"/>
    <dgm:cxn modelId="{69F2B263-1A4B-4281-BCB2-8E0B4D470D67}" type="presParOf" srcId="{6C8F0311-B285-4378-B35F-E4CED1FEC1E2}" destId="{D379316E-D2B7-4D15-9F4A-61E24213C6F3}" srcOrd="8"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C16424-72F3-4376-9C25-866ACCC1A6A4}">
      <dsp:nvSpPr>
        <dsp:cNvPr id="0" name=""/>
        <dsp:cNvSpPr/>
      </dsp:nvSpPr>
      <dsp:spPr>
        <a:xfrm>
          <a:off x="847321" y="960"/>
          <a:ext cx="4057648" cy="11243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panose="020F0502020204030204"/>
              <a:ea typeface="+mn-ea"/>
              <a:cs typeface="+mn-cs"/>
            </a:rPr>
            <a:t>EH practitioner has case discussion with Team Manager and compld the short break allocation tool or the safeguarding grid/risk &amp; resilience tool </a:t>
          </a:r>
        </a:p>
      </dsp:txBody>
      <dsp:txXfrm>
        <a:off x="880251" y="33890"/>
        <a:ext cx="3991788" cy="1058458"/>
      </dsp:txXfrm>
    </dsp:sp>
    <dsp:sp modelId="{174ECAE5-2CF3-4E62-9C97-018DE348C335}">
      <dsp:nvSpPr>
        <dsp:cNvPr id="0" name=""/>
        <dsp:cNvSpPr/>
      </dsp:nvSpPr>
      <dsp:spPr>
        <a:xfrm rot="5400000">
          <a:off x="2665336" y="1153387"/>
          <a:ext cx="421619" cy="50594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solidFill>
              <a:sysClr val="window" lastClr="FFFFFF"/>
            </a:solidFill>
            <a:latin typeface="Calibri" panose="020F0502020204030204"/>
            <a:ea typeface="+mn-ea"/>
            <a:cs typeface="+mn-cs"/>
          </a:endParaRPr>
        </a:p>
      </dsp:txBody>
      <dsp:txXfrm rot="-5400000">
        <a:off x="2724363" y="1195549"/>
        <a:ext cx="303565" cy="295133"/>
      </dsp:txXfrm>
    </dsp:sp>
    <dsp:sp modelId="{934975B8-5DCD-42FC-9A9F-58BEBEEB7343}">
      <dsp:nvSpPr>
        <dsp:cNvPr id="0" name=""/>
        <dsp:cNvSpPr/>
      </dsp:nvSpPr>
      <dsp:spPr>
        <a:xfrm>
          <a:off x="847321" y="1687438"/>
          <a:ext cx="4057648" cy="11243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panose="020F0502020204030204"/>
              <a:ea typeface="+mn-ea"/>
              <a:cs typeface="+mn-cs"/>
            </a:rPr>
            <a:t>Short break allocation tool indicate assessment by CSC required. </a:t>
          </a:r>
        </a:p>
      </dsp:txBody>
      <dsp:txXfrm>
        <a:off x="880251" y="1720368"/>
        <a:ext cx="3991788" cy="1058458"/>
      </dsp:txXfrm>
    </dsp:sp>
    <dsp:sp modelId="{2454CCC4-BC5B-4119-A72F-46EE0A11A725}">
      <dsp:nvSpPr>
        <dsp:cNvPr id="0" name=""/>
        <dsp:cNvSpPr/>
      </dsp:nvSpPr>
      <dsp:spPr>
        <a:xfrm rot="5400000">
          <a:off x="2671171" y="2832085"/>
          <a:ext cx="409949" cy="50594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solidFill>
              <a:sysClr val="window" lastClr="FFFFFF"/>
            </a:solidFill>
            <a:latin typeface="Calibri" panose="020F0502020204030204"/>
            <a:ea typeface="+mn-ea"/>
            <a:cs typeface="+mn-cs"/>
          </a:endParaRPr>
        </a:p>
      </dsp:txBody>
      <dsp:txXfrm rot="-5400000">
        <a:off x="2724364" y="2880082"/>
        <a:ext cx="303565" cy="286964"/>
      </dsp:txXfrm>
    </dsp:sp>
    <dsp:sp modelId="{FCF0FA9A-54EF-47E8-8E10-EE7FD704C332}">
      <dsp:nvSpPr>
        <dsp:cNvPr id="0" name=""/>
        <dsp:cNvSpPr/>
      </dsp:nvSpPr>
      <dsp:spPr>
        <a:xfrm>
          <a:off x="847321" y="3358356"/>
          <a:ext cx="4057648" cy="11243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panose="020F0502020204030204"/>
              <a:ea typeface="+mn-ea"/>
              <a:cs typeface="+mn-cs"/>
            </a:rPr>
            <a:t>Complete and submit Step Up form including the completed short break allocation tool  </a:t>
          </a:r>
        </a:p>
      </dsp:txBody>
      <dsp:txXfrm>
        <a:off x="880251" y="3391286"/>
        <a:ext cx="3991788" cy="1058458"/>
      </dsp:txXfrm>
    </dsp:sp>
    <dsp:sp modelId="{0BD28617-BFC5-4280-A088-0D021CE70B58}">
      <dsp:nvSpPr>
        <dsp:cNvPr id="0" name=""/>
        <dsp:cNvSpPr/>
      </dsp:nvSpPr>
      <dsp:spPr>
        <a:xfrm rot="5400000">
          <a:off x="2659501" y="4518562"/>
          <a:ext cx="433289" cy="50594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solidFill>
              <a:sysClr val="window" lastClr="FFFFFF"/>
            </a:solidFill>
            <a:latin typeface="Calibri" panose="020F0502020204030204"/>
            <a:ea typeface="+mn-ea"/>
            <a:cs typeface="+mn-cs"/>
          </a:endParaRPr>
        </a:p>
      </dsp:txBody>
      <dsp:txXfrm rot="-5400000">
        <a:off x="2724364" y="4554889"/>
        <a:ext cx="303565" cy="303302"/>
      </dsp:txXfrm>
    </dsp:sp>
    <dsp:sp modelId="{5FB250DD-A829-4127-B4C8-C31C4CCEA29F}">
      <dsp:nvSpPr>
        <dsp:cNvPr id="0" name=""/>
        <dsp:cNvSpPr/>
      </dsp:nvSpPr>
      <dsp:spPr>
        <a:xfrm>
          <a:off x="847321" y="5060394"/>
          <a:ext cx="4057648" cy="11243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panose="020F0502020204030204"/>
              <a:ea typeface="+mn-ea"/>
              <a:cs typeface="+mn-cs"/>
            </a:rPr>
            <a:t>Practitioner/Team Manager to attend step up meeting with locality manager on EHFD duty WITH MASH Team Manager/Advanced Prac AND CIN TM if case closed in the last 6 months</a:t>
          </a:r>
        </a:p>
      </dsp:txBody>
      <dsp:txXfrm>
        <a:off x="880251" y="5093324"/>
        <a:ext cx="3991788" cy="1058458"/>
      </dsp:txXfrm>
    </dsp:sp>
    <dsp:sp modelId="{E029AD1E-8263-4AA1-A734-F0B9A2AFF82D}">
      <dsp:nvSpPr>
        <dsp:cNvPr id="0" name=""/>
        <dsp:cNvSpPr/>
      </dsp:nvSpPr>
      <dsp:spPr>
        <a:xfrm rot="5213802">
          <a:off x="2770743" y="6272175"/>
          <a:ext cx="391051" cy="49825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solidFill>
              <a:sysClr val="window" lastClr="FFFFFF"/>
            </a:solidFill>
            <a:latin typeface="Calibri" panose="020F0502020204030204"/>
            <a:ea typeface="+mn-ea"/>
            <a:cs typeface="+mn-cs"/>
          </a:endParaRPr>
        </a:p>
      </dsp:txBody>
      <dsp:txXfrm rot="-5400000">
        <a:off x="2813616" y="6325865"/>
        <a:ext cx="298954" cy="273736"/>
      </dsp:txXfrm>
    </dsp:sp>
    <dsp:sp modelId="{D379316E-D2B7-4D15-9F4A-61E24213C6F3}">
      <dsp:nvSpPr>
        <dsp:cNvPr id="0" name=""/>
        <dsp:cNvSpPr/>
      </dsp:nvSpPr>
      <dsp:spPr>
        <a:xfrm>
          <a:off x="928718" y="6747833"/>
          <a:ext cx="4057648" cy="11243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panose="020F0502020204030204"/>
              <a:ea typeface="+mn-ea"/>
              <a:cs typeface="+mn-cs"/>
            </a:rPr>
            <a:t>CAFA complete and outcome of assessment shared with EH practitioner </a:t>
          </a:r>
        </a:p>
      </dsp:txBody>
      <dsp:txXfrm>
        <a:off x="961648" y="6780763"/>
        <a:ext cx="3991788" cy="10584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091D1-AE13-44D5-A494-3C36E6442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7027</Words>
  <Characters>40059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46993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January 2023</dc:subject>
  <dc:creator>Jones, Andy</dc:creator>
  <cp:keywords/>
  <dc:description/>
  <cp:lastModifiedBy>Lawrence, Dean</cp:lastModifiedBy>
  <cp:revision>2</cp:revision>
  <dcterms:created xsi:type="dcterms:W3CDTF">2023-01-24T09:11:00Z</dcterms:created>
  <dcterms:modified xsi:type="dcterms:W3CDTF">2023-01-24T09:11:00Z</dcterms:modified>
</cp:coreProperties>
</file>