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F3D2" w14:textId="472DA86F" w:rsidR="009636E6" w:rsidRPr="009D3FB3" w:rsidRDefault="00FE7586" w:rsidP="00832761">
      <w:pPr>
        <w:pStyle w:val="NoSpacing"/>
        <w:jc w:val="both"/>
        <w:rPr>
          <w:b/>
          <w:bCs/>
          <w:sz w:val="24"/>
          <w:szCs w:val="24"/>
        </w:rPr>
      </w:pPr>
      <w:r w:rsidRPr="009D3FB3">
        <w:rPr>
          <w:b/>
          <w:bCs/>
          <w:sz w:val="24"/>
          <w:szCs w:val="24"/>
        </w:rPr>
        <w:t xml:space="preserve">Remit for </w:t>
      </w:r>
      <w:r w:rsidR="00E107E7" w:rsidRPr="009D3FB3">
        <w:rPr>
          <w:b/>
          <w:bCs/>
          <w:sz w:val="24"/>
          <w:szCs w:val="24"/>
        </w:rPr>
        <w:t>Transfer</w:t>
      </w:r>
      <w:r w:rsidRPr="009D3FB3">
        <w:rPr>
          <w:b/>
          <w:bCs/>
          <w:sz w:val="24"/>
          <w:szCs w:val="24"/>
        </w:rPr>
        <w:t xml:space="preserve"> from SBRT </w:t>
      </w:r>
      <w:r w:rsidR="003C1163" w:rsidRPr="009D3FB3">
        <w:rPr>
          <w:b/>
          <w:bCs/>
          <w:sz w:val="24"/>
          <w:szCs w:val="24"/>
        </w:rPr>
        <w:t>to 0-25 Locality</w:t>
      </w:r>
    </w:p>
    <w:p w14:paraId="287915D0" w14:textId="77777777" w:rsidR="00F8466E" w:rsidRPr="009D3FB3" w:rsidRDefault="00F8466E" w:rsidP="00832761">
      <w:pPr>
        <w:pStyle w:val="NoSpacing"/>
        <w:jc w:val="both"/>
        <w:rPr>
          <w:sz w:val="24"/>
          <w:szCs w:val="24"/>
        </w:rPr>
      </w:pPr>
    </w:p>
    <w:p w14:paraId="1B576659" w14:textId="4C5E16F2" w:rsidR="00F8466E" w:rsidRPr="009D3FB3" w:rsidRDefault="00FE7586" w:rsidP="00832761">
      <w:pPr>
        <w:pStyle w:val="NoSpacing"/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Children and young </w:t>
      </w:r>
      <w:r w:rsidR="00832761" w:rsidRPr="009D3FB3">
        <w:rPr>
          <w:sz w:val="24"/>
          <w:szCs w:val="24"/>
        </w:rPr>
        <w:t>people will</w:t>
      </w:r>
      <w:r w:rsidR="00F8466E" w:rsidRPr="009D3FB3">
        <w:rPr>
          <w:sz w:val="24"/>
          <w:szCs w:val="24"/>
        </w:rPr>
        <w:t xml:space="preserve"> </w:t>
      </w:r>
      <w:r w:rsidR="00E107E7" w:rsidRPr="009D3FB3">
        <w:rPr>
          <w:sz w:val="24"/>
          <w:szCs w:val="24"/>
        </w:rPr>
        <w:t>transfer</w:t>
      </w:r>
      <w:r w:rsidR="00F8466E" w:rsidRPr="009D3FB3">
        <w:rPr>
          <w:sz w:val="24"/>
          <w:szCs w:val="24"/>
        </w:rPr>
        <w:t xml:space="preserve"> back up to the </w:t>
      </w:r>
      <w:r w:rsidRPr="009D3FB3">
        <w:rPr>
          <w:sz w:val="24"/>
          <w:szCs w:val="24"/>
        </w:rPr>
        <w:t xml:space="preserve">relevant </w:t>
      </w:r>
      <w:r w:rsidR="00F8466E" w:rsidRPr="009D3FB3">
        <w:rPr>
          <w:sz w:val="24"/>
          <w:szCs w:val="24"/>
        </w:rPr>
        <w:t>0-25 Locality Children’s Team in the following circumstances:</w:t>
      </w:r>
    </w:p>
    <w:p w14:paraId="6D22C0FC" w14:textId="77777777" w:rsidR="00F8466E" w:rsidRPr="009D3FB3" w:rsidRDefault="00F8466E" w:rsidP="00832761">
      <w:pPr>
        <w:pStyle w:val="NoSpacing"/>
        <w:jc w:val="both"/>
        <w:rPr>
          <w:sz w:val="24"/>
          <w:szCs w:val="24"/>
        </w:rPr>
      </w:pPr>
    </w:p>
    <w:p w14:paraId="52BDDAAB" w14:textId="020E0348" w:rsidR="00FE7586" w:rsidRPr="009D3FB3" w:rsidRDefault="00F8466E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If </w:t>
      </w:r>
      <w:r w:rsidR="00D52391" w:rsidRPr="009D3FB3">
        <w:rPr>
          <w:sz w:val="24"/>
          <w:szCs w:val="24"/>
        </w:rPr>
        <w:t>the family request</w:t>
      </w:r>
      <w:r w:rsidRPr="009D3FB3">
        <w:rPr>
          <w:sz w:val="24"/>
          <w:szCs w:val="24"/>
        </w:rPr>
        <w:t xml:space="preserve"> </w:t>
      </w:r>
      <w:r w:rsidR="00D52391" w:rsidRPr="009D3FB3">
        <w:rPr>
          <w:sz w:val="24"/>
          <w:szCs w:val="24"/>
        </w:rPr>
        <w:t>Overnight Short Break (OSB)</w:t>
      </w:r>
      <w:r w:rsidR="00FE7586" w:rsidRPr="009D3FB3">
        <w:rPr>
          <w:sz w:val="24"/>
          <w:szCs w:val="24"/>
        </w:rPr>
        <w:t xml:space="preserve"> </w:t>
      </w:r>
      <w:r w:rsidRPr="009D3FB3">
        <w:rPr>
          <w:sz w:val="24"/>
          <w:szCs w:val="24"/>
        </w:rPr>
        <w:t xml:space="preserve">provision. </w:t>
      </w:r>
      <w:r w:rsidR="00D52391" w:rsidRPr="009D3FB3">
        <w:rPr>
          <w:sz w:val="24"/>
          <w:szCs w:val="24"/>
        </w:rPr>
        <w:t>Case will require a C&amp;F assessment by a social worker</w:t>
      </w:r>
    </w:p>
    <w:p w14:paraId="37CF2084" w14:textId="77777777" w:rsidR="00FE7586" w:rsidRPr="009D3FB3" w:rsidRDefault="00F8466E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When safeguarding </w:t>
      </w:r>
      <w:r w:rsidR="003F14E3" w:rsidRPr="009D3FB3">
        <w:rPr>
          <w:sz w:val="24"/>
          <w:szCs w:val="24"/>
        </w:rPr>
        <w:t>concern</w:t>
      </w:r>
      <w:r w:rsidRPr="009D3FB3">
        <w:rPr>
          <w:sz w:val="24"/>
          <w:szCs w:val="24"/>
        </w:rPr>
        <w:t xml:space="preserve">s are raised and substantiated – this decision will be made by the Short Break Review Team manager but in consultation with the respective Locality Team Manager. </w:t>
      </w:r>
    </w:p>
    <w:p w14:paraId="2E6B9343" w14:textId="1D9F79ED" w:rsidR="00832761" w:rsidRPr="009D3FB3" w:rsidRDefault="00D52391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When t</w:t>
      </w:r>
      <w:r w:rsidR="00832761" w:rsidRPr="009D3FB3">
        <w:rPr>
          <w:sz w:val="24"/>
          <w:szCs w:val="24"/>
        </w:rPr>
        <w:t>here is a m</w:t>
      </w:r>
      <w:r w:rsidR="00FE7586" w:rsidRPr="009D3FB3">
        <w:rPr>
          <w:sz w:val="24"/>
          <w:szCs w:val="24"/>
        </w:rPr>
        <w:t xml:space="preserve">arked and sustained </w:t>
      </w:r>
      <w:r w:rsidR="00832761" w:rsidRPr="009D3FB3">
        <w:rPr>
          <w:sz w:val="24"/>
          <w:szCs w:val="24"/>
        </w:rPr>
        <w:t>i</w:t>
      </w:r>
      <w:r w:rsidR="00F8466E" w:rsidRPr="009D3FB3">
        <w:rPr>
          <w:sz w:val="24"/>
          <w:szCs w:val="24"/>
        </w:rPr>
        <w:t>ncrease in complexity relate</w:t>
      </w:r>
      <w:r w:rsidR="00FE7586" w:rsidRPr="009D3FB3">
        <w:rPr>
          <w:sz w:val="24"/>
          <w:szCs w:val="24"/>
        </w:rPr>
        <w:t>d to either the</w:t>
      </w:r>
      <w:r w:rsidR="00F8466E" w:rsidRPr="009D3FB3">
        <w:rPr>
          <w:sz w:val="24"/>
          <w:szCs w:val="24"/>
        </w:rPr>
        <w:t xml:space="preserve"> child or young </w:t>
      </w:r>
      <w:r w:rsidR="00FE7586" w:rsidRPr="009D3FB3">
        <w:rPr>
          <w:sz w:val="24"/>
          <w:szCs w:val="24"/>
        </w:rPr>
        <w:t>person’s</w:t>
      </w:r>
      <w:r w:rsidR="00F8466E" w:rsidRPr="009D3FB3">
        <w:rPr>
          <w:sz w:val="24"/>
          <w:szCs w:val="24"/>
        </w:rPr>
        <w:t xml:space="preserve"> health, </w:t>
      </w:r>
      <w:r w:rsidR="00501248" w:rsidRPr="009D3FB3">
        <w:rPr>
          <w:sz w:val="24"/>
          <w:szCs w:val="24"/>
        </w:rPr>
        <w:t>education,</w:t>
      </w:r>
      <w:r w:rsidR="00F8466E" w:rsidRPr="009D3FB3">
        <w:rPr>
          <w:sz w:val="24"/>
          <w:szCs w:val="24"/>
        </w:rPr>
        <w:t xml:space="preserve"> or social care needs</w:t>
      </w:r>
      <w:r w:rsidR="00832761" w:rsidRPr="009D3FB3">
        <w:rPr>
          <w:sz w:val="24"/>
          <w:szCs w:val="24"/>
        </w:rPr>
        <w:t xml:space="preserve">, </w:t>
      </w:r>
      <w:r w:rsidR="00FE7586" w:rsidRPr="009D3FB3">
        <w:rPr>
          <w:sz w:val="24"/>
          <w:szCs w:val="24"/>
        </w:rPr>
        <w:t xml:space="preserve">necessitating the need for </w:t>
      </w:r>
      <w:r w:rsidR="00F8466E" w:rsidRPr="009D3FB3">
        <w:rPr>
          <w:sz w:val="24"/>
          <w:szCs w:val="24"/>
        </w:rPr>
        <w:t>frequent review</w:t>
      </w:r>
      <w:r w:rsidR="00FE7586" w:rsidRPr="009D3FB3">
        <w:rPr>
          <w:sz w:val="24"/>
          <w:szCs w:val="24"/>
        </w:rPr>
        <w:t>s</w:t>
      </w:r>
      <w:r w:rsidR="00F8466E" w:rsidRPr="009D3FB3">
        <w:rPr>
          <w:sz w:val="24"/>
          <w:szCs w:val="24"/>
        </w:rPr>
        <w:t xml:space="preserve">, home visits and management oversight. </w:t>
      </w:r>
    </w:p>
    <w:p w14:paraId="401CD02E" w14:textId="7297F94F" w:rsidR="00FE7586" w:rsidRPr="009D3FB3" w:rsidRDefault="00832761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W</w:t>
      </w:r>
      <w:r w:rsidR="00F8466E" w:rsidRPr="009D3FB3">
        <w:rPr>
          <w:sz w:val="24"/>
          <w:szCs w:val="24"/>
        </w:rPr>
        <w:t xml:space="preserve">here a young person or child is </w:t>
      </w:r>
      <w:r w:rsidR="00FE7586" w:rsidRPr="009D3FB3">
        <w:rPr>
          <w:sz w:val="24"/>
          <w:szCs w:val="24"/>
        </w:rPr>
        <w:t>subject to</w:t>
      </w:r>
      <w:r w:rsidR="00F8466E" w:rsidRPr="009D3FB3">
        <w:rPr>
          <w:sz w:val="24"/>
          <w:szCs w:val="24"/>
        </w:rPr>
        <w:t xml:space="preserve"> </w:t>
      </w:r>
      <w:r w:rsidR="00FE7586" w:rsidRPr="009D3FB3">
        <w:rPr>
          <w:sz w:val="24"/>
          <w:szCs w:val="24"/>
        </w:rPr>
        <w:t xml:space="preserve">DSR (Dynamic Support </w:t>
      </w:r>
      <w:r w:rsidRPr="009D3FB3">
        <w:rPr>
          <w:sz w:val="24"/>
          <w:szCs w:val="24"/>
        </w:rPr>
        <w:t>Register) and</w:t>
      </w:r>
      <w:r w:rsidR="00F8466E" w:rsidRPr="009D3FB3">
        <w:rPr>
          <w:sz w:val="24"/>
          <w:szCs w:val="24"/>
        </w:rPr>
        <w:t xml:space="preserve"> rated amber or red, is actively being </w:t>
      </w:r>
      <w:r w:rsidRPr="009D3FB3">
        <w:rPr>
          <w:sz w:val="24"/>
          <w:szCs w:val="24"/>
        </w:rPr>
        <w:t>supported by</w:t>
      </w:r>
      <w:r w:rsidR="00F8466E" w:rsidRPr="009D3FB3">
        <w:rPr>
          <w:sz w:val="24"/>
          <w:szCs w:val="24"/>
        </w:rPr>
        <w:t xml:space="preserve"> Transforming Care and/or is assigned a keyworker from that team, and/or is the subject of a CETR.</w:t>
      </w:r>
    </w:p>
    <w:p w14:paraId="2E8C159C" w14:textId="0E4EFFC3" w:rsidR="00FE7586" w:rsidRPr="009D3FB3" w:rsidRDefault="00F8466E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Where a </w:t>
      </w:r>
      <w:r w:rsidR="00FE7586" w:rsidRPr="009D3FB3">
        <w:rPr>
          <w:sz w:val="24"/>
          <w:szCs w:val="24"/>
        </w:rPr>
        <w:t>C</w:t>
      </w:r>
      <w:r w:rsidRPr="009D3FB3">
        <w:rPr>
          <w:sz w:val="24"/>
          <w:szCs w:val="24"/>
        </w:rPr>
        <w:t>ourt orders a Sec 7 or Sec 37 report</w:t>
      </w:r>
    </w:p>
    <w:p w14:paraId="2EB244F6" w14:textId="11392537" w:rsidR="00F8466E" w:rsidRPr="009D3FB3" w:rsidRDefault="00F8466E" w:rsidP="0083276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When families request a significant increase in additional </w:t>
      </w:r>
      <w:r w:rsidR="00FE7586" w:rsidRPr="009D3FB3">
        <w:rPr>
          <w:sz w:val="24"/>
          <w:szCs w:val="24"/>
        </w:rPr>
        <w:t>support,</w:t>
      </w:r>
      <w:r w:rsidRPr="009D3FB3">
        <w:rPr>
          <w:sz w:val="24"/>
          <w:szCs w:val="24"/>
        </w:rPr>
        <w:t xml:space="preserve"> and this has not been resolved within the Short Break Review process. In such circumstances a </w:t>
      </w:r>
      <w:r w:rsidR="00FE7586" w:rsidRPr="009D3FB3">
        <w:rPr>
          <w:sz w:val="24"/>
          <w:szCs w:val="24"/>
        </w:rPr>
        <w:t>further</w:t>
      </w:r>
      <w:r w:rsidRPr="009D3FB3">
        <w:rPr>
          <w:sz w:val="24"/>
          <w:szCs w:val="24"/>
        </w:rPr>
        <w:t xml:space="preserve"> assessment </w:t>
      </w:r>
      <w:r w:rsidR="00FE7586" w:rsidRPr="009D3FB3">
        <w:rPr>
          <w:sz w:val="24"/>
          <w:szCs w:val="24"/>
        </w:rPr>
        <w:t>of need is likely to be</w:t>
      </w:r>
      <w:r w:rsidRPr="009D3FB3">
        <w:rPr>
          <w:sz w:val="24"/>
          <w:szCs w:val="24"/>
        </w:rPr>
        <w:t xml:space="preserve"> </w:t>
      </w:r>
      <w:r w:rsidR="00832761" w:rsidRPr="009D3FB3">
        <w:rPr>
          <w:sz w:val="24"/>
          <w:szCs w:val="24"/>
        </w:rPr>
        <w:t>required and</w:t>
      </w:r>
      <w:r w:rsidR="00FE7586" w:rsidRPr="009D3FB3">
        <w:rPr>
          <w:sz w:val="24"/>
          <w:szCs w:val="24"/>
        </w:rPr>
        <w:t xml:space="preserve"> should be completed in the respective Locality Team.</w:t>
      </w:r>
    </w:p>
    <w:p w14:paraId="4543C4A6" w14:textId="77777777" w:rsidR="00FE7586" w:rsidRPr="009D3FB3" w:rsidRDefault="00FE7586" w:rsidP="00832761">
      <w:pPr>
        <w:pStyle w:val="NoSpacing"/>
        <w:jc w:val="both"/>
        <w:rPr>
          <w:sz w:val="24"/>
          <w:szCs w:val="24"/>
        </w:rPr>
      </w:pPr>
    </w:p>
    <w:p w14:paraId="12C7463B" w14:textId="537A24E3" w:rsidR="00F8466E" w:rsidRPr="009D3FB3" w:rsidRDefault="00F8466E" w:rsidP="00832761">
      <w:pPr>
        <w:pStyle w:val="NoSpacing"/>
        <w:jc w:val="both"/>
        <w:rPr>
          <w:b/>
          <w:bCs/>
          <w:sz w:val="24"/>
          <w:szCs w:val="24"/>
        </w:rPr>
      </w:pPr>
      <w:r w:rsidRPr="009D3FB3">
        <w:rPr>
          <w:b/>
          <w:bCs/>
          <w:sz w:val="24"/>
          <w:szCs w:val="24"/>
        </w:rPr>
        <w:t xml:space="preserve">Procedure for </w:t>
      </w:r>
      <w:r w:rsidR="00482213" w:rsidRPr="009D3FB3">
        <w:rPr>
          <w:b/>
          <w:bCs/>
          <w:sz w:val="24"/>
          <w:szCs w:val="24"/>
        </w:rPr>
        <w:t>Transfer from SBRT to Locality</w:t>
      </w:r>
      <w:r w:rsidRPr="009D3FB3">
        <w:rPr>
          <w:b/>
          <w:bCs/>
          <w:sz w:val="24"/>
          <w:szCs w:val="24"/>
        </w:rPr>
        <w:t>:</w:t>
      </w:r>
    </w:p>
    <w:p w14:paraId="763B70A5" w14:textId="77777777" w:rsidR="00F8466E" w:rsidRPr="009D3FB3" w:rsidRDefault="00F8466E" w:rsidP="00832761">
      <w:pPr>
        <w:pStyle w:val="NoSpacing"/>
        <w:jc w:val="both"/>
        <w:rPr>
          <w:sz w:val="24"/>
          <w:szCs w:val="24"/>
        </w:rPr>
      </w:pPr>
    </w:p>
    <w:p w14:paraId="3E5C3DC1" w14:textId="713DF341" w:rsidR="0089694C" w:rsidRPr="009D3FB3" w:rsidRDefault="00FE7586" w:rsidP="0083276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The SBRT Team Manager</w:t>
      </w:r>
      <w:r w:rsidR="009636E6" w:rsidRPr="009D3FB3">
        <w:rPr>
          <w:sz w:val="24"/>
          <w:szCs w:val="24"/>
        </w:rPr>
        <w:t xml:space="preserve"> </w:t>
      </w:r>
      <w:r w:rsidRPr="009D3FB3">
        <w:rPr>
          <w:sz w:val="24"/>
          <w:szCs w:val="24"/>
        </w:rPr>
        <w:t>will alert the</w:t>
      </w:r>
      <w:r w:rsidR="009636E6" w:rsidRPr="009D3FB3">
        <w:rPr>
          <w:sz w:val="24"/>
          <w:szCs w:val="24"/>
        </w:rPr>
        <w:t xml:space="preserve"> Locality Team Manager </w:t>
      </w:r>
      <w:r w:rsidRPr="009D3FB3">
        <w:rPr>
          <w:sz w:val="24"/>
          <w:szCs w:val="24"/>
        </w:rPr>
        <w:t>via email providing a</w:t>
      </w:r>
      <w:r w:rsidR="009636E6" w:rsidRPr="009D3FB3">
        <w:rPr>
          <w:sz w:val="24"/>
          <w:szCs w:val="24"/>
        </w:rPr>
        <w:t xml:space="preserve"> brief overview </w:t>
      </w:r>
      <w:r w:rsidRPr="009D3FB3">
        <w:rPr>
          <w:sz w:val="24"/>
          <w:szCs w:val="24"/>
        </w:rPr>
        <w:t xml:space="preserve">of the case </w:t>
      </w:r>
      <w:r w:rsidR="009636E6" w:rsidRPr="009D3FB3">
        <w:rPr>
          <w:sz w:val="24"/>
          <w:szCs w:val="24"/>
        </w:rPr>
        <w:t xml:space="preserve">and </w:t>
      </w:r>
      <w:r w:rsidRPr="009D3FB3">
        <w:rPr>
          <w:sz w:val="24"/>
          <w:szCs w:val="24"/>
        </w:rPr>
        <w:t>the reasoning for the</w:t>
      </w:r>
      <w:r w:rsidR="009636E6" w:rsidRPr="009D3FB3">
        <w:rPr>
          <w:sz w:val="24"/>
          <w:szCs w:val="24"/>
        </w:rPr>
        <w:t xml:space="preserve"> </w:t>
      </w:r>
      <w:r w:rsidR="00E107E7" w:rsidRPr="009D3FB3">
        <w:rPr>
          <w:sz w:val="24"/>
          <w:szCs w:val="24"/>
        </w:rPr>
        <w:t>transfer</w:t>
      </w:r>
      <w:r w:rsidR="0089694C" w:rsidRPr="009D3FB3">
        <w:rPr>
          <w:sz w:val="24"/>
          <w:szCs w:val="24"/>
        </w:rPr>
        <w:t>.</w:t>
      </w:r>
      <w:r w:rsidR="009636E6" w:rsidRPr="009D3FB3">
        <w:rPr>
          <w:sz w:val="24"/>
          <w:szCs w:val="24"/>
        </w:rPr>
        <w:t xml:space="preserve"> </w:t>
      </w:r>
    </w:p>
    <w:p w14:paraId="027DF0ED" w14:textId="70FE9948" w:rsidR="0089694C" w:rsidRPr="009D3FB3" w:rsidRDefault="002A46E9" w:rsidP="0083276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In most cases all requests for </w:t>
      </w:r>
      <w:r w:rsidR="00E107E7" w:rsidRPr="009D3FB3">
        <w:rPr>
          <w:sz w:val="24"/>
          <w:szCs w:val="24"/>
        </w:rPr>
        <w:t>transfer</w:t>
      </w:r>
      <w:r w:rsidRPr="009D3FB3">
        <w:rPr>
          <w:sz w:val="24"/>
          <w:szCs w:val="24"/>
        </w:rPr>
        <w:t xml:space="preserve"> should be finalised within 5 working days of the locality team manager being notified. </w:t>
      </w:r>
    </w:p>
    <w:p w14:paraId="4E00FD8A" w14:textId="22424DF9" w:rsidR="0089694C" w:rsidRPr="009D3FB3" w:rsidRDefault="0099229B" w:rsidP="0083276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The </w:t>
      </w:r>
      <w:r w:rsidR="00832761" w:rsidRPr="009D3FB3">
        <w:rPr>
          <w:sz w:val="24"/>
          <w:szCs w:val="24"/>
        </w:rPr>
        <w:t>5-day</w:t>
      </w:r>
      <w:r w:rsidRPr="009D3FB3">
        <w:rPr>
          <w:sz w:val="24"/>
          <w:szCs w:val="24"/>
        </w:rPr>
        <w:t xml:space="preserve"> rule will not apply </w:t>
      </w:r>
      <w:r w:rsidR="0089694C" w:rsidRPr="009D3FB3">
        <w:rPr>
          <w:sz w:val="24"/>
          <w:szCs w:val="24"/>
        </w:rPr>
        <w:t xml:space="preserve">in circumstances </w:t>
      </w:r>
      <w:r w:rsidRPr="009D3FB3">
        <w:rPr>
          <w:sz w:val="24"/>
          <w:szCs w:val="24"/>
        </w:rPr>
        <w:t xml:space="preserve">where urgent safeguarding concerns of a child protection nature </w:t>
      </w:r>
      <w:r w:rsidR="0089694C" w:rsidRPr="009D3FB3">
        <w:rPr>
          <w:sz w:val="24"/>
          <w:szCs w:val="24"/>
        </w:rPr>
        <w:t xml:space="preserve">have </w:t>
      </w:r>
      <w:r w:rsidR="00D52391" w:rsidRPr="009D3FB3">
        <w:rPr>
          <w:sz w:val="24"/>
          <w:szCs w:val="24"/>
        </w:rPr>
        <w:t>arisen</w:t>
      </w:r>
      <w:r w:rsidRPr="009D3FB3">
        <w:rPr>
          <w:sz w:val="24"/>
          <w:szCs w:val="24"/>
        </w:rPr>
        <w:t xml:space="preserve">. </w:t>
      </w:r>
      <w:r w:rsidR="00D52391" w:rsidRPr="009D3FB3">
        <w:rPr>
          <w:sz w:val="24"/>
          <w:szCs w:val="24"/>
        </w:rPr>
        <w:t xml:space="preserve">These cases must be dealt with urgently following Hertfordshire’s </w:t>
      </w:r>
      <w:r w:rsidR="00916DDA" w:rsidRPr="009D3FB3">
        <w:rPr>
          <w:sz w:val="24"/>
          <w:szCs w:val="24"/>
        </w:rPr>
        <w:t>established</w:t>
      </w:r>
      <w:r w:rsidR="00D52391" w:rsidRPr="009D3FB3">
        <w:rPr>
          <w:sz w:val="24"/>
          <w:szCs w:val="24"/>
        </w:rPr>
        <w:t xml:space="preserve"> procedures</w:t>
      </w:r>
      <w:r w:rsidR="00916DDA" w:rsidRPr="009D3FB3">
        <w:rPr>
          <w:sz w:val="24"/>
          <w:szCs w:val="24"/>
        </w:rPr>
        <w:t xml:space="preserve"> for managing situations</w:t>
      </w:r>
      <w:r w:rsidR="00D52391" w:rsidRPr="009D3FB3">
        <w:rPr>
          <w:sz w:val="24"/>
          <w:szCs w:val="24"/>
        </w:rPr>
        <w:t xml:space="preserve"> where children are thought to be at risk of harm. </w:t>
      </w:r>
    </w:p>
    <w:p w14:paraId="2BC91FD7" w14:textId="69F9FF3A" w:rsidR="0089694C" w:rsidRPr="009D3FB3" w:rsidRDefault="002A46E9" w:rsidP="0083276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Following initial enquiries by the SB</w:t>
      </w:r>
      <w:r w:rsidR="00832761" w:rsidRPr="009D3FB3">
        <w:rPr>
          <w:sz w:val="24"/>
          <w:szCs w:val="24"/>
        </w:rPr>
        <w:t>RT</w:t>
      </w:r>
      <w:r w:rsidRPr="009D3FB3">
        <w:rPr>
          <w:sz w:val="24"/>
          <w:szCs w:val="24"/>
        </w:rPr>
        <w:t xml:space="preserve">, if safeguarding concerns of a Child Protection nature are identified, the SBRT manager will immediately notify the relevant </w:t>
      </w:r>
      <w:r w:rsidR="0089694C" w:rsidRPr="009D3FB3">
        <w:rPr>
          <w:sz w:val="24"/>
          <w:szCs w:val="24"/>
        </w:rPr>
        <w:t>L</w:t>
      </w:r>
      <w:r w:rsidRPr="009D3FB3">
        <w:rPr>
          <w:sz w:val="24"/>
          <w:szCs w:val="24"/>
        </w:rPr>
        <w:t xml:space="preserve">ocality </w:t>
      </w:r>
      <w:r w:rsidR="0089694C" w:rsidRPr="009D3FB3">
        <w:rPr>
          <w:sz w:val="24"/>
          <w:szCs w:val="24"/>
        </w:rPr>
        <w:t>T</w:t>
      </w:r>
      <w:r w:rsidRPr="009D3FB3">
        <w:rPr>
          <w:sz w:val="24"/>
          <w:szCs w:val="24"/>
        </w:rPr>
        <w:t xml:space="preserve">eam </w:t>
      </w:r>
      <w:r w:rsidR="0089694C" w:rsidRPr="009D3FB3">
        <w:rPr>
          <w:sz w:val="24"/>
          <w:szCs w:val="24"/>
        </w:rPr>
        <w:t>M</w:t>
      </w:r>
      <w:r w:rsidRPr="009D3FB3">
        <w:rPr>
          <w:sz w:val="24"/>
          <w:szCs w:val="24"/>
        </w:rPr>
        <w:t xml:space="preserve">anager. The case will </w:t>
      </w:r>
      <w:r w:rsidR="00E107E7" w:rsidRPr="009D3FB3">
        <w:rPr>
          <w:sz w:val="24"/>
          <w:szCs w:val="24"/>
        </w:rPr>
        <w:t>transfer</w:t>
      </w:r>
      <w:r w:rsidRPr="009D3FB3">
        <w:rPr>
          <w:sz w:val="24"/>
          <w:szCs w:val="24"/>
        </w:rPr>
        <w:t xml:space="preserve"> to the </w:t>
      </w:r>
      <w:r w:rsidR="0089694C" w:rsidRPr="009D3FB3">
        <w:rPr>
          <w:sz w:val="24"/>
          <w:szCs w:val="24"/>
        </w:rPr>
        <w:t>L</w:t>
      </w:r>
      <w:r w:rsidRPr="009D3FB3">
        <w:rPr>
          <w:sz w:val="24"/>
          <w:szCs w:val="24"/>
        </w:rPr>
        <w:t xml:space="preserve">ocality team at this point. </w:t>
      </w:r>
    </w:p>
    <w:p w14:paraId="24550E5C" w14:textId="6738ABDD" w:rsidR="002A46E9" w:rsidRPr="009D3FB3" w:rsidRDefault="002A46E9" w:rsidP="0083276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Hertfordshire procedures for managing safeguarding referrals will apply and should be led by the responsible </w:t>
      </w:r>
      <w:r w:rsidR="0089694C" w:rsidRPr="009D3FB3">
        <w:rPr>
          <w:sz w:val="24"/>
          <w:szCs w:val="24"/>
        </w:rPr>
        <w:t>L</w:t>
      </w:r>
      <w:r w:rsidRPr="009D3FB3">
        <w:rPr>
          <w:sz w:val="24"/>
          <w:szCs w:val="24"/>
        </w:rPr>
        <w:t xml:space="preserve">ocality </w:t>
      </w:r>
      <w:r w:rsidR="0089694C" w:rsidRPr="009D3FB3">
        <w:rPr>
          <w:sz w:val="24"/>
          <w:szCs w:val="24"/>
        </w:rPr>
        <w:t>T</w:t>
      </w:r>
      <w:r w:rsidRPr="009D3FB3">
        <w:rPr>
          <w:sz w:val="24"/>
          <w:szCs w:val="24"/>
        </w:rPr>
        <w:t xml:space="preserve">eam </w:t>
      </w:r>
      <w:r w:rsidR="0089694C" w:rsidRPr="009D3FB3">
        <w:rPr>
          <w:sz w:val="24"/>
          <w:szCs w:val="24"/>
        </w:rPr>
        <w:t>M</w:t>
      </w:r>
      <w:r w:rsidRPr="009D3FB3">
        <w:rPr>
          <w:sz w:val="24"/>
          <w:szCs w:val="24"/>
        </w:rPr>
        <w:t xml:space="preserve">anager. This includes convening and chairing a strategy discussion if required. All safeguarding concerns and visits in such circumstance should be led by a qualified social worker. Where appropriate, the holding SBRT family practitioner should be made available to support safeguarding enquiries. </w:t>
      </w:r>
    </w:p>
    <w:p w14:paraId="00CD81AB" w14:textId="66F429A0" w:rsidR="0099229B" w:rsidRPr="009D3FB3" w:rsidRDefault="0099229B" w:rsidP="00832761">
      <w:pPr>
        <w:pStyle w:val="NoSpacing"/>
        <w:jc w:val="both"/>
        <w:rPr>
          <w:sz w:val="24"/>
          <w:szCs w:val="24"/>
        </w:rPr>
      </w:pPr>
    </w:p>
    <w:p w14:paraId="600CF87A" w14:textId="27EFC3DA" w:rsidR="0099229B" w:rsidRPr="009D3FB3" w:rsidRDefault="0099229B" w:rsidP="00832761">
      <w:pPr>
        <w:pStyle w:val="NoSpacing"/>
        <w:jc w:val="both"/>
        <w:rPr>
          <w:b/>
          <w:bCs/>
          <w:sz w:val="24"/>
          <w:szCs w:val="24"/>
        </w:rPr>
      </w:pPr>
      <w:r w:rsidRPr="009D3FB3">
        <w:rPr>
          <w:b/>
          <w:bCs/>
          <w:sz w:val="24"/>
          <w:szCs w:val="24"/>
        </w:rPr>
        <w:t xml:space="preserve">Checklist for </w:t>
      </w:r>
      <w:r w:rsidR="00E107E7" w:rsidRPr="009D3FB3">
        <w:rPr>
          <w:b/>
          <w:bCs/>
          <w:sz w:val="24"/>
          <w:szCs w:val="24"/>
        </w:rPr>
        <w:t>Transfer</w:t>
      </w:r>
      <w:r w:rsidRPr="009D3FB3">
        <w:rPr>
          <w:b/>
          <w:bCs/>
          <w:sz w:val="24"/>
          <w:szCs w:val="24"/>
        </w:rPr>
        <w:t>:</w:t>
      </w:r>
    </w:p>
    <w:p w14:paraId="386F74A8" w14:textId="04262152" w:rsidR="00F8466E" w:rsidRPr="009D3FB3" w:rsidRDefault="00F8466E" w:rsidP="00832761">
      <w:pPr>
        <w:pStyle w:val="NoSpacing"/>
        <w:jc w:val="both"/>
        <w:rPr>
          <w:sz w:val="24"/>
          <w:szCs w:val="24"/>
        </w:rPr>
      </w:pPr>
    </w:p>
    <w:p w14:paraId="35B0D519" w14:textId="572161F9" w:rsidR="0099229B" w:rsidRPr="009D3FB3" w:rsidRDefault="00D52391" w:rsidP="00832761">
      <w:pPr>
        <w:pStyle w:val="NoSpacing"/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The </w:t>
      </w:r>
      <w:r w:rsidR="0099229B" w:rsidRPr="009D3FB3">
        <w:rPr>
          <w:sz w:val="24"/>
          <w:szCs w:val="24"/>
        </w:rPr>
        <w:t xml:space="preserve">SBR Team Manger will place Management Oversight on LCS case notes recording the decision and rationale to </w:t>
      </w:r>
      <w:r w:rsidR="00E107E7" w:rsidRPr="009D3FB3">
        <w:rPr>
          <w:sz w:val="24"/>
          <w:szCs w:val="24"/>
        </w:rPr>
        <w:t xml:space="preserve">transfer the case to the Locality Team. </w:t>
      </w:r>
      <w:r w:rsidR="0099229B" w:rsidRPr="009D3FB3">
        <w:rPr>
          <w:sz w:val="24"/>
          <w:szCs w:val="24"/>
        </w:rPr>
        <w:t xml:space="preserve"> </w:t>
      </w:r>
    </w:p>
    <w:p w14:paraId="4E0AC255" w14:textId="77777777" w:rsidR="0089694C" w:rsidRPr="009D3FB3" w:rsidRDefault="0089694C" w:rsidP="00832761">
      <w:pPr>
        <w:pStyle w:val="NoSpacing"/>
        <w:jc w:val="both"/>
        <w:rPr>
          <w:sz w:val="24"/>
          <w:szCs w:val="24"/>
        </w:rPr>
      </w:pPr>
    </w:p>
    <w:p w14:paraId="5984DD41" w14:textId="20262B4D" w:rsidR="0099229B" w:rsidRPr="009D3FB3" w:rsidRDefault="0089694C" w:rsidP="00832761">
      <w:pPr>
        <w:pStyle w:val="NoSpacing"/>
        <w:jc w:val="both"/>
        <w:rPr>
          <w:b/>
          <w:bCs/>
          <w:sz w:val="24"/>
          <w:szCs w:val="24"/>
        </w:rPr>
      </w:pPr>
      <w:r w:rsidRPr="009D3FB3">
        <w:rPr>
          <w:b/>
          <w:bCs/>
          <w:sz w:val="24"/>
          <w:szCs w:val="24"/>
        </w:rPr>
        <w:t xml:space="preserve">Prior to </w:t>
      </w:r>
      <w:r w:rsidR="00E107E7" w:rsidRPr="009D3FB3">
        <w:rPr>
          <w:b/>
          <w:bCs/>
          <w:sz w:val="24"/>
          <w:szCs w:val="24"/>
        </w:rPr>
        <w:t>transfer</w:t>
      </w:r>
      <w:r w:rsidRPr="009D3FB3">
        <w:rPr>
          <w:b/>
          <w:bCs/>
          <w:sz w:val="24"/>
          <w:szCs w:val="24"/>
        </w:rPr>
        <w:t xml:space="preserve"> t</w:t>
      </w:r>
      <w:r w:rsidR="0099229B" w:rsidRPr="009D3FB3">
        <w:rPr>
          <w:b/>
          <w:bCs/>
          <w:sz w:val="24"/>
          <w:szCs w:val="24"/>
        </w:rPr>
        <w:t>he SBRT</w:t>
      </w:r>
      <w:r w:rsidRPr="009D3FB3">
        <w:rPr>
          <w:b/>
          <w:bCs/>
          <w:sz w:val="24"/>
          <w:szCs w:val="24"/>
        </w:rPr>
        <w:t xml:space="preserve"> family practitioner</w:t>
      </w:r>
      <w:r w:rsidR="0099229B" w:rsidRPr="009D3FB3">
        <w:rPr>
          <w:b/>
          <w:bCs/>
          <w:sz w:val="24"/>
          <w:szCs w:val="24"/>
        </w:rPr>
        <w:t xml:space="preserve"> will:</w:t>
      </w:r>
    </w:p>
    <w:p w14:paraId="31BF331D" w14:textId="77777777" w:rsidR="0099229B" w:rsidRPr="009D3FB3" w:rsidRDefault="0099229B" w:rsidP="00832761">
      <w:pPr>
        <w:pStyle w:val="NoSpacing"/>
        <w:jc w:val="both"/>
        <w:rPr>
          <w:sz w:val="24"/>
          <w:szCs w:val="24"/>
        </w:rPr>
      </w:pPr>
    </w:p>
    <w:p w14:paraId="6383ED6C" w14:textId="6D3EFA08" w:rsidR="003F14E3" w:rsidRPr="009D3FB3" w:rsidRDefault="003F14E3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Update </w:t>
      </w:r>
      <w:r w:rsidR="003C1163" w:rsidRPr="009D3FB3">
        <w:rPr>
          <w:sz w:val="24"/>
          <w:szCs w:val="24"/>
        </w:rPr>
        <w:t xml:space="preserve">the </w:t>
      </w:r>
      <w:r w:rsidRPr="009D3FB3">
        <w:rPr>
          <w:sz w:val="24"/>
          <w:szCs w:val="24"/>
        </w:rPr>
        <w:t>case summary and chronology</w:t>
      </w:r>
    </w:p>
    <w:p w14:paraId="3ED3640D" w14:textId="3B99C3DA" w:rsidR="00832761" w:rsidRPr="009D3FB3" w:rsidRDefault="00832761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Ensure minutes of annual review meeting are recorded on LCS</w:t>
      </w:r>
    </w:p>
    <w:p w14:paraId="14FB4303" w14:textId="21D94885" w:rsidR="00832761" w:rsidRPr="009D3FB3" w:rsidRDefault="00832761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Update risk assessment check list</w:t>
      </w:r>
    </w:p>
    <w:p w14:paraId="573826A5" w14:textId="56D508FF" w:rsidR="003F14E3" w:rsidRPr="009D3FB3" w:rsidRDefault="003F14E3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Ensure Immigration / Disability Status / Language is recorded</w:t>
      </w:r>
      <w:r w:rsidR="003C1163" w:rsidRPr="009D3FB3">
        <w:rPr>
          <w:sz w:val="24"/>
          <w:szCs w:val="24"/>
        </w:rPr>
        <w:t xml:space="preserve"> and </w:t>
      </w:r>
      <w:r w:rsidR="0099229B" w:rsidRPr="009D3FB3">
        <w:rPr>
          <w:sz w:val="24"/>
          <w:szCs w:val="24"/>
        </w:rPr>
        <w:t>accurate</w:t>
      </w:r>
    </w:p>
    <w:p w14:paraId="5A7B1E79" w14:textId="77777777" w:rsidR="0089694C" w:rsidRPr="009D3FB3" w:rsidRDefault="0089694C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Details of parents, carers and significant other is accurate</w:t>
      </w:r>
    </w:p>
    <w:p w14:paraId="253A9F6E" w14:textId="77777777" w:rsidR="00832761" w:rsidRPr="009D3FB3" w:rsidRDefault="003F14E3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End Short Break Process</w:t>
      </w:r>
      <w:r w:rsidR="009636E6" w:rsidRPr="009D3FB3">
        <w:rPr>
          <w:sz w:val="24"/>
          <w:szCs w:val="24"/>
        </w:rPr>
        <w:t xml:space="preserve"> and commence C</w:t>
      </w:r>
      <w:r w:rsidR="0089694C" w:rsidRPr="009D3FB3">
        <w:rPr>
          <w:sz w:val="24"/>
          <w:szCs w:val="24"/>
        </w:rPr>
        <w:t>I</w:t>
      </w:r>
      <w:r w:rsidR="009636E6" w:rsidRPr="009D3FB3">
        <w:rPr>
          <w:sz w:val="24"/>
          <w:szCs w:val="24"/>
        </w:rPr>
        <w:t xml:space="preserve">N – restarting </w:t>
      </w:r>
      <w:r w:rsidR="0099229B" w:rsidRPr="009D3FB3">
        <w:rPr>
          <w:sz w:val="24"/>
          <w:szCs w:val="24"/>
        </w:rPr>
        <w:t xml:space="preserve">and updating the </w:t>
      </w:r>
      <w:r w:rsidR="009636E6" w:rsidRPr="009D3FB3">
        <w:rPr>
          <w:sz w:val="24"/>
          <w:szCs w:val="24"/>
        </w:rPr>
        <w:t>previous</w:t>
      </w:r>
      <w:r w:rsidR="0099229B" w:rsidRPr="009D3FB3">
        <w:rPr>
          <w:sz w:val="24"/>
          <w:szCs w:val="24"/>
        </w:rPr>
        <w:t xml:space="preserve"> Child </w:t>
      </w:r>
      <w:proofErr w:type="gramStart"/>
      <w:r w:rsidR="0099229B" w:rsidRPr="009D3FB3">
        <w:rPr>
          <w:sz w:val="24"/>
          <w:szCs w:val="24"/>
        </w:rPr>
        <w:t>In</w:t>
      </w:r>
      <w:proofErr w:type="gramEnd"/>
      <w:r w:rsidR="0099229B" w:rsidRPr="009D3FB3">
        <w:rPr>
          <w:sz w:val="24"/>
          <w:szCs w:val="24"/>
        </w:rPr>
        <w:t xml:space="preserve"> Need</w:t>
      </w:r>
      <w:r w:rsidR="009636E6" w:rsidRPr="009D3FB3">
        <w:rPr>
          <w:sz w:val="24"/>
          <w:szCs w:val="24"/>
        </w:rPr>
        <w:t xml:space="preserve"> plan</w:t>
      </w:r>
      <w:r w:rsidR="0089694C" w:rsidRPr="009D3FB3">
        <w:rPr>
          <w:sz w:val="24"/>
          <w:szCs w:val="24"/>
        </w:rPr>
        <w:t xml:space="preserve"> </w:t>
      </w:r>
    </w:p>
    <w:p w14:paraId="3D04941A" w14:textId="77777777" w:rsidR="00832761" w:rsidRPr="009D3FB3" w:rsidRDefault="0089694C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>Reallocate case to Team Manager to complete allocation</w:t>
      </w:r>
      <w:r w:rsidR="00832761" w:rsidRPr="009D3FB3">
        <w:rPr>
          <w:sz w:val="24"/>
          <w:szCs w:val="24"/>
        </w:rPr>
        <w:t xml:space="preserve">. </w:t>
      </w:r>
    </w:p>
    <w:p w14:paraId="4DD0A2F6" w14:textId="435B2D68" w:rsidR="00832761" w:rsidRPr="009D3FB3" w:rsidRDefault="00D52391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The </w:t>
      </w:r>
      <w:r w:rsidR="00832761" w:rsidRPr="009D3FB3">
        <w:rPr>
          <w:sz w:val="24"/>
          <w:szCs w:val="24"/>
        </w:rPr>
        <w:t xml:space="preserve">Locality Team Manager to change status to 17B </w:t>
      </w:r>
      <w:r w:rsidR="003C1163" w:rsidRPr="009D3FB3">
        <w:rPr>
          <w:sz w:val="24"/>
          <w:szCs w:val="24"/>
        </w:rPr>
        <w:t>or</w:t>
      </w:r>
      <w:r w:rsidR="00832761" w:rsidRPr="009D3FB3">
        <w:rPr>
          <w:sz w:val="24"/>
          <w:szCs w:val="24"/>
        </w:rPr>
        <w:t xml:space="preserve"> 17C depending on allocation to Social Worker </w:t>
      </w:r>
      <w:r w:rsidR="003C1163" w:rsidRPr="009D3FB3">
        <w:rPr>
          <w:sz w:val="24"/>
          <w:szCs w:val="24"/>
        </w:rPr>
        <w:t>or</w:t>
      </w:r>
      <w:r w:rsidR="00832761" w:rsidRPr="009D3FB3">
        <w:rPr>
          <w:sz w:val="24"/>
          <w:szCs w:val="24"/>
        </w:rPr>
        <w:t xml:space="preserve"> Family Practitioner</w:t>
      </w:r>
      <w:r w:rsidR="003C1163" w:rsidRPr="009D3FB3">
        <w:rPr>
          <w:sz w:val="24"/>
          <w:szCs w:val="24"/>
        </w:rPr>
        <w:t xml:space="preserve"> and place a management oversight note on LCS to this effect. </w:t>
      </w:r>
    </w:p>
    <w:p w14:paraId="057658C6" w14:textId="7A387209" w:rsidR="0089694C" w:rsidRPr="009D3FB3" w:rsidRDefault="00832761" w:rsidP="00832761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SBRT Family Practitioner sends Step Up Decision Letter to the family concerned. </w:t>
      </w:r>
    </w:p>
    <w:p w14:paraId="2AF528DD" w14:textId="1A2D7137" w:rsidR="0089694C" w:rsidRPr="009D3FB3" w:rsidRDefault="0089694C" w:rsidP="00832761">
      <w:pPr>
        <w:pStyle w:val="NoSpacing"/>
        <w:jc w:val="both"/>
        <w:rPr>
          <w:sz w:val="24"/>
          <w:szCs w:val="24"/>
        </w:rPr>
      </w:pPr>
    </w:p>
    <w:p w14:paraId="5C5D1708" w14:textId="1AED40AE" w:rsidR="0089694C" w:rsidRPr="009D3FB3" w:rsidRDefault="003C1163" w:rsidP="00832761">
      <w:pPr>
        <w:pStyle w:val="NoSpacing"/>
        <w:jc w:val="both"/>
        <w:rPr>
          <w:b/>
          <w:bCs/>
          <w:sz w:val="24"/>
          <w:szCs w:val="24"/>
        </w:rPr>
      </w:pPr>
      <w:r w:rsidRPr="009D3FB3">
        <w:rPr>
          <w:b/>
          <w:bCs/>
          <w:sz w:val="24"/>
          <w:szCs w:val="24"/>
        </w:rPr>
        <w:t>*</w:t>
      </w:r>
      <w:r w:rsidR="0089694C" w:rsidRPr="009D3FB3">
        <w:rPr>
          <w:b/>
          <w:bCs/>
          <w:sz w:val="24"/>
          <w:szCs w:val="24"/>
        </w:rPr>
        <w:t>Important:</w:t>
      </w:r>
    </w:p>
    <w:p w14:paraId="3715894B" w14:textId="77777777" w:rsidR="0089694C" w:rsidRPr="009D3FB3" w:rsidRDefault="0089694C" w:rsidP="00832761">
      <w:pPr>
        <w:pStyle w:val="NoSpacing"/>
        <w:jc w:val="both"/>
        <w:rPr>
          <w:sz w:val="24"/>
          <w:szCs w:val="24"/>
        </w:rPr>
      </w:pPr>
    </w:p>
    <w:p w14:paraId="2FBB5290" w14:textId="488E3016" w:rsidR="003B64A2" w:rsidRPr="009D3FB3" w:rsidRDefault="0089694C" w:rsidP="00832761">
      <w:pPr>
        <w:pStyle w:val="NoSpacing"/>
        <w:jc w:val="both"/>
        <w:rPr>
          <w:sz w:val="24"/>
          <w:szCs w:val="24"/>
        </w:rPr>
      </w:pPr>
      <w:r w:rsidRPr="009D3FB3">
        <w:rPr>
          <w:sz w:val="24"/>
          <w:szCs w:val="24"/>
        </w:rPr>
        <w:t>Whe</w:t>
      </w:r>
      <w:r w:rsidR="003C1163" w:rsidRPr="009D3FB3">
        <w:rPr>
          <w:sz w:val="24"/>
          <w:szCs w:val="24"/>
        </w:rPr>
        <w:t>n</w:t>
      </w:r>
      <w:r w:rsidR="003B64A2" w:rsidRPr="009D3FB3">
        <w:rPr>
          <w:sz w:val="24"/>
          <w:szCs w:val="24"/>
        </w:rPr>
        <w:t xml:space="preserve"> a child or young person c</w:t>
      </w:r>
      <w:r w:rsidR="00D52391" w:rsidRPr="009D3FB3">
        <w:rPr>
          <w:sz w:val="24"/>
          <w:szCs w:val="24"/>
        </w:rPr>
        <w:t>omes</w:t>
      </w:r>
      <w:r w:rsidR="003B64A2" w:rsidRPr="009D3FB3">
        <w:rPr>
          <w:sz w:val="24"/>
          <w:szCs w:val="24"/>
        </w:rPr>
        <w:t xml:space="preserve"> into the SBRT following a Short </w:t>
      </w:r>
      <w:r w:rsidRPr="009D3FB3">
        <w:rPr>
          <w:sz w:val="24"/>
          <w:szCs w:val="24"/>
        </w:rPr>
        <w:t>B</w:t>
      </w:r>
      <w:r w:rsidR="003B64A2" w:rsidRPr="009D3FB3">
        <w:rPr>
          <w:sz w:val="24"/>
          <w:szCs w:val="24"/>
        </w:rPr>
        <w:t xml:space="preserve">reak Assessment and has never been the subject of a CIN plan, at the point they </w:t>
      </w:r>
      <w:r w:rsidR="00E107E7" w:rsidRPr="009D3FB3">
        <w:rPr>
          <w:sz w:val="24"/>
          <w:szCs w:val="24"/>
        </w:rPr>
        <w:t>transfer</w:t>
      </w:r>
      <w:r w:rsidR="003B64A2" w:rsidRPr="009D3FB3">
        <w:rPr>
          <w:sz w:val="24"/>
          <w:szCs w:val="24"/>
        </w:rPr>
        <w:t xml:space="preserve"> to the </w:t>
      </w:r>
      <w:r w:rsidR="003C1163" w:rsidRPr="009D3FB3">
        <w:rPr>
          <w:sz w:val="24"/>
          <w:szCs w:val="24"/>
        </w:rPr>
        <w:t>L</w:t>
      </w:r>
      <w:r w:rsidR="003B64A2" w:rsidRPr="009D3FB3">
        <w:rPr>
          <w:sz w:val="24"/>
          <w:szCs w:val="24"/>
        </w:rPr>
        <w:t xml:space="preserve">ocality team, a C&amp;F assessment </w:t>
      </w:r>
      <w:r w:rsidRPr="009D3FB3">
        <w:rPr>
          <w:sz w:val="24"/>
          <w:szCs w:val="24"/>
        </w:rPr>
        <w:t>must be completed by a social worker</w:t>
      </w:r>
      <w:r w:rsidR="003B64A2" w:rsidRPr="009D3FB3">
        <w:rPr>
          <w:sz w:val="24"/>
          <w:szCs w:val="24"/>
        </w:rPr>
        <w:t>.</w:t>
      </w:r>
      <w:r w:rsidRPr="009D3FB3">
        <w:rPr>
          <w:sz w:val="24"/>
          <w:szCs w:val="24"/>
        </w:rPr>
        <w:t xml:space="preserve"> There are no exceptions to this rule.  Children and young people cannot have a Child </w:t>
      </w:r>
      <w:proofErr w:type="gramStart"/>
      <w:r w:rsidRPr="009D3FB3">
        <w:rPr>
          <w:sz w:val="24"/>
          <w:szCs w:val="24"/>
        </w:rPr>
        <w:t>In</w:t>
      </w:r>
      <w:proofErr w:type="gramEnd"/>
      <w:r w:rsidRPr="009D3FB3">
        <w:rPr>
          <w:sz w:val="24"/>
          <w:szCs w:val="24"/>
        </w:rPr>
        <w:t xml:space="preserve"> Need plan without having had a Child &amp; Family Assessment </w:t>
      </w:r>
      <w:r w:rsidR="00832761" w:rsidRPr="009D3FB3">
        <w:rPr>
          <w:sz w:val="24"/>
          <w:szCs w:val="24"/>
        </w:rPr>
        <w:t xml:space="preserve">completed </w:t>
      </w:r>
      <w:r w:rsidRPr="009D3FB3">
        <w:rPr>
          <w:sz w:val="24"/>
          <w:szCs w:val="24"/>
        </w:rPr>
        <w:t xml:space="preserve">to inform that plan. </w:t>
      </w:r>
      <w:r w:rsidR="003B64A2" w:rsidRPr="009D3FB3">
        <w:rPr>
          <w:sz w:val="24"/>
          <w:szCs w:val="24"/>
        </w:rPr>
        <w:t xml:space="preserve"> </w:t>
      </w:r>
    </w:p>
    <w:p w14:paraId="1AE9CE1A" w14:textId="77777777" w:rsidR="00832761" w:rsidRPr="009D3FB3" w:rsidRDefault="00832761" w:rsidP="00832761">
      <w:pPr>
        <w:pStyle w:val="NoSpacing"/>
        <w:jc w:val="both"/>
        <w:rPr>
          <w:sz w:val="24"/>
          <w:szCs w:val="24"/>
        </w:rPr>
      </w:pPr>
    </w:p>
    <w:p w14:paraId="19BBEDF5" w14:textId="64B61356" w:rsidR="00832761" w:rsidRPr="009D3FB3" w:rsidRDefault="00832761" w:rsidP="00832761">
      <w:pPr>
        <w:pStyle w:val="NoSpacing"/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Where there are disagreements about </w:t>
      </w:r>
      <w:r w:rsidR="00E107E7" w:rsidRPr="009D3FB3">
        <w:rPr>
          <w:sz w:val="24"/>
          <w:szCs w:val="24"/>
        </w:rPr>
        <w:t>a case transferring</w:t>
      </w:r>
      <w:r w:rsidRPr="009D3FB3">
        <w:rPr>
          <w:sz w:val="24"/>
          <w:szCs w:val="24"/>
        </w:rPr>
        <w:t xml:space="preserve"> to </w:t>
      </w:r>
      <w:r w:rsidR="00E107E7" w:rsidRPr="009D3FB3">
        <w:rPr>
          <w:sz w:val="24"/>
          <w:szCs w:val="24"/>
        </w:rPr>
        <w:t xml:space="preserve">the </w:t>
      </w:r>
      <w:r w:rsidRPr="009D3FB3">
        <w:rPr>
          <w:sz w:val="24"/>
          <w:szCs w:val="24"/>
        </w:rPr>
        <w:t>Locality then the Service Manager will make the final decision</w:t>
      </w:r>
      <w:r w:rsidR="003C1163" w:rsidRPr="009D3FB3">
        <w:rPr>
          <w:sz w:val="24"/>
          <w:szCs w:val="24"/>
        </w:rPr>
        <w:t xml:space="preserve"> as to whether a child or young person should </w:t>
      </w:r>
      <w:r w:rsidR="00E107E7" w:rsidRPr="009D3FB3">
        <w:rPr>
          <w:sz w:val="24"/>
          <w:szCs w:val="24"/>
        </w:rPr>
        <w:t>transfer</w:t>
      </w:r>
      <w:r w:rsidR="003C1163" w:rsidRPr="009D3FB3">
        <w:rPr>
          <w:sz w:val="24"/>
          <w:szCs w:val="24"/>
        </w:rPr>
        <w:t xml:space="preserve"> to Locality</w:t>
      </w:r>
      <w:r w:rsidRPr="009D3FB3">
        <w:rPr>
          <w:sz w:val="24"/>
          <w:szCs w:val="24"/>
        </w:rPr>
        <w:t xml:space="preserve">. </w:t>
      </w:r>
    </w:p>
    <w:p w14:paraId="3810A7D4" w14:textId="720344D5" w:rsidR="00916DDA" w:rsidRPr="009D3FB3" w:rsidRDefault="00916DDA" w:rsidP="00832761">
      <w:pPr>
        <w:pStyle w:val="NoSpacing"/>
        <w:jc w:val="both"/>
        <w:rPr>
          <w:sz w:val="24"/>
          <w:szCs w:val="24"/>
        </w:rPr>
      </w:pPr>
    </w:p>
    <w:p w14:paraId="027490E6" w14:textId="476E5063" w:rsidR="00916DDA" w:rsidRPr="009D3FB3" w:rsidRDefault="00916DDA" w:rsidP="00832761">
      <w:pPr>
        <w:pStyle w:val="NoSpacing"/>
        <w:jc w:val="both"/>
        <w:rPr>
          <w:sz w:val="24"/>
          <w:szCs w:val="24"/>
        </w:rPr>
      </w:pPr>
      <w:r w:rsidRPr="009D3FB3">
        <w:rPr>
          <w:sz w:val="24"/>
          <w:szCs w:val="24"/>
        </w:rPr>
        <w:t xml:space="preserve">Once a case has moved back to the Locality Team, the standard Transfer to Locality Decision Letter should be sent to the family. </w:t>
      </w:r>
    </w:p>
    <w:p w14:paraId="4087184C" w14:textId="77777777" w:rsidR="00832761" w:rsidRDefault="00832761" w:rsidP="00832761">
      <w:pPr>
        <w:pStyle w:val="NoSpacing"/>
        <w:jc w:val="both"/>
      </w:pPr>
    </w:p>
    <w:p w14:paraId="42E5858A" w14:textId="77777777" w:rsidR="0099229B" w:rsidRDefault="0099229B" w:rsidP="00832761">
      <w:pPr>
        <w:pStyle w:val="NoSpacing"/>
        <w:jc w:val="both"/>
      </w:pPr>
    </w:p>
    <w:p w14:paraId="62A0802D" w14:textId="77777777" w:rsidR="0089694C" w:rsidRDefault="0089694C" w:rsidP="00832761">
      <w:pPr>
        <w:pStyle w:val="NoSpacing"/>
        <w:jc w:val="both"/>
      </w:pPr>
    </w:p>
    <w:sectPr w:rsidR="008969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4605" w14:textId="77777777" w:rsidR="00D52391" w:rsidRDefault="00D52391" w:rsidP="00D52391">
      <w:pPr>
        <w:spacing w:after="0" w:line="240" w:lineRule="auto"/>
      </w:pPr>
      <w:r>
        <w:separator/>
      </w:r>
    </w:p>
  </w:endnote>
  <w:endnote w:type="continuationSeparator" w:id="0">
    <w:p w14:paraId="3E6DA520" w14:textId="77777777" w:rsidR="00D52391" w:rsidRDefault="00D52391" w:rsidP="00D5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F19" w14:textId="77777777" w:rsidR="00D52391" w:rsidRDefault="00D52391">
    <w:pPr>
      <w:pStyle w:val="Footer"/>
    </w:pPr>
  </w:p>
  <w:p w14:paraId="1343FBB6" w14:textId="77777777" w:rsidR="00D52391" w:rsidRDefault="00D52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D4AB" w14:textId="77777777" w:rsidR="00D52391" w:rsidRDefault="00D52391" w:rsidP="00D52391">
      <w:pPr>
        <w:spacing w:after="0" w:line="240" w:lineRule="auto"/>
      </w:pPr>
      <w:r>
        <w:separator/>
      </w:r>
    </w:p>
  </w:footnote>
  <w:footnote w:type="continuationSeparator" w:id="0">
    <w:p w14:paraId="25B81612" w14:textId="77777777" w:rsidR="00D52391" w:rsidRDefault="00D52391" w:rsidP="00D5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7EF6" w14:textId="623E1A11" w:rsidR="00D52391" w:rsidRDefault="00D52391" w:rsidP="00D52391">
    <w:pPr>
      <w:pStyle w:val="Footer"/>
    </w:pPr>
    <w:r>
      <w:t>SBRT Transfer to Locality Guidance, Version 1 Last Updated 18/05/23</w:t>
    </w:r>
  </w:p>
  <w:p w14:paraId="1F35EFA8" w14:textId="77777777" w:rsidR="00D52391" w:rsidRDefault="00D52391">
    <w:pPr>
      <w:pStyle w:val="Header"/>
    </w:pPr>
  </w:p>
  <w:p w14:paraId="1C3424DC" w14:textId="77777777" w:rsidR="00D52391" w:rsidRDefault="00D52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B47"/>
    <w:multiLevelType w:val="hybridMultilevel"/>
    <w:tmpl w:val="B926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1A55"/>
    <w:multiLevelType w:val="hybridMultilevel"/>
    <w:tmpl w:val="836EB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5126"/>
    <w:multiLevelType w:val="hybridMultilevel"/>
    <w:tmpl w:val="EDEA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90607">
    <w:abstractNumId w:val="0"/>
  </w:num>
  <w:num w:numId="2" w16cid:durableId="962930064">
    <w:abstractNumId w:val="2"/>
  </w:num>
  <w:num w:numId="3" w16cid:durableId="163363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E3"/>
    <w:rsid w:val="0024760D"/>
    <w:rsid w:val="0025765B"/>
    <w:rsid w:val="002A46E9"/>
    <w:rsid w:val="003B64A2"/>
    <w:rsid w:val="003C1163"/>
    <w:rsid w:val="003F14E3"/>
    <w:rsid w:val="00482213"/>
    <w:rsid w:val="00493CC5"/>
    <w:rsid w:val="00501248"/>
    <w:rsid w:val="00832761"/>
    <w:rsid w:val="0089694C"/>
    <w:rsid w:val="00916DDA"/>
    <w:rsid w:val="009636E6"/>
    <w:rsid w:val="0099229B"/>
    <w:rsid w:val="009D3FB3"/>
    <w:rsid w:val="00D52391"/>
    <w:rsid w:val="00E07A84"/>
    <w:rsid w:val="00E107E7"/>
    <w:rsid w:val="00F8466E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89F5"/>
  <w15:chartTrackingRefBased/>
  <w15:docId w15:val="{01FEA45B-710B-4829-B34C-7255A79D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4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7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91"/>
  </w:style>
  <w:style w:type="paragraph" w:styleId="Footer">
    <w:name w:val="footer"/>
    <w:basedOn w:val="Normal"/>
    <w:link w:val="FooterChar"/>
    <w:uiPriority w:val="99"/>
    <w:unhideWhenUsed/>
    <w:rsid w:val="00D5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Hancock-David</dc:creator>
  <cp:keywords/>
  <dc:description/>
  <cp:lastModifiedBy>Garth Taljaard</cp:lastModifiedBy>
  <cp:revision>7</cp:revision>
  <dcterms:created xsi:type="dcterms:W3CDTF">2023-05-18T10:39:00Z</dcterms:created>
  <dcterms:modified xsi:type="dcterms:W3CDTF">2023-05-19T07:08:00Z</dcterms:modified>
</cp:coreProperties>
</file>