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9226" w14:textId="5310A6E7" w:rsidR="004B26E0" w:rsidRPr="00C17409" w:rsidRDefault="00317FF1" w:rsidP="002E290A">
      <w:pPr>
        <w:spacing w:after="0"/>
        <w:jc w:val="center"/>
        <w:rPr>
          <w:rFonts w:ascii="Arial" w:hAnsi="Arial" w:cs="Arial"/>
          <w:b/>
          <w:sz w:val="24"/>
          <w:szCs w:val="24"/>
        </w:rPr>
      </w:pPr>
      <w:r w:rsidRPr="00C17409">
        <w:rPr>
          <w:rFonts w:ascii="Arial" w:hAnsi="Arial" w:cs="Arial"/>
          <w:b/>
          <w:sz w:val="24"/>
          <w:szCs w:val="24"/>
        </w:rPr>
        <w:t>Terms of Reference</w:t>
      </w:r>
      <w:r w:rsidR="002C6E02" w:rsidRPr="00C17409">
        <w:rPr>
          <w:rFonts w:ascii="Arial" w:hAnsi="Arial" w:cs="Arial"/>
          <w:b/>
          <w:sz w:val="24"/>
          <w:szCs w:val="24"/>
        </w:rPr>
        <w:t xml:space="preserve">: </w:t>
      </w:r>
      <w:r w:rsidR="008475ED" w:rsidRPr="00C17409">
        <w:rPr>
          <w:rFonts w:ascii="Arial" w:hAnsi="Arial" w:cs="Arial"/>
          <w:b/>
          <w:sz w:val="24"/>
          <w:szCs w:val="24"/>
        </w:rPr>
        <w:t>Transitions</w:t>
      </w:r>
      <w:r w:rsidRPr="00C17409">
        <w:rPr>
          <w:rFonts w:ascii="Arial" w:hAnsi="Arial" w:cs="Arial"/>
          <w:b/>
          <w:sz w:val="24"/>
          <w:szCs w:val="24"/>
        </w:rPr>
        <w:t xml:space="preserve"> Panel</w:t>
      </w:r>
    </w:p>
    <w:p w14:paraId="61EE6655" w14:textId="77777777" w:rsidR="002E290A" w:rsidRPr="00C17409" w:rsidRDefault="002E290A" w:rsidP="00A25489">
      <w:pPr>
        <w:spacing w:after="0"/>
        <w:rPr>
          <w:rFonts w:ascii="Arial" w:hAnsi="Arial" w:cs="Arial"/>
          <w:b/>
          <w:sz w:val="24"/>
          <w:szCs w:val="24"/>
        </w:rPr>
      </w:pPr>
    </w:p>
    <w:p w14:paraId="11D8C0D2" w14:textId="17699ED9" w:rsidR="00317FF1" w:rsidRPr="00C17409" w:rsidRDefault="00317FF1" w:rsidP="00A25489">
      <w:pPr>
        <w:spacing w:after="0"/>
        <w:rPr>
          <w:rFonts w:ascii="Arial" w:hAnsi="Arial" w:cs="Arial"/>
          <w:b/>
          <w:sz w:val="24"/>
          <w:szCs w:val="24"/>
        </w:rPr>
      </w:pPr>
      <w:r w:rsidRPr="00C17409">
        <w:rPr>
          <w:rFonts w:ascii="Arial" w:hAnsi="Arial" w:cs="Arial"/>
          <w:b/>
          <w:sz w:val="24"/>
          <w:szCs w:val="24"/>
        </w:rPr>
        <w:t>Purpose / role of the group</w:t>
      </w:r>
      <w:r w:rsidR="008475ED" w:rsidRPr="00C17409">
        <w:rPr>
          <w:rFonts w:ascii="Arial" w:hAnsi="Arial" w:cs="Arial"/>
          <w:b/>
          <w:sz w:val="24"/>
          <w:szCs w:val="24"/>
        </w:rPr>
        <w:t>:</w:t>
      </w:r>
      <w:r w:rsidR="002E290A" w:rsidRPr="00C17409">
        <w:rPr>
          <w:rFonts w:ascii="Arial" w:hAnsi="Arial" w:cs="Arial"/>
          <w:b/>
          <w:sz w:val="24"/>
          <w:szCs w:val="24"/>
        </w:rPr>
        <w:t xml:space="preserve"> </w:t>
      </w:r>
    </w:p>
    <w:p w14:paraId="4369E805" w14:textId="77777777" w:rsidR="002E290A" w:rsidRPr="00C17409" w:rsidRDefault="002E290A" w:rsidP="00A25489">
      <w:pPr>
        <w:spacing w:after="0"/>
        <w:rPr>
          <w:rFonts w:ascii="Arial" w:hAnsi="Arial" w:cs="Arial"/>
          <w:b/>
          <w:sz w:val="24"/>
          <w:szCs w:val="24"/>
        </w:rPr>
      </w:pPr>
    </w:p>
    <w:p w14:paraId="55AF2F15" w14:textId="6D5D5880" w:rsidR="001F07EA" w:rsidRDefault="008475ED" w:rsidP="00F12AA6">
      <w:pPr>
        <w:spacing w:after="0"/>
        <w:jc w:val="both"/>
        <w:rPr>
          <w:rFonts w:ascii="Arial" w:hAnsi="Arial" w:cs="Arial"/>
          <w:bCs/>
        </w:rPr>
      </w:pPr>
      <w:r w:rsidRPr="00C17409">
        <w:rPr>
          <w:rFonts w:ascii="Arial" w:hAnsi="Arial" w:cs="Arial"/>
          <w:bCs/>
        </w:rPr>
        <w:t xml:space="preserve">The role of the Panel </w:t>
      </w:r>
      <w:r w:rsidR="005A42FF">
        <w:rPr>
          <w:rFonts w:ascii="Arial" w:hAnsi="Arial" w:cs="Arial"/>
          <w:bCs/>
        </w:rPr>
        <w:t>is to provide management oversight, support and challenge in respect of the transition planning in relation to all cared for children</w:t>
      </w:r>
      <w:r w:rsidR="00103E6C">
        <w:rPr>
          <w:rFonts w:ascii="Arial" w:hAnsi="Arial" w:cs="Arial"/>
          <w:bCs/>
        </w:rPr>
        <w:t>,</w:t>
      </w:r>
      <w:r w:rsidR="005A42FF">
        <w:rPr>
          <w:rFonts w:ascii="Arial" w:hAnsi="Arial" w:cs="Arial"/>
          <w:bCs/>
        </w:rPr>
        <w:t xml:space="preserve"> children with disabilities</w:t>
      </w:r>
      <w:r w:rsidR="00103E6C">
        <w:rPr>
          <w:rFonts w:ascii="Arial" w:hAnsi="Arial" w:cs="Arial"/>
          <w:bCs/>
        </w:rPr>
        <w:t xml:space="preserve"> </w:t>
      </w:r>
      <w:r w:rsidR="00103E6C" w:rsidRPr="00103E6C">
        <w:rPr>
          <w:rFonts w:ascii="Arial" w:hAnsi="Arial" w:cs="Arial"/>
          <w:bCs/>
          <w:color w:val="FF0000"/>
        </w:rPr>
        <w:t>and children whom are supported with an</w:t>
      </w:r>
      <w:r w:rsidR="00103E6C">
        <w:rPr>
          <w:rFonts w:ascii="Arial" w:hAnsi="Arial" w:cs="Arial"/>
          <w:bCs/>
          <w:color w:val="FF0000"/>
        </w:rPr>
        <w:t xml:space="preserve"> Education, Health Care Plan</w:t>
      </w:r>
      <w:r w:rsidR="00103E6C" w:rsidRPr="00103E6C">
        <w:rPr>
          <w:rFonts w:ascii="Arial" w:hAnsi="Arial" w:cs="Arial"/>
          <w:bCs/>
          <w:color w:val="FF0000"/>
        </w:rPr>
        <w:t xml:space="preserve"> </w:t>
      </w:r>
      <w:r w:rsidR="00103E6C">
        <w:rPr>
          <w:rFonts w:ascii="Arial" w:hAnsi="Arial" w:cs="Arial"/>
          <w:bCs/>
          <w:color w:val="FF0000"/>
        </w:rPr>
        <w:t>(</w:t>
      </w:r>
      <w:r w:rsidR="00103E6C" w:rsidRPr="00103E6C">
        <w:rPr>
          <w:rFonts w:ascii="Arial" w:hAnsi="Arial" w:cs="Arial"/>
          <w:bCs/>
          <w:color w:val="FF0000"/>
        </w:rPr>
        <w:t>EHCP</w:t>
      </w:r>
      <w:r w:rsidR="00103E6C">
        <w:rPr>
          <w:rFonts w:ascii="Arial" w:hAnsi="Arial" w:cs="Arial"/>
          <w:bCs/>
          <w:color w:val="FF0000"/>
        </w:rPr>
        <w:t>)</w:t>
      </w:r>
      <w:r w:rsidR="005A42FF">
        <w:rPr>
          <w:rFonts w:ascii="Arial" w:hAnsi="Arial" w:cs="Arial"/>
          <w:bCs/>
        </w:rPr>
        <w:t xml:space="preserve"> from the age of fourteen and above. </w:t>
      </w:r>
      <w:r w:rsidR="00A06EC6">
        <w:rPr>
          <w:rFonts w:ascii="Arial" w:hAnsi="Arial" w:cs="Arial"/>
          <w:bCs/>
        </w:rPr>
        <w:t xml:space="preserve">This will include consideration of current placements and support packages, transition planning and joint work with adult services, </w:t>
      </w:r>
      <w:r w:rsidR="00B1154A">
        <w:rPr>
          <w:rFonts w:ascii="Arial" w:hAnsi="Arial" w:cs="Arial"/>
          <w:bCs/>
        </w:rPr>
        <w:t xml:space="preserve">issues in relation to liberty protection safeguards and restrictive measures, joint work between the allocated social worker and Personal Advisor where appropriate, preparation for independence work and </w:t>
      </w:r>
      <w:r w:rsidR="00E91293">
        <w:rPr>
          <w:rFonts w:ascii="Arial" w:hAnsi="Arial" w:cs="Arial"/>
          <w:bCs/>
        </w:rPr>
        <w:t xml:space="preserve">post-eighteen accommodation and support planning. All children with disabilities who receive a statutory service </w:t>
      </w:r>
      <w:r w:rsidR="00F12AA6">
        <w:rPr>
          <w:rFonts w:ascii="Arial" w:hAnsi="Arial" w:cs="Arial"/>
          <w:bCs/>
        </w:rPr>
        <w:t xml:space="preserve">will be reviewed from the age of fourteen, as will all cared for children from this </w:t>
      </w:r>
      <w:r w:rsidR="00751A4A">
        <w:rPr>
          <w:rFonts w:ascii="Arial" w:hAnsi="Arial" w:cs="Arial"/>
          <w:bCs/>
        </w:rPr>
        <w:t>age,</w:t>
      </w:r>
      <w:r w:rsidR="00AA48EF">
        <w:rPr>
          <w:rFonts w:ascii="Arial" w:hAnsi="Arial" w:cs="Arial"/>
          <w:bCs/>
        </w:rPr>
        <w:t xml:space="preserve"> and this will be automatic. </w:t>
      </w:r>
      <w:r w:rsidR="00103E6C">
        <w:rPr>
          <w:rFonts w:ascii="Arial" w:hAnsi="Arial" w:cs="Arial"/>
          <w:bCs/>
        </w:rPr>
        <w:t xml:space="preserve">  </w:t>
      </w:r>
    </w:p>
    <w:p w14:paraId="0148C641" w14:textId="77777777" w:rsidR="001F07EA" w:rsidRDefault="001F07EA" w:rsidP="00F12AA6">
      <w:pPr>
        <w:spacing w:after="0"/>
        <w:jc w:val="both"/>
        <w:rPr>
          <w:rFonts w:ascii="Arial" w:hAnsi="Arial" w:cs="Arial"/>
          <w:bCs/>
        </w:rPr>
      </w:pPr>
    </w:p>
    <w:p w14:paraId="70A514A2" w14:textId="2342EE3F" w:rsidR="008475ED" w:rsidRDefault="00103E6C" w:rsidP="00F12AA6">
      <w:pPr>
        <w:spacing w:after="0"/>
        <w:jc w:val="both"/>
        <w:rPr>
          <w:rFonts w:ascii="Arial" w:hAnsi="Arial" w:cs="Arial"/>
          <w:bCs/>
        </w:rPr>
      </w:pPr>
      <w:r>
        <w:rPr>
          <w:rFonts w:ascii="Arial" w:hAnsi="Arial" w:cs="Arial"/>
          <w:bCs/>
          <w:color w:val="FF0000"/>
        </w:rPr>
        <w:t>Ch</w:t>
      </w:r>
      <w:r w:rsidRPr="00103E6C">
        <w:rPr>
          <w:rFonts w:ascii="Arial" w:hAnsi="Arial" w:cs="Arial"/>
          <w:bCs/>
          <w:color w:val="FF0000"/>
        </w:rPr>
        <w:t xml:space="preserve">ildren </w:t>
      </w:r>
      <w:r w:rsidR="0091484E" w:rsidRPr="00103E6C">
        <w:rPr>
          <w:rFonts w:ascii="Arial" w:hAnsi="Arial" w:cs="Arial"/>
          <w:bCs/>
          <w:color w:val="FF0000"/>
        </w:rPr>
        <w:t>who</w:t>
      </w:r>
      <w:r w:rsidRPr="00103E6C">
        <w:rPr>
          <w:rFonts w:ascii="Arial" w:hAnsi="Arial" w:cs="Arial"/>
          <w:bCs/>
          <w:color w:val="FF0000"/>
        </w:rPr>
        <w:t xml:space="preserve"> are supported with an</w:t>
      </w:r>
      <w:r>
        <w:rPr>
          <w:rFonts w:ascii="Arial" w:hAnsi="Arial" w:cs="Arial"/>
          <w:bCs/>
          <w:color w:val="FF0000"/>
        </w:rPr>
        <w:t xml:space="preserve"> </w:t>
      </w:r>
      <w:r w:rsidRPr="00103E6C">
        <w:rPr>
          <w:rFonts w:ascii="Arial" w:hAnsi="Arial" w:cs="Arial"/>
          <w:bCs/>
          <w:color w:val="FF0000"/>
        </w:rPr>
        <w:t>EHCP</w:t>
      </w:r>
      <w:r>
        <w:rPr>
          <w:rFonts w:ascii="Arial" w:hAnsi="Arial" w:cs="Arial"/>
          <w:bCs/>
          <w:color w:val="FF0000"/>
        </w:rPr>
        <w:t xml:space="preserve"> will</w:t>
      </w:r>
      <w:r w:rsidR="00572536">
        <w:rPr>
          <w:rFonts w:ascii="Arial" w:hAnsi="Arial" w:cs="Arial"/>
          <w:bCs/>
          <w:color w:val="FF0000"/>
        </w:rPr>
        <w:t xml:space="preserve"> also be included </w:t>
      </w:r>
      <w:r w:rsidR="004365E5">
        <w:rPr>
          <w:rFonts w:ascii="Arial" w:hAnsi="Arial" w:cs="Arial"/>
          <w:bCs/>
          <w:color w:val="FF0000"/>
        </w:rPr>
        <w:t>in</w:t>
      </w:r>
      <w:r>
        <w:rPr>
          <w:rFonts w:ascii="Arial" w:hAnsi="Arial" w:cs="Arial"/>
          <w:bCs/>
          <w:color w:val="FF0000"/>
        </w:rPr>
        <w:t xml:space="preserve"> hav</w:t>
      </w:r>
      <w:r w:rsidR="004365E5">
        <w:rPr>
          <w:rFonts w:ascii="Arial" w:hAnsi="Arial" w:cs="Arial"/>
          <w:bCs/>
          <w:color w:val="FF0000"/>
        </w:rPr>
        <w:t>ing</w:t>
      </w:r>
      <w:r>
        <w:rPr>
          <w:rFonts w:ascii="Arial" w:hAnsi="Arial" w:cs="Arial"/>
          <w:bCs/>
          <w:color w:val="FF0000"/>
        </w:rPr>
        <w:t xml:space="preserve"> their needs discussed </w:t>
      </w:r>
      <w:r w:rsidR="004365E5">
        <w:rPr>
          <w:rFonts w:ascii="Arial" w:hAnsi="Arial" w:cs="Arial"/>
          <w:bCs/>
          <w:color w:val="FF0000"/>
        </w:rPr>
        <w:t xml:space="preserve">at transitions panel </w:t>
      </w:r>
      <w:r>
        <w:rPr>
          <w:rFonts w:ascii="Arial" w:hAnsi="Arial" w:cs="Arial"/>
          <w:bCs/>
          <w:color w:val="FF0000"/>
        </w:rPr>
        <w:t>to ascertain whether a referral to Adults Social Care is required</w:t>
      </w:r>
      <w:r w:rsidR="002D5CA4">
        <w:rPr>
          <w:rFonts w:ascii="Arial" w:hAnsi="Arial" w:cs="Arial"/>
          <w:bCs/>
          <w:color w:val="FF0000"/>
        </w:rPr>
        <w:t>.  F</w:t>
      </w:r>
      <w:r>
        <w:rPr>
          <w:rFonts w:ascii="Arial" w:hAnsi="Arial" w:cs="Arial"/>
          <w:bCs/>
          <w:color w:val="FF0000"/>
        </w:rPr>
        <w:t>or those children who are not open to Social Care</w:t>
      </w:r>
      <w:r w:rsidR="00CE3554">
        <w:rPr>
          <w:rFonts w:ascii="Arial" w:hAnsi="Arial" w:cs="Arial"/>
          <w:bCs/>
          <w:color w:val="FF0000"/>
        </w:rPr>
        <w:t>, consent</w:t>
      </w:r>
      <w:r w:rsidR="00D32FBE">
        <w:rPr>
          <w:rFonts w:ascii="Arial" w:hAnsi="Arial" w:cs="Arial"/>
          <w:bCs/>
          <w:color w:val="FF0000"/>
        </w:rPr>
        <w:t xml:space="preserve"> will be gained, to</w:t>
      </w:r>
      <w:r w:rsidR="00CE3554">
        <w:rPr>
          <w:rFonts w:ascii="Arial" w:hAnsi="Arial" w:cs="Arial"/>
          <w:bCs/>
          <w:color w:val="FF0000"/>
        </w:rPr>
        <w:t xml:space="preserve"> be discussed</w:t>
      </w:r>
      <w:r w:rsidR="00552145">
        <w:rPr>
          <w:rFonts w:ascii="Arial" w:hAnsi="Arial" w:cs="Arial"/>
          <w:bCs/>
          <w:color w:val="FF0000"/>
        </w:rPr>
        <w:t xml:space="preserve"> at the transitions panel</w:t>
      </w:r>
      <w:r w:rsidR="00CE3554">
        <w:rPr>
          <w:rFonts w:ascii="Arial" w:hAnsi="Arial" w:cs="Arial"/>
          <w:bCs/>
          <w:color w:val="FF0000"/>
        </w:rPr>
        <w:t xml:space="preserve"> </w:t>
      </w:r>
      <w:r w:rsidR="00D32FBE">
        <w:rPr>
          <w:rFonts w:ascii="Arial" w:hAnsi="Arial" w:cs="Arial"/>
          <w:bCs/>
          <w:color w:val="FF0000"/>
        </w:rPr>
        <w:t>at</w:t>
      </w:r>
      <w:r w:rsidR="00CE3554">
        <w:rPr>
          <w:rFonts w:ascii="Arial" w:hAnsi="Arial" w:cs="Arial"/>
          <w:bCs/>
          <w:color w:val="FF0000"/>
        </w:rPr>
        <w:t xml:space="preserve"> the</w:t>
      </w:r>
      <w:r w:rsidR="00552145">
        <w:rPr>
          <w:rFonts w:ascii="Arial" w:hAnsi="Arial" w:cs="Arial"/>
          <w:bCs/>
          <w:color w:val="FF0000"/>
        </w:rPr>
        <w:t xml:space="preserve"> young </w:t>
      </w:r>
      <w:r w:rsidR="00D32FBE">
        <w:rPr>
          <w:rFonts w:ascii="Arial" w:hAnsi="Arial" w:cs="Arial"/>
          <w:bCs/>
          <w:color w:val="FF0000"/>
        </w:rPr>
        <w:t>person’s</w:t>
      </w:r>
      <w:r w:rsidR="00CE3554">
        <w:rPr>
          <w:rFonts w:ascii="Arial" w:hAnsi="Arial" w:cs="Arial"/>
          <w:bCs/>
          <w:color w:val="FF0000"/>
        </w:rPr>
        <w:t xml:space="preserve"> annual reviews.  The SEN team will </w:t>
      </w:r>
      <w:r w:rsidR="00F76E09">
        <w:rPr>
          <w:rFonts w:ascii="Arial" w:hAnsi="Arial" w:cs="Arial"/>
          <w:bCs/>
          <w:color w:val="FF0000"/>
        </w:rPr>
        <w:t xml:space="preserve">provide termly reports to the </w:t>
      </w:r>
      <w:r w:rsidR="008335AB">
        <w:rPr>
          <w:rFonts w:ascii="Arial" w:hAnsi="Arial" w:cs="Arial"/>
          <w:bCs/>
          <w:color w:val="FF0000"/>
        </w:rPr>
        <w:t xml:space="preserve">panel </w:t>
      </w:r>
      <w:r w:rsidR="000A62E1">
        <w:rPr>
          <w:rFonts w:ascii="Arial" w:hAnsi="Arial" w:cs="Arial"/>
          <w:bCs/>
          <w:color w:val="FF0000"/>
        </w:rPr>
        <w:t>o</w:t>
      </w:r>
      <w:r w:rsidR="008335AB">
        <w:rPr>
          <w:rFonts w:ascii="Arial" w:hAnsi="Arial" w:cs="Arial"/>
          <w:bCs/>
          <w:color w:val="FF0000"/>
        </w:rPr>
        <w:t xml:space="preserve">f </w:t>
      </w:r>
      <w:r w:rsidR="003E4B04">
        <w:rPr>
          <w:rFonts w:ascii="Arial" w:hAnsi="Arial" w:cs="Arial"/>
          <w:bCs/>
          <w:color w:val="FF0000"/>
        </w:rPr>
        <w:t>young people aged 15</w:t>
      </w:r>
      <w:r w:rsidR="007B381D">
        <w:rPr>
          <w:rFonts w:ascii="Arial" w:hAnsi="Arial" w:cs="Arial"/>
          <w:bCs/>
          <w:color w:val="FF0000"/>
        </w:rPr>
        <w:t xml:space="preserve"> and 6 months,</w:t>
      </w:r>
      <w:r w:rsidR="008335AB">
        <w:rPr>
          <w:rFonts w:ascii="Arial" w:hAnsi="Arial" w:cs="Arial"/>
          <w:bCs/>
          <w:color w:val="FF0000"/>
        </w:rPr>
        <w:t xml:space="preserve"> where consent has been gained and who are not open to Children’s Social Care to be </w:t>
      </w:r>
      <w:r>
        <w:rPr>
          <w:rFonts w:ascii="Arial" w:hAnsi="Arial" w:cs="Arial"/>
          <w:bCs/>
          <w:color w:val="FF0000"/>
        </w:rPr>
        <w:t>discuss</w:t>
      </w:r>
      <w:r w:rsidR="008335AB">
        <w:rPr>
          <w:rFonts w:ascii="Arial" w:hAnsi="Arial" w:cs="Arial"/>
          <w:bCs/>
          <w:color w:val="FF0000"/>
        </w:rPr>
        <w:t>ed</w:t>
      </w:r>
      <w:r w:rsidR="000A62E1">
        <w:rPr>
          <w:rFonts w:ascii="Arial" w:hAnsi="Arial" w:cs="Arial"/>
          <w:bCs/>
          <w:color w:val="FF0000"/>
        </w:rPr>
        <w:t xml:space="preserve"> at transitions panel.  At the panel the professional group</w:t>
      </w:r>
      <w:r w:rsidR="00C63085">
        <w:rPr>
          <w:rFonts w:ascii="Arial" w:hAnsi="Arial" w:cs="Arial"/>
          <w:bCs/>
          <w:color w:val="FF0000"/>
        </w:rPr>
        <w:t xml:space="preserve"> </w:t>
      </w:r>
      <w:r>
        <w:rPr>
          <w:rFonts w:ascii="Arial" w:hAnsi="Arial" w:cs="Arial"/>
          <w:bCs/>
          <w:color w:val="FF0000"/>
        </w:rPr>
        <w:t xml:space="preserve">will </w:t>
      </w:r>
      <w:r w:rsidR="00C63085">
        <w:rPr>
          <w:rFonts w:ascii="Arial" w:hAnsi="Arial" w:cs="Arial"/>
          <w:bCs/>
          <w:color w:val="FF0000"/>
        </w:rPr>
        <w:t>formulate a plan that includes who will</w:t>
      </w:r>
      <w:r>
        <w:rPr>
          <w:rFonts w:ascii="Arial" w:hAnsi="Arial" w:cs="Arial"/>
          <w:bCs/>
          <w:color w:val="FF0000"/>
        </w:rPr>
        <w:t xml:space="preserve"> refer the</w:t>
      </w:r>
      <w:r w:rsidR="008B4378">
        <w:rPr>
          <w:rFonts w:ascii="Arial" w:hAnsi="Arial" w:cs="Arial"/>
          <w:bCs/>
          <w:color w:val="FF0000"/>
        </w:rPr>
        <w:t>m to the service</w:t>
      </w:r>
      <w:r>
        <w:rPr>
          <w:rFonts w:ascii="Arial" w:hAnsi="Arial" w:cs="Arial"/>
          <w:bCs/>
          <w:color w:val="FF0000"/>
        </w:rPr>
        <w:t>.</w:t>
      </w:r>
    </w:p>
    <w:p w14:paraId="7378B177" w14:textId="783D0C7A" w:rsidR="007B18C6" w:rsidRDefault="007B18C6" w:rsidP="00F12AA6">
      <w:pPr>
        <w:spacing w:after="0"/>
        <w:jc w:val="both"/>
        <w:rPr>
          <w:rFonts w:ascii="Arial" w:hAnsi="Arial" w:cs="Arial"/>
          <w:bCs/>
        </w:rPr>
      </w:pPr>
    </w:p>
    <w:p w14:paraId="5914940A" w14:textId="083DFB31" w:rsidR="007B18C6" w:rsidRDefault="007B18C6" w:rsidP="00F12AA6">
      <w:pPr>
        <w:spacing w:after="0"/>
        <w:jc w:val="both"/>
        <w:rPr>
          <w:rFonts w:ascii="Arial" w:hAnsi="Arial" w:cs="Arial"/>
          <w:bCs/>
        </w:rPr>
      </w:pPr>
      <w:r>
        <w:rPr>
          <w:rFonts w:ascii="Arial" w:hAnsi="Arial" w:cs="Arial"/>
          <w:bCs/>
        </w:rPr>
        <w:t>In addition, young people aged fourteen and above who are supported across the service can be referred to the Panel if:</w:t>
      </w:r>
    </w:p>
    <w:p w14:paraId="4CDA3BED" w14:textId="6B39C49E" w:rsidR="007B18C6" w:rsidRDefault="007B18C6" w:rsidP="00F12AA6">
      <w:pPr>
        <w:spacing w:after="0"/>
        <w:jc w:val="both"/>
        <w:rPr>
          <w:rFonts w:ascii="Arial" w:hAnsi="Arial" w:cs="Arial"/>
          <w:bCs/>
        </w:rPr>
      </w:pPr>
    </w:p>
    <w:p w14:paraId="2238D337" w14:textId="29EAA14B" w:rsidR="007B18C6" w:rsidRDefault="00EB3F8A" w:rsidP="007B18C6">
      <w:pPr>
        <w:pStyle w:val="ListParagraph"/>
        <w:numPr>
          <w:ilvl w:val="0"/>
          <w:numId w:val="10"/>
        </w:numPr>
        <w:spacing w:after="0"/>
        <w:jc w:val="both"/>
        <w:rPr>
          <w:rFonts w:ascii="Arial" w:hAnsi="Arial" w:cs="Arial"/>
          <w:bCs/>
        </w:rPr>
      </w:pPr>
      <w:r>
        <w:rPr>
          <w:rFonts w:ascii="Arial" w:hAnsi="Arial" w:cs="Arial"/>
          <w:bCs/>
        </w:rPr>
        <w:t>The young person is</w:t>
      </w:r>
      <w:r w:rsidR="007B18C6">
        <w:rPr>
          <w:rFonts w:ascii="Arial" w:hAnsi="Arial" w:cs="Arial"/>
          <w:bCs/>
        </w:rPr>
        <w:t xml:space="preserve"> subject </w:t>
      </w:r>
      <w:r w:rsidR="000078D4">
        <w:rPr>
          <w:rFonts w:ascii="Arial" w:hAnsi="Arial" w:cs="Arial"/>
          <w:bCs/>
        </w:rPr>
        <w:t xml:space="preserve">to a national referral mechanism process and are </w:t>
      </w:r>
      <w:r w:rsidR="000802B3">
        <w:rPr>
          <w:rFonts w:ascii="Arial" w:hAnsi="Arial" w:cs="Arial"/>
          <w:bCs/>
        </w:rPr>
        <w:t xml:space="preserve">being tracked and monitored </w:t>
      </w:r>
      <w:r w:rsidR="000E44C4">
        <w:rPr>
          <w:rFonts w:ascii="Arial" w:hAnsi="Arial" w:cs="Arial"/>
          <w:bCs/>
        </w:rPr>
        <w:t xml:space="preserve">by the Home Office as modern slaves. </w:t>
      </w:r>
    </w:p>
    <w:p w14:paraId="293A833A" w14:textId="2C0F9473" w:rsidR="00EB3F8A" w:rsidRDefault="00EB3F8A" w:rsidP="007B18C6">
      <w:pPr>
        <w:pStyle w:val="ListParagraph"/>
        <w:numPr>
          <w:ilvl w:val="0"/>
          <w:numId w:val="10"/>
        </w:numPr>
        <w:spacing w:after="0"/>
        <w:jc w:val="both"/>
        <w:rPr>
          <w:rFonts w:ascii="Arial" w:hAnsi="Arial" w:cs="Arial"/>
          <w:bCs/>
        </w:rPr>
      </w:pPr>
      <w:r>
        <w:rPr>
          <w:rFonts w:ascii="Arial" w:hAnsi="Arial" w:cs="Arial"/>
          <w:bCs/>
        </w:rPr>
        <w:t xml:space="preserve">The young person is subject to </w:t>
      </w:r>
      <w:r w:rsidR="0064656C">
        <w:rPr>
          <w:rFonts w:ascii="Arial" w:hAnsi="Arial" w:cs="Arial"/>
          <w:bCs/>
        </w:rPr>
        <w:t xml:space="preserve">a red exploitation toolkit. </w:t>
      </w:r>
    </w:p>
    <w:p w14:paraId="1208277A" w14:textId="3935E145" w:rsidR="00D15A37" w:rsidRDefault="00D15A37" w:rsidP="007B18C6">
      <w:pPr>
        <w:pStyle w:val="ListParagraph"/>
        <w:numPr>
          <w:ilvl w:val="0"/>
          <w:numId w:val="10"/>
        </w:numPr>
        <w:spacing w:after="0"/>
        <w:jc w:val="both"/>
        <w:rPr>
          <w:rFonts w:ascii="Arial" w:hAnsi="Arial" w:cs="Arial"/>
          <w:bCs/>
        </w:rPr>
      </w:pPr>
      <w:r>
        <w:rPr>
          <w:rFonts w:ascii="Arial" w:hAnsi="Arial" w:cs="Arial"/>
          <w:bCs/>
        </w:rPr>
        <w:t xml:space="preserve">The young person is subject to a child protection plan. </w:t>
      </w:r>
    </w:p>
    <w:p w14:paraId="630FEC1B" w14:textId="32C7A6E7" w:rsidR="00002748" w:rsidRDefault="00002748" w:rsidP="007B18C6">
      <w:pPr>
        <w:pStyle w:val="ListParagraph"/>
        <w:numPr>
          <w:ilvl w:val="0"/>
          <w:numId w:val="10"/>
        </w:numPr>
        <w:spacing w:after="0"/>
        <w:jc w:val="both"/>
        <w:rPr>
          <w:rFonts w:ascii="Arial" w:hAnsi="Arial" w:cs="Arial"/>
          <w:bCs/>
        </w:rPr>
      </w:pPr>
      <w:r>
        <w:rPr>
          <w:rFonts w:ascii="Arial" w:hAnsi="Arial" w:cs="Arial"/>
          <w:bCs/>
        </w:rPr>
        <w:t xml:space="preserve">The young person is sixteen or seventeen and has been assessed as homeless and is being supported under child in need. </w:t>
      </w:r>
    </w:p>
    <w:p w14:paraId="6DC8E897" w14:textId="65F49432" w:rsidR="00AA48EF" w:rsidRDefault="00AA48EF" w:rsidP="00AA48EF">
      <w:pPr>
        <w:spacing w:after="0"/>
        <w:jc w:val="both"/>
        <w:rPr>
          <w:rFonts w:ascii="Arial" w:hAnsi="Arial" w:cs="Arial"/>
          <w:bCs/>
        </w:rPr>
      </w:pPr>
    </w:p>
    <w:p w14:paraId="72E61E40" w14:textId="51956280" w:rsidR="00AA48EF" w:rsidRPr="00AA48EF" w:rsidRDefault="00AA48EF" w:rsidP="00AA48EF">
      <w:pPr>
        <w:spacing w:after="0"/>
        <w:jc w:val="both"/>
        <w:rPr>
          <w:rFonts w:ascii="Arial" w:hAnsi="Arial" w:cs="Arial"/>
          <w:bCs/>
        </w:rPr>
      </w:pPr>
      <w:r>
        <w:rPr>
          <w:rFonts w:ascii="Arial" w:hAnsi="Arial" w:cs="Arial"/>
          <w:bCs/>
        </w:rPr>
        <w:t>The referral</w:t>
      </w:r>
      <w:r w:rsidR="00002748">
        <w:rPr>
          <w:rFonts w:ascii="Arial" w:hAnsi="Arial" w:cs="Arial"/>
          <w:bCs/>
        </w:rPr>
        <w:t xml:space="preserve"> form can be found at the end of these Terms of Reference. </w:t>
      </w:r>
    </w:p>
    <w:p w14:paraId="20C620D4" w14:textId="6BE63124" w:rsidR="00F12AA6" w:rsidRDefault="00F12AA6" w:rsidP="00F12AA6">
      <w:pPr>
        <w:spacing w:after="0"/>
        <w:jc w:val="both"/>
        <w:rPr>
          <w:rFonts w:ascii="Arial" w:hAnsi="Arial" w:cs="Arial"/>
          <w:bCs/>
        </w:rPr>
      </w:pPr>
    </w:p>
    <w:p w14:paraId="78F820E5" w14:textId="7DCC2FBA" w:rsidR="00F12AA6" w:rsidRDefault="00F12AA6" w:rsidP="00F12AA6">
      <w:pPr>
        <w:spacing w:after="0"/>
        <w:jc w:val="both"/>
        <w:rPr>
          <w:rFonts w:ascii="Arial" w:hAnsi="Arial" w:cs="Arial"/>
          <w:bCs/>
        </w:rPr>
      </w:pPr>
      <w:r>
        <w:rPr>
          <w:rFonts w:ascii="Arial" w:hAnsi="Arial" w:cs="Arial"/>
          <w:bCs/>
        </w:rPr>
        <w:t xml:space="preserve">The overall aim of the Panel is to ensure that children, families and carers are supported in this significant transition phase </w:t>
      </w:r>
      <w:r w:rsidR="00927343">
        <w:rPr>
          <w:rFonts w:ascii="Arial" w:hAnsi="Arial" w:cs="Arial"/>
          <w:bCs/>
        </w:rPr>
        <w:t xml:space="preserve">to achieve the best possible outcomes as they move towards independence and adulthood. </w:t>
      </w:r>
    </w:p>
    <w:p w14:paraId="28786566" w14:textId="77777777" w:rsidR="00F12AA6" w:rsidRPr="00C17409" w:rsidRDefault="00F12AA6" w:rsidP="00A25489">
      <w:pPr>
        <w:spacing w:after="0"/>
        <w:rPr>
          <w:rFonts w:ascii="Arial" w:hAnsi="Arial" w:cs="Arial"/>
          <w:bCs/>
        </w:rPr>
      </w:pPr>
    </w:p>
    <w:p w14:paraId="2889AF3C" w14:textId="77777777" w:rsidR="002E290A" w:rsidRPr="00C17409" w:rsidRDefault="002E290A" w:rsidP="00A25489">
      <w:pPr>
        <w:spacing w:after="0"/>
        <w:rPr>
          <w:rFonts w:ascii="Arial" w:hAnsi="Arial" w:cs="Arial"/>
          <w:b/>
        </w:rPr>
      </w:pPr>
    </w:p>
    <w:p w14:paraId="45144C4A" w14:textId="77777777" w:rsidR="00317FF1" w:rsidRPr="00C17409" w:rsidRDefault="00317FF1" w:rsidP="00A25489">
      <w:pPr>
        <w:spacing w:after="0"/>
        <w:rPr>
          <w:rFonts w:ascii="Arial" w:hAnsi="Arial" w:cs="Arial"/>
          <w:b/>
          <w:sz w:val="24"/>
          <w:szCs w:val="24"/>
        </w:rPr>
      </w:pPr>
      <w:r w:rsidRPr="00C17409">
        <w:rPr>
          <w:rFonts w:ascii="Arial" w:hAnsi="Arial" w:cs="Arial"/>
          <w:b/>
          <w:sz w:val="24"/>
          <w:szCs w:val="24"/>
        </w:rPr>
        <w:t>Aims and responsibilities</w:t>
      </w:r>
    </w:p>
    <w:p w14:paraId="36BF9544" w14:textId="4EEEEA14" w:rsidR="00317FF1" w:rsidRDefault="00927343" w:rsidP="00A25489">
      <w:pPr>
        <w:pStyle w:val="ListParagraph"/>
        <w:numPr>
          <w:ilvl w:val="0"/>
          <w:numId w:val="1"/>
        </w:numPr>
        <w:spacing w:after="0"/>
        <w:rPr>
          <w:rFonts w:ascii="Arial" w:hAnsi="Arial" w:cs="Arial"/>
        </w:rPr>
      </w:pPr>
      <w:r>
        <w:rPr>
          <w:rFonts w:ascii="Arial" w:hAnsi="Arial" w:cs="Arial"/>
        </w:rPr>
        <w:t xml:space="preserve">Gather information about the child’s current placement status and support or care arrangements and capture the wishes and feelings of the young person and those important to them about their future. </w:t>
      </w:r>
    </w:p>
    <w:p w14:paraId="3E96E4B2" w14:textId="776B23EC" w:rsidR="00927343" w:rsidRDefault="00DE6751" w:rsidP="00A25489">
      <w:pPr>
        <w:pStyle w:val="ListParagraph"/>
        <w:numPr>
          <w:ilvl w:val="0"/>
          <w:numId w:val="1"/>
        </w:numPr>
        <w:spacing w:after="0"/>
        <w:rPr>
          <w:rFonts w:ascii="Arial" w:hAnsi="Arial" w:cs="Arial"/>
        </w:rPr>
      </w:pPr>
      <w:r>
        <w:rPr>
          <w:rFonts w:ascii="Arial" w:hAnsi="Arial" w:cs="Arial"/>
        </w:rPr>
        <w:lastRenderedPageBreak/>
        <w:t xml:space="preserve">Ensure that, where appropriate, referrals to adult services are made in a timely manner. </w:t>
      </w:r>
    </w:p>
    <w:p w14:paraId="644E0413" w14:textId="6C45E7EF" w:rsidR="00DE6751" w:rsidRDefault="00DE6751" w:rsidP="00A25489">
      <w:pPr>
        <w:pStyle w:val="ListParagraph"/>
        <w:numPr>
          <w:ilvl w:val="0"/>
          <w:numId w:val="1"/>
        </w:numPr>
        <w:spacing w:after="0"/>
        <w:rPr>
          <w:rFonts w:ascii="Arial" w:hAnsi="Arial" w:cs="Arial"/>
        </w:rPr>
      </w:pPr>
      <w:r>
        <w:rPr>
          <w:rFonts w:ascii="Arial" w:hAnsi="Arial" w:cs="Arial"/>
        </w:rPr>
        <w:t xml:space="preserve">Gain an oversight of the joint work between Children’s Services and adult services prior to transition. </w:t>
      </w:r>
    </w:p>
    <w:p w14:paraId="50DF9D15" w14:textId="722B5EE0" w:rsidR="00DE6751" w:rsidRDefault="00DE6751" w:rsidP="00A25489">
      <w:pPr>
        <w:pStyle w:val="ListParagraph"/>
        <w:numPr>
          <w:ilvl w:val="0"/>
          <w:numId w:val="1"/>
        </w:numPr>
        <w:spacing w:after="0"/>
        <w:rPr>
          <w:rFonts w:ascii="Arial" w:hAnsi="Arial" w:cs="Arial"/>
        </w:rPr>
      </w:pPr>
      <w:r>
        <w:rPr>
          <w:rFonts w:ascii="Arial" w:hAnsi="Arial" w:cs="Arial"/>
        </w:rPr>
        <w:t xml:space="preserve">Ensure that children and young people and their families and carers have </w:t>
      </w:r>
      <w:r w:rsidR="003F5A1E">
        <w:rPr>
          <w:rFonts w:ascii="Arial" w:hAnsi="Arial" w:cs="Arial"/>
        </w:rPr>
        <w:t xml:space="preserve">the appropriate information about transition to adulthood. </w:t>
      </w:r>
    </w:p>
    <w:p w14:paraId="04E3A6CC" w14:textId="3568F543" w:rsidR="003F5A1E" w:rsidRPr="00103E6C" w:rsidRDefault="003F5A1E" w:rsidP="00A25489">
      <w:pPr>
        <w:pStyle w:val="ListParagraph"/>
        <w:numPr>
          <w:ilvl w:val="0"/>
          <w:numId w:val="1"/>
        </w:numPr>
        <w:spacing w:after="0"/>
        <w:rPr>
          <w:rFonts w:ascii="Arial" w:hAnsi="Arial" w:cs="Arial"/>
        </w:rPr>
      </w:pPr>
      <w:r>
        <w:rPr>
          <w:rFonts w:ascii="Arial" w:hAnsi="Arial" w:cs="Arial"/>
        </w:rPr>
        <w:t xml:space="preserve">Ensure that children and young people are included in the transition process, including the issue of consent for post-sixteen Review Health Assessments and for referrals to adult services and to </w:t>
      </w:r>
      <w:r w:rsidRPr="00103E6C">
        <w:rPr>
          <w:rFonts w:ascii="Arial" w:hAnsi="Arial" w:cs="Arial"/>
        </w:rPr>
        <w:t xml:space="preserve">monitor the use of the Transitions Pack and Resource Guide. </w:t>
      </w:r>
    </w:p>
    <w:p w14:paraId="1695DE4A" w14:textId="6AB32399" w:rsidR="00EE3187" w:rsidRPr="00103E6C" w:rsidRDefault="00EE3187" w:rsidP="00A25489">
      <w:pPr>
        <w:pStyle w:val="ListParagraph"/>
        <w:numPr>
          <w:ilvl w:val="0"/>
          <w:numId w:val="1"/>
        </w:numPr>
        <w:spacing w:after="0"/>
        <w:rPr>
          <w:rFonts w:ascii="Arial" w:hAnsi="Arial" w:cs="Arial"/>
        </w:rPr>
      </w:pPr>
      <w:r w:rsidRPr="00103E6C">
        <w:rPr>
          <w:rFonts w:ascii="Arial" w:hAnsi="Arial" w:cs="Arial"/>
        </w:rPr>
        <w:t xml:space="preserve">Ensure that there is early identification of any issues in relation to Liberty Protection Safeguards and that appropriate action is taken in situations whereby young people lack consent. </w:t>
      </w:r>
    </w:p>
    <w:p w14:paraId="7569A143" w14:textId="64B724A0" w:rsidR="00EE3187" w:rsidRPr="00103E6C" w:rsidRDefault="00F46082" w:rsidP="00A25489">
      <w:pPr>
        <w:pStyle w:val="ListParagraph"/>
        <w:numPr>
          <w:ilvl w:val="0"/>
          <w:numId w:val="1"/>
        </w:numPr>
        <w:spacing w:after="0"/>
        <w:rPr>
          <w:rFonts w:ascii="Arial" w:hAnsi="Arial" w:cs="Arial"/>
        </w:rPr>
      </w:pPr>
      <w:r w:rsidRPr="00103E6C">
        <w:rPr>
          <w:rFonts w:ascii="Arial" w:hAnsi="Arial" w:cs="Arial"/>
        </w:rPr>
        <w:t>Ensure that appropriate assessment is undertaken in situations whereby there is any reason to doubt a young person’s capacity.</w:t>
      </w:r>
    </w:p>
    <w:p w14:paraId="61050290" w14:textId="3659F85F" w:rsidR="00F46082" w:rsidRPr="00103E6C" w:rsidRDefault="00F46082" w:rsidP="00A25489">
      <w:pPr>
        <w:pStyle w:val="ListParagraph"/>
        <w:numPr>
          <w:ilvl w:val="0"/>
          <w:numId w:val="1"/>
        </w:numPr>
        <w:spacing w:after="0"/>
        <w:rPr>
          <w:rFonts w:ascii="Arial" w:hAnsi="Arial" w:cs="Arial"/>
        </w:rPr>
      </w:pPr>
      <w:r w:rsidRPr="00103E6C">
        <w:rPr>
          <w:rFonts w:ascii="Arial" w:hAnsi="Arial" w:cs="Arial"/>
        </w:rPr>
        <w:t xml:space="preserve">Identify any gaps in assessment and planning which may cause difficulty in terms of the pathway to adult services support and eligibility. </w:t>
      </w:r>
    </w:p>
    <w:p w14:paraId="349A37A5" w14:textId="685F0A4D" w:rsidR="00D57FB2" w:rsidRPr="00103E6C" w:rsidRDefault="00D57FB2" w:rsidP="00A25489">
      <w:pPr>
        <w:pStyle w:val="ListParagraph"/>
        <w:numPr>
          <w:ilvl w:val="0"/>
          <w:numId w:val="1"/>
        </w:numPr>
        <w:spacing w:after="0"/>
        <w:rPr>
          <w:rFonts w:ascii="Arial" w:hAnsi="Arial" w:cs="Arial"/>
        </w:rPr>
      </w:pPr>
      <w:r w:rsidRPr="00103E6C">
        <w:rPr>
          <w:rFonts w:ascii="Arial" w:hAnsi="Arial" w:cs="Arial"/>
        </w:rPr>
        <w:t xml:space="preserve">Ensure that all cared for young people are allocated a Personal Advisor before their sixteenth birthday. </w:t>
      </w:r>
    </w:p>
    <w:p w14:paraId="211B1F11" w14:textId="70646C69" w:rsidR="00D57FB2" w:rsidRPr="00103E6C" w:rsidRDefault="00D57FB2" w:rsidP="00A25489">
      <w:pPr>
        <w:pStyle w:val="ListParagraph"/>
        <w:numPr>
          <w:ilvl w:val="0"/>
          <w:numId w:val="1"/>
        </w:numPr>
        <w:spacing w:after="0"/>
        <w:rPr>
          <w:rFonts w:ascii="Arial" w:hAnsi="Arial" w:cs="Arial"/>
        </w:rPr>
      </w:pPr>
      <w:r w:rsidRPr="00103E6C">
        <w:rPr>
          <w:rFonts w:ascii="Arial" w:hAnsi="Arial" w:cs="Arial"/>
        </w:rPr>
        <w:t xml:space="preserve">Review the assessment of a young person’s independence skills, in line with the Preparation for Independence Strategy. </w:t>
      </w:r>
    </w:p>
    <w:p w14:paraId="579FDC8C" w14:textId="70E68CD0" w:rsidR="00D57FB2" w:rsidRPr="00103E6C" w:rsidRDefault="00D57FB2" w:rsidP="00A25489">
      <w:pPr>
        <w:pStyle w:val="ListParagraph"/>
        <w:numPr>
          <w:ilvl w:val="0"/>
          <w:numId w:val="1"/>
        </w:numPr>
        <w:spacing w:after="0"/>
        <w:rPr>
          <w:rFonts w:ascii="Arial" w:hAnsi="Arial" w:cs="Arial"/>
        </w:rPr>
      </w:pPr>
      <w:r w:rsidRPr="00103E6C">
        <w:rPr>
          <w:rFonts w:ascii="Arial" w:hAnsi="Arial" w:cs="Arial"/>
        </w:rPr>
        <w:t xml:space="preserve">Identify any gaps in intervention or service which may enhance a young person’s independence skills. </w:t>
      </w:r>
    </w:p>
    <w:p w14:paraId="57B50B6F" w14:textId="4699DBBD" w:rsidR="000802B3" w:rsidRPr="00103E6C" w:rsidRDefault="000802B3" w:rsidP="00A25489">
      <w:pPr>
        <w:pStyle w:val="ListParagraph"/>
        <w:numPr>
          <w:ilvl w:val="0"/>
          <w:numId w:val="1"/>
        </w:numPr>
        <w:spacing w:after="0"/>
        <w:rPr>
          <w:rFonts w:ascii="Arial" w:hAnsi="Arial" w:cs="Arial"/>
        </w:rPr>
      </w:pPr>
      <w:r w:rsidRPr="00103E6C">
        <w:rPr>
          <w:rFonts w:ascii="Arial" w:hAnsi="Arial" w:cs="Arial"/>
        </w:rPr>
        <w:t>Ensure that appropriate adult safeguarding referrals are made for young people</w:t>
      </w:r>
      <w:r w:rsidR="000E44C4" w:rsidRPr="00103E6C">
        <w:rPr>
          <w:rFonts w:ascii="Arial" w:hAnsi="Arial" w:cs="Arial"/>
        </w:rPr>
        <w:t xml:space="preserve"> at the right point.</w:t>
      </w:r>
    </w:p>
    <w:p w14:paraId="585913F7" w14:textId="77777777" w:rsidR="002E290A" w:rsidRPr="00103E6C" w:rsidRDefault="002E290A" w:rsidP="002E290A">
      <w:pPr>
        <w:pStyle w:val="ListParagraph"/>
        <w:spacing w:after="0"/>
        <w:rPr>
          <w:rFonts w:ascii="Arial" w:hAnsi="Arial" w:cs="Arial"/>
        </w:rPr>
      </w:pPr>
    </w:p>
    <w:p w14:paraId="6C5FDC2B" w14:textId="77777777" w:rsidR="004A470C" w:rsidRPr="00103E6C" w:rsidRDefault="004A470C" w:rsidP="00A25489">
      <w:pPr>
        <w:spacing w:after="0"/>
        <w:rPr>
          <w:rFonts w:ascii="Arial" w:hAnsi="Arial" w:cs="Arial"/>
          <w:sz w:val="24"/>
          <w:szCs w:val="24"/>
        </w:rPr>
      </w:pPr>
      <w:r w:rsidRPr="00103E6C">
        <w:rPr>
          <w:rFonts w:ascii="Arial" w:hAnsi="Arial" w:cs="Arial"/>
          <w:sz w:val="24"/>
          <w:szCs w:val="24"/>
        </w:rPr>
        <w:t>Membership</w:t>
      </w:r>
    </w:p>
    <w:p w14:paraId="54B7F924" w14:textId="3ACEC909" w:rsidR="00A85EC0" w:rsidRPr="00103E6C" w:rsidRDefault="006561F9" w:rsidP="00A25489">
      <w:pPr>
        <w:pStyle w:val="ListParagraph"/>
        <w:numPr>
          <w:ilvl w:val="0"/>
          <w:numId w:val="2"/>
        </w:numPr>
        <w:spacing w:after="0"/>
        <w:rPr>
          <w:rFonts w:ascii="Arial" w:hAnsi="Arial" w:cs="Arial"/>
        </w:rPr>
      </w:pPr>
      <w:r w:rsidRPr="00103E6C">
        <w:rPr>
          <w:rFonts w:ascii="Arial" w:hAnsi="Arial" w:cs="Arial"/>
        </w:rPr>
        <w:t>Head of Service</w:t>
      </w:r>
      <w:r w:rsidR="00A85EC0" w:rsidRPr="00103E6C">
        <w:rPr>
          <w:rFonts w:ascii="Arial" w:hAnsi="Arial" w:cs="Arial"/>
        </w:rPr>
        <w:t xml:space="preserve">, </w:t>
      </w:r>
      <w:r w:rsidR="00EE577D" w:rsidRPr="00103E6C">
        <w:rPr>
          <w:rFonts w:ascii="Arial" w:hAnsi="Arial" w:cs="Arial"/>
        </w:rPr>
        <w:t>Regulated Services and Corporate Parenting Team (or Nominated Officer)</w:t>
      </w:r>
    </w:p>
    <w:p w14:paraId="30DDB232" w14:textId="670FE8CD" w:rsidR="00363AF0" w:rsidRPr="00103E6C" w:rsidRDefault="006561F9" w:rsidP="00A25489">
      <w:pPr>
        <w:pStyle w:val="ListParagraph"/>
        <w:numPr>
          <w:ilvl w:val="0"/>
          <w:numId w:val="2"/>
        </w:numPr>
        <w:spacing w:after="0"/>
        <w:rPr>
          <w:rFonts w:ascii="Arial" w:hAnsi="Arial" w:cs="Arial"/>
        </w:rPr>
      </w:pPr>
      <w:r w:rsidRPr="00103E6C">
        <w:rPr>
          <w:rFonts w:ascii="Arial" w:hAnsi="Arial" w:cs="Arial"/>
        </w:rPr>
        <w:t xml:space="preserve">Representative from </w:t>
      </w:r>
      <w:r w:rsidR="00EE577D" w:rsidRPr="00103E6C">
        <w:rPr>
          <w:rFonts w:ascii="Arial" w:hAnsi="Arial" w:cs="Arial"/>
        </w:rPr>
        <w:t xml:space="preserve">the </w:t>
      </w:r>
      <w:r w:rsidR="00363AF0" w:rsidRPr="00103E6C">
        <w:rPr>
          <w:rFonts w:ascii="Arial" w:hAnsi="Arial" w:cs="Arial"/>
        </w:rPr>
        <w:t>Placements</w:t>
      </w:r>
      <w:r w:rsidRPr="00103E6C">
        <w:rPr>
          <w:rFonts w:ascii="Arial" w:hAnsi="Arial" w:cs="Arial"/>
        </w:rPr>
        <w:t xml:space="preserve"> </w:t>
      </w:r>
      <w:r w:rsidR="00EE577D" w:rsidRPr="00103E6C">
        <w:rPr>
          <w:rFonts w:ascii="Arial" w:hAnsi="Arial" w:cs="Arial"/>
        </w:rPr>
        <w:t>T</w:t>
      </w:r>
      <w:r w:rsidRPr="00103E6C">
        <w:rPr>
          <w:rFonts w:ascii="Arial" w:hAnsi="Arial" w:cs="Arial"/>
        </w:rPr>
        <w:t>eam</w:t>
      </w:r>
    </w:p>
    <w:p w14:paraId="4409F304" w14:textId="33BDA956" w:rsidR="00363AF0" w:rsidRPr="00103E6C" w:rsidRDefault="00EE577D" w:rsidP="00A25489">
      <w:pPr>
        <w:pStyle w:val="ListParagraph"/>
        <w:numPr>
          <w:ilvl w:val="0"/>
          <w:numId w:val="2"/>
        </w:numPr>
        <w:spacing w:after="0"/>
        <w:rPr>
          <w:rFonts w:ascii="Arial" w:hAnsi="Arial" w:cs="Arial"/>
        </w:rPr>
      </w:pPr>
      <w:r w:rsidRPr="00103E6C">
        <w:rPr>
          <w:rFonts w:ascii="Arial" w:hAnsi="Arial" w:cs="Arial"/>
        </w:rPr>
        <w:t>Service Manager, Regulated Services</w:t>
      </w:r>
    </w:p>
    <w:p w14:paraId="4CBCCBE6" w14:textId="7CBF5688" w:rsidR="004B26E0" w:rsidRPr="00103E6C" w:rsidRDefault="00C23D10" w:rsidP="00A25489">
      <w:pPr>
        <w:pStyle w:val="ListParagraph"/>
        <w:numPr>
          <w:ilvl w:val="0"/>
          <w:numId w:val="2"/>
        </w:numPr>
        <w:spacing w:after="0"/>
        <w:rPr>
          <w:rFonts w:ascii="Arial" w:hAnsi="Arial" w:cs="Arial"/>
        </w:rPr>
      </w:pPr>
      <w:r w:rsidRPr="00103E6C">
        <w:rPr>
          <w:rFonts w:ascii="Arial" w:hAnsi="Arial" w:cs="Arial"/>
        </w:rPr>
        <w:t xml:space="preserve">Representative from </w:t>
      </w:r>
      <w:r w:rsidR="00B46C8F">
        <w:rPr>
          <w:rFonts w:ascii="Arial" w:hAnsi="Arial" w:cs="Arial"/>
        </w:rPr>
        <w:t>A</w:t>
      </w:r>
      <w:r w:rsidRPr="00103E6C">
        <w:rPr>
          <w:rFonts w:ascii="Arial" w:hAnsi="Arial" w:cs="Arial"/>
        </w:rPr>
        <w:t xml:space="preserve">dult </w:t>
      </w:r>
      <w:r w:rsidR="00B46C8F">
        <w:rPr>
          <w:rFonts w:ascii="Arial" w:hAnsi="Arial" w:cs="Arial"/>
        </w:rPr>
        <w:t>S</w:t>
      </w:r>
      <w:r w:rsidRPr="00103E6C">
        <w:rPr>
          <w:rFonts w:ascii="Arial" w:hAnsi="Arial" w:cs="Arial"/>
        </w:rPr>
        <w:t xml:space="preserve">ocial </w:t>
      </w:r>
      <w:r w:rsidR="00B46C8F">
        <w:rPr>
          <w:rFonts w:ascii="Arial" w:hAnsi="Arial" w:cs="Arial"/>
        </w:rPr>
        <w:t>C</w:t>
      </w:r>
      <w:r w:rsidRPr="00103E6C">
        <w:rPr>
          <w:rFonts w:ascii="Arial" w:hAnsi="Arial" w:cs="Arial"/>
        </w:rPr>
        <w:t xml:space="preserve">are </w:t>
      </w:r>
      <w:r w:rsidR="00B46C8F">
        <w:rPr>
          <w:rFonts w:ascii="Arial" w:hAnsi="Arial" w:cs="Arial"/>
        </w:rPr>
        <w:t>T</w:t>
      </w:r>
      <w:r w:rsidR="006D1DE9" w:rsidRPr="00103E6C">
        <w:rPr>
          <w:rFonts w:ascii="Arial" w:hAnsi="Arial" w:cs="Arial"/>
        </w:rPr>
        <w:t xml:space="preserve">ransition </w:t>
      </w:r>
      <w:r w:rsidR="00B46C8F">
        <w:rPr>
          <w:rFonts w:ascii="Arial" w:hAnsi="Arial" w:cs="Arial"/>
        </w:rPr>
        <w:t>T</w:t>
      </w:r>
      <w:r w:rsidR="006D1DE9" w:rsidRPr="00103E6C">
        <w:rPr>
          <w:rFonts w:ascii="Arial" w:hAnsi="Arial" w:cs="Arial"/>
        </w:rPr>
        <w:t>eam</w:t>
      </w:r>
    </w:p>
    <w:p w14:paraId="76CAE403" w14:textId="783CE603" w:rsidR="00C23D10" w:rsidRPr="00103E6C" w:rsidRDefault="00C23D10" w:rsidP="00A25489">
      <w:pPr>
        <w:pStyle w:val="ListParagraph"/>
        <w:numPr>
          <w:ilvl w:val="0"/>
          <w:numId w:val="2"/>
        </w:numPr>
        <w:spacing w:after="0"/>
        <w:rPr>
          <w:rFonts w:ascii="Arial" w:hAnsi="Arial" w:cs="Arial"/>
        </w:rPr>
      </w:pPr>
      <w:r w:rsidRPr="00103E6C">
        <w:rPr>
          <w:rFonts w:ascii="Arial" w:hAnsi="Arial" w:cs="Arial"/>
        </w:rPr>
        <w:t xml:space="preserve">Team Manager, Care Experience </w:t>
      </w:r>
    </w:p>
    <w:p w14:paraId="1B246512" w14:textId="43399E3C" w:rsidR="00A85EC0" w:rsidRDefault="00C23D10" w:rsidP="00A25489">
      <w:pPr>
        <w:pStyle w:val="ListParagraph"/>
        <w:numPr>
          <w:ilvl w:val="0"/>
          <w:numId w:val="2"/>
        </w:numPr>
        <w:spacing w:after="0"/>
        <w:rPr>
          <w:rFonts w:ascii="Arial" w:hAnsi="Arial" w:cs="Arial"/>
        </w:rPr>
      </w:pPr>
      <w:r w:rsidRPr="00103E6C">
        <w:rPr>
          <w:rFonts w:ascii="Arial" w:hAnsi="Arial" w:cs="Arial"/>
        </w:rPr>
        <w:t xml:space="preserve">Representative from SEN </w:t>
      </w:r>
    </w:p>
    <w:p w14:paraId="147838B2" w14:textId="3D1B30E6" w:rsidR="00B46C8F" w:rsidRPr="00B45281" w:rsidRDefault="00B46C8F" w:rsidP="00A25489">
      <w:pPr>
        <w:pStyle w:val="ListParagraph"/>
        <w:numPr>
          <w:ilvl w:val="0"/>
          <w:numId w:val="2"/>
        </w:numPr>
        <w:spacing w:after="0"/>
        <w:rPr>
          <w:rFonts w:ascii="Arial" w:hAnsi="Arial" w:cs="Arial"/>
          <w:color w:val="FF0000"/>
        </w:rPr>
      </w:pPr>
      <w:r w:rsidRPr="00B45281">
        <w:rPr>
          <w:rFonts w:ascii="Arial" w:hAnsi="Arial" w:cs="Arial"/>
          <w:color w:val="FF0000"/>
        </w:rPr>
        <w:t>Representative from Health</w:t>
      </w:r>
    </w:p>
    <w:p w14:paraId="41E25DA5" w14:textId="77777777" w:rsidR="00492DC8" w:rsidRPr="00103E6C" w:rsidRDefault="00492DC8" w:rsidP="00473002">
      <w:pPr>
        <w:spacing w:after="0"/>
        <w:rPr>
          <w:rFonts w:ascii="Arial" w:hAnsi="Arial" w:cs="Arial"/>
        </w:rPr>
      </w:pPr>
    </w:p>
    <w:p w14:paraId="242F63C0" w14:textId="77777777" w:rsidR="006561F9" w:rsidRPr="00103E6C" w:rsidRDefault="006561F9" w:rsidP="00473002">
      <w:pPr>
        <w:spacing w:after="0"/>
        <w:rPr>
          <w:rFonts w:ascii="Arial" w:hAnsi="Arial" w:cs="Arial"/>
        </w:rPr>
      </w:pPr>
      <w:r w:rsidRPr="00103E6C">
        <w:rPr>
          <w:rFonts w:ascii="Arial" w:hAnsi="Arial" w:cs="Arial"/>
        </w:rPr>
        <w:t>Attendees</w:t>
      </w:r>
    </w:p>
    <w:p w14:paraId="1168E9AF" w14:textId="757D6569" w:rsidR="00C23D10" w:rsidRPr="00103E6C" w:rsidRDefault="00C23D10" w:rsidP="00A25489">
      <w:pPr>
        <w:pStyle w:val="ListParagraph"/>
        <w:numPr>
          <w:ilvl w:val="0"/>
          <w:numId w:val="2"/>
        </w:numPr>
        <w:spacing w:after="0"/>
        <w:rPr>
          <w:rFonts w:ascii="Arial" w:hAnsi="Arial" w:cs="Arial"/>
        </w:rPr>
      </w:pPr>
      <w:r w:rsidRPr="00103E6C">
        <w:rPr>
          <w:rFonts w:ascii="Arial" w:hAnsi="Arial" w:cs="Arial"/>
        </w:rPr>
        <w:t>Presenting Social Worker</w:t>
      </w:r>
    </w:p>
    <w:p w14:paraId="49128A4D" w14:textId="1143B19B" w:rsidR="00A85EC0" w:rsidRDefault="009517C0" w:rsidP="00A25489">
      <w:pPr>
        <w:pStyle w:val="ListParagraph"/>
        <w:numPr>
          <w:ilvl w:val="0"/>
          <w:numId w:val="2"/>
        </w:numPr>
        <w:spacing w:after="0"/>
        <w:rPr>
          <w:rFonts w:ascii="Arial" w:hAnsi="Arial" w:cs="Arial"/>
        </w:rPr>
      </w:pPr>
      <w:r w:rsidRPr="00103E6C">
        <w:rPr>
          <w:rFonts w:ascii="Arial" w:hAnsi="Arial" w:cs="Arial"/>
        </w:rPr>
        <w:t>Presenting Team Manager</w:t>
      </w:r>
    </w:p>
    <w:p w14:paraId="6D013949" w14:textId="7CC4A6A1" w:rsidR="00103E6C" w:rsidRPr="00103E6C" w:rsidRDefault="00103E6C" w:rsidP="00A25489">
      <w:pPr>
        <w:pStyle w:val="ListParagraph"/>
        <w:numPr>
          <w:ilvl w:val="0"/>
          <w:numId w:val="2"/>
        </w:numPr>
        <w:spacing w:after="0"/>
        <w:rPr>
          <w:rFonts w:ascii="Arial" w:hAnsi="Arial" w:cs="Arial"/>
          <w:color w:val="FF0000"/>
        </w:rPr>
      </w:pPr>
      <w:r w:rsidRPr="00103E6C">
        <w:rPr>
          <w:rFonts w:ascii="Arial" w:hAnsi="Arial" w:cs="Arial"/>
          <w:color w:val="FF0000"/>
        </w:rPr>
        <w:t xml:space="preserve">The </w:t>
      </w:r>
      <w:r w:rsidR="004A76D9">
        <w:rPr>
          <w:rFonts w:ascii="Arial" w:hAnsi="Arial" w:cs="Arial"/>
          <w:color w:val="FF0000"/>
        </w:rPr>
        <w:t>E</w:t>
      </w:r>
      <w:r w:rsidRPr="00103E6C">
        <w:rPr>
          <w:rFonts w:ascii="Arial" w:hAnsi="Arial" w:cs="Arial"/>
          <w:color w:val="FF0000"/>
        </w:rPr>
        <w:t xml:space="preserve">ducation </w:t>
      </w:r>
      <w:r w:rsidR="004A76D9">
        <w:rPr>
          <w:rFonts w:ascii="Arial" w:hAnsi="Arial" w:cs="Arial"/>
          <w:color w:val="FF0000"/>
        </w:rPr>
        <w:t>P</w:t>
      </w:r>
      <w:r w:rsidRPr="00103E6C">
        <w:rPr>
          <w:rFonts w:ascii="Arial" w:hAnsi="Arial" w:cs="Arial"/>
          <w:color w:val="FF0000"/>
        </w:rPr>
        <w:t>rovision for young people with an EHCP who are not open to Social Care</w:t>
      </w:r>
    </w:p>
    <w:p w14:paraId="675085BC" w14:textId="77777777" w:rsidR="002E290A" w:rsidRPr="00103E6C" w:rsidRDefault="002E290A" w:rsidP="002E290A">
      <w:pPr>
        <w:pStyle w:val="ListParagraph"/>
        <w:spacing w:after="0"/>
        <w:rPr>
          <w:rFonts w:ascii="Arial" w:hAnsi="Arial" w:cs="Arial"/>
        </w:rPr>
      </w:pPr>
    </w:p>
    <w:p w14:paraId="17276E5E" w14:textId="77777777" w:rsidR="00A85EC0" w:rsidRPr="00103E6C" w:rsidRDefault="00A85EC0" w:rsidP="00A25489">
      <w:pPr>
        <w:spacing w:after="0"/>
        <w:rPr>
          <w:rFonts w:ascii="Arial" w:hAnsi="Arial" w:cs="Arial"/>
        </w:rPr>
      </w:pPr>
      <w:r w:rsidRPr="00103E6C">
        <w:rPr>
          <w:rFonts w:ascii="Arial" w:hAnsi="Arial" w:cs="Arial"/>
        </w:rPr>
        <w:t>Review</w:t>
      </w:r>
    </w:p>
    <w:p w14:paraId="5EC1C34B" w14:textId="77777777" w:rsidR="00AF12CE" w:rsidRPr="00C17409" w:rsidRDefault="00A85EC0" w:rsidP="00A25489">
      <w:pPr>
        <w:spacing w:after="0"/>
        <w:rPr>
          <w:rFonts w:ascii="Arial" w:hAnsi="Arial" w:cs="Arial"/>
        </w:rPr>
      </w:pPr>
      <w:r w:rsidRPr="00103E6C">
        <w:rPr>
          <w:rFonts w:ascii="Arial" w:hAnsi="Arial" w:cs="Arial"/>
        </w:rPr>
        <w:t>A review of the relevance</w:t>
      </w:r>
      <w:r w:rsidRPr="00C17409">
        <w:rPr>
          <w:rFonts w:ascii="Arial" w:hAnsi="Arial" w:cs="Arial"/>
        </w:rPr>
        <w:t xml:space="preserve"> and value of the terms of reference is to be undertaken annually.</w:t>
      </w:r>
    </w:p>
    <w:p w14:paraId="4A6E0876" w14:textId="77777777" w:rsidR="00BD41B6" w:rsidRPr="00C17409" w:rsidRDefault="00BD41B6" w:rsidP="00A25489">
      <w:pPr>
        <w:spacing w:after="0"/>
        <w:rPr>
          <w:rFonts w:ascii="Arial" w:hAnsi="Arial" w:cs="Arial"/>
          <w:b/>
          <w:sz w:val="24"/>
          <w:szCs w:val="24"/>
        </w:rPr>
      </w:pPr>
    </w:p>
    <w:p w14:paraId="7A476623" w14:textId="77777777" w:rsidR="002C6E02" w:rsidRPr="00C23D10" w:rsidRDefault="00A85EC0" w:rsidP="00A25489">
      <w:pPr>
        <w:spacing w:after="0"/>
        <w:rPr>
          <w:rFonts w:ascii="Arial" w:hAnsi="Arial" w:cs="Arial"/>
          <w:b/>
        </w:rPr>
      </w:pPr>
      <w:r w:rsidRPr="00C23D10">
        <w:rPr>
          <w:rFonts w:ascii="Arial" w:hAnsi="Arial" w:cs="Arial"/>
          <w:b/>
        </w:rPr>
        <w:lastRenderedPageBreak/>
        <w:t>Working Methods</w:t>
      </w:r>
    </w:p>
    <w:p w14:paraId="5C96802C" w14:textId="77777777" w:rsidR="00C23D10" w:rsidRDefault="00C23D10" w:rsidP="00C23D10">
      <w:pPr>
        <w:spacing w:after="0"/>
        <w:rPr>
          <w:rFonts w:ascii="Arial" w:hAnsi="Arial" w:cs="Arial"/>
        </w:rPr>
      </w:pPr>
    </w:p>
    <w:p w14:paraId="6DD9D0F3" w14:textId="580999AC" w:rsidR="00FA66BB" w:rsidRDefault="00A85EC0" w:rsidP="00C23D10">
      <w:pPr>
        <w:spacing w:after="0"/>
        <w:rPr>
          <w:rFonts w:ascii="Arial" w:hAnsi="Arial" w:cs="Arial"/>
          <w:color w:val="FF0000"/>
        </w:rPr>
      </w:pPr>
      <w:r w:rsidRPr="00C23D10">
        <w:rPr>
          <w:rFonts w:ascii="Arial" w:hAnsi="Arial" w:cs="Arial"/>
        </w:rPr>
        <w:t xml:space="preserve">The </w:t>
      </w:r>
      <w:r w:rsidR="00C23D10">
        <w:rPr>
          <w:rFonts w:ascii="Arial" w:hAnsi="Arial" w:cs="Arial"/>
        </w:rPr>
        <w:t>Panel</w:t>
      </w:r>
      <w:r w:rsidRPr="00C23D10">
        <w:rPr>
          <w:rFonts w:ascii="Arial" w:hAnsi="Arial" w:cs="Arial"/>
        </w:rPr>
        <w:t xml:space="preserve"> will be h</w:t>
      </w:r>
      <w:r w:rsidR="00B02F29" w:rsidRPr="00C23D10">
        <w:rPr>
          <w:rFonts w:ascii="Arial" w:hAnsi="Arial" w:cs="Arial"/>
        </w:rPr>
        <w:t xml:space="preserve">eld </w:t>
      </w:r>
      <w:r w:rsidR="00A25489" w:rsidRPr="00C23D10">
        <w:rPr>
          <w:rFonts w:ascii="Arial" w:hAnsi="Arial" w:cs="Arial"/>
        </w:rPr>
        <w:t>every week</w:t>
      </w:r>
      <w:r w:rsidR="00933C57" w:rsidRPr="00C23D10">
        <w:rPr>
          <w:rFonts w:ascii="Arial" w:hAnsi="Arial" w:cs="Arial"/>
        </w:rPr>
        <w:t xml:space="preserve">, </w:t>
      </w:r>
      <w:r w:rsidR="00C23D10">
        <w:rPr>
          <w:rFonts w:ascii="Arial" w:hAnsi="Arial" w:cs="Arial"/>
        </w:rPr>
        <w:t>on Tuesday morning</w:t>
      </w:r>
      <w:r w:rsidR="00103E6C">
        <w:rPr>
          <w:rFonts w:ascii="Arial" w:hAnsi="Arial" w:cs="Arial"/>
        </w:rPr>
        <w:t>.</w:t>
      </w:r>
      <w:r w:rsidR="00C23D10">
        <w:rPr>
          <w:rFonts w:ascii="Arial" w:hAnsi="Arial" w:cs="Arial"/>
        </w:rPr>
        <w:t xml:space="preserve"> </w:t>
      </w:r>
    </w:p>
    <w:p w14:paraId="03594F1A" w14:textId="77777777" w:rsidR="00751A4A" w:rsidRDefault="00751A4A" w:rsidP="00C23D10">
      <w:pPr>
        <w:spacing w:after="0"/>
        <w:rPr>
          <w:rFonts w:ascii="Arial" w:hAnsi="Arial" w:cs="Arial"/>
        </w:rPr>
      </w:pPr>
    </w:p>
    <w:p w14:paraId="0C21A360" w14:textId="0F05A550" w:rsidR="00FA66BB" w:rsidRDefault="00FA66BB" w:rsidP="00C23D10">
      <w:pPr>
        <w:spacing w:after="0"/>
        <w:rPr>
          <w:rFonts w:ascii="Arial" w:hAnsi="Arial" w:cs="Arial"/>
        </w:rPr>
      </w:pPr>
      <w:r>
        <w:rPr>
          <w:rFonts w:ascii="Arial" w:hAnsi="Arial" w:cs="Arial"/>
        </w:rPr>
        <w:t>The Panel will be divided into</w:t>
      </w:r>
      <w:r w:rsidR="00751A4A">
        <w:rPr>
          <w:rFonts w:ascii="Arial" w:hAnsi="Arial" w:cs="Arial"/>
        </w:rPr>
        <w:t xml:space="preserve"> </w:t>
      </w:r>
      <w:r w:rsidR="00751A4A" w:rsidRPr="00751A4A">
        <w:rPr>
          <w:rFonts w:ascii="Arial" w:hAnsi="Arial" w:cs="Arial"/>
          <w:color w:val="FF0000"/>
        </w:rPr>
        <w:t>five and</w:t>
      </w:r>
      <w:r w:rsidRPr="00751A4A">
        <w:rPr>
          <w:rFonts w:ascii="Arial" w:hAnsi="Arial" w:cs="Arial"/>
          <w:color w:val="FF0000"/>
        </w:rPr>
        <w:t xml:space="preserve"> </w:t>
      </w:r>
      <w:r w:rsidRPr="00751A4A">
        <w:rPr>
          <w:rFonts w:ascii="Arial" w:hAnsi="Arial" w:cs="Arial"/>
        </w:rPr>
        <w:t>ten minute</w:t>
      </w:r>
      <w:r w:rsidR="00751A4A" w:rsidRPr="00751A4A">
        <w:rPr>
          <w:rFonts w:ascii="Arial" w:hAnsi="Arial" w:cs="Arial"/>
        </w:rPr>
        <w:t xml:space="preserve"> </w:t>
      </w:r>
      <w:r>
        <w:rPr>
          <w:rFonts w:ascii="Arial" w:hAnsi="Arial" w:cs="Arial"/>
        </w:rPr>
        <w:t>slot</w:t>
      </w:r>
      <w:r w:rsidR="00382CF1">
        <w:rPr>
          <w:rFonts w:ascii="Arial" w:hAnsi="Arial" w:cs="Arial"/>
        </w:rPr>
        <w:t>s</w:t>
      </w:r>
      <w:r>
        <w:rPr>
          <w:rFonts w:ascii="Arial" w:hAnsi="Arial" w:cs="Arial"/>
        </w:rPr>
        <w:t xml:space="preserve"> per young person, with the social worker</w:t>
      </w:r>
      <w:r w:rsidR="00382CF1">
        <w:rPr>
          <w:rFonts w:ascii="Arial" w:hAnsi="Arial" w:cs="Arial"/>
        </w:rPr>
        <w:t>,</w:t>
      </w:r>
      <w:r>
        <w:rPr>
          <w:rFonts w:ascii="Arial" w:hAnsi="Arial" w:cs="Arial"/>
        </w:rPr>
        <w:t xml:space="preserve"> Team Manager</w:t>
      </w:r>
      <w:r w:rsidR="00382CF1">
        <w:rPr>
          <w:rFonts w:ascii="Arial" w:hAnsi="Arial" w:cs="Arial"/>
        </w:rPr>
        <w:t xml:space="preserve"> </w:t>
      </w:r>
      <w:r w:rsidR="00382CF1" w:rsidRPr="00382CF1">
        <w:rPr>
          <w:rFonts w:ascii="Arial" w:hAnsi="Arial" w:cs="Arial"/>
          <w:color w:val="FF0000"/>
        </w:rPr>
        <w:t>and/or education provision</w:t>
      </w:r>
      <w:r w:rsidRPr="00382CF1">
        <w:rPr>
          <w:rFonts w:ascii="Arial" w:hAnsi="Arial" w:cs="Arial"/>
          <w:color w:val="FF0000"/>
        </w:rPr>
        <w:t xml:space="preserve"> </w:t>
      </w:r>
      <w:r>
        <w:rPr>
          <w:rFonts w:ascii="Arial" w:hAnsi="Arial" w:cs="Arial"/>
        </w:rPr>
        <w:t>provide verbal updates in relation to:</w:t>
      </w:r>
    </w:p>
    <w:p w14:paraId="1BBCA30B" w14:textId="2EC7AF32" w:rsidR="00FA66BB" w:rsidRDefault="00FA66BB" w:rsidP="00C23D10">
      <w:pPr>
        <w:spacing w:after="0"/>
        <w:rPr>
          <w:rFonts w:ascii="Arial" w:hAnsi="Arial" w:cs="Arial"/>
        </w:rPr>
      </w:pPr>
    </w:p>
    <w:p w14:paraId="647786A0" w14:textId="77777777" w:rsidR="00FA66BB" w:rsidRPr="00FA66BB" w:rsidRDefault="00FA66BB" w:rsidP="00FA66BB">
      <w:pPr>
        <w:pStyle w:val="ListParagraph"/>
        <w:numPr>
          <w:ilvl w:val="0"/>
          <w:numId w:val="9"/>
        </w:numPr>
        <w:spacing w:after="0"/>
        <w:rPr>
          <w:rFonts w:ascii="Arial" w:hAnsi="Arial" w:cs="Arial"/>
          <w:b/>
        </w:rPr>
      </w:pPr>
      <w:r>
        <w:rPr>
          <w:rFonts w:ascii="Arial" w:hAnsi="Arial" w:cs="Arial"/>
          <w:bCs/>
        </w:rPr>
        <w:t>C</w:t>
      </w:r>
      <w:r w:rsidRPr="00FA66BB">
        <w:rPr>
          <w:rFonts w:ascii="Arial" w:hAnsi="Arial" w:cs="Arial"/>
          <w:bCs/>
        </w:rPr>
        <w:t>urrent placements and support packages</w:t>
      </w:r>
      <w:r>
        <w:rPr>
          <w:rFonts w:ascii="Arial" w:hAnsi="Arial" w:cs="Arial"/>
          <w:bCs/>
        </w:rPr>
        <w:t>.</w:t>
      </w:r>
      <w:r w:rsidRPr="00FA66BB">
        <w:rPr>
          <w:rFonts w:ascii="Arial" w:hAnsi="Arial" w:cs="Arial"/>
          <w:bCs/>
        </w:rPr>
        <w:t xml:space="preserve"> </w:t>
      </w:r>
    </w:p>
    <w:p w14:paraId="22AC873B" w14:textId="77777777" w:rsidR="00FA66BB" w:rsidRPr="00FA66BB" w:rsidRDefault="00FA66BB" w:rsidP="00FA66BB">
      <w:pPr>
        <w:pStyle w:val="ListParagraph"/>
        <w:numPr>
          <w:ilvl w:val="0"/>
          <w:numId w:val="9"/>
        </w:numPr>
        <w:spacing w:after="0"/>
        <w:rPr>
          <w:rFonts w:ascii="Arial" w:hAnsi="Arial" w:cs="Arial"/>
          <w:b/>
        </w:rPr>
      </w:pPr>
      <w:r>
        <w:rPr>
          <w:rFonts w:ascii="Arial" w:hAnsi="Arial" w:cs="Arial"/>
          <w:bCs/>
        </w:rPr>
        <w:t>T</w:t>
      </w:r>
      <w:r w:rsidRPr="00FA66BB">
        <w:rPr>
          <w:rFonts w:ascii="Arial" w:hAnsi="Arial" w:cs="Arial"/>
          <w:bCs/>
        </w:rPr>
        <w:t>ransition planning and joint work with adult services</w:t>
      </w:r>
      <w:r>
        <w:rPr>
          <w:rFonts w:ascii="Arial" w:hAnsi="Arial" w:cs="Arial"/>
          <w:bCs/>
        </w:rPr>
        <w:t>.</w:t>
      </w:r>
    </w:p>
    <w:p w14:paraId="509A053B" w14:textId="77777777" w:rsidR="00FA66BB" w:rsidRPr="00FA66BB" w:rsidRDefault="00FA66BB" w:rsidP="00FA66BB">
      <w:pPr>
        <w:pStyle w:val="ListParagraph"/>
        <w:numPr>
          <w:ilvl w:val="0"/>
          <w:numId w:val="9"/>
        </w:numPr>
        <w:spacing w:after="0"/>
        <w:rPr>
          <w:rFonts w:ascii="Arial" w:hAnsi="Arial" w:cs="Arial"/>
          <w:b/>
        </w:rPr>
      </w:pPr>
      <w:r>
        <w:rPr>
          <w:rFonts w:ascii="Arial" w:hAnsi="Arial" w:cs="Arial"/>
          <w:bCs/>
        </w:rPr>
        <w:t>I</w:t>
      </w:r>
      <w:r w:rsidRPr="00FA66BB">
        <w:rPr>
          <w:rFonts w:ascii="Arial" w:hAnsi="Arial" w:cs="Arial"/>
          <w:bCs/>
        </w:rPr>
        <w:t>ssues in relation to liberty protection safeguards and restrictive measures</w:t>
      </w:r>
      <w:r>
        <w:rPr>
          <w:rFonts w:ascii="Arial" w:hAnsi="Arial" w:cs="Arial"/>
          <w:bCs/>
        </w:rPr>
        <w:t xml:space="preserve"> if identified</w:t>
      </w:r>
    </w:p>
    <w:p w14:paraId="507C622A" w14:textId="77777777" w:rsidR="00FA66BB" w:rsidRPr="00FA66BB" w:rsidRDefault="00FA66BB" w:rsidP="00FA66BB">
      <w:pPr>
        <w:pStyle w:val="ListParagraph"/>
        <w:numPr>
          <w:ilvl w:val="0"/>
          <w:numId w:val="9"/>
        </w:numPr>
        <w:spacing w:after="0"/>
        <w:rPr>
          <w:rFonts w:ascii="Arial" w:hAnsi="Arial" w:cs="Arial"/>
          <w:b/>
        </w:rPr>
      </w:pPr>
      <w:r>
        <w:rPr>
          <w:rFonts w:ascii="Arial" w:hAnsi="Arial" w:cs="Arial"/>
          <w:bCs/>
        </w:rPr>
        <w:t>J</w:t>
      </w:r>
      <w:r w:rsidRPr="00FA66BB">
        <w:rPr>
          <w:rFonts w:ascii="Arial" w:hAnsi="Arial" w:cs="Arial"/>
          <w:bCs/>
        </w:rPr>
        <w:t>oint work between the allocated social worker and Personal Advisor where appropriate</w:t>
      </w:r>
      <w:r>
        <w:rPr>
          <w:rFonts w:ascii="Arial" w:hAnsi="Arial" w:cs="Arial"/>
          <w:bCs/>
        </w:rPr>
        <w:t>.</w:t>
      </w:r>
    </w:p>
    <w:p w14:paraId="2CFDEFD3" w14:textId="77777777" w:rsidR="00FA66BB" w:rsidRPr="00FA66BB" w:rsidRDefault="00FA66BB" w:rsidP="00FA66BB">
      <w:pPr>
        <w:pStyle w:val="ListParagraph"/>
        <w:numPr>
          <w:ilvl w:val="0"/>
          <w:numId w:val="9"/>
        </w:numPr>
        <w:spacing w:after="0"/>
        <w:rPr>
          <w:rFonts w:ascii="Arial" w:hAnsi="Arial" w:cs="Arial"/>
          <w:b/>
        </w:rPr>
      </w:pPr>
      <w:r w:rsidRPr="00FA66BB">
        <w:rPr>
          <w:rFonts w:ascii="Arial" w:hAnsi="Arial" w:cs="Arial"/>
          <w:bCs/>
        </w:rPr>
        <w:t>Preparation for independence work</w:t>
      </w:r>
      <w:r>
        <w:rPr>
          <w:rFonts w:ascii="Arial" w:hAnsi="Arial" w:cs="Arial"/>
          <w:bCs/>
        </w:rPr>
        <w:t>.</w:t>
      </w:r>
    </w:p>
    <w:p w14:paraId="3D98CE9B" w14:textId="4F326108" w:rsidR="00FA66BB" w:rsidRPr="00FA66BB" w:rsidRDefault="00FA66BB" w:rsidP="00FA66BB">
      <w:pPr>
        <w:pStyle w:val="ListParagraph"/>
        <w:numPr>
          <w:ilvl w:val="0"/>
          <w:numId w:val="9"/>
        </w:numPr>
        <w:spacing w:after="0"/>
        <w:rPr>
          <w:rFonts w:ascii="Arial" w:hAnsi="Arial" w:cs="Arial"/>
          <w:b/>
        </w:rPr>
      </w:pPr>
      <w:r>
        <w:rPr>
          <w:rFonts w:ascii="Arial" w:hAnsi="Arial" w:cs="Arial"/>
          <w:bCs/>
        </w:rPr>
        <w:t>P</w:t>
      </w:r>
      <w:r w:rsidRPr="00FA66BB">
        <w:rPr>
          <w:rFonts w:ascii="Arial" w:hAnsi="Arial" w:cs="Arial"/>
          <w:bCs/>
        </w:rPr>
        <w:t>ost-eighteen accommodation and support planning</w:t>
      </w:r>
    </w:p>
    <w:p w14:paraId="5AC14D57" w14:textId="21242600" w:rsidR="00FA66BB" w:rsidRPr="00FA66BB" w:rsidRDefault="00FA66BB" w:rsidP="00FA66BB">
      <w:pPr>
        <w:pStyle w:val="ListParagraph"/>
        <w:numPr>
          <w:ilvl w:val="0"/>
          <w:numId w:val="9"/>
        </w:numPr>
        <w:spacing w:after="0"/>
        <w:rPr>
          <w:rFonts w:ascii="Arial" w:hAnsi="Arial" w:cs="Arial"/>
          <w:b/>
        </w:rPr>
      </w:pPr>
      <w:r>
        <w:rPr>
          <w:rFonts w:ascii="Arial" w:hAnsi="Arial" w:cs="Arial"/>
          <w:bCs/>
        </w:rPr>
        <w:t>What actions are required to achieve better outcomes for the young person?</w:t>
      </w:r>
    </w:p>
    <w:p w14:paraId="17BB242C" w14:textId="1F098834" w:rsidR="00FA66BB" w:rsidRDefault="00FA66BB" w:rsidP="00FA66BB">
      <w:pPr>
        <w:spacing w:after="0"/>
        <w:rPr>
          <w:rFonts w:ascii="Arial" w:hAnsi="Arial" w:cs="Arial"/>
        </w:rPr>
      </w:pPr>
    </w:p>
    <w:p w14:paraId="4BBAEADD" w14:textId="71C8A79E" w:rsidR="00FA66BB" w:rsidRPr="00FA66BB" w:rsidRDefault="00FA66BB" w:rsidP="00FA66BB">
      <w:pPr>
        <w:spacing w:after="0"/>
        <w:rPr>
          <w:rFonts w:ascii="Arial" w:hAnsi="Arial" w:cs="Arial"/>
        </w:rPr>
      </w:pPr>
      <w:r>
        <w:rPr>
          <w:rFonts w:ascii="Arial" w:hAnsi="Arial" w:cs="Arial"/>
        </w:rPr>
        <w:t>Panel members will reach a view as to the</w:t>
      </w:r>
      <w:r w:rsidR="00C17A64">
        <w:rPr>
          <w:rFonts w:ascii="Arial" w:hAnsi="Arial" w:cs="Arial"/>
        </w:rPr>
        <w:t xml:space="preserve"> next review date which will be stipulated within the meeting.</w:t>
      </w:r>
    </w:p>
    <w:p w14:paraId="79D524C9" w14:textId="77777777" w:rsidR="00FA66BB" w:rsidRPr="00C17A64" w:rsidRDefault="00FA66BB" w:rsidP="00C17A64">
      <w:pPr>
        <w:spacing w:after="0"/>
        <w:rPr>
          <w:rFonts w:ascii="Arial" w:hAnsi="Arial" w:cs="Arial"/>
        </w:rPr>
      </w:pPr>
    </w:p>
    <w:p w14:paraId="00F249B1" w14:textId="5B724E03" w:rsidR="00A85EC0" w:rsidRDefault="005E0C14" w:rsidP="00C17A64">
      <w:pPr>
        <w:spacing w:after="0"/>
        <w:rPr>
          <w:rFonts w:ascii="Arial" w:hAnsi="Arial" w:cs="Arial"/>
        </w:rPr>
      </w:pPr>
      <w:r w:rsidRPr="00C17A64">
        <w:rPr>
          <w:rFonts w:ascii="Arial" w:hAnsi="Arial" w:cs="Arial"/>
        </w:rPr>
        <w:t>Minutes will be recorded</w:t>
      </w:r>
      <w:r w:rsidR="007F54D4" w:rsidRPr="00C17A64">
        <w:rPr>
          <w:rFonts w:ascii="Arial" w:hAnsi="Arial" w:cs="Arial"/>
        </w:rPr>
        <w:t xml:space="preserve"> </w:t>
      </w:r>
      <w:r w:rsidR="00C17A64">
        <w:rPr>
          <w:rFonts w:ascii="Arial" w:hAnsi="Arial" w:cs="Arial"/>
        </w:rPr>
        <w:t xml:space="preserve">and </w:t>
      </w:r>
      <w:r w:rsidR="007F54D4" w:rsidRPr="00C17A64">
        <w:rPr>
          <w:rFonts w:ascii="Arial" w:hAnsi="Arial" w:cs="Arial"/>
        </w:rPr>
        <w:t>t</w:t>
      </w:r>
      <w:r w:rsidR="00A85EC0" w:rsidRPr="00C17A64">
        <w:rPr>
          <w:rFonts w:ascii="Arial" w:hAnsi="Arial" w:cs="Arial"/>
        </w:rPr>
        <w:t xml:space="preserve">he actions and decisions </w:t>
      </w:r>
      <w:r w:rsidR="007F54D4" w:rsidRPr="00C17A64">
        <w:rPr>
          <w:rFonts w:ascii="Arial" w:hAnsi="Arial" w:cs="Arial"/>
        </w:rPr>
        <w:t xml:space="preserve">will </w:t>
      </w:r>
      <w:r w:rsidR="00A85EC0" w:rsidRPr="00C17A64">
        <w:rPr>
          <w:rFonts w:ascii="Arial" w:hAnsi="Arial" w:cs="Arial"/>
        </w:rPr>
        <w:t xml:space="preserve">be </w:t>
      </w:r>
      <w:r w:rsidR="007F54D4" w:rsidRPr="00C17A64">
        <w:rPr>
          <w:rFonts w:ascii="Arial" w:hAnsi="Arial" w:cs="Arial"/>
        </w:rPr>
        <w:t xml:space="preserve">added to </w:t>
      </w:r>
      <w:r w:rsidR="00A85EC0" w:rsidRPr="00C17A64">
        <w:rPr>
          <w:rFonts w:ascii="Arial" w:hAnsi="Arial" w:cs="Arial"/>
        </w:rPr>
        <w:t>child / young person’s case file</w:t>
      </w:r>
      <w:r w:rsidR="007F54D4" w:rsidRPr="00C17A64">
        <w:rPr>
          <w:rFonts w:ascii="Arial" w:hAnsi="Arial" w:cs="Arial"/>
        </w:rPr>
        <w:t xml:space="preserve"> by</w:t>
      </w:r>
      <w:r w:rsidR="001A273A" w:rsidRPr="00C17A64">
        <w:rPr>
          <w:rFonts w:ascii="Arial" w:hAnsi="Arial" w:cs="Arial"/>
        </w:rPr>
        <w:t xml:space="preserve"> the</w:t>
      </w:r>
      <w:r w:rsidR="009517C0" w:rsidRPr="00C17A64">
        <w:rPr>
          <w:rFonts w:ascii="Arial" w:hAnsi="Arial" w:cs="Arial"/>
        </w:rPr>
        <w:t xml:space="preserve"> Business Support Officer Team</w:t>
      </w:r>
      <w:r w:rsidR="007F54D4" w:rsidRPr="00C17A64">
        <w:rPr>
          <w:rFonts w:ascii="Arial" w:hAnsi="Arial" w:cs="Arial"/>
        </w:rPr>
        <w:t xml:space="preserve">. </w:t>
      </w:r>
    </w:p>
    <w:p w14:paraId="4B27C206" w14:textId="77777777" w:rsidR="00C17A64" w:rsidRPr="00C17A64" w:rsidRDefault="00C17A64" w:rsidP="00C17A64">
      <w:pPr>
        <w:spacing w:after="0"/>
        <w:rPr>
          <w:rFonts w:ascii="Arial" w:hAnsi="Arial" w:cs="Arial"/>
        </w:rPr>
      </w:pPr>
    </w:p>
    <w:p w14:paraId="5FEC8ADF" w14:textId="42E79A6F" w:rsidR="00D75694" w:rsidRDefault="004D09ED" w:rsidP="00C17A64">
      <w:pPr>
        <w:spacing w:after="0"/>
        <w:rPr>
          <w:rFonts w:ascii="Arial" w:hAnsi="Arial" w:cs="Arial"/>
        </w:rPr>
      </w:pPr>
      <w:r w:rsidRPr="00C17A64">
        <w:rPr>
          <w:rFonts w:ascii="Arial" w:hAnsi="Arial" w:cs="Arial"/>
        </w:rPr>
        <w:t xml:space="preserve">Agendas for future meetings will be sent out a minimum of </w:t>
      </w:r>
      <w:r w:rsidR="00C17A64">
        <w:rPr>
          <w:rFonts w:ascii="Arial" w:hAnsi="Arial" w:cs="Arial"/>
        </w:rPr>
        <w:t>one</w:t>
      </w:r>
      <w:r w:rsidRPr="00C17A64">
        <w:rPr>
          <w:rFonts w:ascii="Arial" w:hAnsi="Arial" w:cs="Arial"/>
        </w:rPr>
        <w:t xml:space="preserve"> week before the </w:t>
      </w:r>
      <w:r w:rsidR="00C17A64">
        <w:rPr>
          <w:rFonts w:ascii="Arial" w:hAnsi="Arial" w:cs="Arial"/>
        </w:rPr>
        <w:t>P</w:t>
      </w:r>
      <w:r w:rsidRPr="00C17A64">
        <w:rPr>
          <w:rFonts w:ascii="Arial" w:hAnsi="Arial" w:cs="Arial"/>
        </w:rPr>
        <w:t>anel</w:t>
      </w:r>
      <w:r w:rsidR="00C17A64">
        <w:rPr>
          <w:rFonts w:ascii="Arial" w:hAnsi="Arial" w:cs="Arial"/>
        </w:rPr>
        <w:t xml:space="preserve">; </w:t>
      </w:r>
      <w:r w:rsidRPr="00C17A64">
        <w:rPr>
          <w:rFonts w:ascii="Arial" w:hAnsi="Arial" w:cs="Arial"/>
        </w:rPr>
        <w:t>invites allocating a time slot will be sent to all attendees.</w:t>
      </w:r>
      <w:r w:rsidR="00D75694" w:rsidRPr="00C17A64">
        <w:rPr>
          <w:rFonts w:ascii="Arial" w:hAnsi="Arial" w:cs="Arial"/>
        </w:rPr>
        <w:t xml:space="preserve"> </w:t>
      </w:r>
    </w:p>
    <w:p w14:paraId="4A1C6279" w14:textId="77777777" w:rsidR="00C17A64" w:rsidRPr="00C17A64" w:rsidRDefault="00C17A64" w:rsidP="00C17A64">
      <w:pPr>
        <w:spacing w:after="0"/>
        <w:rPr>
          <w:rFonts w:ascii="Arial" w:hAnsi="Arial" w:cs="Arial"/>
        </w:rPr>
      </w:pPr>
    </w:p>
    <w:p w14:paraId="1098685A" w14:textId="7074CFA2" w:rsidR="004D09ED" w:rsidRDefault="00C17A64" w:rsidP="00F01CAF">
      <w:pPr>
        <w:spacing w:after="0"/>
        <w:jc w:val="both"/>
        <w:rPr>
          <w:rFonts w:ascii="Arial" w:hAnsi="Arial" w:cs="Arial"/>
        </w:rPr>
      </w:pPr>
      <w:r>
        <w:rPr>
          <w:rFonts w:ascii="Arial" w:hAnsi="Arial" w:cs="Arial"/>
        </w:rPr>
        <w:t>A</w:t>
      </w:r>
      <w:r w:rsidR="004D09ED" w:rsidRPr="00C17A64">
        <w:rPr>
          <w:rFonts w:ascii="Arial" w:hAnsi="Arial" w:cs="Arial"/>
        </w:rPr>
        <w:t>ttendance at panel is by invitation</w:t>
      </w:r>
      <w:r w:rsidR="00FA5F3D">
        <w:rPr>
          <w:rFonts w:ascii="Arial" w:hAnsi="Arial" w:cs="Arial"/>
        </w:rPr>
        <w:t>;</w:t>
      </w:r>
      <w:r w:rsidR="004D09ED" w:rsidRPr="00C17A64">
        <w:rPr>
          <w:rFonts w:ascii="Arial" w:hAnsi="Arial" w:cs="Arial"/>
        </w:rPr>
        <w:t xml:space="preserve"> if a case requires urgent discussion at this </w:t>
      </w:r>
      <w:r w:rsidR="00FA5F3D">
        <w:rPr>
          <w:rFonts w:ascii="Arial" w:hAnsi="Arial" w:cs="Arial"/>
        </w:rPr>
        <w:t>P</w:t>
      </w:r>
      <w:r w:rsidR="004D09ED" w:rsidRPr="00C17A64">
        <w:rPr>
          <w:rFonts w:ascii="Arial" w:hAnsi="Arial" w:cs="Arial"/>
        </w:rPr>
        <w:t>anel</w:t>
      </w:r>
      <w:r w:rsidR="00D75694" w:rsidRPr="00C17A64">
        <w:rPr>
          <w:rFonts w:ascii="Arial" w:hAnsi="Arial" w:cs="Arial"/>
        </w:rPr>
        <w:t xml:space="preserve">, </w:t>
      </w:r>
      <w:r w:rsidR="00FA5F3D">
        <w:rPr>
          <w:rFonts w:ascii="Arial" w:hAnsi="Arial" w:cs="Arial"/>
        </w:rPr>
        <w:t xml:space="preserve">a </w:t>
      </w:r>
      <w:r w:rsidR="00D75694" w:rsidRPr="00C17A64">
        <w:rPr>
          <w:rFonts w:ascii="Arial" w:hAnsi="Arial" w:cs="Arial"/>
        </w:rPr>
        <w:t>discuss</w:t>
      </w:r>
      <w:r w:rsidR="00FA5F3D">
        <w:rPr>
          <w:rFonts w:ascii="Arial" w:hAnsi="Arial" w:cs="Arial"/>
        </w:rPr>
        <w:t>ion</w:t>
      </w:r>
      <w:r w:rsidR="00D75694" w:rsidRPr="00C17A64">
        <w:rPr>
          <w:rFonts w:ascii="Arial" w:hAnsi="Arial" w:cs="Arial"/>
        </w:rPr>
        <w:t xml:space="preserve"> with the relevant Head of Service </w:t>
      </w:r>
      <w:r w:rsidR="00F01CAF">
        <w:rPr>
          <w:rFonts w:ascii="Arial" w:hAnsi="Arial" w:cs="Arial"/>
        </w:rPr>
        <w:t xml:space="preserve">is required </w:t>
      </w:r>
      <w:r w:rsidR="00D75694" w:rsidRPr="00C17A64">
        <w:rPr>
          <w:rFonts w:ascii="Arial" w:hAnsi="Arial" w:cs="Arial"/>
        </w:rPr>
        <w:t>who can discuss the case in A</w:t>
      </w:r>
      <w:r w:rsidR="00F01CAF">
        <w:rPr>
          <w:rFonts w:ascii="Arial" w:hAnsi="Arial" w:cs="Arial"/>
        </w:rPr>
        <w:t xml:space="preserve">ny Other Business. </w:t>
      </w:r>
    </w:p>
    <w:p w14:paraId="4C4E7B07" w14:textId="77777777" w:rsidR="00F01CAF" w:rsidRPr="00C17A64" w:rsidRDefault="00F01CAF" w:rsidP="00C17A64">
      <w:pPr>
        <w:spacing w:after="0"/>
        <w:rPr>
          <w:rFonts w:ascii="Arial" w:hAnsi="Arial" w:cs="Arial"/>
        </w:rPr>
      </w:pPr>
    </w:p>
    <w:p w14:paraId="7D9285D9" w14:textId="3DE41D52" w:rsidR="007F54D4" w:rsidRPr="00DE4BF4" w:rsidRDefault="00DE4BF4" w:rsidP="00DE4BF4">
      <w:pPr>
        <w:rPr>
          <w:rFonts w:ascii="Arial" w:hAnsi="Arial" w:cs="Arial"/>
        </w:rPr>
      </w:pPr>
      <w:r>
        <w:rPr>
          <w:rFonts w:ascii="Arial" w:hAnsi="Arial" w:cs="Arial"/>
        </w:rPr>
        <w:t xml:space="preserve">Social Workers and </w:t>
      </w:r>
      <w:r w:rsidR="007F54D4" w:rsidRPr="00DE4BF4">
        <w:rPr>
          <w:rFonts w:ascii="Arial" w:hAnsi="Arial" w:cs="Arial"/>
        </w:rPr>
        <w:t>Team Manager</w:t>
      </w:r>
      <w:r>
        <w:rPr>
          <w:rFonts w:ascii="Arial" w:hAnsi="Arial" w:cs="Arial"/>
        </w:rPr>
        <w:t>s</w:t>
      </w:r>
      <w:r w:rsidR="007F54D4" w:rsidRPr="00DE4BF4">
        <w:rPr>
          <w:rFonts w:ascii="Arial" w:hAnsi="Arial" w:cs="Arial"/>
        </w:rPr>
        <w:t xml:space="preserve"> must prioritise attendance at the meeting to give a verbal update or arrange for a colleague to attend on their behalf </w:t>
      </w:r>
    </w:p>
    <w:p w14:paraId="7925D1E9" w14:textId="77777777" w:rsidR="007F54D4" w:rsidRPr="00C17409" w:rsidRDefault="007F54D4" w:rsidP="007F54D4">
      <w:pPr>
        <w:pStyle w:val="ListParagraph"/>
        <w:ind w:left="360"/>
        <w:rPr>
          <w:rFonts w:ascii="Arial" w:hAnsi="Arial" w:cs="Arial"/>
        </w:rPr>
      </w:pPr>
    </w:p>
    <w:p w14:paraId="0044E050" w14:textId="77777777" w:rsidR="007F54D4" w:rsidRPr="00DE4BF4" w:rsidRDefault="007F54D4" w:rsidP="00DE4BF4">
      <w:pPr>
        <w:spacing w:after="0"/>
        <w:rPr>
          <w:rFonts w:ascii="Arial" w:hAnsi="Arial" w:cs="Arial"/>
        </w:rPr>
      </w:pPr>
    </w:p>
    <w:p w14:paraId="6D5E1495" w14:textId="6068D598" w:rsidR="00A85EC0" w:rsidRDefault="005E0C14" w:rsidP="00A25489">
      <w:pPr>
        <w:spacing w:after="0"/>
        <w:rPr>
          <w:rFonts w:ascii="Arial" w:hAnsi="Arial" w:cs="Arial"/>
          <w:b/>
          <w:sz w:val="24"/>
          <w:szCs w:val="24"/>
        </w:rPr>
      </w:pPr>
      <w:r w:rsidRPr="00C17409">
        <w:rPr>
          <w:rFonts w:ascii="Arial" w:hAnsi="Arial" w:cs="Arial"/>
          <w:b/>
          <w:sz w:val="24"/>
          <w:szCs w:val="24"/>
        </w:rPr>
        <w:t xml:space="preserve">All information and reports are confidential and only for the purpose of the </w:t>
      </w:r>
      <w:r w:rsidR="00DE4BF4">
        <w:rPr>
          <w:rFonts w:ascii="Arial" w:hAnsi="Arial" w:cs="Arial"/>
          <w:b/>
          <w:sz w:val="24"/>
          <w:szCs w:val="24"/>
        </w:rPr>
        <w:t>P</w:t>
      </w:r>
      <w:r w:rsidRPr="00C17409">
        <w:rPr>
          <w:rFonts w:ascii="Arial" w:hAnsi="Arial" w:cs="Arial"/>
          <w:b/>
          <w:sz w:val="24"/>
          <w:szCs w:val="24"/>
        </w:rPr>
        <w:t>anel, unless individuals are tasked with actions.</w:t>
      </w:r>
    </w:p>
    <w:p w14:paraId="30D7176A" w14:textId="46AA0643" w:rsidR="00EB3F8A" w:rsidRDefault="00EB3F8A" w:rsidP="00A25489">
      <w:pPr>
        <w:spacing w:after="0"/>
        <w:rPr>
          <w:rFonts w:ascii="Arial" w:hAnsi="Arial" w:cs="Arial"/>
          <w:b/>
          <w:sz w:val="24"/>
          <w:szCs w:val="24"/>
        </w:rPr>
      </w:pPr>
    </w:p>
    <w:p w14:paraId="03BF207F" w14:textId="564E47AE" w:rsidR="00EB3F8A" w:rsidRDefault="00EB3F8A" w:rsidP="00A25489">
      <w:pPr>
        <w:spacing w:after="0"/>
        <w:rPr>
          <w:rFonts w:ascii="Arial" w:hAnsi="Arial" w:cs="Arial"/>
          <w:b/>
          <w:sz w:val="24"/>
          <w:szCs w:val="24"/>
        </w:rPr>
      </w:pPr>
    </w:p>
    <w:p w14:paraId="1420CA1C" w14:textId="48F65D3A" w:rsidR="00EB3F8A" w:rsidRDefault="00EB3F8A" w:rsidP="00A25489">
      <w:pPr>
        <w:spacing w:after="0"/>
        <w:rPr>
          <w:rFonts w:ascii="Arial" w:hAnsi="Arial" w:cs="Arial"/>
          <w:b/>
          <w:sz w:val="24"/>
          <w:szCs w:val="24"/>
        </w:rPr>
      </w:pPr>
    </w:p>
    <w:p w14:paraId="2E6357BB" w14:textId="34297CB9" w:rsidR="00EB3F8A" w:rsidRDefault="00EB3F8A" w:rsidP="00A25489">
      <w:pPr>
        <w:spacing w:after="0"/>
        <w:rPr>
          <w:rFonts w:ascii="Arial" w:hAnsi="Arial" w:cs="Arial"/>
          <w:b/>
          <w:sz w:val="24"/>
          <w:szCs w:val="24"/>
        </w:rPr>
      </w:pPr>
    </w:p>
    <w:p w14:paraId="0733EF73" w14:textId="6E75C64C" w:rsidR="0064656C" w:rsidRDefault="0064656C" w:rsidP="00A25489">
      <w:pPr>
        <w:spacing w:after="0"/>
        <w:rPr>
          <w:rFonts w:ascii="Arial" w:hAnsi="Arial" w:cs="Arial"/>
          <w:b/>
          <w:sz w:val="24"/>
          <w:szCs w:val="24"/>
        </w:rPr>
      </w:pPr>
    </w:p>
    <w:p w14:paraId="3745424D" w14:textId="770D6500" w:rsidR="0064656C" w:rsidRDefault="0064656C" w:rsidP="00A25489">
      <w:pPr>
        <w:spacing w:after="0"/>
        <w:rPr>
          <w:rFonts w:ascii="Arial" w:hAnsi="Arial" w:cs="Arial"/>
          <w:b/>
          <w:sz w:val="24"/>
          <w:szCs w:val="24"/>
        </w:rPr>
      </w:pPr>
    </w:p>
    <w:p w14:paraId="57E8B9D1" w14:textId="162D7AD8" w:rsidR="0064656C" w:rsidRDefault="0064656C" w:rsidP="00A25489">
      <w:pPr>
        <w:spacing w:after="0"/>
        <w:rPr>
          <w:rFonts w:ascii="Arial" w:hAnsi="Arial" w:cs="Arial"/>
          <w:b/>
          <w:sz w:val="24"/>
          <w:szCs w:val="24"/>
        </w:rPr>
      </w:pPr>
    </w:p>
    <w:p w14:paraId="69CE63DE" w14:textId="2DDA2CB7" w:rsidR="0064656C" w:rsidRDefault="0064656C" w:rsidP="00A25489">
      <w:pPr>
        <w:spacing w:after="0"/>
        <w:rPr>
          <w:rFonts w:ascii="Arial" w:hAnsi="Arial" w:cs="Arial"/>
          <w:b/>
          <w:sz w:val="24"/>
          <w:szCs w:val="24"/>
        </w:rPr>
      </w:pPr>
    </w:p>
    <w:p w14:paraId="25F245FE" w14:textId="5A73EF1F" w:rsidR="0064656C" w:rsidRDefault="0064656C" w:rsidP="00A25489">
      <w:pPr>
        <w:spacing w:after="0"/>
        <w:rPr>
          <w:rFonts w:ascii="Arial" w:hAnsi="Arial" w:cs="Arial"/>
          <w:b/>
          <w:sz w:val="24"/>
          <w:szCs w:val="24"/>
        </w:rPr>
      </w:pPr>
    </w:p>
    <w:p w14:paraId="2CA96DE7" w14:textId="7AE9F122" w:rsidR="0064656C" w:rsidRDefault="0064656C" w:rsidP="00A25489">
      <w:pPr>
        <w:spacing w:after="0"/>
        <w:rPr>
          <w:rFonts w:ascii="Arial" w:hAnsi="Arial" w:cs="Arial"/>
          <w:b/>
          <w:sz w:val="24"/>
          <w:szCs w:val="24"/>
        </w:rPr>
      </w:pPr>
    </w:p>
    <w:p w14:paraId="7BD4AAB8" w14:textId="6C9DC1BD" w:rsidR="0064656C" w:rsidRDefault="0030266D" w:rsidP="00A25489">
      <w:pPr>
        <w:spacing w:after="0"/>
        <w:rPr>
          <w:rFonts w:ascii="Arial" w:hAnsi="Arial" w:cs="Arial"/>
          <w:b/>
          <w:sz w:val="24"/>
          <w:szCs w:val="24"/>
        </w:rPr>
      </w:pPr>
      <w:r>
        <w:rPr>
          <w:rFonts w:ascii="Arial" w:hAnsi="Arial" w:cs="Arial"/>
          <w:b/>
          <w:sz w:val="24"/>
          <w:szCs w:val="24"/>
        </w:rPr>
        <w:t xml:space="preserve">Referral form to be completed </w:t>
      </w:r>
      <w:r w:rsidR="0055303E">
        <w:rPr>
          <w:rFonts w:ascii="Arial" w:hAnsi="Arial" w:cs="Arial"/>
          <w:b/>
          <w:sz w:val="24"/>
          <w:szCs w:val="24"/>
        </w:rPr>
        <w:t>for a young person to be considered at Transitions Panel:</w:t>
      </w:r>
    </w:p>
    <w:p w14:paraId="7B1E6299" w14:textId="57B979FF" w:rsidR="0055303E" w:rsidRDefault="0055303E" w:rsidP="00A25489">
      <w:pPr>
        <w:spacing w:after="0"/>
        <w:rPr>
          <w:rFonts w:ascii="Arial" w:hAnsi="Arial" w:cs="Arial"/>
          <w:b/>
          <w:sz w:val="24"/>
          <w:szCs w:val="24"/>
        </w:rPr>
      </w:pPr>
    </w:p>
    <w:p w14:paraId="018A1391" w14:textId="74C17ECF" w:rsidR="0055303E" w:rsidRDefault="0055303E" w:rsidP="00A25489">
      <w:pPr>
        <w:spacing w:after="0"/>
        <w:rPr>
          <w:rFonts w:ascii="Arial" w:hAnsi="Arial" w:cs="Arial"/>
          <w:bCs/>
          <w:sz w:val="24"/>
          <w:szCs w:val="24"/>
        </w:rPr>
      </w:pPr>
      <w:r>
        <w:rPr>
          <w:rFonts w:ascii="Arial" w:hAnsi="Arial" w:cs="Arial"/>
          <w:bCs/>
          <w:sz w:val="24"/>
          <w:szCs w:val="24"/>
        </w:rPr>
        <w:t>Name of young person:</w:t>
      </w:r>
    </w:p>
    <w:p w14:paraId="3E2ABF57" w14:textId="08FB3511" w:rsidR="0055303E" w:rsidRDefault="0055303E" w:rsidP="00A25489">
      <w:pPr>
        <w:spacing w:after="0"/>
        <w:rPr>
          <w:rFonts w:ascii="Arial" w:hAnsi="Arial" w:cs="Arial"/>
          <w:bCs/>
          <w:sz w:val="24"/>
          <w:szCs w:val="24"/>
        </w:rPr>
      </w:pPr>
    </w:p>
    <w:p w14:paraId="282F7317" w14:textId="1C05658C" w:rsidR="0055303E" w:rsidRDefault="0055303E" w:rsidP="00A25489">
      <w:pPr>
        <w:spacing w:after="0"/>
        <w:rPr>
          <w:rFonts w:ascii="Arial" w:hAnsi="Arial" w:cs="Arial"/>
          <w:bCs/>
          <w:sz w:val="24"/>
          <w:szCs w:val="24"/>
        </w:rPr>
      </w:pPr>
      <w:r>
        <w:rPr>
          <w:rFonts w:ascii="Arial" w:hAnsi="Arial" w:cs="Arial"/>
          <w:bCs/>
          <w:sz w:val="24"/>
          <w:szCs w:val="24"/>
        </w:rPr>
        <w:t>DOB:</w:t>
      </w:r>
    </w:p>
    <w:p w14:paraId="16156CAD" w14:textId="4EF6E0E5" w:rsidR="0055303E" w:rsidRDefault="0055303E" w:rsidP="00A25489">
      <w:pPr>
        <w:spacing w:after="0"/>
        <w:rPr>
          <w:rFonts w:ascii="Arial" w:hAnsi="Arial" w:cs="Arial"/>
          <w:bCs/>
          <w:sz w:val="24"/>
          <w:szCs w:val="24"/>
        </w:rPr>
      </w:pPr>
    </w:p>
    <w:p w14:paraId="701E85EF" w14:textId="00CFFD40" w:rsidR="0055303E" w:rsidRDefault="0055303E" w:rsidP="00A25489">
      <w:pPr>
        <w:spacing w:after="0"/>
        <w:rPr>
          <w:rFonts w:ascii="Arial" w:hAnsi="Arial" w:cs="Arial"/>
          <w:bCs/>
          <w:sz w:val="24"/>
          <w:szCs w:val="24"/>
        </w:rPr>
      </w:pPr>
      <w:r>
        <w:rPr>
          <w:rFonts w:ascii="Arial" w:hAnsi="Arial" w:cs="Arial"/>
          <w:bCs/>
          <w:sz w:val="24"/>
          <w:szCs w:val="24"/>
        </w:rPr>
        <w:t>LCS number:</w:t>
      </w:r>
    </w:p>
    <w:p w14:paraId="46333992" w14:textId="36346E28" w:rsidR="00B15F5B" w:rsidRDefault="00B15F5B" w:rsidP="00A25489">
      <w:pPr>
        <w:spacing w:after="0"/>
        <w:rPr>
          <w:rFonts w:ascii="Arial" w:hAnsi="Arial" w:cs="Arial"/>
          <w:bCs/>
          <w:sz w:val="24"/>
          <w:szCs w:val="24"/>
        </w:rPr>
      </w:pPr>
    </w:p>
    <w:p w14:paraId="1472CADA" w14:textId="6D7C9161" w:rsidR="00B15F5B" w:rsidRDefault="00B15F5B" w:rsidP="00A25489">
      <w:pPr>
        <w:spacing w:after="0"/>
        <w:rPr>
          <w:rFonts w:ascii="Arial" w:hAnsi="Arial" w:cs="Arial"/>
          <w:bCs/>
          <w:sz w:val="24"/>
          <w:szCs w:val="24"/>
        </w:rPr>
      </w:pPr>
      <w:r>
        <w:rPr>
          <w:rFonts w:ascii="Arial" w:hAnsi="Arial" w:cs="Arial"/>
          <w:bCs/>
          <w:sz w:val="24"/>
          <w:szCs w:val="24"/>
        </w:rPr>
        <w:t>Reason for presentation at Transition</w:t>
      </w:r>
      <w:r w:rsidR="0005475B">
        <w:rPr>
          <w:rFonts w:ascii="Arial" w:hAnsi="Arial" w:cs="Arial"/>
          <w:bCs/>
          <w:sz w:val="24"/>
          <w:szCs w:val="24"/>
        </w:rPr>
        <w:t xml:space="preserve"> Panel:</w:t>
      </w:r>
    </w:p>
    <w:p w14:paraId="06B3DFB9" w14:textId="3D9A669E" w:rsidR="0055303E" w:rsidRDefault="0055303E" w:rsidP="00A25489">
      <w:pPr>
        <w:spacing w:after="0"/>
        <w:rPr>
          <w:rFonts w:ascii="Arial" w:hAnsi="Arial" w:cs="Arial"/>
          <w:bCs/>
          <w:sz w:val="24"/>
          <w:szCs w:val="24"/>
        </w:rPr>
      </w:pPr>
    </w:p>
    <w:p w14:paraId="11F0E9E6" w14:textId="168F3C13" w:rsidR="0064656C" w:rsidRDefault="0064656C" w:rsidP="00A25489">
      <w:pPr>
        <w:spacing w:after="0"/>
        <w:rPr>
          <w:rFonts w:ascii="Arial" w:hAnsi="Arial" w:cs="Arial"/>
          <w:bCs/>
          <w:sz w:val="24"/>
          <w:szCs w:val="24"/>
        </w:rPr>
      </w:pPr>
    </w:p>
    <w:p w14:paraId="10004FB1" w14:textId="5099660C" w:rsidR="0096522E" w:rsidRDefault="0096522E" w:rsidP="00A25489">
      <w:pPr>
        <w:spacing w:after="0"/>
        <w:rPr>
          <w:rFonts w:ascii="Arial" w:hAnsi="Arial" w:cs="Arial"/>
          <w:bCs/>
          <w:sz w:val="24"/>
          <w:szCs w:val="24"/>
        </w:rPr>
      </w:pPr>
    </w:p>
    <w:p w14:paraId="27ECC5F5" w14:textId="0243D8A8" w:rsidR="0096522E" w:rsidRDefault="0096522E" w:rsidP="00A25489">
      <w:pPr>
        <w:spacing w:after="0"/>
        <w:rPr>
          <w:rFonts w:ascii="Arial" w:hAnsi="Arial" w:cs="Arial"/>
          <w:bCs/>
          <w:sz w:val="24"/>
          <w:szCs w:val="24"/>
        </w:rPr>
      </w:pPr>
    </w:p>
    <w:p w14:paraId="7FDB53DC" w14:textId="2A98C41A" w:rsidR="0096522E" w:rsidRDefault="0096522E" w:rsidP="00A25489">
      <w:pPr>
        <w:spacing w:after="0"/>
        <w:rPr>
          <w:rFonts w:ascii="Arial" w:hAnsi="Arial" w:cs="Arial"/>
          <w:bCs/>
          <w:sz w:val="24"/>
          <w:szCs w:val="24"/>
        </w:rPr>
      </w:pPr>
      <w:r>
        <w:rPr>
          <w:rFonts w:ascii="Arial" w:hAnsi="Arial" w:cs="Arial"/>
          <w:bCs/>
          <w:sz w:val="24"/>
          <w:szCs w:val="24"/>
        </w:rPr>
        <w:t>Name of social worker:</w:t>
      </w:r>
    </w:p>
    <w:p w14:paraId="41A7EE1D" w14:textId="6266B21D" w:rsidR="0096522E" w:rsidRDefault="0096522E" w:rsidP="00A25489">
      <w:pPr>
        <w:spacing w:after="0"/>
        <w:rPr>
          <w:rFonts w:ascii="Arial" w:hAnsi="Arial" w:cs="Arial"/>
          <w:bCs/>
          <w:sz w:val="24"/>
          <w:szCs w:val="24"/>
        </w:rPr>
      </w:pPr>
    </w:p>
    <w:p w14:paraId="18CBEBBD" w14:textId="29A2253D" w:rsidR="0096522E" w:rsidRDefault="0096522E" w:rsidP="00A25489">
      <w:pPr>
        <w:spacing w:after="0"/>
        <w:rPr>
          <w:rFonts w:ascii="Arial" w:hAnsi="Arial" w:cs="Arial"/>
          <w:bCs/>
          <w:sz w:val="24"/>
          <w:szCs w:val="24"/>
        </w:rPr>
      </w:pPr>
      <w:r>
        <w:rPr>
          <w:rFonts w:ascii="Arial" w:hAnsi="Arial" w:cs="Arial"/>
          <w:bCs/>
          <w:sz w:val="24"/>
          <w:szCs w:val="24"/>
        </w:rPr>
        <w:t>Name of Team Manager:</w:t>
      </w:r>
    </w:p>
    <w:p w14:paraId="4C7B4E05" w14:textId="12E1A639" w:rsidR="00DD0B17" w:rsidRDefault="00DD0B17" w:rsidP="00A25489">
      <w:pPr>
        <w:spacing w:after="0"/>
        <w:rPr>
          <w:rFonts w:ascii="Arial" w:hAnsi="Arial" w:cs="Arial"/>
          <w:bCs/>
          <w:sz w:val="24"/>
          <w:szCs w:val="24"/>
        </w:rPr>
      </w:pPr>
    </w:p>
    <w:p w14:paraId="75B2995E" w14:textId="5FB2A1FC" w:rsidR="00CE03A2" w:rsidRDefault="00CE03A2" w:rsidP="00A25489">
      <w:pPr>
        <w:spacing w:after="0"/>
        <w:rPr>
          <w:rFonts w:ascii="Arial" w:hAnsi="Arial" w:cs="Arial"/>
          <w:bCs/>
          <w:sz w:val="24"/>
          <w:szCs w:val="24"/>
        </w:rPr>
      </w:pPr>
    </w:p>
    <w:p w14:paraId="62FD1DAE" w14:textId="2C8FEABE" w:rsidR="00CE03A2" w:rsidRDefault="00CE03A2" w:rsidP="00A25489">
      <w:pPr>
        <w:spacing w:after="0"/>
        <w:rPr>
          <w:rFonts w:ascii="Arial" w:hAnsi="Arial" w:cs="Arial"/>
          <w:bCs/>
          <w:sz w:val="24"/>
          <w:szCs w:val="24"/>
        </w:rPr>
      </w:pPr>
      <w:r>
        <w:rPr>
          <w:rFonts w:ascii="Arial" w:hAnsi="Arial" w:cs="Arial"/>
          <w:bCs/>
          <w:sz w:val="24"/>
          <w:szCs w:val="24"/>
        </w:rPr>
        <w:t xml:space="preserve">Please email this completed form to </w:t>
      </w:r>
      <w:hyperlink r:id="rId10" w:history="1">
        <w:r w:rsidR="00F164FE" w:rsidRPr="00BC4107">
          <w:rPr>
            <w:rStyle w:val="Hyperlink"/>
            <w:rFonts w:ascii="Arial" w:hAnsi="Arial" w:cs="Arial"/>
            <w:bCs/>
            <w:sz w:val="24"/>
            <w:szCs w:val="24"/>
          </w:rPr>
          <w:t>transitions@torbay.gov.uk</w:t>
        </w:r>
      </w:hyperlink>
      <w:r w:rsidR="00F164FE">
        <w:rPr>
          <w:rFonts w:ascii="Arial" w:hAnsi="Arial" w:cs="Arial"/>
          <w:bCs/>
          <w:sz w:val="24"/>
          <w:szCs w:val="24"/>
        </w:rPr>
        <w:t xml:space="preserve">. </w:t>
      </w:r>
    </w:p>
    <w:p w14:paraId="3DE342C4" w14:textId="52854087" w:rsidR="00DD0B17" w:rsidRDefault="00DD0B17" w:rsidP="00A25489">
      <w:pPr>
        <w:spacing w:after="0"/>
        <w:rPr>
          <w:rFonts w:ascii="Arial" w:hAnsi="Arial" w:cs="Arial"/>
          <w:bCs/>
          <w:sz w:val="24"/>
          <w:szCs w:val="24"/>
        </w:rPr>
      </w:pPr>
    </w:p>
    <w:p w14:paraId="5D096763" w14:textId="79DF9EF2" w:rsidR="00DD0B17" w:rsidRDefault="00260034" w:rsidP="00CE03A2">
      <w:pPr>
        <w:spacing w:after="0"/>
        <w:jc w:val="both"/>
        <w:rPr>
          <w:rFonts w:ascii="Arial" w:hAnsi="Arial" w:cs="Arial"/>
          <w:b/>
          <w:sz w:val="24"/>
          <w:szCs w:val="24"/>
        </w:rPr>
      </w:pPr>
      <w:r>
        <w:rPr>
          <w:rFonts w:ascii="Arial" w:hAnsi="Arial" w:cs="Arial"/>
          <w:bCs/>
          <w:sz w:val="24"/>
          <w:szCs w:val="24"/>
        </w:rPr>
        <w:t xml:space="preserve">NB: the Panel will discuss the likely need for a referral to adult social care, adult mental health services and adult safeguarding. </w:t>
      </w:r>
      <w:r w:rsidR="00CE03A2">
        <w:rPr>
          <w:rFonts w:ascii="Arial" w:hAnsi="Arial" w:cs="Arial"/>
          <w:bCs/>
          <w:sz w:val="24"/>
          <w:szCs w:val="24"/>
        </w:rPr>
        <w:t xml:space="preserve">In order for these referrals to progress, consent will need to be sought and gained from the young person and you may wish to discuss this with the young person before presenting to Panel. </w:t>
      </w:r>
    </w:p>
    <w:p w14:paraId="03FAD05A" w14:textId="4817B5FB" w:rsidR="00EB3F8A" w:rsidRDefault="00EB3F8A" w:rsidP="00A25489">
      <w:pPr>
        <w:spacing w:after="0"/>
        <w:rPr>
          <w:rFonts w:ascii="Arial" w:hAnsi="Arial" w:cs="Arial"/>
          <w:b/>
          <w:sz w:val="24"/>
          <w:szCs w:val="24"/>
        </w:rPr>
      </w:pPr>
    </w:p>
    <w:p w14:paraId="50AD3B3E" w14:textId="20C6AA4B" w:rsidR="00EB3F8A" w:rsidRDefault="00EB3F8A" w:rsidP="00A25489">
      <w:pPr>
        <w:spacing w:after="0"/>
        <w:rPr>
          <w:rFonts w:ascii="Arial" w:hAnsi="Arial" w:cs="Arial"/>
          <w:b/>
          <w:sz w:val="24"/>
          <w:szCs w:val="24"/>
        </w:rPr>
      </w:pPr>
    </w:p>
    <w:p w14:paraId="007FC0E3" w14:textId="40177C70" w:rsidR="00EB3F8A" w:rsidRDefault="00EB3F8A" w:rsidP="00A25489">
      <w:pPr>
        <w:spacing w:after="0"/>
        <w:rPr>
          <w:rFonts w:ascii="Arial" w:hAnsi="Arial" w:cs="Arial"/>
          <w:b/>
          <w:sz w:val="24"/>
          <w:szCs w:val="24"/>
        </w:rPr>
      </w:pPr>
    </w:p>
    <w:p w14:paraId="600DA276" w14:textId="77777777" w:rsidR="00EB3F8A" w:rsidRPr="00C17409" w:rsidRDefault="00EB3F8A" w:rsidP="00A25489">
      <w:pPr>
        <w:spacing w:after="0"/>
        <w:rPr>
          <w:rFonts w:ascii="Arial" w:hAnsi="Arial" w:cs="Arial"/>
          <w:b/>
          <w:sz w:val="24"/>
          <w:szCs w:val="24"/>
        </w:rPr>
      </w:pPr>
    </w:p>
    <w:sectPr w:rsidR="00EB3F8A" w:rsidRPr="00C17409" w:rsidSect="00BD41B6">
      <w:headerReference w:type="default" r:id="rId11"/>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7C05" w14:textId="77777777" w:rsidR="00486963" w:rsidRDefault="00486963" w:rsidP="00C27311">
      <w:pPr>
        <w:spacing w:after="0" w:line="240" w:lineRule="auto"/>
      </w:pPr>
      <w:r>
        <w:separator/>
      </w:r>
    </w:p>
  </w:endnote>
  <w:endnote w:type="continuationSeparator" w:id="0">
    <w:p w14:paraId="769CDD14" w14:textId="77777777" w:rsidR="00486963" w:rsidRDefault="00486963" w:rsidP="00C2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BEB5" w14:textId="77777777" w:rsidR="00486963" w:rsidRDefault="00486963" w:rsidP="00C27311">
      <w:pPr>
        <w:spacing w:after="0" w:line="240" w:lineRule="auto"/>
      </w:pPr>
      <w:r>
        <w:separator/>
      </w:r>
    </w:p>
  </w:footnote>
  <w:footnote w:type="continuationSeparator" w:id="0">
    <w:p w14:paraId="1313D020" w14:textId="77777777" w:rsidR="00486963" w:rsidRDefault="00486963" w:rsidP="00C2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CFB4" w14:textId="77777777" w:rsidR="00EA0DBC" w:rsidRDefault="00EA0DBC">
    <w:pPr>
      <w:pStyle w:val="Header"/>
      <w:rPr>
        <w:i/>
      </w:rPr>
    </w:pPr>
    <w:r w:rsidRPr="00EA0DBC">
      <w:rPr>
        <w:rFonts w:ascii="Arial" w:eastAsia="Times New Roman" w:hAnsi="Arial" w:cs="Arial"/>
        <w:szCs w:val="20"/>
      </w:rPr>
      <w:object w:dxaOrig="6134" w:dyaOrig="2310" w14:anchorId="443A3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4.35pt" fillcolor="window">
          <v:imagedata r:id="rId1" o:title=""/>
        </v:shape>
        <o:OLEObject Type="Embed" ProgID="MSPhotoEd.3" ShapeID="_x0000_i1025" DrawAspect="Content" ObjectID="_1741779791" r:id="rId2"/>
      </w:object>
    </w:r>
  </w:p>
  <w:p w14:paraId="3836A062" w14:textId="77777777" w:rsidR="00EA0DBC" w:rsidRPr="00AF12CE" w:rsidRDefault="00EA0DB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D3E"/>
    <w:multiLevelType w:val="hybridMultilevel"/>
    <w:tmpl w:val="50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8F2"/>
    <w:multiLevelType w:val="hybridMultilevel"/>
    <w:tmpl w:val="4EB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F214B"/>
    <w:multiLevelType w:val="hybridMultilevel"/>
    <w:tmpl w:val="27FEC9FA"/>
    <w:lvl w:ilvl="0" w:tplc="09321E8C">
      <w:start w:val="1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6597B"/>
    <w:multiLevelType w:val="hybridMultilevel"/>
    <w:tmpl w:val="2C3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958D8"/>
    <w:multiLevelType w:val="hybridMultilevel"/>
    <w:tmpl w:val="8F4A9F24"/>
    <w:lvl w:ilvl="0" w:tplc="16540BDE">
      <w:start w:val="9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25E7B"/>
    <w:multiLevelType w:val="hybridMultilevel"/>
    <w:tmpl w:val="51385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210490">
    <w:abstractNumId w:val="1"/>
  </w:num>
  <w:num w:numId="2" w16cid:durableId="886064242">
    <w:abstractNumId w:val="6"/>
  </w:num>
  <w:num w:numId="3" w16cid:durableId="1812626848">
    <w:abstractNumId w:val="3"/>
  </w:num>
  <w:num w:numId="4" w16cid:durableId="1754425825">
    <w:abstractNumId w:val="0"/>
  </w:num>
  <w:num w:numId="5" w16cid:durableId="601306521">
    <w:abstractNumId w:val="9"/>
  </w:num>
  <w:num w:numId="6" w16cid:durableId="1612081232">
    <w:abstractNumId w:val="5"/>
  </w:num>
  <w:num w:numId="7" w16cid:durableId="1203978850">
    <w:abstractNumId w:val="4"/>
  </w:num>
  <w:num w:numId="8" w16cid:durableId="1428816640">
    <w:abstractNumId w:val="8"/>
  </w:num>
  <w:num w:numId="9" w16cid:durableId="841120534">
    <w:abstractNumId w:val="2"/>
  </w:num>
  <w:num w:numId="10" w16cid:durableId="695350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F1"/>
    <w:rsid w:val="00002748"/>
    <w:rsid w:val="000078D4"/>
    <w:rsid w:val="00045E70"/>
    <w:rsid w:val="0005475B"/>
    <w:rsid w:val="000730C1"/>
    <w:rsid w:val="000802B3"/>
    <w:rsid w:val="000A62E1"/>
    <w:rsid w:val="000D5034"/>
    <w:rsid w:val="000E44C4"/>
    <w:rsid w:val="00103E6C"/>
    <w:rsid w:val="001838FE"/>
    <w:rsid w:val="0019146E"/>
    <w:rsid w:val="001A273A"/>
    <w:rsid w:val="001F07EA"/>
    <w:rsid w:val="00260034"/>
    <w:rsid w:val="0028589F"/>
    <w:rsid w:val="002C6E02"/>
    <w:rsid w:val="002D5CA4"/>
    <w:rsid w:val="002E290A"/>
    <w:rsid w:val="002F482E"/>
    <w:rsid w:val="0030266D"/>
    <w:rsid w:val="00317FF1"/>
    <w:rsid w:val="00342DFD"/>
    <w:rsid w:val="00363AF0"/>
    <w:rsid w:val="00382CF1"/>
    <w:rsid w:val="003E4B04"/>
    <w:rsid w:val="003E65E8"/>
    <w:rsid w:val="003F5A1E"/>
    <w:rsid w:val="004365E5"/>
    <w:rsid w:val="00462369"/>
    <w:rsid w:val="00473002"/>
    <w:rsid w:val="0048545E"/>
    <w:rsid w:val="00486963"/>
    <w:rsid w:val="00492DC8"/>
    <w:rsid w:val="004A470C"/>
    <w:rsid w:val="004A76D9"/>
    <w:rsid w:val="004B26E0"/>
    <w:rsid w:val="004D09ED"/>
    <w:rsid w:val="00545448"/>
    <w:rsid w:val="00552145"/>
    <w:rsid w:val="0055303E"/>
    <w:rsid w:val="00572536"/>
    <w:rsid w:val="0058766E"/>
    <w:rsid w:val="00596456"/>
    <w:rsid w:val="005A226B"/>
    <w:rsid w:val="005A42FF"/>
    <w:rsid w:val="005E0C14"/>
    <w:rsid w:val="005E264A"/>
    <w:rsid w:val="0064656C"/>
    <w:rsid w:val="006514EB"/>
    <w:rsid w:val="006561F9"/>
    <w:rsid w:val="006A6786"/>
    <w:rsid w:val="006D1DE9"/>
    <w:rsid w:val="006E3B8D"/>
    <w:rsid w:val="007045F5"/>
    <w:rsid w:val="00712051"/>
    <w:rsid w:val="00751A4A"/>
    <w:rsid w:val="007B18C6"/>
    <w:rsid w:val="007B381D"/>
    <w:rsid w:val="007F54D4"/>
    <w:rsid w:val="00802DB2"/>
    <w:rsid w:val="008335AB"/>
    <w:rsid w:val="00846B56"/>
    <w:rsid w:val="008475ED"/>
    <w:rsid w:val="00871780"/>
    <w:rsid w:val="00885F89"/>
    <w:rsid w:val="008B4378"/>
    <w:rsid w:val="0091264C"/>
    <w:rsid w:val="0091484E"/>
    <w:rsid w:val="00927343"/>
    <w:rsid w:val="00933C57"/>
    <w:rsid w:val="009517C0"/>
    <w:rsid w:val="0096522E"/>
    <w:rsid w:val="009749C6"/>
    <w:rsid w:val="009807D4"/>
    <w:rsid w:val="00A06EC6"/>
    <w:rsid w:val="00A10373"/>
    <w:rsid w:val="00A25489"/>
    <w:rsid w:val="00A85EC0"/>
    <w:rsid w:val="00AA48EF"/>
    <w:rsid w:val="00AF12CE"/>
    <w:rsid w:val="00B02F29"/>
    <w:rsid w:val="00B1154A"/>
    <w:rsid w:val="00B15F5B"/>
    <w:rsid w:val="00B1686C"/>
    <w:rsid w:val="00B45281"/>
    <w:rsid w:val="00B46C8F"/>
    <w:rsid w:val="00BD41B6"/>
    <w:rsid w:val="00C17409"/>
    <w:rsid w:val="00C17A64"/>
    <w:rsid w:val="00C21EC9"/>
    <w:rsid w:val="00C23D10"/>
    <w:rsid w:val="00C27311"/>
    <w:rsid w:val="00C40BEF"/>
    <w:rsid w:val="00C63085"/>
    <w:rsid w:val="00CA7464"/>
    <w:rsid w:val="00CE03A2"/>
    <w:rsid w:val="00CE3554"/>
    <w:rsid w:val="00D03A0F"/>
    <w:rsid w:val="00D15A37"/>
    <w:rsid w:val="00D32FBE"/>
    <w:rsid w:val="00D57FB2"/>
    <w:rsid w:val="00D75694"/>
    <w:rsid w:val="00DA6C82"/>
    <w:rsid w:val="00DD0B17"/>
    <w:rsid w:val="00DE4BF4"/>
    <w:rsid w:val="00DE6751"/>
    <w:rsid w:val="00DE740F"/>
    <w:rsid w:val="00E00B2E"/>
    <w:rsid w:val="00E23979"/>
    <w:rsid w:val="00E91293"/>
    <w:rsid w:val="00EA0DBC"/>
    <w:rsid w:val="00EB3F8A"/>
    <w:rsid w:val="00EC2BB9"/>
    <w:rsid w:val="00EC2BC7"/>
    <w:rsid w:val="00EE3187"/>
    <w:rsid w:val="00EE577D"/>
    <w:rsid w:val="00F01CAF"/>
    <w:rsid w:val="00F11418"/>
    <w:rsid w:val="00F12AA6"/>
    <w:rsid w:val="00F164FE"/>
    <w:rsid w:val="00F23795"/>
    <w:rsid w:val="00F46082"/>
    <w:rsid w:val="00F479FF"/>
    <w:rsid w:val="00F76E09"/>
    <w:rsid w:val="00F908C8"/>
    <w:rsid w:val="00FA5F3D"/>
    <w:rsid w:val="00FA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B92F"/>
  <w15:docId w15:val="{061BD232-AB71-4918-92C6-8FF5879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1"/>
    <w:pPr>
      <w:ind w:left="720"/>
      <w:contextualSpacing/>
    </w:pPr>
  </w:style>
  <w:style w:type="paragraph" w:styleId="Header">
    <w:name w:val="header"/>
    <w:basedOn w:val="Normal"/>
    <w:link w:val="HeaderChar"/>
    <w:uiPriority w:val="99"/>
    <w:unhideWhenUsed/>
    <w:rsid w:val="00C2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11"/>
    <w:rPr>
      <w:lang w:val="en-GB"/>
    </w:rPr>
  </w:style>
  <w:style w:type="paragraph" w:styleId="Footer">
    <w:name w:val="footer"/>
    <w:basedOn w:val="Normal"/>
    <w:link w:val="FooterChar"/>
    <w:uiPriority w:val="99"/>
    <w:unhideWhenUsed/>
    <w:rsid w:val="00C2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11"/>
    <w:rPr>
      <w:lang w:val="en-GB"/>
    </w:rPr>
  </w:style>
  <w:style w:type="paragraph" w:styleId="BalloonText">
    <w:name w:val="Balloon Text"/>
    <w:basedOn w:val="Normal"/>
    <w:link w:val="BalloonTextChar"/>
    <w:uiPriority w:val="99"/>
    <w:semiHidden/>
    <w:unhideWhenUsed/>
    <w:rsid w:val="00AF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CE"/>
    <w:rPr>
      <w:rFonts w:ascii="Tahoma" w:hAnsi="Tahoma" w:cs="Tahoma"/>
      <w:sz w:val="16"/>
      <w:szCs w:val="16"/>
      <w:lang w:val="en-GB"/>
    </w:rPr>
  </w:style>
  <w:style w:type="character" w:styleId="CommentReference">
    <w:name w:val="annotation reference"/>
    <w:basedOn w:val="DefaultParagraphFont"/>
    <w:uiPriority w:val="99"/>
    <w:semiHidden/>
    <w:unhideWhenUsed/>
    <w:rsid w:val="005A226B"/>
    <w:rPr>
      <w:sz w:val="16"/>
      <w:szCs w:val="16"/>
    </w:rPr>
  </w:style>
  <w:style w:type="paragraph" w:styleId="CommentText">
    <w:name w:val="annotation text"/>
    <w:basedOn w:val="Normal"/>
    <w:link w:val="CommentTextChar"/>
    <w:uiPriority w:val="99"/>
    <w:semiHidden/>
    <w:unhideWhenUsed/>
    <w:rsid w:val="005A226B"/>
    <w:pPr>
      <w:spacing w:line="240" w:lineRule="auto"/>
    </w:pPr>
    <w:rPr>
      <w:sz w:val="20"/>
      <w:szCs w:val="20"/>
    </w:rPr>
  </w:style>
  <w:style w:type="character" w:customStyle="1" w:styleId="CommentTextChar">
    <w:name w:val="Comment Text Char"/>
    <w:basedOn w:val="DefaultParagraphFont"/>
    <w:link w:val="CommentText"/>
    <w:uiPriority w:val="99"/>
    <w:semiHidden/>
    <w:rsid w:val="005A226B"/>
    <w:rPr>
      <w:sz w:val="20"/>
      <w:szCs w:val="20"/>
      <w:lang w:val="en-GB"/>
    </w:rPr>
  </w:style>
  <w:style w:type="paragraph" w:styleId="CommentSubject">
    <w:name w:val="annotation subject"/>
    <w:basedOn w:val="CommentText"/>
    <w:next w:val="CommentText"/>
    <w:link w:val="CommentSubjectChar"/>
    <w:uiPriority w:val="99"/>
    <w:semiHidden/>
    <w:unhideWhenUsed/>
    <w:rsid w:val="005A226B"/>
    <w:rPr>
      <w:b/>
      <w:bCs/>
    </w:rPr>
  </w:style>
  <w:style w:type="character" w:customStyle="1" w:styleId="CommentSubjectChar">
    <w:name w:val="Comment Subject Char"/>
    <w:basedOn w:val="CommentTextChar"/>
    <w:link w:val="CommentSubject"/>
    <w:uiPriority w:val="99"/>
    <w:semiHidden/>
    <w:rsid w:val="005A226B"/>
    <w:rPr>
      <w:b/>
      <w:bCs/>
      <w:sz w:val="20"/>
      <w:szCs w:val="20"/>
      <w:lang w:val="en-GB"/>
    </w:rPr>
  </w:style>
  <w:style w:type="character" w:styleId="Hyperlink">
    <w:name w:val="Hyperlink"/>
    <w:basedOn w:val="DefaultParagraphFont"/>
    <w:uiPriority w:val="99"/>
    <w:unhideWhenUsed/>
    <w:rsid w:val="0048545E"/>
    <w:rPr>
      <w:color w:val="0000FF" w:themeColor="hyperlink"/>
      <w:u w:val="single"/>
    </w:rPr>
  </w:style>
  <w:style w:type="character" w:styleId="UnresolvedMention">
    <w:name w:val="Unresolved Mention"/>
    <w:basedOn w:val="DefaultParagraphFont"/>
    <w:uiPriority w:val="99"/>
    <w:semiHidden/>
    <w:unhideWhenUsed/>
    <w:rsid w:val="00485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nsitions@torbay.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E5EC-A07F-44F9-8AF3-20C240EF31CD}">
  <ds:schemaRefs>
    <ds:schemaRef ds:uri="http://schemas.microsoft.com/sharepoint/v3/contenttype/forms"/>
  </ds:schemaRefs>
</ds:datastoreItem>
</file>

<file path=customXml/itemProps2.xml><?xml version="1.0" encoding="utf-8"?>
<ds:datastoreItem xmlns:ds="http://schemas.openxmlformats.org/officeDocument/2006/customXml" ds:itemID="{138E6E84-FC04-4915-93AB-E2A0E1BFE1F8}"/>
</file>

<file path=customXml/itemProps3.xml><?xml version="1.0" encoding="utf-8"?>
<ds:datastoreItem xmlns:ds="http://schemas.openxmlformats.org/officeDocument/2006/customXml" ds:itemID="{CE928987-F707-4938-9752-942785D6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Blackpool Council</dc:creator>
  <cp:lastModifiedBy>Ford, Kerrie</cp:lastModifiedBy>
  <cp:revision>20</cp:revision>
  <cp:lastPrinted>2020-02-03T09:38:00Z</cp:lastPrinted>
  <dcterms:created xsi:type="dcterms:W3CDTF">2023-03-31T12:04:00Z</dcterms:created>
  <dcterms:modified xsi:type="dcterms:W3CDTF">2023-03-31T13:57:00Z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486877390</vt:i4>
  </property>
  <property fmtid="{D5CDD505-2E9C-101B-9397-08002B2CF9AE}" pid="4" name="_EmailSubject">
    <vt:lpwstr>Transitions Panel TOR update 1.4.23</vt:lpwstr>
  </property>
  <property fmtid="{D5CDD505-2E9C-101B-9397-08002B2CF9AE}" pid="5" name="_AuthorEmail">
    <vt:lpwstr>kerrie.ford@torbay.gov.uk</vt:lpwstr>
  </property>
  <property fmtid="{D5CDD505-2E9C-101B-9397-08002B2CF9AE}" pid="6" name="_AuthorEmailDisplayName">
    <vt:lpwstr>Ford, Kerrie</vt:lpwstr>
  </property>
  <property fmtid="{D5CDD505-2E9C-101B-9397-08002B2CF9AE}" pid="7" name="_PreviousAdHocReviewCycleID">
    <vt:i4>-1025539278</vt:i4>
  </property>
</Properties>
</file>