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5Dark-Accent6"/>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155"/>
        <w:gridCol w:w="8619"/>
      </w:tblGrid>
      <w:tr w:rsidR="00B336F6" w14:paraId="636A12DB" w14:textId="77777777" w:rsidTr="00FF7EA6">
        <w:trPr>
          <w:cnfStyle w:val="100000000000" w:firstRow="1" w:lastRow="0" w:firstColumn="0" w:lastColumn="0" w:oddVBand="0" w:evenVBand="0" w:oddHBand="0" w:evenHBand="0" w:firstRowFirstColumn="0" w:firstRowLastColumn="0" w:lastRowFirstColumn="0" w:lastRowLastColumn="0"/>
          <w:trHeight w:val="1662"/>
        </w:trPr>
        <w:tc>
          <w:tcPr>
            <w:cnfStyle w:val="001000000000" w:firstRow="0" w:lastRow="0" w:firstColumn="1" w:lastColumn="0" w:oddVBand="0" w:evenVBand="0" w:oddHBand="0" w:evenHBand="0" w:firstRowFirstColumn="0" w:firstRowLastColumn="0" w:lastRowFirstColumn="0" w:lastRowLastColumn="0"/>
            <w:tcW w:w="10774" w:type="dxa"/>
            <w:gridSpan w:val="2"/>
          </w:tcPr>
          <w:p w14:paraId="08BD5B73" w14:textId="77777777" w:rsidR="00B336F6" w:rsidRDefault="00B336F6" w:rsidP="00FF7EA6">
            <w:pPr>
              <w:ind w:left="2"/>
            </w:pPr>
            <w:r w:rsidRPr="008C4568">
              <w:rPr>
                <w:rFonts w:ascii="Arial" w:eastAsia="Arial" w:hAnsi="Arial" w:cs="Arial"/>
                <w:noProof/>
                <w:color w:val="FFFFFF" w:themeColor="background1"/>
                <w:sz w:val="28"/>
              </w:rPr>
              <w:drawing>
                <wp:anchor distT="0" distB="0" distL="114300" distR="114300" simplePos="0" relativeHeight="251659264" behindDoc="0" locked="0" layoutInCell="1" allowOverlap="1" wp14:anchorId="1FE8332F" wp14:editId="2A00653F">
                  <wp:simplePos x="0" y="0"/>
                  <wp:positionH relativeFrom="column">
                    <wp:posOffset>5690235</wp:posOffset>
                  </wp:positionH>
                  <wp:positionV relativeFrom="paragraph">
                    <wp:posOffset>122555</wp:posOffset>
                  </wp:positionV>
                  <wp:extent cx="1066800" cy="707390"/>
                  <wp:effectExtent l="0" t="0" r="0" b="0"/>
                  <wp:wrapThrough wrapText="bothSides">
                    <wp:wrapPolygon edited="0">
                      <wp:start x="0" y="0"/>
                      <wp:lineTo x="0" y="20941"/>
                      <wp:lineTo x="21214" y="20941"/>
                      <wp:lineTo x="2121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707390"/>
                          </a:xfrm>
                          <a:prstGeom prst="rect">
                            <a:avLst/>
                          </a:prstGeom>
                          <a:noFill/>
                        </pic:spPr>
                      </pic:pic>
                    </a:graphicData>
                  </a:graphic>
                </wp:anchor>
              </w:drawing>
            </w:r>
            <w:r w:rsidRPr="008C4568">
              <w:rPr>
                <w:rFonts w:ascii="Arial" w:eastAsia="Arial" w:hAnsi="Arial" w:cs="Arial"/>
                <w:color w:val="FFFFFF" w:themeColor="background1"/>
                <w:sz w:val="72"/>
              </w:rPr>
              <w:t>Care Leaver Your Entitlements</w:t>
            </w:r>
            <w:r w:rsidRPr="00B7401E">
              <w:rPr>
                <w:rFonts w:ascii="Arial" w:eastAsia="Arial" w:hAnsi="Arial" w:cs="Arial"/>
                <w:color w:val="FFFFFF" w:themeColor="background1"/>
                <w:sz w:val="72"/>
              </w:rPr>
              <w:t xml:space="preserve"> </w:t>
            </w:r>
            <w:r w:rsidRPr="00B7401E">
              <w:rPr>
                <w:rFonts w:ascii="Arial" w:eastAsia="Arial" w:hAnsi="Arial" w:cs="Arial"/>
                <w:color w:val="FFFFFF" w:themeColor="background1"/>
                <w:sz w:val="28"/>
              </w:rPr>
              <w:t xml:space="preserve">From </w:t>
            </w:r>
            <w:r w:rsidRPr="00B7401E">
              <w:rPr>
                <w:rFonts w:ascii="Arial" w:eastAsia="Arial" w:hAnsi="Arial" w:cs="Arial"/>
                <w:b w:val="0"/>
                <w:color w:val="FFFFFF" w:themeColor="background1"/>
                <w:sz w:val="28"/>
              </w:rPr>
              <w:t>1</w:t>
            </w:r>
            <w:r w:rsidRPr="00B7401E">
              <w:rPr>
                <w:rFonts w:ascii="Arial" w:eastAsia="Arial" w:hAnsi="Arial" w:cs="Arial"/>
                <w:b w:val="0"/>
                <w:color w:val="FFFFFF" w:themeColor="background1"/>
                <w:sz w:val="28"/>
                <w:vertAlign w:val="superscript"/>
              </w:rPr>
              <w:t>st</w:t>
            </w:r>
            <w:r w:rsidRPr="00B7401E">
              <w:rPr>
                <w:rFonts w:ascii="Arial" w:eastAsia="Arial" w:hAnsi="Arial" w:cs="Arial"/>
                <w:b w:val="0"/>
                <w:color w:val="FFFFFF" w:themeColor="background1"/>
                <w:sz w:val="28"/>
              </w:rPr>
              <w:t xml:space="preserve"> April 2023</w:t>
            </w:r>
            <w:r w:rsidRPr="00B7401E">
              <w:rPr>
                <w:rFonts w:ascii="Arial" w:eastAsia="Arial" w:hAnsi="Arial" w:cs="Arial"/>
                <w:color w:val="FFFFFF" w:themeColor="background1"/>
                <w:sz w:val="28"/>
              </w:rPr>
              <w:t xml:space="preserve"> </w:t>
            </w:r>
          </w:p>
        </w:tc>
      </w:tr>
      <w:tr w:rsidR="00B336F6" w14:paraId="11E5EAD8" w14:textId="77777777" w:rsidTr="00FF7EA6">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0774" w:type="dxa"/>
            <w:gridSpan w:val="2"/>
            <w:tcBorders>
              <w:left w:val="none" w:sz="0" w:space="0" w:color="auto"/>
            </w:tcBorders>
          </w:tcPr>
          <w:p w14:paraId="3763502B" w14:textId="77777777" w:rsidR="00B336F6" w:rsidRDefault="00B336F6" w:rsidP="00FF7EA6">
            <w:pPr>
              <w:tabs>
                <w:tab w:val="left" w:pos="3384"/>
              </w:tabs>
              <w:spacing w:after="1" w:line="254" w:lineRule="auto"/>
              <w:ind w:right="56"/>
              <w:rPr>
                <w:rFonts w:ascii="Arial" w:eastAsia="Arial" w:hAnsi="Arial" w:cs="Arial"/>
                <w:b w:val="0"/>
                <w:bCs w:val="0"/>
                <w:color w:val="181717"/>
              </w:rPr>
            </w:pPr>
            <w:r>
              <w:rPr>
                <w:rFonts w:ascii="Arial" w:eastAsia="Arial" w:hAnsi="Arial" w:cs="Arial"/>
                <w:color w:val="181717"/>
              </w:rPr>
              <w:tab/>
            </w:r>
            <w:r w:rsidRPr="00401291">
              <w:rPr>
                <w:rFonts w:ascii="Arial" w:eastAsia="Arial" w:hAnsi="Arial" w:cs="Arial"/>
                <w:color w:val="FFFFFF" w:themeColor="background1"/>
                <w:sz w:val="28"/>
              </w:rPr>
              <w:t xml:space="preserve">Identification </w:t>
            </w:r>
            <w:r>
              <w:rPr>
                <w:rFonts w:ascii="Arial" w:eastAsia="Arial" w:hAnsi="Arial" w:cs="Arial"/>
                <w:color w:val="FFFFFF" w:themeColor="background1"/>
                <w:sz w:val="28"/>
              </w:rPr>
              <w:t>D</w:t>
            </w:r>
            <w:r w:rsidRPr="00401291">
              <w:rPr>
                <w:rFonts w:ascii="Arial" w:eastAsia="Arial" w:hAnsi="Arial" w:cs="Arial"/>
                <w:color w:val="FFFFFF" w:themeColor="background1"/>
                <w:sz w:val="28"/>
              </w:rPr>
              <w:t>ocuments</w:t>
            </w:r>
            <w:r>
              <w:rPr>
                <w:rFonts w:ascii="Arial" w:eastAsia="Arial" w:hAnsi="Arial" w:cs="Arial"/>
                <w:color w:val="181717"/>
              </w:rPr>
              <w:t xml:space="preserve"> </w:t>
            </w:r>
          </w:p>
          <w:p w14:paraId="776251B8" w14:textId="736CFE43" w:rsidR="00B336F6" w:rsidRDefault="00B336F6" w:rsidP="00FF7EA6">
            <w:pPr>
              <w:tabs>
                <w:tab w:val="left" w:pos="3384"/>
              </w:tabs>
              <w:spacing w:after="1" w:line="254" w:lineRule="auto"/>
              <w:ind w:right="56"/>
              <w:rPr>
                <w:rFonts w:ascii="Arial" w:eastAsia="Arial" w:hAnsi="Arial" w:cs="Arial"/>
                <w:color w:val="181717"/>
              </w:rPr>
            </w:pPr>
          </w:p>
        </w:tc>
      </w:tr>
      <w:tr w:rsidR="00B336F6" w14:paraId="0CFC6FFF" w14:textId="77777777" w:rsidTr="00FF7EA6">
        <w:trPr>
          <w:trHeight w:val="1720"/>
        </w:trPr>
        <w:tc>
          <w:tcPr>
            <w:cnfStyle w:val="001000000000" w:firstRow="0" w:lastRow="0" w:firstColumn="1" w:lastColumn="0" w:oddVBand="0" w:evenVBand="0" w:oddHBand="0" w:evenHBand="0" w:firstRowFirstColumn="0" w:firstRowLastColumn="0" w:lastRowFirstColumn="0" w:lastRowLastColumn="0"/>
            <w:tcW w:w="2155" w:type="dxa"/>
            <w:tcBorders>
              <w:left w:val="none" w:sz="0" w:space="0" w:color="auto"/>
            </w:tcBorders>
          </w:tcPr>
          <w:p w14:paraId="3C6F22A2" w14:textId="77777777" w:rsidR="00B336F6" w:rsidRDefault="00B336F6" w:rsidP="00FF7EA6">
            <w:pPr>
              <w:ind w:left="2"/>
              <w:rPr>
                <w:rFonts w:ascii="Arial" w:eastAsia="Arial" w:hAnsi="Arial" w:cs="Arial"/>
                <w:color w:val="FFFFFF" w:themeColor="background1"/>
                <w:sz w:val="28"/>
              </w:rPr>
            </w:pPr>
            <w:r>
              <w:rPr>
                <w:rFonts w:ascii="Arial" w:eastAsia="Arial" w:hAnsi="Arial" w:cs="Arial"/>
                <w:color w:val="FFFFFF" w:themeColor="background1"/>
                <w:sz w:val="28"/>
              </w:rPr>
              <w:t>Key identity documents</w:t>
            </w:r>
          </w:p>
        </w:tc>
        <w:tc>
          <w:tcPr>
            <w:tcW w:w="8619" w:type="dxa"/>
          </w:tcPr>
          <w:p w14:paraId="0E90633E" w14:textId="77777777" w:rsidR="00B336F6" w:rsidRDefault="00B336F6" w:rsidP="00FF7EA6">
            <w:pPr>
              <w:spacing w:after="1" w:line="254" w:lineRule="auto"/>
              <w:ind w:right="56"/>
              <w:cnfStyle w:val="000000000000" w:firstRow="0" w:lastRow="0" w:firstColumn="0" w:lastColumn="0" w:oddVBand="0" w:evenVBand="0" w:oddHBand="0" w:evenHBand="0" w:firstRowFirstColumn="0" w:firstRowLastColumn="0" w:lastRowFirstColumn="0" w:lastRowLastColumn="0"/>
              <w:rPr>
                <w:rFonts w:ascii="Arial" w:eastAsia="Arial" w:hAnsi="Arial" w:cs="Arial"/>
                <w:color w:val="181717"/>
              </w:rPr>
            </w:pPr>
          </w:p>
          <w:p w14:paraId="543BF273" w14:textId="77777777" w:rsidR="00B336F6" w:rsidRPr="00401291" w:rsidRDefault="00B336F6" w:rsidP="00FF7EA6">
            <w:pPr>
              <w:spacing w:after="1" w:line="254" w:lineRule="auto"/>
              <w:ind w:right="56"/>
              <w:cnfStyle w:val="000000000000" w:firstRow="0" w:lastRow="0" w:firstColumn="0" w:lastColumn="0" w:oddVBand="0" w:evenVBand="0" w:oddHBand="0" w:evenHBand="0" w:firstRowFirstColumn="0" w:firstRowLastColumn="0" w:lastRowFirstColumn="0" w:lastRowLastColumn="0"/>
              <w:rPr>
                <w:rFonts w:ascii="Arial" w:eastAsia="Arial" w:hAnsi="Arial" w:cs="Arial"/>
                <w:color w:val="181717"/>
              </w:rPr>
            </w:pPr>
            <w:r>
              <w:rPr>
                <w:rFonts w:ascii="Arial" w:eastAsia="Arial" w:hAnsi="Arial" w:cs="Arial"/>
                <w:color w:val="181717"/>
              </w:rPr>
              <w:t>The Pathways Service recognise the importance of having the correct identification documents. You</w:t>
            </w:r>
            <w:r w:rsidRPr="00401291">
              <w:rPr>
                <w:rFonts w:ascii="Arial" w:eastAsia="Arial" w:hAnsi="Arial" w:cs="Arial"/>
                <w:color w:val="181717"/>
              </w:rPr>
              <w:t xml:space="preserve"> will </w:t>
            </w:r>
            <w:r>
              <w:rPr>
                <w:rFonts w:ascii="Arial" w:eastAsia="Arial" w:hAnsi="Arial" w:cs="Arial"/>
                <w:color w:val="181717"/>
              </w:rPr>
              <w:t xml:space="preserve">be </w:t>
            </w:r>
            <w:r w:rsidRPr="00401291">
              <w:rPr>
                <w:rFonts w:ascii="Arial" w:eastAsia="Arial" w:hAnsi="Arial" w:cs="Arial"/>
                <w:color w:val="181717"/>
              </w:rPr>
              <w:t>financially support</w:t>
            </w:r>
            <w:r>
              <w:rPr>
                <w:rFonts w:ascii="Arial" w:eastAsia="Arial" w:hAnsi="Arial" w:cs="Arial"/>
                <w:color w:val="181717"/>
              </w:rPr>
              <w:t>ed,</w:t>
            </w:r>
            <w:r w:rsidRPr="00401291">
              <w:rPr>
                <w:rFonts w:ascii="Arial" w:eastAsia="Arial" w:hAnsi="Arial" w:cs="Arial"/>
                <w:color w:val="181717"/>
              </w:rPr>
              <w:t xml:space="preserve"> aged between 1</w:t>
            </w:r>
            <w:r>
              <w:rPr>
                <w:rFonts w:ascii="Arial" w:eastAsia="Arial" w:hAnsi="Arial" w:cs="Arial"/>
                <w:color w:val="181717"/>
              </w:rPr>
              <w:t>8 to</w:t>
            </w:r>
            <w:r w:rsidRPr="00401291">
              <w:rPr>
                <w:rFonts w:ascii="Arial" w:eastAsia="Arial" w:hAnsi="Arial" w:cs="Arial"/>
                <w:color w:val="181717"/>
              </w:rPr>
              <w:t xml:space="preserve"> 21 years old</w:t>
            </w:r>
            <w:r>
              <w:rPr>
                <w:rFonts w:ascii="Arial" w:eastAsia="Arial" w:hAnsi="Arial" w:cs="Arial"/>
                <w:color w:val="181717"/>
              </w:rPr>
              <w:t>,</w:t>
            </w:r>
            <w:r w:rsidRPr="00401291">
              <w:rPr>
                <w:rFonts w:ascii="Arial" w:eastAsia="Arial" w:hAnsi="Arial" w:cs="Arial"/>
                <w:color w:val="181717"/>
              </w:rPr>
              <w:t xml:space="preserve"> to acquire the following key documents:</w:t>
            </w:r>
          </w:p>
          <w:p w14:paraId="1AD11712" w14:textId="77777777" w:rsidR="00B336F6" w:rsidRPr="00006FEC" w:rsidRDefault="00B336F6" w:rsidP="00FF7EA6">
            <w:pPr>
              <w:pStyle w:val="ListParagraph"/>
              <w:numPr>
                <w:ilvl w:val="0"/>
                <w:numId w:val="8"/>
              </w:numPr>
              <w:spacing w:after="1" w:line="254" w:lineRule="auto"/>
              <w:ind w:right="56"/>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181717"/>
              </w:rPr>
            </w:pPr>
            <w:r w:rsidRPr="00006FEC">
              <w:rPr>
                <w:rFonts w:ascii="Arial" w:eastAsia="Arial" w:hAnsi="Arial" w:cs="Arial"/>
                <w:b/>
                <w:bCs/>
                <w:color w:val="181717"/>
              </w:rPr>
              <w:t>1 x Birth Certificate</w:t>
            </w:r>
          </w:p>
          <w:p w14:paraId="626ED997" w14:textId="77777777" w:rsidR="00B336F6" w:rsidRPr="00006FEC" w:rsidRDefault="00B336F6" w:rsidP="00FF7EA6">
            <w:pPr>
              <w:pStyle w:val="ListParagraph"/>
              <w:numPr>
                <w:ilvl w:val="0"/>
                <w:numId w:val="8"/>
              </w:numPr>
              <w:spacing w:after="1" w:line="254" w:lineRule="auto"/>
              <w:ind w:right="56"/>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181717"/>
              </w:rPr>
            </w:pPr>
            <w:r w:rsidRPr="00006FEC">
              <w:rPr>
                <w:rFonts w:ascii="Arial" w:eastAsia="Arial" w:hAnsi="Arial" w:cs="Arial"/>
                <w:b/>
                <w:bCs/>
                <w:color w:val="181717"/>
              </w:rPr>
              <w:t>1 x Passport Application or 1 x renewal including passport photographs.</w:t>
            </w:r>
          </w:p>
          <w:p w14:paraId="519E5DB5" w14:textId="77777777" w:rsidR="00B336F6" w:rsidRPr="00C66C99" w:rsidRDefault="00B336F6" w:rsidP="00FF7EA6">
            <w:pPr>
              <w:pStyle w:val="ListParagraph"/>
              <w:numPr>
                <w:ilvl w:val="0"/>
                <w:numId w:val="8"/>
              </w:numPr>
              <w:spacing w:after="1" w:line="254" w:lineRule="auto"/>
              <w:ind w:right="56"/>
              <w:cnfStyle w:val="000000000000" w:firstRow="0" w:lastRow="0" w:firstColumn="0" w:lastColumn="0" w:oddVBand="0" w:evenVBand="0" w:oddHBand="0" w:evenHBand="0" w:firstRowFirstColumn="0" w:firstRowLastColumn="0" w:lastRowFirstColumn="0" w:lastRowLastColumn="0"/>
              <w:rPr>
                <w:rFonts w:ascii="Arial" w:eastAsia="Arial" w:hAnsi="Arial" w:cs="Arial"/>
                <w:color w:val="181717"/>
              </w:rPr>
            </w:pPr>
            <w:r w:rsidRPr="00006FEC">
              <w:rPr>
                <w:rFonts w:ascii="Arial" w:eastAsia="Arial" w:hAnsi="Arial" w:cs="Arial"/>
                <w:b/>
                <w:bCs/>
                <w:color w:val="181717"/>
              </w:rPr>
              <w:t>1 x Provisional Driving Licence</w:t>
            </w:r>
          </w:p>
          <w:p w14:paraId="437DB927" w14:textId="77777777" w:rsidR="00B336F6" w:rsidRPr="00C66C99" w:rsidRDefault="00B336F6" w:rsidP="00FF7EA6">
            <w:pPr>
              <w:pStyle w:val="ListParagraph"/>
              <w:spacing w:after="1" w:line="254" w:lineRule="auto"/>
              <w:ind w:right="56"/>
              <w:cnfStyle w:val="000000000000" w:firstRow="0" w:lastRow="0" w:firstColumn="0" w:lastColumn="0" w:oddVBand="0" w:evenVBand="0" w:oddHBand="0" w:evenHBand="0" w:firstRowFirstColumn="0" w:firstRowLastColumn="0" w:lastRowFirstColumn="0" w:lastRowLastColumn="0"/>
              <w:rPr>
                <w:rFonts w:ascii="Arial" w:eastAsia="Arial" w:hAnsi="Arial" w:cs="Arial"/>
                <w:color w:val="181717"/>
              </w:rPr>
            </w:pPr>
          </w:p>
          <w:p w14:paraId="4934E32F" w14:textId="77777777" w:rsidR="00B336F6" w:rsidRPr="00C66C99" w:rsidRDefault="00B336F6" w:rsidP="00FF7EA6">
            <w:pPr>
              <w:spacing w:after="1" w:line="254" w:lineRule="auto"/>
              <w:ind w:right="56"/>
              <w:cnfStyle w:val="000000000000" w:firstRow="0" w:lastRow="0" w:firstColumn="0" w:lastColumn="0" w:oddVBand="0" w:evenVBand="0" w:oddHBand="0" w:evenHBand="0" w:firstRowFirstColumn="0" w:firstRowLastColumn="0" w:lastRowFirstColumn="0" w:lastRowLastColumn="0"/>
              <w:rPr>
                <w:rFonts w:ascii="Arial" w:eastAsia="Arial" w:hAnsi="Arial" w:cs="Arial"/>
                <w:color w:val="181717"/>
              </w:rPr>
            </w:pPr>
            <w:r>
              <w:rPr>
                <w:rFonts w:ascii="Arial" w:eastAsia="Arial" w:hAnsi="Arial" w:cs="Arial"/>
                <w:color w:val="181717"/>
              </w:rPr>
              <w:t xml:space="preserve">If you change your name or your gender, then the Pathways Service will support you to obtain replacement identity documents that represent your identity needs. </w:t>
            </w:r>
          </w:p>
        </w:tc>
      </w:tr>
      <w:tr w:rsidR="00B336F6" w14:paraId="667B8C5D" w14:textId="77777777" w:rsidTr="00FF7EA6">
        <w:trPr>
          <w:cnfStyle w:val="000000100000" w:firstRow="0" w:lastRow="0" w:firstColumn="0" w:lastColumn="0" w:oddVBand="0" w:evenVBand="0" w:oddHBand="1" w:evenHBand="0" w:firstRowFirstColumn="0" w:firstRowLastColumn="0" w:lastRowFirstColumn="0" w:lastRowLastColumn="0"/>
          <w:trHeight w:val="3251"/>
        </w:trPr>
        <w:tc>
          <w:tcPr>
            <w:cnfStyle w:val="001000000000" w:firstRow="0" w:lastRow="0" w:firstColumn="1" w:lastColumn="0" w:oddVBand="0" w:evenVBand="0" w:oddHBand="0" w:evenHBand="0" w:firstRowFirstColumn="0" w:firstRowLastColumn="0" w:lastRowFirstColumn="0" w:lastRowLastColumn="0"/>
            <w:tcW w:w="2155" w:type="dxa"/>
            <w:tcBorders>
              <w:left w:val="none" w:sz="0" w:space="0" w:color="auto"/>
            </w:tcBorders>
          </w:tcPr>
          <w:p w14:paraId="4B614F05" w14:textId="77777777" w:rsidR="00B336F6" w:rsidRPr="00B7401E" w:rsidRDefault="00B336F6" w:rsidP="00FF7EA6">
            <w:pPr>
              <w:ind w:left="2"/>
              <w:rPr>
                <w:color w:val="FFFFFF" w:themeColor="background1"/>
              </w:rPr>
            </w:pPr>
            <w:r>
              <w:rPr>
                <w:rFonts w:ascii="Arial" w:eastAsia="Arial" w:hAnsi="Arial" w:cs="Arial"/>
                <w:color w:val="FFFFFF" w:themeColor="background1"/>
                <w:sz w:val="28"/>
              </w:rPr>
              <w:t>SHA</w:t>
            </w:r>
            <w:r w:rsidRPr="00B7401E">
              <w:rPr>
                <w:rFonts w:ascii="Arial" w:eastAsia="Arial" w:hAnsi="Arial" w:cs="Arial"/>
                <w:color w:val="FFFFFF" w:themeColor="background1"/>
                <w:sz w:val="28"/>
              </w:rPr>
              <w:t xml:space="preserve"> </w:t>
            </w:r>
          </w:p>
        </w:tc>
        <w:tc>
          <w:tcPr>
            <w:tcW w:w="8619" w:type="dxa"/>
          </w:tcPr>
          <w:p w14:paraId="6F21544C" w14:textId="77777777" w:rsidR="00B336F6" w:rsidRDefault="00B336F6" w:rsidP="00FF7EA6">
            <w:pPr>
              <w:spacing w:after="1" w:line="254" w:lineRule="auto"/>
              <w:ind w:right="56"/>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rPr>
            </w:pPr>
            <w:r w:rsidRPr="00BC5EF6">
              <w:rPr>
                <w:rFonts w:ascii="Arial" w:eastAsia="Arial" w:hAnsi="Arial" w:cs="Arial"/>
                <w:color w:val="181717"/>
              </w:rPr>
              <w:t xml:space="preserve">If you are a </w:t>
            </w:r>
            <w:r>
              <w:rPr>
                <w:rFonts w:ascii="Arial" w:eastAsia="Arial" w:hAnsi="Arial" w:cs="Arial"/>
                <w:color w:val="181717"/>
              </w:rPr>
              <w:t>‘</w:t>
            </w:r>
            <w:r w:rsidRPr="00BC5EF6">
              <w:rPr>
                <w:rFonts w:ascii="Arial" w:eastAsia="Arial" w:hAnsi="Arial" w:cs="Arial"/>
                <w:color w:val="181717"/>
              </w:rPr>
              <w:t>former relevant</w:t>
            </w:r>
            <w:r>
              <w:rPr>
                <w:rFonts w:ascii="Arial" w:eastAsia="Arial" w:hAnsi="Arial" w:cs="Arial"/>
                <w:color w:val="181717"/>
              </w:rPr>
              <w:t>’</w:t>
            </w:r>
            <w:r w:rsidRPr="00BC5EF6">
              <w:rPr>
                <w:rFonts w:ascii="Arial" w:eastAsia="Arial" w:hAnsi="Arial" w:cs="Arial"/>
                <w:color w:val="181717"/>
              </w:rPr>
              <w:t xml:space="preserve"> care leaver you will be entitled to access a </w:t>
            </w:r>
            <w:r w:rsidRPr="00401291">
              <w:rPr>
                <w:rFonts w:ascii="Arial" w:eastAsia="Arial" w:hAnsi="Arial" w:cs="Arial"/>
                <w:b/>
                <w:bCs/>
                <w:color w:val="181717"/>
              </w:rPr>
              <w:t xml:space="preserve">Setting up Home </w:t>
            </w:r>
            <w:r>
              <w:rPr>
                <w:rFonts w:ascii="Arial" w:eastAsia="Arial" w:hAnsi="Arial" w:cs="Arial"/>
                <w:b/>
                <w:bCs/>
                <w:color w:val="181717"/>
              </w:rPr>
              <w:t>A</w:t>
            </w:r>
            <w:r w:rsidRPr="00401291">
              <w:rPr>
                <w:rFonts w:ascii="Arial" w:eastAsia="Arial" w:hAnsi="Arial" w:cs="Arial"/>
                <w:b/>
                <w:bCs/>
                <w:color w:val="181717"/>
              </w:rPr>
              <w:t>llowance</w:t>
            </w:r>
            <w:r>
              <w:rPr>
                <w:rFonts w:ascii="Arial" w:eastAsia="Arial" w:hAnsi="Arial" w:cs="Arial"/>
                <w:b/>
                <w:bCs/>
                <w:color w:val="181717"/>
              </w:rPr>
              <w:t xml:space="preserve"> (SHA)</w:t>
            </w:r>
            <w:r w:rsidRPr="00401291">
              <w:rPr>
                <w:rFonts w:ascii="Arial" w:eastAsia="Arial" w:hAnsi="Arial" w:cs="Arial"/>
                <w:b/>
                <w:bCs/>
                <w:color w:val="181717"/>
              </w:rPr>
              <w:t>;</w:t>
            </w:r>
            <w:r w:rsidRPr="00BC5EF6">
              <w:rPr>
                <w:rFonts w:ascii="Arial" w:eastAsia="Arial" w:hAnsi="Arial" w:cs="Arial"/>
                <w:color w:val="181717"/>
              </w:rPr>
              <w:t xml:space="preserve"> however, you will need </w:t>
            </w:r>
            <w:r>
              <w:rPr>
                <w:rFonts w:ascii="Arial" w:eastAsia="Arial" w:hAnsi="Arial" w:cs="Arial"/>
                <w:color w:val="181717"/>
              </w:rPr>
              <w:t xml:space="preserve">to </w:t>
            </w:r>
            <w:r w:rsidRPr="00BC5EF6">
              <w:rPr>
                <w:rFonts w:ascii="Arial" w:eastAsia="Arial" w:hAnsi="Arial" w:cs="Arial"/>
                <w:color w:val="181717"/>
              </w:rPr>
              <w:t>remain in contact with the Pathways Leaving Care Service</w:t>
            </w:r>
            <w:r>
              <w:rPr>
                <w:rFonts w:ascii="Arial" w:eastAsia="Arial" w:hAnsi="Arial" w:cs="Arial"/>
                <w:color w:val="181717"/>
              </w:rPr>
              <w:t xml:space="preserve">. </w:t>
            </w:r>
          </w:p>
          <w:p w14:paraId="6CABCD82" w14:textId="77777777" w:rsidR="00B336F6" w:rsidRDefault="00B336F6" w:rsidP="00FF7EA6">
            <w:pPr>
              <w:spacing w:after="1" w:line="254" w:lineRule="auto"/>
              <w:ind w:right="56"/>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rPr>
            </w:pPr>
          </w:p>
          <w:p w14:paraId="15F7F5A1" w14:textId="77777777" w:rsidR="00B336F6" w:rsidRPr="00BC5EF6" w:rsidRDefault="00B336F6" w:rsidP="00FF7EA6">
            <w:pPr>
              <w:spacing w:after="1" w:line="254" w:lineRule="auto"/>
              <w:ind w:right="56"/>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rPr>
            </w:pPr>
            <w:r w:rsidRPr="00BC5EF6">
              <w:rPr>
                <w:rFonts w:ascii="Arial" w:eastAsia="Arial" w:hAnsi="Arial" w:cs="Arial"/>
                <w:color w:val="181717"/>
              </w:rPr>
              <w:t xml:space="preserve">You will receive the following allowance: </w:t>
            </w:r>
          </w:p>
          <w:p w14:paraId="6496EFA3" w14:textId="77777777" w:rsidR="00B336F6" w:rsidRPr="00D940BD" w:rsidRDefault="00B336F6" w:rsidP="00FF7EA6">
            <w:pPr>
              <w:pStyle w:val="ListParagraph"/>
              <w:numPr>
                <w:ilvl w:val="0"/>
                <w:numId w:val="1"/>
              </w:numPr>
              <w:spacing w:after="1" w:line="254" w:lineRule="auto"/>
              <w:ind w:right="56"/>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181717"/>
              </w:rPr>
            </w:pPr>
            <w:r>
              <w:rPr>
                <w:rFonts w:ascii="Arial" w:eastAsia="Arial" w:hAnsi="Arial" w:cs="Arial"/>
                <w:b/>
                <w:bCs/>
                <w:color w:val="181717"/>
              </w:rPr>
              <w:t xml:space="preserve">Access to a </w:t>
            </w:r>
            <w:r w:rsidRPr="00D940BD">
              <w:rPr>
                <w:rFonts w:ascii="Arial" w:eastAsia="Arial" w:hAnsi="Arial" w:cs="Arial"/>
                <w:b/>
                <w:bCs/>
                <w:color w:val="181717"/>
              </w:rPr>
              <w:t xml:space="preserve">£2000 </w:t>
            </w:r>
            <w:r>
              <w:rPr>
                <w:rFonts w:ascii="Arial" w:eastAsia="Arial" w:hAnsi="Arial" w:cs="Arial"/>
                <w:b/>
                <w:bCs/>
                <w:color w:val="181717"/>
              </w:rPr>
              <w:t xml:space="preserve">grant if you had access to your SHA grant </w:t>
            </w:r>
            <w:r w:rsidRPr="00C66C99">
              <w:rPr>
                <w:rFonts w:ascii="Arial" w:eastAsia="Arial" w:hAnsi="Arial" w:cs="Arial"/>
                <w:b/>
                <w:bCs/>
                <w:color w:val="181717"/>
              </w:rPr>
              <w:t xml:space="preserve">before 1st April 2023 </w:t>
            </w:r>
          </w:p>
          <w:p w14:paraId="0D742B5E" w14:textId="77777777" w:rsidR="00B336F6" w:rsidRPr="00C66C99" w:rsidRDefault="00B336F6" w:rsidP="00FF7EA6">
            <w:pPr>
              <w:pStyle w:val="ListParagraph"/>
              <w:numPr>
                <w:ilvl w:val="0"/>
                <w:numId w:val="1"/>
              </w:numPr>
              <w:spacing w:after="1" w:line="254" w:lineRule="auto"/>
              <w:ind w:right="56"/>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rPr>
            </w:pPr>
            <w:r w:rsidRPr="00C66C99">
              <w:rPr>
                <w:rFonts w:ascii="Arial" w:eastAsia="Arial" w:hAnsi="Arial" w:cs="Arial"/>
                <w:b/>
                <w:bCs/>
                <w:color w:val="181717"/>
              </w:rPr>
              <w:t xml:space="preserve">Access to £3,000 grant </w:t>
            </w:r>
            <w:r>
              <w:rPr>
                <w:rFonts w:ascii="Arial" w:eastAsia="Arial" w:hAnsi="Arial" w:cs="Arial"/>
                <w:b/>
                <w:bCs/>
                <w:color w:val="181717"/>
              </w:rPr>
              <w:t xml:space="preserve">when you </w:t>
            </w:r>
            <w:r w:rsidRPr="00C66C99">
              <w:rPr>
                <w:rFonts w:ascii="Arial" w:eastAsia="Arial" w:hAnsi="Arial" w:cs="Arial"/>
                <w:b/>
                <w:bCs/>
                <w:color w:val="181717"/>
              </w:rPr>
              <w:t>access th</w:t>
            </w:r>
            <w:r>
              <w:rPr>
                <w:rFonts w:ascii="Arial" w:eastAsia="Arial" w:hAnsi="Arial" w:cs="Arial"/>
                <w:b/>
                <w:bCs/>
                <w:color w:val="181717"/>
              </w:rPr>
              <w:t xml:space="preserve">e SHA </w:t>
            </w:r>
            <w:r w:rsidRPr="00C66C99">
              <w:rPr>
                <w:rFonts w:ascii="Arial" w:eastAsia="Arial" w:hAnsi="Arial" w:cs="Arial"/>
                <w:b/>
                <w:bCs/>
                <w:color w:val="181717"/>
              </w:rPr>
              <w:t xml:space="preserve">grant </w:t>
            </w:r>
            <w:r>
              <w:rPr>
                <w:rFonts w:ascii="Arial" w:eastAsia="Arial" w:hAnsi="Arial" w:cs="Arial"/>
                <w:b/>
                <w:bCs/>
                <w:color w:val="181717"/>
              </w:rPr>
              <w:t xml:space="preserve">for the first time from </w:t>
            </w:r>
            <w:r w:rsidRPr="00C66C99">
              <w:rPr>
                <w:rFonts w:ascii="Arial" w:eastAsia="Arial" w:hAnsi="Arial" w:cs="Arial"/>
                <w:b/>
                <w:bCs/>
                <w:color w:val="181717"/>
              </w:rPr>
              <w:t>1</w:t>
            </w:r>
            <w:r w:rsidRPr="00C66C99">
              <w:rPr>
                <w:rFonts w:ascii="Arial" w:eastAsia="Arial" w:hAnsi="Arial" w:cs="Arial"/>
                <w:b/>
                <w:bCs/>
                <w:color w:val="181717"/>
                <w:vertAlign w:val="superscript"/>
              </w:rPr>
              <w:t>st</w:t>
            </w:r>
            <w:r w:rsidRPr="00C66C99">
              <w:rPr>
                <w:rFonts w:ascii="Arial" w:eastAsia="Arial" w:hAnsi="Arial" w:cs="Arial"/>
                <w:b/>
                <w:bCs/>
                <w:color w:val="181717"/>
              </w:rPr>
              <w:t xml:space="preserve"> April 2023</w:t>
            </w:r>
            <w:r>
              <w:rPr>
                <w:rFonts w:ascii="Arial" w:eastAsia="Arial" w:hAnsi="Arial" w:cs="Arial"/>
                <w:b/>
                <w:bCs/>
                <w:color w:val="181717"/>
              </w:rPr>
              <w:t xml:space="preserve"> </w:t>
            </w:r>
            <w:proofErr w:type="gramStart"/>
            <w:r>
              <w:rPr>
                <w:rFonts w:ascii="Arial" w:eastAsia="Arial" w:hAnsi="Arial" w:cs="Arial"/>
                <w:b/>
                <w:bCs/>
                <w:color w:val="181717"/>
              </w:rPr>
              <w:t>onwards</w:t>
            </w:r>
            <w:proofErr w:type="gramEnd"/>
          </w:p>
          <w:p w14:paraId="3CB05EE2" w14:textId="77777777" w:rsidR="00B336F6" w:rsidRPr="00C66C99" w:rsidRDefault="00B336F6" w:rsidP="00FF7EA6">
            <w:pPr>
              <w:pStyle w:val="ListParagraph"/>
              <w:spacing w:after="1" w:line="254" w:lineRule="auto"/>
              <w:ind w:right="56"/>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rPr>
            </w:pPr>
          </w:p>
          <w:p w14:paraId="5534E49C" w14:textId="77777777" w:rsidR="00B336F6" w:rsidRDefault="00B336F6" w:rsidP="00FF7EA6">
            <w:pPr>
              <w:spacing w:after="1" w:line="254" w:lineRule="auto"/>
              <w:ind w:right="56"/>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rPr>
            </w:pPr>
            <w:r w:rsidRPr="00BC5EF6">
              <w:rPr>
                <w:rFonts w:ascii="Arial" w:eastAsia="Arial" w:hAnsi="Arial" w:cs="Arial"/>
                <w:color w:val="181717"/>
              </w:rPr>
              <w:t>If you move</w:t>
            </w:r>
            <w:r>
              <w:rPr>
                <w:rFonts w:ascii="Arial" w:eastAsia="Arial" w:hAnsi="Arial" w:cs="Arial"/>
                <w:color w:val="181717"/>
              </w:rPr>
              <w:t xml:space="preserve"> to new accommodation </w:t>
            </w:r>
            <w:r w:rsidRPr="00BC5EF6">
              <w:rPr>
                <w:rFonts w:ascii="Arial" w:eastAsia="Arial" w:hAnsi="Arial" w:cs="Arial"/>
                <w:color w:val="181717"/>
              </w:rPr>
              <w:t>or lose some of your items purchased from your setting up home allowance due to no fault of your own, you can speak to your Pathways Adviser</w:t>
            </w:r>
            <w:r>
              <w:rPr>
                <w:rFonts w:ascii="Arial" w:eastAsia="Arial" w:hAnsi="Arial" w:cs="Arial"/>
                <w:color w:val="181717"/>
              </w:rPr>
              <w:t xml:space="preserve"> - </w:t>
            </w:r>
            <w:r w:rsidRPr="00006FEC">
              <w:rPr>
                <w:rFonts w:ascii="Arial" w:eastAsia="Arial" w:hAnsi="Arial" w:cs="Arial"/>
                <w:b/>
                <w:bCs/>
                <w:color w:val="181717"/>
              </w:rPr>
              <w:t xml:space="preserve">they can </w:t>
            </w:r>
            <w:proofErr w:type="gramStart"/>
            <w:r w:rsidRPr="00006FEC">
              <w:rPr>
                <w:rFonts w:ascii="Arial" w:eastAsia="Arial" w:hAnsi="Arial" w:cs="Arial"/>
                <w:b/>
                <w:bCs/>
                <w:color w:val="181717"/>
              </w:rPr>
              <w:t>submit an application</w:t>
            </w:r>
            <w:proofErr w:type="gramEnd"/>
            <w:r w:rsidRPr="00006FEC">
              <w:rPr>
                <w:rFonts w:ascii="Arial" w:eastAsia="Arial" w:hAnsi="Arial" w:cs="Arial"/>
                <w:b/>
                <w:bCs/>
                <w:color w:val="181717"/>
              </w:rPr>
              <w:t xml:space="preserve"> to the Finance panel for additional funds.</w:t>
            </w:r>
            <w:r w:rsidRPr="00BC5EF6">
              <w:rPr>
                <w:rFonts w:ascii="Arial" w:eastAsia="Arial" w:hAnsi="Arial" w:cs="Arial"/>
                <w:color w:val="181717"/>
              </w:rPr>
              <w:t xml:space="preserve"> This will be looked at on an individual basis and you are not guaranteed to be given additional funds.  </w:t>
            </w:r>
          </w:p>
          <w:p w14:paraId="69330CB6" w14:textId="77777777" w:rsidR="00B336F6" w:rsidRDefault="00B336F6" w:rsidP="00FF7EA6">
            <w:pPr>
              <w:spacing w:after="1" w:line="254" w:lineRule="auto"/>
              <w:ind w:right="56"/>
              <w:cnfStyle w:val="000000100000" w:firstRow="0" w:lastRow="0" w:firstColumn="0" w:lastColumn="0" w:oddVBand="0" w:evenVBand="0" w:oddHBand="1" w:evenHBand="0" w:firstRowFirstColumn="0" w:firstRowLastColumn="0" w:lastRowFirstColumn="0" w:lastRowLastColumn="0"/>
            </w:pPr>
          </w:p>
        </w:tc>
      </w:tr>
      <w:tr w:rsidR="00B336F6" w14:paraId="1254574C" w14:textId="77777777" w:rsidTr="00FF7EA6">
        <w:trPr>
          <w:trHeight w:val="397"/>
        </w:trPr>
        <w:tc>
          <w:tcPr>
            <w:cnfStyle w:val="001000000000" w:firstRow="0" w:lastRow="0" w:firstColumn="1" w:lastColumn="0" w:oddVBand="0" w:evenVBand="0" w:oddHBand="0" w:evenHBand="0" w:firstRowFirstColumn="0" w:firstRowLastColumn="0" w:lastRowFirstColumn="0" w:lastRowLastColumn="0"/>
            <w:tcW w:w="10774" w:type="dxa"/>
            <w:gridSpan w:val="2"/>
            <w:tcBorders>
              <w:left w:val="none" w:sz="0" w:space="0" w:color="auto"/>
            </w:tcBorders>
          </w:tcPr>
          <w:p w14:paraId="4CA0174C" w14:textId="77777777" w:rsidR="00B336F6" w:rsidRDefault="00B336F6" w:rsidP="00FF7EA6">
            <w:pPr>
              <w:spacing w:after="1" w:line="254" w:lineRule="auto"/>
              <w:ind w:right="56"/>
              <w:jc w:val="center"/>
              <w:rPr>
                <w:rFonts w:ascii="Arial" w:eastAsia="Arial" w:hAnsi="Arial" w:cs="Arial"/>
                <w:b w:val="0"/>
                <w:bCs w:val="0"/>
                <w:color w:val="FFFFFF" w:themeColor="background1"/>
                <w:sz w:val="28"/>
              </w:rPr>
            </w:pPr>
            <w:r>
              <w:rPr>
                <w:rFonts w:ascii="Arial" w:eastAsia="Arial" w:hAnsi="Arial" w:cs="Arial"/>
                <w:color w:val="FFFFFF" w:themeColor="background1"/>
                <w:sz w:val="28"/>
              </w:rPr>
              <w:t>Housing</w:t>
            </w:r>
          </w:p>
          <w:p w14:paraId="2CC4BB5B" w14:textId="780756F6" w:rsidR="00B336F6" w:rsidRDefault="00B336F6" w:rsidP="00FF7EA6">
            <w:pPr>
              <w:spacing w:after="1" w:line="254" w:lineRule="auto"/>
              <w:ind w:right="56"/>
              <w:jc w:val="center"/>
              <w:rPr>
                <w:rFonts w:ascii="Arial" w:eastAsia="Arial" w:hAnsi="Arial" w:cs="Arial"/>
                <w:color w:val="181717"/>
                <w:sz w:val="28"/>
              </w:rPr>
            </w:pPr>
          </w:p>
        </w:tc>
      </w:tr>
      <w:tr w:rsidR="00B336F6" w14:paraId="0A30E40A" w14:textId="77777777" w:rsidTr="00B336F6">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2155" w:type="dxa"/>
            <w:tcBorders>
              <w:left w:val="none" w:sz="0" w:space="0" w:color="auto"/>
            </w:tcBorders>
          </w:tcPr>
          <w:p w14:paraId="48A5ABCA" w14:textId="77777777" w:rsidR="00B336F6" w:rsidRDefault="00B336F6" w:rsidP="00FF7EA6">
            <w:pPr>
              <w:ind w:left="2"/>
              <w:rPr>
                <w:rFonts w:ascii="Arial" w:eastAsia="Arial" w:hAnsi="Arial" w:cs="Arial"/>
                <w:color w:val="FFFFFF" w:themeColor="background1"/>
                <w:sz w:val="28"/>
              </w:rPr>
            </w:pPr>
          </w:p>
        </w:tc>
        <w:tc>
          <w:tcPr>
            <w:tcW w:w="8619" w:type="dxa"/>
          </w:tcPr>
          <w:p w14:paraId="16BC5288" w14:textId="77777777" w:rsidR="00B336F6" w:rsidRDefault="00B336F6" w:rsidP="00FF7EA6">
            <w:pPr>
              <w:spacing w:after="1" w:line="254" w:lineRule="auto"/>
              <w:ind w:right="56"/>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rPr>
            </w:pPr>
          </w:p>
          <w:p w14:paraId="51B6DF55" w14:textId="77777777" w:rsidR="00B336F6" w:rsidRDefault="00B336F6" w:rsidP="00FF7EA6">
            <w:pPr>
              <w:spacing w:after="1" w:line="254" w:lineRule="auto"/>
              <w:ind w:right="56"/>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rPr>
            </w:pPr>
            <w:r>
              <w:rPr>
                <w:rFonts w:ascii="Arial" w:eastAsia="Arial" w:hAnsi="Arial" w:cs="Arial"/>
                <w:color w:val="181717"/>
              </w:rPr>
              <w:t xml:space="preserve">When you move into your own accommodation the service recognise that this can be a crucial step to independence. To support you we will: </w:t>
            </w:r>
          </w:p>
          <w:p w14:paraId="6FA294FF" w14:textId="77777777" w:rsidR="00B336F6" w:rsidRDefault="00B336F6" w:rsidP="00FF7EA6">
            <w:pPr>
              <w:spacing w:after="1" w:line="254" w:lineRule="auto"/>
              <w:ind w:right="56"/>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rPr>
            </w:pPr>
          </w:p>
          <w:p w14:paraId="4B3AE1AA" w14:textId="77777777" w:rsidR="00B336F6" w:rsidRDefault="00B336F6" w:rsidP="00FF7EA6">
            <w:pPr>
              <w:pStyle w:val="ListParagraph"/>
              <w:numPr>
                <w:ilvl w:val="0"/>
                <w:numId w:val="12"/>
              </w:numPr>
              <w:spacing w:after="1" w:line="254" w:lineRule="auto"/>
              <w:ind w:right="56"/>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rPr>
            </w:pPr>
            <w:r w:rsidRPr="00F709EE">
              <w:rPr>
                <w:rFonts w:ascii="Arial" w:eastAsia="Arial" w:hAnsi="Arial" w:cs="Arial"/>
                <w:b/>
                <w:bCs/>
                <w:color w:val="181717"/>
              </w:rPr>
              <w:t>Support you with removal costs</w:t>
            </w:r>
            <w:r w:rsidRPr="00F709EE">
              <w:rPr>
                <w:rFonts w:ascii="Arial" w:eastAsia="Arial" w:hAnsi="Arial" w:cs="Arial"/>
                <w:color w:val="181717"/>
              </w:rPr>
              <w:t xml:space="preserve"> into your new </w:t>
            </w:r>
            <w:r>
              <w:rPr>
                <w:rFonts w:ascii="Arial" w:eastAsia="Arial" w:hAnsi="Arial" w:cs="Arial"/>
                <w:color w:val="181717"/>
              </w:rPr>
              <w:t>accommodation</w:t>
            </w:r>
            <w:r w:rsidRPr="00F709EE">
              <w:rPr>
                <w:rFonts w:ascii="Arial" w:eastAsia="Arial" w:hAnsi="Arial" w:cs="Arial"/>
                <w:color w:val="181717"/>
              </w:rPr>
              <w:t xml:space="preserve"> if you have items that need to be transported to your new </w:t>
            </w:r>
            <w:r>
              <w:rPr>
                <w:rFonts w:ascii="Arial" w:eastAsia="Arial" w:hAnsi="Arial" w:cs="Arial"/>
                <w:color w:val="181717"/>
              </w:rPr>
              <w:t>accommodation</w:t>
            </w:r>
            <w:r w:rsidRPr="00F709EE">
              <w:rPr>
                <w:rFonts w:ascii="Arial" w:eastAsia="Arial" w:hAnsi="Arial" w:cs="Arial"/>
                <w:color w:val="181717"/>
              </w:rPr>
              <w:t xml:space="preserve">. </w:t>
            </w:r>
          </w:p>
          <w:p w14:paraId="2CF0074F" w14:textId="77777777" w:rsidR="00B336F6" w:rsidRPr="00F709EE" w:rsidRDefault="00B336F6" w:rsidP="00FF7EA6">
            <w:pPr>
              <w:pStyle w:val="ListParagraph"/>
              <w:numPr>
                <w:ilvl w:val="0"/>
                <w:numId w:val="12"/>
              </w:numPr>
              <w:spacing w:after="1" w:line="254" w:lineRule="auto"/>
              <w:ind w:right="56"/>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rPr>
            </w:pPr>
            <w:r>
              <w:rPr>
                <w:rFonts w:ascii="Arial" w:eastAsia="Arial" w:hAnsi="Arial" w:cs="Arial"/>
                <w:b/>
                <w:bCs/>
                <w:color w:val="181717"/>
              </w:rPr>
              <w:t xml:space="preserve">Help you access your SHA Grant </w:t>
            </w:r>
            <w:r w:rsidRPr="00324DDF">
              <w:rPr>
                <w:rFonts w:ascii="Arial" w:eastAsia="Arial" w:hAnsi="Arial" w:cs="Arial"/>
                <w:color w:val="181717"/>
              </w:rPr>
              <w:t xml:space="preserve">– we will always insist on purchasing the main items that make your home safe and suitable. </w:t>
            </w:r>
          </w:p>
          <w:p w14:paraId="0F551F4B" w14:textId="77777777" w:rsidR="00B336F6" w:rsidRPr="00F709EE" w:rsidRDefault="00B336F6" w:rsidP="00FF7EA6">
            <w:pPr>
              <w:pStyle w:val="ListParagraph"/>
              <w:numPr>
                <w:ilvl w:val="0"/>
                <w:numId w:val="12"/>
              </w:numPr>
              <w:spacing w:after="1" w:line="254" w:lineRule="auto"/>
              <w:ind w:right="56"/>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rPr>
            </w:pPr>
            <w:r w:rsidRPr="00F709EE">
              <w:rPr>
                <w:rFonts w:ascii="Arial" w:eastAsia="Arial" w:hAnsi="Arial" w:cs="Arial"/>
                <w:b/>
                <w:bCs/>
                <w:color w:val="181717"/>
              </w:rPr>
              <w:t>Purchase a TV Licence</w:t>
            </w:r>
            <w:r w:rsidRPr="00F709EE">
              <w:rPr>
                <w:rFonts w:ascii="Arial" w:eastAsia="Arial" w:hAnsi="Arial" w:cs="Arial"/>
                <w:color w:val="181717"/>
              </w:rPr>
              <w:t xml:space="preserve"> from your Setting up Home Allowance.</w:t>
            </w:r>
          </w:p>
          <w:p w14:paraId="4F9E3F8F" w14:textId="77777777" w:rsidR="00B336F6" w:rsidRPr="00F709EE" w:rsidRDefault="00B336F6" w:rsidP="00FF7EA6">
            <w:pPr>
              <w:pStyle w:val="ListParagraph"/>
              <w:numPr>
                <w:ilvl w:val="0"/>
                <w:numId w:val="12"/>
              </w:numPr>
              <w:spacing w:after="1" w:line="254" w:lineRule="auto"/>
              <w:ind w:right="56"/>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rPr>
            </w:pPr>
            <w:r>
              <w:rPr>
                <w:rFonts w:ascii="Arial" w:eastAsia="Arial" w:hAnsi="Arial" w:cs="Arial"/>
                <w:b/>
                <w:bCs/>
                <w:color w:val="181717"/>
              </w:rPr>
              <w:t>We will</w:t>
            </w:r>
            <w:r w:rsidRPr="00F709EE">
              <w:rPr>
                <w:rFonts w:ascii="Arial" w:eastAsia="Arial" w:hAnsi="Arial" w:cs="Arial"/>
                <w:b/>
                <w:bCs/>
                <w:color w:val="181717"/>
              </w:rPr>
              <w:t xml:space="preserve"> refer</w:t>
            </w:r>
            <w:r>
              <w:rPr>
                <w:rFonts w:ascii="Arial" w:eastAsia="Arial" w:hAnsi="Arial" w:cs="Arial"/>
                <w:b/>
                <w:bCs/>
                <w:color w:val="181717"/>
              </w:rPr>
              <w:t xml:space="preserve"> you</w:t>
            </w:r>
            <w:r w:rsidRPr="00F709EE">
              <w:rPr>
                <w:rFonts w:ascii="Arial" w:eastAsia="Arial" w:hAnsi="Arial" w:cs="Arial"/>
                <w:b/>
                <w:bCs/>
                <w:color w:val="181717"/>
              </w:rPr>
              <w:t xml:space="preserve"> to </w:t>
            </w:r>
            <w:r>
              <w:rPr>
                <w:rFonts w:ascii="Arial" w:eastAsia="Arial" w:hAnsi="Arial" w:cs="Arial"/>
                <w:b/>
                <w:bCs/>
                <w:color w:val="181717"/>
              </w:rPr>
              <w:t xml:space="preserve">YPASS </w:t>
            </w:r>
            <w:r w:rsidRPr="00F709EE">
              <w:rPr>
                <w:rFonts w:ascii="Arial" w:eastAsia="Arial" w:hAnsi="Arial" w:cs="Arial"/>
                <w:b/>
                <w:bCs/>
                <w:color w:val="181717"/>
              </w:rPr>
              <w:t xml:space="preserve">housing support service </w:t>
            </w:r>
            <w:r>
              <w:rPr>
                <w:rFonts w:ascii="Arial" w:eastAsia="Arial" w:hAnsi="Arial" w:cs="Arial"/>
                <w:b/>
                <w:bCs/>
                <w:color w:val="181717"/>
              </w:rPr>
              <w:t xml:space="preserve">or relevant service if you live outside the Calderdale area. </w:t>
            </w:r>
            <w:r w:rsidRPr="00324DDF">
              <w:rPr>
                <w:rFonts w:ascii="Arial" w:eastAsia="Arial" w:hAnsi="Arial" w:cs="Arial"/>
                <w:color w:val="181717"/>
              </w:rPr>
              <w:t xml:space="preserve"> They</w:t>
            </w:r>
            <w:r w:rsidRPr="00F709EE">
              <w:rPr>
                <w:rFonts w:ascii="Arial" w:eastAsia="Arial" w:hAnsi="Arial" w:cs="Arial"/>
                <w:color w:val="181717"/>
              </w:rPr>
              <w:t xml:space="preserve"> will help you set up key bills such as electricity, gas, water, and council tax</w:t>
            </w:r>
            <w:r>
              <w:t xml:space="preserve"> </w:t>
            </w:r>
            <w:r>
              <w:rPr>
                <w:rFonts w:ascii="Arial" w:eastAsia="Arial" w:hAnsi="Arial" w:cs="Arial"/>
                <w:color w:val="181717"/>
              </w:rPr>
              <w:t>and help you maintain your</w:t>
            </w:r>
            <w:r w:rsidRPr="00324DDF">
              <w:rPr>
                <w:rFonts w:ascii="Arial" w:eastAsia="Arial" w:hAnsi="Arial" w:cs="Arial"/>
                <w:color w:val="181717"/>
              </w:rPr>
              <w:t xml:space="preserve"> tenancy</w:t>
            </w:r>
            <w:r w:rsidRPr="00F709EE">
              <w:rPr>
                <w:rFonts w:ascii="Arial" w:eastAsia="Arial" w:hAnsi="Arial" w:cs="Arial"/>
                <w:color w:val="181717"/>
              </w:rPr>
              <w:t xml:space="preserve">.  </w:t>
            </w:r>
          </w:p>
          <w:p w14:paraId="04F93D73" w14:textId="77777777" w:rsidR="00B336F6" w:rsidRPr="00F709EE" w:rsidRDefault="00B336F6" w:rsidP="00FF7EA6">
            <w:pPr>
              <w:pStyle w:val="ListParagraph"/>
              <w:numPr>
                <w:ilvl w:val="0"/>
                <w:numId w:val="12"/>
              </w:numPr>
              <w:spacing w:after="1" w:line="254" w:lineRule="auto"/>
              <w:ind w:right="56"/>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rPr>
            </w:pPr>
            <w:r w:rsidRPr="00F709EE">
              <w:rPr>
                <w:rFonts w:ascii="Arial" w:eastAsia="Arial" w:hAnsi="Arial" w:cs="Arial"/>
                <w:b/>
                <w:bCs/>
                <w:color w:val="181717"/>
              </w:rPr>
              <w:t xml:space="preserve">Rent Advance payment </w:t>
            </w:r>
            <w:r w:rsidRPr="00F709EE">
              <w:rPr>
                <w:rFonts w:ascii="Arial" w:eastAsia="Arial" w:hAnsi="Arial" w:cs="Arial"/>
                <w:color w:val="181717"/>
              </w:rPr>
              <w:t xml:space="preserve">will be made </w:t>
            </w:r>
            <w:r>
              <w:rPr>
                <w:rFonts w:ascii="Arial" w:eastAsia="Arial" w:hAnsi="Arial" w:cs="Arial"/>
                <w:color w:val="181717"/>
              </w:rPr>
              <w:t xml:space="preserve">to </w:t>
            </w:r>
            <w:r w:rsidRPr="00F709EE">
              <w:rPr>
                <w:rFonts w:ascii="Arial" w:eastAsia="Arial" w:hAnsi="Arial" w:cs="Arial"/>
                <w:color w:val="181717"/>
              </w:rPr>
              <w:t xml:space="preserve">you secure your first property. This is normally the first two weeks rent and supports you to secure the tenancy. </w:t>
            </w:r>
          </w:p>
          <w:p w14:paraId="68B718DA" w14:textId="77777777" w:rsidR="00B336F6" w:rsidRPr="004C04AA" w:rsidRDefault="00B336F6" w:rsidP="00FF7EA6">
            <w:pPr>
              <w:pStyle w:val="ListParagraph"/>
              <w:numPr>
                <w:ilvl w:val="0"/>
                <w:numId w:val="12"/>
              </w:numPr>
              <w:spacing w:after="1" w:line="254" w:lineRule="auto"/>
              <w:ind w:right="56"/>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rPr>
            </w:pPr>
            <w:r w:rsidRPr="00F709EE">
              <w:rPr>
                <w:rFonts w:ascii="Arial" w:eastAsia="Arial" w:hAnsi="Arial" w:cs="Arial"/>
                <w:b/>
                <w:bCs/>
                <w:color w:val="181717"/>
              </w:rPr>
              <w:t xml:space="preserve">Deposit &amp; Rent in Advance payment </w:t>
            </w:r>
            <w:r w:rsidRPr="00F709EE">
              <w:rPr>
                <w:rFonts w:ascii="Arial" w:eastAsia="Arial" w:hAnsi="Arial" w:cs="Arial"/>
                <w:color w:val="181717"/>
              </w:rPr>
              <w:t xml:space="preserve">will be available if you have been waiting for social housing for a long time (6 months +). Your Pathway Adviser will support you to make an application to Housing support fund so you can get help with the first month’s rent and a deposit for a private rental property (utilising the homeless prevention fund or a discretionary housing payment). If this is not agreed, your Pathway Adviser will make an application to the </w:t>
            </w:r>
            <w:r w:rsidRPr="00F709EE">
              <w:rPr>
                <w:rFonts w:ascii="Arial" w:eastAsia="Arial" w:hAnsi="Arial" w:cs="Arial"/>
                <w:color w:val="181717"/>
              </w:rPr>
              <w:lastRenderedPageBreak/>
              <w:t xml:space="preserve">Pathways finance panel. </w:t>
            </w:r>
            <w:r w:rsidRPr="00F709EE">
              <w:rPr>
                <w:rFonts w:ascii="Arial" w:eastAsia="Arial" w:hAnsi="Arial" w:cs="Arial"/>
                <w:b/>
                <w:bCs/>
                <w:color w:val="181717"/>
              </w:rPr>
              <w:t>The rent deposit and first month’s rent should be a maximum of £650 each.</w:t>
            </w:r>
          </w:p>
          <w:p w14:paraId="53414640" w14:textId="77777777" w:rsidR="00B336F6" w:rsidRPr="00BC5EF6" w:rsidRDefault="00B336F6" w:rsidP="00FF7EA6">
            <w:pPr>
              <w:pStyle w:val="ListParagraph"/>
              <w:spacing w:after="1" w:line="254" w:lineRule="auto"/>
              <w:ind w:right="56"/>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rPr>
            </w:pPr>
          </w:p>
        </w:tc>
      </w:tr>
      <w:tr w:rsidR="00B336F6" w14:paraId="3E37FDB7" w14:textId="77777777" w:rsidTr="00FF7EA6">
        <w:trPr>
          <w:trHeight w:val="343"/>
        </w:trPr>
        <w:tc>
          <w:tcPr>
            <w:cnfStyle w:val="001000000000" w:firstRow="0" w:lastRow="0" w:firstColumn="1" w:lastColumn="0" w:oddVBand="0" w:evenVBand="0" w:oddHBand="0" w:evenHBand="0" w:firstRowFirstColumn="0" w:firstRowLastColumn="0" w:lastRowFirstColumn="0" w:lastRowLastColumn="0"/>
            <w:tcW w:w="10774" w:type="dxa"/>
            <w:gridSpan w:val="2"/>
            <w:tcBorders>
              <w:left w:val="none" w:sz="0" w:space="0" w:color="auto"/>
            </w:tcBorders>
          </w:tcPr>
          <w:p w14:paraId="122B287C" w14:textId="77777777" w:rsidR="00B336F6" w:rsidRDefault="00B336F6" w:rsidP="00FF7EA6">
            <w:pPr>
              <w:spacing w:after="1" w:line="254" w:lineRule="auto"/>
              <w:ind w:right="56"/>
              <w:jc w:val="center"/>
              <w:rPr>
                <w:rFonts w:ascii="Arial" w:eastAsia="Arial" w:hAnsi="Arial" w:cs="Arial"/>
                <w:b w:val="0"/>
                <w:bCs w:val="0"/>
                <w:color w:val="FFFFFF" w:themeColor="background1"/>
                <w:sz w:val="28"/>
              </w:rPr>
            </w:pPr>
            <w:r w:rsidRPr="00A337AA">
              <w:rPr>
                <w:rFonts w:ascii="Arial" w:eastAsia="Arial" w:hAnsi="Arial" w:cs="Arial"/>
                <w:color w:val="FFFFFF" w:themeColor="background1"/>
                <w:sz w:val="28"/>
              </w:rPr>
              <w:lastRenderedPageBreak/>
              <w:t>Benefit Gap Payments</w:t>
            </w:r>
          </w:p>
          <w:p w14:paraId="10A8FE7F" w14:textId="34AAA93C" w:rsidR="00B336F6" w:rsidRDefault="00B336F6" w:rsidP="00FF7EA6">
            <w:pPr>
              <w:spacing w:after="1" w:line="254" w:lineRule="auto"/>
              <w:ind w:right="56"/>
              <w:jc w:val="center"/>
              <w:rPr>
                <w:rFonts w:ascii="Arial" w:eastAsia="Arial" w:hAnsi="Arial" w:cs="Arial"/>
                <w:color w:val="181717"/>
                <w:sz w:val="28"/>
              </w:rPr>
            </w:pPr>
          </w:p>
        </w:tc>
      </w:tr>
      <w:tr w:rsidR="00B336F6" w14:paraId="44F0C6DB" w14:textId="77777777" w:rsidTr="00FF7EA6">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2155" w:type="dxa"/>
            <w:tcBorders>
              <w:left w:val="none" w:sz="0" w:space="0" w:color="auto"/>
            </w:tcBorders>
          </w:tcPr>
          <w:p w14:paraId="050D3C70" w14:textId="77777777" w:rsidR="00B336F6" w:rsidRPr="00B7401E" w:rsidRDefault="00B336F6" w:rsidP="00FF7EA6">
            <w:pPr>
              <w:ind w:left="2"/>
              <w:rPr>
                <w:rFonts w:ascii="Arial" w:eastAsia="Arial" w:hAnsi="Arial" w:cs="Arial"/>
                <w:color w:val="FFFFFF" w:themeColor="background1"/>
                <w:sz w:val="28"/>
              </w:rPr>
            </w:pPr>
            <w:r>
              <w:rPr>
                <w:rFonts w:ascii="Arial" w:eastAsia="Arial" w:hAnsi="Arial" w:cs="Arial"/>
                <w:color w:val="FFFFFF" w:themeColor="background1"/>
                <w:sz w:val="28"/>
              </w:rPr>
              <w:t>Benefit gap payment</w:t>
            </w:r>
          </w:p>
        </w:tc>
        <w:tc>
          <w:tcPr>
            <w:tcW w:w="8619" w:type="dxa"/>
          </w:tcPr>
          <w:p w14:paraId="67D437D4" w14:textId="77777777" w:rsidR="00B336F6" w:rsidRDefault="00B336F6" w:rsidP="00FF7EA6">
            <w:pPr>
              <w:spacing w:after="1" w:line="254" w:lineRule="auto"/>
              <w:ind w:right="56"/>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rPr>
            </w:pPr>
          </w:p>
          <w:p w14:paraId="536EA11F" w14:textId="77777777" w:rsidR="00B336F6" w:rsidRDefault="00B336F6" w:rsidP="00FF7EA6">
            <w:pPr>
              <w:spacing w:after="1" w:line="254" w:lineRule="auto"/>
              <w:ind w:right="56"/>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rPr>
            </w:pPr>
            <w:r w:rsidRPr="00BC5EF6">
              <w:rPr>
                <w:rFonts w:ascii="Arial" w:eastAsia="Arial" w:hAnsi="Arial" w:cs="Arial"/>
                <w:color w:val="181717"/>
              </w:rPr>
              <w:t xml:space="preserve">When you </w:t>
            </w:r>
            <w:r>
              <w:rPr>
                <w:rFonts w:ascii="Arial" w:eastAsia="Arial" w:hAnsi="Arial" w:cs="Arial"/>
                <w:color w:val="181717"/>
              </w:rPr>
              <w:t xml:space="preserve">reach 18 years of age, you are entitled to claim </w:t>
            </w:r>
            <w:r w:rsidRPr="00BC5EF6">
              <w:rPr>
                <w:rFonts w:ascii="Arial" w:eastAsia="Arial" w:hAnsi="Arial" w:cs="Arial"/>
                <w:color w:val="181717"/>
              </w:rPr>
              <w:t xml:space="preserve">Universal Credit </w:t>
            </w:r>
            <w:r>
              <w:rPr>
                <w:rFonts w:ascii="Arial" w:eastAsia="Arial" w:hAnsi="Arial" w:cs="Arial"/>
                <w:color w:val="181717"/>
              </w:rPr>
              <w:t xml:space="preserve">if you are unemployed, in further education or Not in Education, Employment or Training (NEET). Your allocated </w:t>
            </w:r>
            <w:r w:rsidRPr="00BC5EF6">
              <w:rPr>
                <w:rFonts w:ascii="Arial" w:eastAsia="Arial" w:hAnsi="Arial" w:cs="Arial"/>
                <w:color w:val="181717"/>
              </w:rPr>
              <w:t>Pathways Adviser</w:t>
            </w:r>
            <w:r>
              <w:rPr>
                <w:rFonts w:ascii="Arial" w:eastAsia="Arial" w:hAnsi="Arial" w:cs="Arial"/>
                <w:color w:val="181717"/>
              </w:rPr>
              <w:t xml:space="preserve"> or placement provider</w:t>
            </w:r>
            <w:r w:rsidRPr="00BC5EF6">
              <w:rPr>
                <w:rFonts w:ascii="Arial" w:eastAsia="Arial" w:hAnsi="Arial" w:cs="Arial"/>
                <w:color w:val="181717"/>
              </w:rPr>
              <w:t xml:space="preserve"> will provide a </w:t>
            </w:r>
            <w:r w:rsidRPr="00A65F52">
              <w:rPr>
                <w:rFonts w:ascii="Arial" w:eastAsia="Arial" w:hAnsi="Arial" w:cs="Arial"/>
                <w:b/>
                <w:bCs/>
                <w:color w:val="181717"/>
              </w:rPr>
              <w:t>benefit gap payment</w:t>
            </w:r>
            <w:r w:rsidRPr="00BC5EF6">
              <w:rPr>
                <w:rFonts w:ascii="Arial" w:eastAsia="Arial" w:hAnsi="Arial" w:cs="Arial"/>
                <w:color w:val="181717"/>
              </w:rPr>
              <w:t xml:space="preserve"> (equivalent of living allowance) up to four weeks until you are in receipt of your first Universal Credit payment.</w:t>
            </w:r>
          </w:p>
          <w:p w14:paraId="56280BAF" w14:textId="77777777" w:rsidR="00B336F6" w:rsidRDefault="00B336F6" w:rsidP="00FF7EA6">
            <w:pPr>
              <w:spacing w:after="1" w:line="254" w:lineRule="auto"/>
              <w:ind w:right="56"/>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p>
          <w:p w14:paraId="59552837" w14:textId="77777777" w:rsidR="00B336F6" w:rsidRPr="00BC5EF6" w:rsidRDefault="00B336F6" w:rsidP="00FF7EA6">
            <w:pPr>
              <w:spacing w:after="1" w:line="254" w:lineRule="auto"/>
              <w:ind w:right="56"/>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r>
              <w:rPr>
                <w:rFonts w:ascii="Arial" w:eastAsia="Arial" w:hAnsi="Arial" w:cs="Arial"/>
                <w:color w:val="181717"/>
                <w:sz w:val="24"/>
                <w:szCs w:val="24"/>
              </w:rPr>
              <w:t xml:space="preserve">You are entitled to the following payments: </w:t>
            </w:r>
          </w:p>
          <w:p w14:paraId="32F4B88C" w14:textId="77777777" w:rsidR="00B336F6" w:rsidRPr="00BF33C8" w:rsidRDefault="00B336F6" w:rsidP="00FF7EA6">
            <w:pPr>
              <w:pStyle w:val="ListParagraph"/>
              <w:numPr>
                <w:ilvl w:val="0"/>
                <w:numId w:val="2"/>
              </w:numPr>
              <w:spacing w:after="1" w:line="254" w:lineRule="auto"/>
              <w:ind w:right="56"/>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181717"/>
              </w:rPr>
            </w:pPr>
            <w:r w:rsidRPr="00BF33C8">
              <w:rPr>
                <w:rFonts w:ascii="Arial" w:eastAsia="Arial" w:hAnsi="Arial" w:cs="Arial"/>
                <w:color w:val="181717"/>
              </w:rPr>
              <w:t>Benefit Gap Payment</w:t>
            </w:r>
            <w:r w:rsidRPr="00075181">
              <w:t xml:space="preserve"> </w:t>
            </w:r>
            <w:r>
              <w:t xml:space="preserve">of </w:t>
            </w:r>
            <w:r w:rsidRPr="00BF33C8">
              <w:rPr>
                <w:rFonts w:ascii="Arial" w:eastAsia="Arial" w:hAnsi="Arial" w:cs="Arial"/>
                <w:b/>
                <w:bCs/>
                <w:color w:val="181717"/>
              </w:rPr>
              <w:t>£</w:t>
            </w:r>
            <w:r>
              <w:rPr>
                <w:rFonts w:ascii="Arial" w:eastAsia="Arial" w:hAnsi="Arial" w:cs="Arial"/>
                <w:b/>
                <w:bCs/>
                <w:color w:val="181717"/>
              </w:rPr>
              <w:t>6</w:t>
            </w:r>
            <w:r w:rsidRPr="00BF33C8">
              <w:rPr>
                <w:rFonts w:ascii="Arial" w:eastAsia="Arial" w:hAnsi="Arial" w:cs="Arial"/>
                <w:b/>
                <w:bCs/>
                <w:color w:val="181717"/>
              </w:rPr>
              <w:t xml:space="preserve">7.20 </w:t>
            </w:r>
            <w:r w:rsidRPr="00BF33C8">
              <w:rPr>
                <w:rFonts w:ascii="Arial" w:eastAsia="Arial" w:hAnsi="Arial" w:cs="Arial"/>
                <w:color w:val="181717"/>
              </w:rPr>
              <w:t>for 4 weeks when living in your own tenancy/ semi-supported placement/ staying put when you are responsible for your own bills.</w:t>
            </w:r>
          </w:p>
          <w:p w14:paraId="7158A248" w14:textId="77777777" w:rsidR="00B336F6" w:rsidRPr="00075181" w:rsidRDefault="00B336F6" w:rsidP="00FF7EA6">
            <w:pPr>
              <w:pStyle w:val="ListParagraph"/>
              <w:numPr>
                <w:ilvl w:val="0"/>
                <w:numId w:val="2"/>
              </w:numPr>
              <w:spacing w:after="1" w:line="254" w:lineRule="auto"/>
              <w:ind w:right="56"/>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rPr>
            </w:pPr>
            <w:r w:rsidRPr="00075181">
              <w:rPr>
                <w:rFonts w:ascii="Arial" w:eastAsia="Arial" w:hAnsi="Arial" w:cs="Arial"/>
                <w:color w:val="181717"/>
              </w:rPr>
              <w:t>Benefit Gap Payment</w:t>
            </w:r>
            <w:r>
              <w:rPr>
                <w:rFonts w:ascii="Arial" w:eastAsia="Arial" w:hAnsi="Arial" w:cs="Arial"/>
                <w:color w:val="181717"/>
              </w:rPr>
              <w:t xml:space="preserve"> of </w:t>
            </w:r>
            <w:r w:rsidRPr="00BF33C8">
              <w:rPr>
                <w:rFonts w:ascii="Arial" w:eastAsia="Arial" w:hAnsi="Arial" w:cs="Arial"/>
                <w:b/>
                <w:bCs/>
                <w:color w:val="181717"/>
              </w:rPr>
              <w:t xml:space="preserve">£35.00 </w:t>
            </w:r>
            <w:r>
              <w:rPr>
                <w:rFonts w:ascii="Arial" w:eastAsia="Arial" w:hAnsi="Arial" w:cs="Arial"/>
                <w:color w:val="181717"/>
              </w:rPr>
              <w:t>when in</w:t>
            </w:r>
            <w:r w:rsidRPr="00075181">
              <w:rPr>
                <w:rFonts w:ascii="Arial" w:eastAsia="Arial" w:hAnsi="Arial" w:cs="Arial"/>
                <w:color w:val="181717"/>
              </w:rPr>
              <w:t xml:space="preserve"> </w:t>
            </w:r>
            <w:r w:rsidRPr="00075181">
              <w:rPr>
                <w:rFonts w:ascii="Arial" w:eastAsia="Arial" w:hAnsi="Arial" w:cs="Arial"/>
                <w:b/>
                <w:bCs/>
                <w:color w:val="181717"/>
              </w:rPr>
              <w:t>hospital</w:t>
            </w:r>
            <w:r>
              <w:rPr>
                <w:rFonts w:ascii="Arial" w:eastAsia="Arial" w:hAnsi="Arial" w:cs="Arial"/>
                <w:b/>
                <w:bCs/>
                <w:color w:val="181717"/>
              </w:rPr>
              <w:t>.</w:t>
            </w:r>
          </w:p>
          <w:p w14:paraId="705692AC" w14:textId="77777777" w:rsidR="00B336F6" w:rsidRPr="004C04AA" w:rsidRDefault="00B336F6" w:rsidP="00FF7EA6">
            <w:pPr>
              <w:pStyle w:val="ListParagraph"/>
              <w:numPr>
                <w:ilvl w:val="0"/>
                <w:numId w:val="2"/>
              </w:numPr>
              <w:spacing w:after="1" w:line="254" w:lineRule="auto"/>
              <w:ind w:right="56"/>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8"/>
              </w:rPr>
            </w:pPr>
            <w:r>
              <w:rPr>
                <w:rFonts w:ascii="Arial" w:eastAsia="Arial" w:hAnsi="Arial" w:cs="Arial"/>
                <w:b/>
                <w:bCs/>
                <w:color w:val="181717"/>
              </w:rPr>
              <w:t>If you are L</w:t>
            </w:r>
            <w:r w:rsidRPr="00D940BD">
              <w:rPr>
                <w:rFonts w:ascii="Arial" w:eastAsia="Arial" w:hAnsi="Arial" w:cs="Arial"/>
                <w:b/>
                <w:bCs/>
                <w:color w:val="181717"/>
              </w:rPr>
              <w:t>iving with Parents,</w:t>
            </w:r>
            <w:r>
              <w:rPr>
                <w:rFonts w:ascii="Arial" w:eastAsia="Arial" w:hAnsi="Arial" w:cs="Arial"/>
                <w:b/>
                <w:bCs/>
                <w:color w:val="181717"/>
              </w:rPr>
              <w:t xml:space="preserve"> then you are not entitled to this </w:t>
            </w:r>
            <w:proofErr w:type="gramStart"/>
            <w:r>
              <w:rPr>
                <w:rFonts w:ascii="Arial" w:eastAsia="Arial" w:hAnsi="Arial" w:cs="Arial"/>
                <w:b/>
                <w:bCs/>
                <w:color w:val="181717"/>
              </w:rPr>
              <w:t>payment</w:t>
            </w:r>
            <w:proofErr w:type="gramEnd"/>
            <w:r>
              <w:rPr>
                <w:rFonts w:ascii="Arial" w:eastAsia="Arial" w:hAnsi="Arial" w:cs="Arial"/>
                <w:b/>
                <w:bCs/>
                <w:color w:val="181717"/>
              </w:rPr>
              <w:t xml:space="preserve"> </w:t>
            </w:r>
          </w:p>
          <w:p w14:paraId="4445CDB1" w14:textId="77777777" w:rsidR="00B336F6" w:rsidRPr="00A65F52" w:rsidRDefault="00B336F6" w:rsidP="00FF7EA6">
            <w:pPr>
              <w:pStyle w:val="ListParagraph"/>
              <w:spacing w:after="1" w:line="254" w:lineRule="auto"/>
              <w:ind w:right="56"/>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8"/>
              </w:rPr>
            </w:pPr>
          </w:p>
        </w:tc>
      </w:tr>
      <w:tr w:rsidR="00B336F6" w14:paraId="61FDB0D1" w14:textId="77777777" w:rsidTr="00FF7EA6">
        <w:trPr>
          <w:trHeight w:val="476"/>
        </w:trPr>
        <w:tc>
          <w:tcPr>
            <w:cnfStyle w:val="001000000000" w:firstRow="0" w:lastRow="0" w:firstColumn="1" w:lastColumn="0" w:oddVBand="0" w:evenVBand="0" w:oddHBand="0" w:evenHBand="0" w:firstRowFirstColumn="0" w:firstRowLastColumn="0" w:lastRowFirstColumn="0" w:lastRowLastColumn="0"/>
            <w:tcW w:w="10774" w:type="dxa"/>
            <w:gridSpan w:val="2"/>
            <w:tcBorders>
              <w:left w:val="none" w:sz="0" w:space="0" w:color="auto"/>
            </w:tcBorders>
          </w:tcPr>
          <w:p w14:paraId="122B3B45" w14:textId="77777777" w:rsidR="00B336F6" w:rsidRDefault="00B336F6" w:rsidP="00FF7EA6">
            <w:pPr>
              <w:tabs>
                <w:tab w:val="left" w:pos="2060"/>
                <w:tab w:val="center" w:pos="5191"/>
              </w:tabs>
              <w:ind w:right="74"/>
              <w:rPr>
                <w:rFonts w:ascii="Arial" w:eastAsia="Arial" w:hAnsi="Arial" w:cs="Arial"/>
                <w:b w:val="0"/>
                <w:bCs w:val="0"/>
                <w:color w:val="FFFFFF" w:themeColor="background1"/>
                <w:sz w:val="28"/>
              </w:rPr>
            </w:pPr>
            <w:r>
              <w:rPr>
                <w:rFonts w:ascii="Arial" w:eastAsia="Arial" w:hAnsi="Arial" w:cs="Arial"/>
                <w:b w:val="0"/>
                <w:color w:val="FFFFFF" w:themeColor="background1"/>
                <w:sz w:val="28"/>
              </w:rPr>
              <w:tab/>
            </w:r>
            <w:r>
              <w:rPr>
                <w:rFonts w:ascii="Arial" w:eastAsia="Arial" w:hAnsi="Arial" w:cs="Arial"/>
                <w:b w:val="0"/>
                <w:color w:val="FFFFFF" w:themeColor="background1"/>
                <w:sz w:val="28"/>
              </w:rPr>
              <w:tab/>
            </w:r>
            <w:r w:rsidRPr="004A1AE0">
              <w:rPr>
                <w:rFonts w:ascii="Arial" w:eastAsia="Arial" w:hAnsi="Arial" w:cs="Arial"/>
                <w:color w:val="FFFFFF" w:themeColor="background1"/>
                <w:sz w:val="28"/>
              </w:rPr>
              <w:t xml:space="preserve">Education and Tenancy </w:t>
            </w:r>
            <w:r>
              <w:rPr>
                <w:rFonts w:ascii="Arial" w:eastAsia="Arial" w:hAnsi="Arial" w:cs="Arial"/>
                <w:color w:val="FFFFFF" w:themeColor="background1"/>
                <w:sz w:val="28"/>
              </w:rPr>
              <w:t xml:space="preserve">Top </w:t>
            </w:r>
            <w:proofErr w:type="gramStart"/>
            <w:r>
              <w:rPr>
                <w:rFonts w:ascii="Arial" w:eastAsia="Arial" w:hAnsi="Arial" w:cs="Arial"/>
                <w:color w:val="FFFFFF" w:themeColor="background1"/>
                <w:sz w:val="28"/>
              </w:rPr>
              <w:t>up</w:t>
            </w:r>
            <w:proofErr w:type="gramEnd"/>
          </w:p>
          <w:p w14:paraId="6409AB4E" w14:textId="1CBCCDAE" w:rsidR="00B336F6" w:rsidRDefault="00B336F6" w:rsidP="00FF7EA6">
            <w:pPr>
              <w:tabs>
                <w:tab w:val="left" w:pos="2060"/>
                <w:tab w:val="center" w:pos="5191"/>
              </w:tabs>
              <w:ind w:right="74"/>
            </w:pPr>
          </w:p>
        </w:tc>
      </w:tr>
      <w:tr w:rsidR="00B336F6" w14:paraId="0DF8B11B" w14:textId="77777777" w:rsidTr="00FF7EA6">
        <w:trPr>
          <w:cnfStyle w:val="000000100000" w:firstRow="0" w:lastRow="0" w:firstColumn="0" w:lastColumn="0" w:oddVBand="0" w:evenVBand="0" w:oddHBand="1" w:evenHBand="0" w:firstRowFirstColumn="0" w:firstRowLastColumn="0" w:lastRowFirstColumn="0" w:lastRowLastColumn="0"/>
          <w:trHeight w:val="1475"/>
        </w:trPr>
        <w:tc>
          <w:tcPr>
            <w:cnfStyle w:val="001000000000" w:firstRow="0" w:lastRow="0" w:firstColumn="1" w:lastColumn="0" w:oddVBand="0" w:evenVBand="0" w:oddHBand="0" w:evenHBand="0" w:firstRowFirstColumn="0" w:firstRowLastColumn="0" w:lastRowFirstColumn="0" w:lastRowLastColumn="0"/>
            <w:tcW w:w="2155" w:type="dxa"/>
            <w:tcBorders>
              <w:left w:val="none" w:sz="0" w:space="0" w:color="auto"/>
            </w:tcBorders>
          </w:tcPr>
          <w:p w14:paraId="5C7527D4" w14:textId="77777777" w:rsidR="00B336F6" w:rsidRPr="00B7401E" w:rsidRDefault="00B336F6" w:rsidP="00FF7EA6">
            <w:pPr>
              <w:ind w:left="2"/>
              <w:rPr>
                <w:rFonts w:ascii="Arial" w:eastAsia="Arial" w:hAnsi="Arial" w:cs="Arial"/>
                <w:color w:val="FFFFFF" w:themeColor="background1"/>
                <w:sz w:val="28"/>
              </w:rPr>
            </w:pPr>
            <w:r>
              <w:rPr>
                <w:rFonts w:ascii="Arial" w:eastAsia="Arial" w:hAnsi="Arial" w:cs="Arial"/>
                <w:b w:val="0"/>
                <w:color w:val="FFFFFF" w:themeColor="background1"/>
                <w:sz w:val="28"/>
              </w:rPr>
              <w:t>Education Top Up</w:t>
            </w:r>
            <w:r w:rsidRPr="004A1AE0">
              <w:rPr>
                <w:rFonts w:ascii="Arial" w:eastAsia="Arial" w:hAnsi="Arial" w:cs="Arial"/>
                <w:color w:val="FFFFFF" w:themeColor="background1"/>
                <w:sz w:val="28"/>
              </w:rPr>
              <w:t xml:space="preserve"> 1</w:t>
            </w:r>
            <w:r>
              <w:rPr>
                <w:rFonts w:ascii="Arial" w:eastAsia="Arial" w:hAnsi="Arial" w:cs="Arial"/>
                <w:color w:val="FFFFFF" w:themeColor="background1"/>
                <w:sz w:val="28"/>
              </w:rPr>
              <w:t>8</w:t>
            </w:r>
            <w:r>
              <w:rPr>
                <w:rFonts w:ascii="Arial" w:eastAsia="Arial" w:hAnsi="Arial" w:cs="Arial"/>
                <w:b w:val="0"/>
                <w:color w:val="FFFFFF" w:themeColor="background1"/>
                <w:sz w:val="28"/>
              </w:rPr>
              <w:t>-19</w:t>
            </w:r>
          </w:p>
        </w:tc>
        <w:tc>
          <w:tcPr>
            <w:tcW w:w="8619" w:type="dxa"/>
          </w:tcPr>
          <w:p w14:paraId="1585CB0E" w14:textId="77777777" w:rsidR="00B336F6" w:rsidRDefault="00B336F6" w:rsidP="00FF7EA6">
            <w:pPr>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p>
          <w:p w14:paraId="48CBA629" w14:textId="77777777" w:rsidR="00B336F6" w:rsidRPr="004C087B" w:rsidRDefault="00B336F6" w:rsidP="00FF7EA6">
            <w:pPr>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r w:rsidRPr="004C087B">
              <w:rPr>
                <w:rFonts w:ascii="Arial" w:eastAsia="Arial" w:hAnsi="Arial" w:cs="Arial"/>
                <w:color w:val="181717"/>
                <w:sz w:val="24"/>
                <w:szCs w:val="24"/>
              </w:rPr>
              <w:t xml:space="preserve">If you are undertaking a </w:t>
            </w:r>
            <w:r>
              <w:rPr>
                <w:rFonts w:ascii="Arial" w:eastAsia="Arial" w:hAnsi="Arial" w:cs="Arial"/>
                <w:color w:val="181717"/>
                <w:sz w:val="24"/>
                <w:szCs w:val="24"/>
              </w:rPr>
              <w:t xml:space="preserve">programme of </w:t>
            </w:r>
            <w:r w:rsidRPr="004E186F">
              <w:rPr>
                <w:rFonts w:ascii="Arial" w:eastAsia="Arial" w:hAnsi="Arial" w:cs="Arial"/>
                <w:b/>
                <w:bCs/>
                <w:color w:val="181717"/>
                <w:sz w:val="24"/>
                <w:szCs w:val="24"/>
              </w:rPr>
              <w:t xml:space="preserve">full-time education or training </w:t>
            </w:r>
            <w:r w:rsidRPr="004C087B">
              <w:rPr>
                <w:rFonts w:ascii="Arial" w:eastAsia="Arial" w:hAnsi="Arial" w:cs="Arial"/>
                <w:color w:val="181717"/>
                <w:sz w:val="24"/>
                <w:szCs w:val="24"/>
              </w:rPr>
              <w:t xml:space="preserve">(minimum of 12 hours direct contact time) then you </w:t>
            </w:r>
            <w:r>
              <w:rPr>
                <w:rFonts w:ascii="Arial" w:eastAsia="Arial" w:hAnsi="Arial" w:cs="Arial"/>
                <w:color w:val="181717"/>
                <w:sz w:val="24"/>
                <w:szCs w:val="24"/>
              </w:rPr>
              <w:t xml:space="preserve">will </w:t>
            </w:r>
            <w:r w:rsidRPr="004C087B">
              <w:rPr>
                <w:rFonts w:ascii="Arial" w:eastAsia="Arial" w:hAnsi="Arial" w:cs="Arial"/>
                <w:color w:val="181717"/>
                <w:sz w:val="24"/>
                <w:szCs w:val="24"/>
              </w:rPr>
              <w:t xml:space="preserve">be entitled to the following: </w:t>
            </w:r>
          </w:p>
          <w:p w14:paraId="47B25713" w14:textId="77777777" w:rsidR="00B336F6" w:rsidRDefault="00B336F6" w:rsidP="00FF7EA6">
            <w:pPr>
              <w:pStyle w:val="ListParagraph"/>
              <w:numPr>
                <w:ilvl w:val="0"/>
                <w:numId w:val="4"/>
              </w:numPr>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r w:rsidRPr="00325A85">
              <w:rPr>
                <w:rFonts w:ascii="Arial" w:eastAsia="Arial" w:hAnsi="Arial" w:cs="Arial"/>
                <w:b/>
                <w:bCs/>
                <w:color w:val="181717"/>
                <w:sz w:val="24"/>
                <w:szCs w:val="24"/>
              </w:rPr>
              <w:t>16-19 Education Bursary</w:t>
            </w:r>
            <w:r w:rsidRPr="004C087B">
              <w:rPr>
                <w:rFonts w:ascii="Arial" w:eastAsia="Arial" w:hAnsi="Arial" w:cs="Arial"/>
                <w:color w:val="181717"/>
                <w:sz w:val="24"/>
                <w:szCs w:val="24"/>
              </w:rPr>
              <w:t xml:space="preserve"> </w:t>
            </w:r>
            <w:r>
              <w:rPr>
                <w:rFonts w:ascii="Arial" w:eastAsia="Arial" w:hAnsi="Arial" w:cs="Arial"/>
                <w:color w:val="181717"/>
                <w:sz w:val="24"/>
                <w:szCs w:val="24"/>
              </w:rPr>
              <w:t xml:space="preserve">- </w:t>
            </w:r>
            <w:r w:rsidRPr="004C087B">
              <w:rPr>
                <w:rFonts w:ascii="Arial" w:eastAsia="Arial" w:hAnsi="Arial" w:cs="Arial"/>
                <w:color w:val="181717"/>
                <w:sz w:val="24"/>
                <w:szCs w:val="24"/>
              </w:rPr>
              <w:t>£1,200 per year</w:t>
            </w:r>
            <w:r>
              <w:rPr>
                <w:rFonts w:ascii="Arial" w:eastAsia="Arial" w:hAnsi="Arial" w:cs="Arial"/>
                <w:color w:val="181717"/>
                <w:sz w:val="24"/>
                <w:szCs w:val="24"/>
              </w:rPr>
              <w:t xml:space="preserve">. You will receive </w:t>
            </w:r>
            <w:r w:rsidRPr="004C087B">
              <w:rPr>
                <w:rFonts w:ascii="Arial" w:eastAsia="Arial" w:hAnsi="Arial" w:cs="Arial"/>
                <w:color w:val="181717"/>
                <w:sz w:val="24"/>
                <w:szCs w:val="24"/>
              </w:rPr>
              <w:t xml:space="preserve">£30.00 per week for 40 weeks (academic year) directly from </w:t>
            </w:r>
            <w:r>
              <w:rPr>
                <w:rFonts w:ascii="Arial" w:eastAsia="Arial" w:hAnsi="Arial" w:cs="Arial"/>
                <w:color w:val="181717"/>
                <w:sz w:val="24"/>
                <w:szCs w:val="24"/>
              </w:rPr>
              <w:t>your</w:t>
            </w:r>
            <w:r w:rsidRPr="004C087B">
              <w:rPr>
                <w:rFonts w:ascii="Arial" w:eastAsia="Arial" w:hAnsi="Arial" w:cs="Arial"/>
                <w:color w:val="181717"/>
                <w:sz w:val="24"/>
                <w:szCs w:val="24"/>
              </w:rPr>
              <w:t xml:space="preserve"> education/training provider. </w:t>
            </w:r>
          </w:p>
          <w:p w14:paraId="1FC34820" w14:textId="77777777" w:rsidR="00B336F6" w:rsidRDefault="00B336F6" w:rsidP="00FF7EA6">
            <w:pPr>
              <w:pStyle w:val="ListParagraph"/>
              <w:numPr>
                <w:ilvl w:val="0"/>
                <w:numId w:val="4"/>
              </w:numPr>
              <w:spacing w:after="160" w:line="259" w:lineRule="auto"/>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r w:rsidRPr="00A65F52">
              <w:rPr>
                <w:rFonts w:ascii="Arial" w:eastAsia="Arial" w:hAnsi="Arial" w:cs="Arial"/>
                <w:color w:val="181717"/>
                <w:sz w:val="24"/>
                <w:szCs w:val="24"/>
              </w:rPr>
              <w:t xml:space="preserve">If you are </w:t>
            </w:r>
            <w:r w:rsidRPr="00A65F52">
              <w:rPr>
                <w:rFonts w:ascii="Arial" w:eastAsia="Arial" w:hAnsi="Arial" w:cs="Arial"/>
                <w:b/>
                <w:bCs/>
                <w:color w:val="181717"/>
                <w:sz w:val="24"/>
                <w:szCs w:val="24"/>
              </w:rPr>
              <w:t>not entitled to the education bursary</w:t>
            </w:r>
            <w:r w:rsidRPr="00A65F52">
              <w:rPr>
                <w:rFonts w:ascii="Arial" w:eastAsia="Arial" w:hAnsi="Arial" w:cs="Arial"/>
                <w:color w:val="181717"/>
                <w:sz w:val="24"/>
                <w:szCs w:val="24"/>
              </w:rPr>
              <w:t xml:space="preserve"> (due to your age or immigration status) the Pathways Service will provide an education top-up.</w:t>
            </w:r>
            <w:r>
              <w:rPr>
                <w:rFonts w:ascii="Arial" w:eastAsia="Arial" w:hAnsi="Arial" w:cs="Arial"/>
                <w:color w:val="181717"/>
                <w:sz w:val="24"/>
                <w:szCs w:val="24"/>
              </w:rPr>
              <w:t xml:space="preserve"> You will receive </w:t>
            </w:r>
            <w:r w:rsidRPr="00325A85">
              <w:rPr>
                <w:rFonts w:ascii="Arial" w:eastAsia="Arial" w:hAnsi="Arial" w:cs="Arial"/>
                <w:color w:val="181717"/>
                <w:sz w:val="24"/>
                <w:szCs w:val="24"/>
              </w:rPr>
              <w:t>£30.00 per week for 40 weeks (academic year)</w:t>
            </w:r>
            <w:r>
              <w:rPr>
                <w:rFonts w:ascii="Arial" w:eastAsia="Arial" w:hAnsi="Arial" w:cs="Arial"/>
                <w:color w:val="181717"/>
                <w:sz w:val="24"/>
                <w:szCs w:val="24"/>
              </w:rPr>
              <w:t xml:space="preserve">. </w:t>
            </w:r>
          </w:p>
          <w:p w14:paraId="21B2AD66" w14:textId="77777777" w:rsidR="00B336F6" w:rsidRPr="00BF33C8" w:rsidRDefault="00B336F6" w:rsidP="00FF7EA6">
            <w:pPr>
              <w:pStyle w:val="ListParagraph"/>
              <w:spacing w:after="160" w:line="259" w:lineRule="auto"/>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181717"/>
                <w:sz w:val="24"/>
                <w:szCs w:val="24"/>
              </w:rPr>
            </w:pPr>
            <w:r w:rsidRPr="00BF33C8">
              <w:rPr>
                <w:rFonts w:ascii="Arial" w:eastAsia="Arial" w:hAnsi="Arial" w:cs="Arial"/>
                <w:b/>
                <w:bCs/>
                <w:color w:val="181717"/>
                <w:sz w:val="24"/>
                <w:szCs w:val="24"/>
              </w:rPr>
              <w:t>*If you are studying part-time</w:t>
            </w:r>
            <w:r>
              <w:rPr>
                <w:rFonts w:ascii="Arial" w:eastAsia="Arial" w:hAnsi="Arial" w:cs="Arial"/>
                <w:b/>
                <w:bCs/>
                <w:color w:val="181717"/>
                <w:sz w:val="24"/>
                <w:szCs w:val="24"/>
              </w:rPr>
              <w:t xml:space="preserve"> education or training course</w:t>
            </w:r>
            <w:r w:rsidRPr="00BF33C8">
              <w:rPr>
                <w:rFonts w:ascii="Arial" w:eastAsia="Arial" w:hAnsi="Arial" w:cs="Arial"/>
                <w:b/>
                <w:bCs/>
                <w:color w:val="181717"/>
                <w:sz w:val="24"/>
                <w:szCs w:val="24"/>
              </w:rPr>
              <w:t>, then this will be paid at reduced rate of £15.00 per week.</w:t>
            </w:r>
          </w:p>
          <w:p w14:paraId="5EB2D741" w14:textId="77777777" w:rsidR="00B336F6" w:rsidRPr="004C04AA" w:rsidRDefault="00B336F6" w:rsidP="00FF7EA6">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r w:rsidRPr="00D606EE">
              <w:rPr>
                <w:rFonts w:ascii="Arial" w:eastAsia="Arial" w:hAnsi="Arial" w:cs="Arial"/>
                <w:color w:val="181717"/>
                <w:sz w:val="24"/>
                <w:szCs w:val="24"/>
              </w:rPr>
              <w:t>Tenancy Top Up – if you have a property of your own and have your own tenancy and in further education or an apprenticeship then you will be entitled to a £10 weekly tenancy top up payment</w:t>
            </w:r>
            <w:r>
              <w:rPr>
                <w:rFonts w:ascii="Arial" w:eastAsia="Arial" w:hAnsi="Arial" w:cs="Arial"/>
                <w:color w:val="181717"/>
                <w:sz w:val="24"/>
                <w:szCs w:val="24"/>
              </w:rPr>
              <w:t>.</w:t>
            </w:r>
          </w:p>
        </w:tc>
      </w:tr>
      <w:tr w:rsidR="00B336F6" w14:paraId="454E744E" w14:textId="77777777" w:rsidTr="00FF7EA6">
        <w:trPr>
          <w:trHeight w:val="986"/>
        </w:trPr>
        <w:tc>
          <w:tcPr>
            <w:cnfStyle w:val="001000000000" w:firstRow="0" w:lastRow="0" w:firstColumn="1" w:lastColumn="0" w:oddVBand="0" w:evenVBand="0" w:oddHBand="0" w:evenHBand="0" w:firstRowFirstColumn="0" w:firstRowLastColumn="0" w:lastRowFirstColumn="0" w:lastRowLastColumn="0"/>
            <w:tcW w:w="2155" w:type="dxa"/>
            <w:tcBorders>
              <w:left w:val="none" w:sz="0" w:space="0" w:color="auto"/>
            </w:tcBorders>
          </w:tcPr>
          <w:p w14:paraId="18AF2025" w14:textId="77777777" w:rsidR="00B336F6" w:rsidRDefault="00B336F6" w:rsidP="00FF7EA6">
            <w:pPr>
              <w:ind w:left="2"/>
              <w:rPr>
                <w:rFonts w:ascii="Arial" w:eastAsia="Arial" w:hAnsi="Arial" w:cs="Arial"/>
                <w:color w:val="FFFFFF" w:themeColor="background1"/>
                <w:sz w:val="28"/>
              </w:rPr>
            </w:pPr>
            <w:r>
              <w:rPr>
                <w:rFonts w:ascii="Arial" w:eastAsia="Arial" w:hAnsi="Arial" w:cs="Arial"/>
                <w:color w:val="FFFFFF" w:themeColor="background1"/>
                <w:sz w:val="28"/>
              </w:rPr>
              <w:t>Apprenticeship top-up</w:t>
            </w:r>
          </w:p>
        </w:tc>
        <w:tc>
          <w:tcPr>
            <w:tcW w:w="8619" w:type="dxa"/>
          </w:tcPr>
          <w:p w14:paraId="1170DBEC" w14:textId="77777777" w:rsidR="00B336F6" w:rsidRDefault="00B336F6" w:rsidP="00FF7EA6">
            <w:pPr>
              <w:ind w:right="38"/>
              <w:cnfStyle w:val="000000000000" w:firstRow="0" w:lastRow="0" w:firstColumn="0" w:lastColumn="0" w:oddVBand="0" w:evenVBand="0" w:oddHBand="0" w:evenHBand="0" w:firstRowFirstColumn="0" w:firstRowLastColumn="0" w:lastRowFirstColumn="0" w:lastRowLastColumn="0"/>
              <w:rPr>
                <w:rFonts w:ascii="Arial" w:eastAsia="Arial" w:hAnsi="Arial" w:cs="Arial"/>
                <w:color w:val="181717"/>
                <w:sz w:val="24"/>
                <w:szCs w:val="24"/>
              </w:rPr>
            </w:pPr>
          </w:p>
          <w:p w14:paraId="31B1B438" w14:textId="77777777" w:rsidR="00B336F6" w:rsidRDefault="00B336F6" w:rsidP="00FF7EA6">
            <w:pPr>
              <w:ind w:right="38"/>
              <w:cnfStyle w:val="000000000000" w:firstRow="0" w:lastRow="0" w:firstColumn="0" w:lastColumn="0" w:oddVBand="0" w:evenVBand="0" w:oddHBand="0" w:evenHBand="0" w:firstRowFirstColumn="0" w:firstRowLastColumn="0" w:lastRowFirstColumn="0" w:lastRowLastColumn="0"/>
              <w:rPr>
                <w:rFonts w:ascii="Arial" w:eastAsia="Arial" w:hAnsi="Arial" w:cs="Arial"/>
                <w:color w:val="181717"/>
                <w:sz w:val="24"/>
                <w:szCs w:val="24"/>
              </w:rPr>
            </w:pPr>
            <w:r w:rsidRPr="004E186F">
              <w:rPr>
                <w:rFonts w:ascii="Arial" w:eastAsia="Arial" w:hAnsi="Arial" w:cs="Arial"/>
                <w:color w:val="181717"/>
                <w:sz w:val="24"/>
                <w:szCs w:val="24"/>
              </w:rPr>
              <w:t xml:space="preserve">If you are on an </w:t>
            </w:r>
            <w:r w:rsidRPr="004E186F">
              <w:rPr>
                <w:rFonts w:ascii="Arial" w:eastAsia="Arial" w:hAnsi="Arial" w:cs="Arial"/>
                <w:b/>
                <w:bCs/>
                <w:color w:val="181717"/>
                <w:sz w:val="24"/>
                <w:szCs w:val="24"/>
              </w:rPr>
              <w:t>apprenticeship</w:t>
            </w:r>
            <w:r w:rsidRPr="00D940BD">
              <w:rPr>
                <w:rFonts w:ascii="Arial" w:eastAsia="Arial" w:hAnsi="Arial" w:cs="Arial"/>
                <w:b/>
                <w:bCs/>
                <w:color w:val="181717"/>
                <w:sz w:val="24"/>
                <w:szCs w:val="24"/>
              </w:rPr>
              <w:t>/traineeship</w:t>
            </w:r>
          </w:p>
          <w:p w14:paraId="095B86C3" w14:textId="77777777" w:rsidR="00B336F6" w:rsidRDefault="00B336F6" w:rsidP="00FF7EA6">
            <w:pPr>
              <w:pStyle w:val="ListParagraph"/>
              <w:numPr>
                <w:ilvl w:val="0"/>
                <w:numId w:val="4"/>
              </w:numPr>
              <w:ind w:right="38"/>
              <w:cnfStyle w:val="000000000000" w:firstRow="0" w:lastRow="0" w:firstColumn="0" w:lastColumn="0" w:oddVBand="0" w:evenVBand="0" w:oddHBand="0" w:evenHBand="0" w:firstRowFirstColumn="0" w:firstRowLastColumn="0" w:lastRowFirstColumn="0" w:lastRowLastColumn="0"/>
              <w:rPr>
                <w:rFonts w:ascii="Arial" w:eastAsia="Arial" w:hAnsi="Arial" w:cs="Arial"/>
                <w:color w:val="181717"/>
                <w:sz w:val="28"/>
              </w:rPr>
            </w:pPr>
            <w:r w:rsidRPr="004E186F">
              <w:rPr>
                <w:rFonts w:ascii="Arial" w:eastAsia="Arial" w:hAnsi="Arial" w:cs="Arial"/>
                <w:color w:val="181717"/>
                <w:sz w:val="24"/>
                <w:szCs w:val="24"/>
              </w:rPr>
              <w:t xml:space="preserve">you </w:t>
            </w:r>
            <w:r>
              <w:rPr>
                <w:rFonts w:ascii="Arial" w:eastAsia="Arial" w:hAnsi="Arial" w:cs="Arial"/>
                <w:color w:val="181717"/>
                <w:sz w:val="24"/>
                <w:szCs w:val="24"/>
              </w:rPr>
              <w:t xml:space="preserve">will be </w:t>
            </w:r>
            <w:r w:rsidRPr="004E186F">
              <w:rPr>
                <w:rFonts w:ascii="Arial" w:eastAsia="Arial" w:hAnsi="Arial" w:cs="Arial"/>
                <w:color w:val="181717"/>
                <w:sz w:val="24"/>
                <w:szCs w:val="24"/>
              </w:rPr>
              <w:t xml:space="preserve">entitled to </w:t>
            </w:r>
            <w:r>
              <w:rPr>
                <w:rFonts w:ascii="Arial" w:eastAsia="Arial" w:hAnsi="Arial" w:cs="Arial"/>
                <w:color w:val="181717"/>
                <w:sz w:val="24"/>
                <w:szCs w:val="24"/>
              </w:rPr>
              <w:t xml:space="preserve">receive </w:t>
            </w:r>
            <w:r w:rsidRPr="004E186F">
              <w:rPr>
                <w:rFonts w:ascii="Arial" w:eastAsia="Arial" w:hAnsi="Arial" w:cs="Arial"/>
                <w:color w:val="181717"/>
                <w:sz w:val="24"/>
                <w:szCs w:val="24"/>
              </w:rPr>
              <w:t>£20.00 top up (dependant on apprenticeship/traineeship income)</w:t>
            </w:r>
            <w:r>
              <w:rPr>
                <w:rFonts w:ascii="Arial" w:eastAsia="Arial" w:hAnsi="Arial" w:cs="Arial"/>
                <w:color w:val="181717"/>
                <w:sz w:val="24"/>
                <w:szCs w:val="24"/>
              </w:rPr>
              <w:t>.</w:t>
            </w:r>
            <w:r w:rsidRPr="004E186F">
              <w:rPr>
                <w:rFonts w:ascii="Arial" w:eastAsia="Arial" w:hAnsi="Arial" w:cs="Arial"/>
                <w:color w:val="181717"/>
                <w:sz w:val="28"/>
              </w:rPr>
              <w:t xml:space="preserve"> </w:t>
            </w:r>
          </w:p>
          <w:p w14:paraId="174DA615" w14:textId="77777777" w:rsidR="00B336F6" w:rsidRPr="004C04AA" w:rsidRDefault="00B336F6" w:rsidP="00FF7EA6">
            <w:pPr>
              <w:pStyle w:val="ListParagraph"/>
              <w:numPr>
                <w:ilvl w:val="0"/>
                <w:numId w:val="4"/>
              </w:numPr>
              <w:ind w:right="38"/>
              <w:cnfStyle w:val="000000000000" w:firstRow="0" w:lastRow="0" w:firstColumn="0" w:lastColumn="0" w:oddVBand="0" w:evenVBand="0" w:oddHBand="0" w:evenHBand="0" w:firstRowFirstColumn="0" w:firstRowLastColumn="0" w:lastRowFirstColumn="0" w:lastRowLastColumn="0"/>
              <w:rPr>
                <w:rFonts w:ascii="Arial" w:eastAsia="Arial" w:hAnsi="Arial" w:cs="Arial"/>
                <w:color w:val="181717"/>
                <w:sz w:val="28"/>
              </w:rPr>
            </w:pPr>
            <w:r w:rsidRPr="004E186F">
              <w:rPr>
                <w:rFonts w:ascii="Arial" w:eastAsia="Arial" w:hAnsi="Arial" w:cs="Arial"/>
                <w:color w:val="181717"/>
                <w:sz w:val="24"/>
                <w:szCs w:val="24"/>
              </w:rPr>
              <w:t>if you are living independently an additional £10.00 tenancy top up.</w:t>
            </w:r>
          </w:p>
          <w:p w14:paraId="18E932CC" w14:textId="77777777" w:rsidR="00B336F6" w:rsidRPr="004E186F" w:rsidRDefault="00B336F6" w:rsidP="00FF7EA6">
            <w:pPr>
              <w:pStyle w:val="ListParagraph"/>
              <w:ind w:right="38"/>
              <w:cnfStyle w:val="000000000000" w:firstRow="0" w:lastRow="0" w:firstColumn="0" w:lastColumn="0" w:oddVBand="0" w:evenVBand="0" w:oddHBand="0" w:evenHBand="0" w:firstRowFirstColumn="0" w:firstRowLastColumn="0" w:lastRowFirstColumn="0" w:lastRowLastColumn="0"/>
              <w:rPr>
                <w:rFonts w:ascii="Arial" w:eastAsia="Arial" w:hAnsi="Arial" w:cs="Arial"/>
                <w:color w:val="181717"/>
                <w:sz w:val="28"/>
              </w:rPr>
            </w:pPr>
          </w:p>
        </w:tc>
      </w:tr>
      <w:tr w:rsidR="00B336F6" w14:paraId="0AF67D13" w14:textId="77777777" w:rsidTr="00FF7EA6">
        <w:trPr>
          <w:cnfStyle w:val="000000100000" w:firstRow="0" w:lastRow="0" w:firstColumn="0" w:lastColumn="0" w:oddVBand="0" w:evenVBand="0" w:oddHBand="1" w:evenHBand="0" w:firstRowFirstColumn="0" w:firstRowLastColumn="0" w:lastRowFirstColumn="0" w:lastRowLastColumn="0"/>
          <w:trHeight w:val="1706"/>
        </w:trPr>
        <w:tc>
          <w:tcPr>
            <w:cnfStyle w:val="001000000000" w:firstRow="0" w:lastRow="0" w:firstColumn="1" w:lastColumn="0" w:oddVBand="0" w:evenVBand="0" w:oddHBand="0" w:evenHBand="0" w:firstRowFirstColumn="0" w:firstRowLastColumn="0" w:lastRowFirstColumn="0" w:lastRowLastColumn="0"/>
            <w:tcW w:w="2155" w:type="dxa"/>
            <w:tcBorders>
              <w:left w:val="none" w:sz="0" w:space="0" w:color="auto"/>
            </w:tcBorders>
          </w:tcPr>
          <w:p w14:paraId="6DD0B704" w14:textId="77777777" w:rsidR="00B336F6" w:rsidRPr="004A1AE0" w:rsidRDefault="00B336F6" w:rsidP="00FF7EA6">
            <w:pPr>
              <w:ind w:left="2"/>
              <w:rPr>
                <w:rFonts w:ascii="Arial" w:eastAsia="Arial" w:hAnsi="Arial" w:cs="Arial"/>
                <w:color w:val="FFFFFF" w:themeColor="background1"/>
                <w:sz w:val="28"/>
              </w:rPr>
            </w:pPr>
            <w:r w:rsidRPr="00B7401E">
              <w:rPr>
                <w:rFonts w:ascii="Arial" w:eastAsia="Arial" w:hAnsi="Arial" w:cs="Arial"/>
                <w:b w:val="0"/>
                <w:color w:val="FFFFFF" w:themeColor="background1"/>
                <w:sz w:val="28"/>
              </w:rPr>
              <w:t>T</w:t>
            </w:r>
            <w:r w:rsidRPr="004A1AE0">
              <w:rPr>
                <w:rFonts w:ascii="Arial" w:eastAsia="Arial" w:hAnsi="Arial" w:cs="Arial"/>
                <w:b w:val="0"/>
                <w:color w:val="FFFFFF" w:themeColor="background1"/>
                <w:sz w:val="28"/>
              </w:rPr>
              <w:t>enancy</w:t>
            </w:r>
            <w:r w:rsidRPr="004A1AE0">
              <w:rPr>
                <w:rFonts w:ascii="Arial" w:eastAsia="Arial" w:hAnsi="Arial" w:cs="Arial"/>
                <w:color w:val="FFFFFF" w:themeColor="background1"/>
                <w:sz w:val="28"/>
              </w:rPr>
              <w:t xml:space="preserve"> Top </w:t>
            </w:r>
          </w:p>
          <w:p w14:paraId="7B09F6C1" w14:textId="77777777" w:rsidR="00B336F6" w:rsidRPr="00B7401E" w:rsidRDefault="00B336F6" w:rsidP="00FF7EA6">
            <w:pPr>
              <w:ind w:left="2"/>
              <w:rPr>
                <w:rFonts w:ascii="Arial" w:eastAsia="Arial" w:hAnsi="Arial" w:cs="Arial"/>
                <w:b w:val="0"/>
                <w:color w:val="FFFFFF" w:themeColor="background1"/>
                <w:sz w:val="28"/>
              </w:rPr>
            </w:pPr>
            <w:r w:rsidRPr="004A1AE0">
              <w:rPr>
                <w:rFonts w:ascii="Arial" w:eastAsia="Arial" w:hAnsi="Arial" w:cs="Arial"/>
                <w:color w:val="FFFFFF" w:themeColor="background1"/>
                <w:sz w:val="28"/>
              </w:rPr>
              <w:t xml:space="preserve">Up </w:t>
            </w:r>
            <w:r>
              <w:rPr>
                <w:rFonts w:ascii="Arial" w:eastAsia="Arial" w:hAnsi="Arial" w:cs="Arial"/>
                <w:color w:val="FFFFFF" w:themeColor="background1"/>
                <w:sz w:val="28"/>
              </w:rPr>
              <w:t>18-25</w:t>
            </w:r>
            <w:r w:rsidRPr="004A1AE0">
              <w:rPr>
                <w:rFonts w:ascii="Arial" w:eastAsia="Arial" w:hAnsi="Arial" w:cs="Arial"/>
                <w:color w:val="FFFFFF" w:themeColor="background1"/>
                <w:sz w:val="28"/>
              </w:rPr>
              <w:t xml:space="preserve"> </w:t>
            </w:r>
          </w:p>
        </w:tc>
        <w:tc>
          <w:tcPr>
            <w:tcW w:w="8619" w:type="dxa"/>
          </w:tcPr>
          <w:p w14:paraId="484C564E" w14:textId="77777777" w:rsidR="00B336F6" w:rsidRDefault="00B336F6" w:rsidP="00FF7EA6">
            <w:pPr>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p>
          <w:p w14:paraId="3397C27B" w14:textId="77777777" w:rsidR="00B336F6" w:rsidRPr="004E186F" w:rsidRDefault="00B336F6" w:rsidP="00FF7EA6">
            <w:pPr>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r w:rsidRPr="004E186F">
              <w:rPr>
                <w:rFonts w:ascii="Arial" w:eastAsia="Arial" w:hAnsi="Arial" w:cs="Arial"/>
                <w:color w:val="181717"/>
                <w:sz w:val="24"/>
                <w:szCs w:val="24"/>
              </w:rPr>
              <w:t xml:space="preserve">If you are </w:t>
            </w:r>
            <w:r w:rsidRPr="00075181">
              <w:rPr>
                <w:rFonts w:ascii="Arial" w:eastAsia="Arial" w:hAnsi="Arial" w:cs="Arial"/>
                <w:b/>
                <w:bCs/>
                <w:color w:val="181717"/>
                <w:sz w:val="24"/>
                <w:szCs w:val="24"/>
              </w:rPr>
              <w:t>18-25 and in full or part-time further or higher education</w:t>
            </w:r>
            <w:r w:rsidRPr="004E186F">
              <w:rPr>
                <w:rFonts w:ascii="Arial" w:eastAsia="Arial" w:hAnsi="Arial" w:cs="Arial"/>
                <w:color w:val="181717"/>
                <w:sz w:val="24"/>
                <w:szCs w:val="24"/>
              </w:rPr>
              <w:t xml:space="preserve"> and living independently you will receive: </w:t>
            </w:r>
          </w:p>
          <w:p w14:paraId="600CC1D9" w14:textId="77777777" w:rsidR="00B336F6" w:rsidRPr="004E186F" w:rsidRDefault="00B336F6" w:rsidP="00FF7EA6">
            <w:pPr>
              <w:pStyle w:val="ListParagraph"/>
              <w:numPr>
                <w:ilvl w:val="0"/>
                <w:numId w:val="3"/>
              </w:numPr>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r w:rsidRPr="004E186F">
              <w:rPr>
                <w:rFonts w:ascii="Arial" w:eastAsia="Arial" w:hAnsi="Arial" w:cs="Arial"/>
                <w:color w:val="181717"/>
                <w:sz w:val="24"/>
                <w:szCs w:val="24"/>
              </w:rPr>
              <w:t xml:space="preserve"> £10.00 Tenancy Top-up</w:t>
            </w:r>
            <w:r>
              <w:rPr>
                <w:rFonts w:ascii="Arial" w:eastAsia="Arial" w:hAnsi="Arial" w:cs="Arial"/>
                <w:color w:val="181717"/>
                <w:sz w:val="24"/>
                <w:szCs w:val="24"/>
              </w:rPr>
              <w:t>.</w:t>
            </w:r>
          </w:p>
          <w:p w14:paraId="64758183" w14:textId="77777777" w:rsidR="00B336F6" w:rsidRPr="004E186F" w:rsidRDefault="00B336F6" w:rsidP="00FF7EA6">
            <w:pPr>
              <w:pStyle w:val="ListParagraph"/>
              <w:numPr>
                <w:ilvl w:val="0"/>
                <w:numId w:val="3"/>
              </w:numPr>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r w:rsidRPr="004E186F">
              <w:rPr>
                <w:rFonts w:ascii="Arial" w:eastAsia="Arial" w:hAnsi="Arial" w:cs="Arial"/>
                <w:color w:val="181717"/>
                <w:sz w:val="24"/>
                <w:szCs w:val="24"/>
              </w:rPr>
              <w:t xml:space="preserve">If the course requires you to have a </w:t>
            </w:r>
            <w:proofErr w:type="gramStart"/>
            <w:r w:rsidRPr="004E186F">
              <w:rPr>
                <w:rFonts w:ascii="Arial" w:eastAsia="Arial" w:hAnsi="Arial" w:cs="Arial"/>
                <w:color w:val="181717"/>
                <w:sz w:val="24"/>
                <w:szCs w:val="24"/>
              </w:rPr>
              <w:t>laptop</w:t>
            </w:r>
            <w:proofErr w:type="gramEnd"/>
            <w:r w:rsidRPr="004E186F">
              <w:rPr>
                <w:rFonts w:ascii="Arial" w:eastAsia="Arial" w:hAnsi="Arial" w:cs="Arial"/>
                <w:color w:val="181717"/>
                <w:sz w:val="24"/>
                <w:szCs w:val="24"/>
              </w:rPr>
              <w:t xml:space="preserve"> we will contribute up to £250.00 towards the purchase price once you have established regular attendance for 3 months.</w:t>
            </w:r>
          </w:p>
        </w:tc>
      </w:tr>
      <w:tr w:rsidR="00B336F6" w14:paraId="1636113C" w14:textId="77777777" w:rsidTr="00FF7EA6">
        <w:trPr>
          <w:trHeight w:val="1072"/>
        </w:trPr>
        <w:tc>
          <w:tcPr>
            <w:cnfStyle w:val="001000000000" w:firstRow="0" w:lastRow="0" w:firstColumn="1" w:lastColumn="0" w:oddVBand="0" w:evenVBand="0" w:oddHBand="0" w:evenHBand="0" w:firstRowFirstColumn="0" w:firstRowLastColumn="0" w:lastRowFirstColumn="0" w:lastRowLastColumn="0"/>
            <w:tcW w:w="2155" w:type="dxa"/>
          </w:tcPr>
          <w:p w14:paraId="61D7ECF2" w14:textId="19D10634" w:rsidR="00B336F6" w:rsidRDefault="00B336F6" w:rsidP="00B336F6">
            <w:pPr>
              <w:ind w:left="2"/>
              <w:rPr>
                <w:rFonts w:ascii="Arial" w:eastAsia="Arial" w:hAnsi="Arial" w:cs="Arial"/>
                <w:color w:val="FFFFFF" w:themeColor="background1"/>
                <w:sz w:val="28"/>
              </w:rPr>
            </w:pPr>
            <w:r>
              <w:rPr>
                <w:rFonts w:ascii="Arial" w:eastAsia="Arial" w:hAnsi="Arial" w:cs="Arial"/>
                <w:color w:val="FFFFFF" w:themeColor="background1"/>
                <w:sz w:val="28"/>
              </w:rPr>
              <w:t>Employment</w:t>
            </w:r>
          </w:p>
        </w:tc>
        <w:tc>
          <w:tcPr>
            <w:tcW w:w="8619" w:type="dxa"/>
          </w:tcPr>
          <w:p w14:paraId="02E7B37E" w14:textId="77777777" w:rsidR="00B336F6" w:rsidRDefault="00B336F6" w:rsidP="00B336F6">
            <w:pPr>
              <w:ind w:right="38"/>
              <w:cnfStyle w:val="000000000000" w:firstRow="0" w:lastRow="0" w:firstColumn="0" w:lastColumn="0" w:oddVBand="0" w:evenVBand="0" w:oddHBand="0" w:evenHBand="0" w:firstRowFirstColumn="0" w:firstRowLastColumn="0" w:lastRowFirstColumn="0" w:lastRowLastColumn="0"/>
              <w:rPr>
                <w:rFonts w:ascii="Arial" w:eastAsia="Arial" w:hAnsi="Arial" w:cs="Arial"/>
                <w:color w:val="181717"/>
                <w:sz w:val="24"/>
                <w:szCs w:val="24"/>
              </w:rPr>
            </w:pPr>
            <w:r>
              <w:rPr>
                <w:rFonts w:ascii="Arial" w:eastAsia="Arial" w:hAnsi="Arial" w:cs="Arial"/>
                <w:color w:val="181717"/>
                <w:sz w:val="24"/>
                <w:szCs w:val="24"/>
              </w:rPr>
              <w:t xml:space="preserve">If you have a </w:t>
            </w:r>
            <w:r w:rsidRPr="00D940BD">
              <w:rPr>
                <w:rFonts w:ascii="Arial" w:eastAsia="Arial" w:hAnsi="Arial" w:cs="Arial"/>
                <w:b/>
                <w:bCs/>
                <w:color w:val="181717"/>
                <w:sz w:val="24"/>
                <w:szCs w:val="24"/>
              </w:rPr>
              <w:t>job interview</w:t>
            </w:r>
            <w:r>
              <w:rPr>
                <w:rFonts w:ascii="Arial" w:eastAsia="Arial" w:hAnsi="Arial" w:cs="Arial"/>
                <w:color w:val="181717"/>
                <w:sz w:val="24"/>
                <w:szCs w:val="24"/>
              </w:rPr>
              <w:t xml:space="preserve">, you will be entitled to: </w:t>
            </w:r>
          </w:p>
          <w:p w14:paraId="33A9DAA7" w14:textId="1F8D7C3E" w:rsidR="00B336F6" w:rsidRDefault="00B336F6" w:rsidP="00B336F6">
            <w:pPr>
              <w:pStyle w:val="ListParagraph"/>
              <w:numPr>
                <w:ilvl w:val="0"/>
                <w:numId w:val="7"/>
              </w:numPr>
              <w:ind w:right="38"/>
              <w:cnfStyle w:val="000000000000" w:firstRow="0" w:lastRow="0" w:firstColumn="0" w:lastColumn="0" w:oddVBand="0" w:evenVBand="0" w:oddHBand="0" w:evenHBand="0" w:firstRowFirstColumn="0" w:firstRowLastColumn="0" w:lastRowFirstColumn="0" w:lastRowLastColumn="0"/>
              <w:rPr>
                <w:rFonts w:ascii="Arial" w:eastAsia="Arial" w:hAnsi="Arial" w:cs="Arial"/>
                <w:color w:val="181717"/>
                <w:sz w:val="24"/>
                <w:szCs w:val="24"/>
              </w:rPr>
            </w:pPr>
            <w:r w:rsidRPr="00252AA9">
              <w:rPr>
                <w:rFonts w:ascii="Arial" w:eastAsia="Arial" w:hAnsi="Arial" w:cs="Arial"/>
                <w:color w:val="181717"/>
                <w:sz w:val="24"/>
                <w:szCs w:val="24"/>
              </w:rPr>
              <w:t>Support with interview Clothes</w:t>
            </w:r>
            <w:r>
              <w:rPr>
                <w:rFonts w:ascii="Arial" w:eastAsia="Arial" w:hAnsi="Arial" w:cs="Arial"/>
                <w:color w:val="181717"/>
                <w:sz w:val="24"/>
                <w:szCs w:val="24"/>
              </w:rPr>
              <w:t xml:space="preserve"> </w:t>
            </w:r>
            <w:r w:rsidRPr="00252AA9">
              <w:rPr>
                <w:rFonts w:ascii="Arial" w:eastAsia="Arial" w:hAnsi="Arial" w:cs="Arial"/>
                <w:color w:val="181717"/>
                <w:sz w:val="24"/>
                <w:szCs w:val="24"/>
              </w:rPr>
              <w:t>from DWP. If DWP support is not available, then based on an assessment of need, you</w:t>
            </w:r>
            <w:r>
              <w:rPr>
                <w:rFonts w:ascii="Arial" w:eastAsia="Arial" w:hAnsi="Arial" w:cs="Arial"/>
                <w:color w:val="181717"/>
                <w:sz w:val="24"/>
                <w:szCs w:val="24"/>
              </w:rPr>
              <w:t xml:space="preserve"> can receive £75.00 for</w:t>
            </w:r>
            <w:r w:rsidRPr="00252AA9">
              <w:rPr>
                <w:rFonts w:ascii="Arial" w:eastAsia="Arial" w:hAnsi="Arial" w:cs="Arial"/>
                <w:color w:val="181717"/>
                <w:sz w:val="24"/>
                <w:szCs w:val="24"/>
              </w:rPr>
              <w:t xml:space="preserve"> interview clothes/</w:t>
            </w:r>
            <w:r>
              <w:rPr>
                <w:rFonts w:ascii="Arial" w:eastAsia="Arial" w:hAnsi="Arial" w:cs="Arial"/>
                <w:color w:val="181717"/>
                <w:sz w:val="24"/>
                <w:szCs w:val="24"/>
              </w:rPr>
              <w:t xml:space="preserve">shoes. </w:t>
            </w:r>
          </w:p>
        </w:tc>
      </w:tr>
      <w:tr w:rsidR="00B336F6" w14:paraId="6A941DF2" w14:textId="77777777" w:rsidTr="00B336F6">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0774" w:type="dxa"/>
            <w:gridSpan w:val="2"/>
          </w:tcPr>
          <w:p w14:paraId="76407E12" w14:textId="77777777" w:rsidR="00B336F6" w:rsidRDefault="00B336F6" w:rsidP="00B336F6">
            <w:pPr>
              <w:ind w:right="38"/>
              <w:jc w:val="center"/>
              <w:rPr>
                <w:rFonts w:ascii="Arial" w:eastAsia="Arial" w:hAnsi="Arial" w:cs="Arial"/>
                <w:b w:val="0"/>
                <w:bCs w:val="0"/>
                <w:color w:val="FFFFFF" w:themeColor="background1"/>
                <w:sz w:val="28"/>
              </w:rPr>
            </w:pPr>
            <w:r>
              <w:rPr>
                <w:rFonts w:ascii="Arial" w:eastAsia="Arial" w:hAnsi="Arial" w:cs="Arial"/>
                <w:color w:val="FFFFFF" w:themeColor="background1"/>
                <w:sz w:val="28"/>
              </w:rPr>
              <w:lastRenderedPageBreak/>
              <w:t xml:space="preserve">Higher </w:t>
            </w:r>
            <w:r w:rsidRPr="00B7401E">
              <w:rPr>
                <w:rFonts w:ascii="Arial" w:eastAsia="Arial" w:hAnsi="Arial" w:cs="Arial"/>
                <w:color w:val="FFFFFF" w:themeColor="background1"/>
                <w:sz w:val="28"/>
              </w:rPr>
              <w:t>Education</w:t>
            </w:r>
          </w:p>
          <w:p w14:paraId="547D6B8F" w14:textId="11E41684" w:rsidR="00B336F6" w:rsidRDefault="00B336F6" w:rsidP="00B336F6">
            <w:pPr>
              <w:ind w:right="38"/>
              <w:jc w:val="center"/>
              <w:rPr>
                <w:rFonts w:ascii="Arial" w:eastAsia="Arial" w:hAnsi="Arial" w:cs="Arial"/>
                <w:color w:val="181717"/>
                <w:sz w:val="24"/>
                <w:szCs w:val="24"/>
              </w:rPr>
            </w:pPr>
          </w:p>
        </w:tc>
      </w:tr>
      <w:tr w:rsidR="00B336F6" w14:paraId="40766817" w14:textId="77777777" w:rsidTr="00B336F6">
        <w:trPr>
          <w:trHeight w:val="8889"/>
        </w:trPr>
        <w:tc>
          <w:tcPr>
            <w:cnfStyle w:val="001000000000" w:firstRow="0" w:lastRow="0" w:firstColumn="1" w:lastColumn="0" w:oddVBand="0" w:evenVBand="0" w:oddHBand="0" w:evenHBand="0" w:firstRowFirstColumn="0" w:firstRowLastColumn="0" w:lastRowFirstColumn="0" w:lastRowLastColumn="0"/>
            <w:tcW w:w="2155" w:type="dxa"/>
          </w:tcPr>
          <w:p w14:paraId="2D28E665" w14:textId="144719A4" w:rsidR="00B336F6" w:rsidRPr="00B7401E" w:rsidRDefault="00B336F6" w:rsidP="00B336F6">
            <w:pPr>
              <w:ind w:left="2" w:right="32"/>
              <w:rPr>
                <w:rFonts w:ascii="Arial" w:eastAsia="Arial" w:hAnsi="Arial" w:cs="Arial"/>
                <w:color w:val="FFFFFF" w:themeColor="background1"/>
                <w:sz w:val="28"/>
              </w:rPr>
            </w:pPr>
            <w:r w:rsidRPr="00B7401E">
              <w:rPr>
                <w:rFonts w:ascii="Arial" w:eastAsia="Arial" w:hAnsi="Arial" w:cs="Arial"/>
                <w:color w:val="FFFFFF" w:themeColor="background1"/>
                <w:sz w:val="28"/>
              </w:rPr>
              <w:t xml:space="preserve">Degree or equivalent level course bursary </w:t>
            </w:r>
          </w:p>
        </w:tc>
        <w:tc>
          <w:tcPr>
            <w:tcW w:w="8619" w:type="dxa"/>
          </w:tcPr>
          <w:p w14:paraId="1F082A6D" w14:textId="77777777" w:rsidR="00B336F6" w:rsidRDefault="00B336F6" w:rsidP="00B336F6">
            <w:pPr>
              <w:ind w:right="38"/>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181717"/>
                <w:sz w:val="24"/>
                <w:szCs w:val="24"/>
              </w:rPr>
            </w:pPr>
          </w:p>
          <w:p w14:paraId="1750533E" w14:textId="77777777" w:rsidR="00B336F6" w:rsidRDefault="00B336F6" w:rsidP="00B336F6">
            <w:pPr>
              <w:ind w:right="38"/>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181717"/>
                <w:sz w:val="24"/>
                <w:szCs w:val="24"/>
              </w:rPr>
            </w:pPr>
            <w:r>
              <w:rPr>
                <w:rFonts w:ascii="Arial" w:eastAsia="Arial" w:hAnsi="Arial" w:cs="Arial"/>
                <w:b/>
                <w:bCs/>
                <w:color w:val="181717"/>
                <w:sz w:val="24"/>
                <w:szCs w:val="24"/>
              </w:rPr>
              <w:t xml:space="preserve">Higher Education Bursary payments– </w:t>
            </w:r>
            <w:r w:rsidRPr="004C04AA">
              <w:rPr>
                <w:rFonts w:ascii="Arial" w:eastAsia="Arial" w:hAnsi="Arial" w:cs="Arial"/>
                <w:color w:val="181717"/>
                <w:sz w:val="24"/>
                <w:szCs w:val="24"/>
              </w:rPr>
              <w:t xml:space="preserve">higher education is where you are at university or college studying a higher education degree (level 4 or above). </w:t>
            </w:r>
          </w:p>
          <w:p w14:paraId="7F963B79" w14:textId="77777777" w:rsidR="00B336F6" w:rsidRDefault="00B336F6" w:rsidP="00B336F6">
            <w:pPr>
              <w:ind w:right="38"/>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181717"/>
                <w:sz w:val="24"/>
                <w:szCs w:val="24"/>
              </w:rPr>
            </w:pPr>
          </w:p>
          <w:p w14:paraId="41749BE0" w14:textId="77777777" w:rsidR="00B336F6" w:rsidRPr="00507356" w:rsidRDefault="00B336F6" w:rsidP="00B336F6">
            <w:pPr>
              <w:ind w:right="38"/>
              <w:cnfStyle w:val="000000000000" w:firstRow="0" w:lastRow="0" w:firstColumn="0" w:lastColumn="0" w:oddVBand="0" w:evenVBand="0" w:oddHBand="0" w:evenHBand="0" w:firstRowFirstColumn="0" w:firstRowLastColumn="0" w:lastRowFirstColumn="0" w:lastRowLastColumn="0"/>
              <w:rPr>
                <w:rFonts w:ascii="Arial" w:eastAsia="Arial" w:hAnsi="Arial" w:cs="Arial"/>
                <w:color w:val="181717"/>
                <w:sz w:val="24"/>
                <w:szCs w:val="24"/>
              </w:rPr>
            </w:pPr>
            <w:r>
              <w:rPr>
                <w:rFonts w:ascii="Arial" w:eastAsia="Arial" w:hAnsi="Arial" w:cs="Arial"/>
                <w:color w:val="181717"/>
                <w:sz w:val="24"/>
                <w:szCs w:val="24"/>
              </w:rPr>
              <w:t>Y</w:t>
            </w:r>
            <w:r w:rsidRPr="00507356">
              <w:rPr>
                <w:rFonts w:ascii="Arial" w:eastAsia="Arial" w:hAnsi="Arial" w:cs="Arial"/>
                <w:color w:val="181717"/>
                <w:sz w:val="24"/>
                <w:szCs w:val="24"/>
              </w:rPr>
              <w:t xml:space="preserve">ou will </w:t>
            </w:r>
            <w:r>
              <w:rPr>
                <w:rFonts w:ascii="Arial" w:eastAsia="Arial" w:hAnsi="Arial" w:cs="Arial"/>
                <w:color w:val="181717"/>
                <w:sz w:val="24"/>
                <w:szCs w:val="24"/>
              </w:rPr>
              <w:t>receive</w:t>
            </w:r>
            <w:r w:rsidRPr="00507356">
              <w:rPr>
                <w:rFonts w:ascii="Arial" w:eastAsia="Arial" w:hAnsi="Arial" w:cs="Arial"/>
                <w:color w:val="181717"/>
                <w:sz w:val="24"/>
                <w:szCs w:val="24"/>
              </w:rPr>
              <w:t>:</w:t>
            </w:r>
          </w:p>
          <w:p w14:paraId="318CB139" w14:textId="77777777" w:rsidR="00B336F6" w:rsidRPr="00507356" w:rsidRDefault="00B336F6" w:rsidP="00B336F6">
            <w:pPr>
              <w:pStyle w:val="ListParagraph"/>
              <w:numPr>
                <w:ilvl w:val="0"/>
                <w:numId w:val="3"/>
              </w:numPr>
              <w:ind w:right="38"/>
              <w:cnfStyle w:val="000000000000" w:firstRow="0" w:lastRow="0" w:firstColumn="0" w:lastColumn="0" w:oddVBand="0" w:evenVBand="0" w:oddHBand="0" w:evenHBand="0" w:firstRowFirstColumn="0" w:firstRowLastColumn="0" w:lastRowFirstColumn="0" w:lastRowLastColumn="0"/>
              <w:rPr>
                <w:rFonts w:ascii="Arial" w:eastAsia="Arial" w:hAnsi="Arial" w:cs="Arial"/>
                <w:color w:val="181717"/>
                <w:sz w:val="24"/>
                <w:szCs w:val="24"/>
              </w:rPr>
            </w:pPr>
            <w:r w:rsidRPr="00507356">
              <w:rPr>
                <w:rFonts w:ascii="Arial" w:eastAsia="Arial" w:hAnsi="Arial" w:cs="Arial"/>
                <w:color w:val="181717"/>
                <w:sz w:val="24"/>
                <w:szCs w:val="24"/>
              </w:rPr>
              <w:t>A payment of £200 when you start your course, which you will get before the first term starts.</w:t>
            </w:r>
            <w:r>
              <w:t xml:space="preserve"> </w:t>
            </w:r>
            <w:r w:rsidRPr="00D606EE">
              <w:rPr>
                <w:rFonts w:ascii="Arial" w:eastAsia="Arial" w:hAnsi="Arial" w:cs="Arial"/>
                <w:color w:val="181717"/>
                <w:sz w:val="24"/>
                <w:szCs w:val="24"/>
              </w:rPr>
              <w:t xml:space="preserve">Then a further payment of £200 at the end of the autumn, </w:t>
            </w:r>
            <w:proofErr w:type="gramStart"/>
            <w:r w:rsidRPr="00D606EE">
              <w:rPr>
                <w:rFonts w:ascii="Arial" w:eastAsia="Arial" w:hAnsi="Arial" w:cs="Arial"/>
                <w:color w:val="181717"/>
                <w:sz w:val="24"/>
                <w:szCs w:val="24"/>
              </w:rPr>
              <w:t>spring</w:t>
            </w:r>
            <w:proofErr w:type="gramEnd"/>
            <w:r w:rsidRPr="00D606EE">
              <w:rPr>
                <w:rFonts w:ascii="Arial" w:eastAsia="Arial" w:hAnsi="Arial" w:cs="Arial"/>
                <w:color w:val="181717"/>
                <w:sz w:val="24"/>
                <w:szCs w:val="24"/>
              </w:rPr>
              <w:t xml:space="preserve"> and summer terms (£800 per year for 3 years =</w:t>
            </w:r>
            <w:r>
              <w:rPr>
                <w:rFonts w:ascii="Arial" w:eastAsia="Arial" w:hAnsi="Arial" w:cs="Arial"/>
                <w:color w:val="181717"/>
                <w:sz w:val="24"/>
                <w:szCs w:val="24"/>
              </w:rPr>
              <w:t xml:space="preserve"> </w:t>
            </w:r>
            <w:r w:rsidRPr="00D606EE">
              <w:rPr>
                <w:rFonts w:ascii="Arial" w:eastAsia="Arial" w:hAnsi="Arial" w:cs="Arial"/>
                <w:color w:val="181717"/>
                <w:sz w:val="24"/>
                <w:szCs w:val="24"/>
              </w:rPr>
              <w:t>£2400).</w:t>
            </w:r>
          </w:p>
          <w:p w14:paraId="7D77B12B" w14:textId="77777777" w:rsidR="00B336F6" w:rsidRPr="00D606EE" w:rsidRDefault="00B336F6" w:rsidP="00B336F6">
            <w:pPr>
              <w:pStyle w:val="ListParagraph"/>
              <w:numPr>
                <w:ilvl w:val="0"/>
                <w:numId w:val="3"/>
              </w:numPr>
              <w:ind w:right="38"/>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7356">
              <w:rPr>
                <w:rFonts w:ascii="Arial" w:eastAsia="Arial" w:hAnsi="Arial" w:cs="Arial"/>
                <w:color w:val="181717"/>
                <w:sz w:val="24"/>
                <w:szCs w:val="24"/>
              </w:rPr>
              <w:t>You must evidence 85% attendance for the term with all outstanding work completed</w:t>
            </w:r>
            <w:r>
              <w:rPr>
                <w:rFonts w:ascii="Arial" w:eastAsia="Arial" w:hAnsi="Arial" w:cs="Arial"/>
                <w:color w:val="181717"/>
                <w:sz w:val="24"/>
                <w:szCs w:val="24"/>
              </w:rPr>
              <w:t xml:space="preserve"> before payment is authorised.</w:t>
            </w:r>
            <w:r w:rsidRPr="00507356">
              <w:rPr>
                <w:rFonts w:ascii="Arial" w:eastAsia="Arial" w:hAnsi="Arial" w:cs="Arial"/>
                <w:color w:val="181717"/>
                <w:sz w:val="24"/>
                <w:szCs w:val="24"/>
              </w:rPr>
              <w:t xml:space="preserve"> </w:t>
            </w:r>
          </w:p>
          <w:p w14:paraId="73D4BA2D" w14:textId="77777777" w:rsidR="00B336F6" w:rsidRPr="00507356" w:rsidRDefault="00B336F6" w:rsidP="00B336F6">
            <w:pPr>
              <w:pStyle w:val="ListParagraph"/>
              <w:ind w:right="38"/>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2F73E6B" w14:textId="77777777" w:rsidR="00B336F6" w:rsidRPr="00507356" w:rsidRDefault="00B336F6" w:rsidP="00B336F6">
            <w:pPr>
              <w:ind w:right="38"/>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7356">
              <w:rPr>
                <w:rFonts w:ascii="Arial" w:hAnsi="Arial" w:cs="Arial"/>
                <w:b/>
                <w:bCs/>
                <w:sz w:val="24"/>
                <w:szCs w:val="24"/>
              </w:rPr>
              <w:t>Accommodation</w:t>
            </w:r>
            <w:r w:rsidRPr="00507356">
              <w:rPr>
                <w:rFonts w:ascii="Arial" w:hAnsi="Arial" w:cs="Arial"/>
                <w:sz w:val="24"/>
                <w:szCs w:val="24"/>
              </w:rPr>
              <w:t>: The Higher Education Term Time &amp; Vacation Grant is payable:</w:t>
            </w:r>
          </w:p>
          <w:p w14:paraId="22226245" w14:textId="77777777" w:rsidR="00B336F6" w:rsidRPr="00507356" w:rsidRDefault="00B336F6" w:rsidP="00B336F6">
            <w:pPr>
              <w:pStyle w:val="ListParagraph"/>
              <w:numPr>
                <w:ilvl w:val="0"/>
                <w:numId w:val="5"/>
              </w:numPr>
              <w:ind w:right="38"/>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7356">
              <w:rPr>
                <w:rFonts w:ascii="Arial" w:hAnsi="Arial" w:cs="Arial"/>
                <w:sz w:val="24"/>
                <w:szCs w:val="24"/>
              </w:rPr>
              <w:t>If you reside in university halls of residence (first year) then the grant will be set at this rate.</w:t>
            </w:r>
          </w:p>
          <w:p w14:paraId="1C20AAEA" w14:textId="77777777" w:rsidR="00B336F6" w:rsidRPr="00507356" w:rsidRDefault="00B336F6" w:rsidP="00B336F6">
            <w:pPr>
              <w:pStyle w:val="ListParagraph"/>
              <w:numPr>
                <w:ilvl w:val="0"/>
                <w:numId w:val="5"/>
              </w:numPr>
              <w:ind w:right="38"/>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7356">
              <w:rPr>
                <w:rFonts w:ascii="Arial" w:hAnsi="Arial" w:cs="Arial"/>
                <w:sz w:val="24"/>
                <w:szCs w:val="24"/>
              </w:rPr>
              <w:t xml:space="preserve">If you opt to stay in private university halls of residence, then </w:t>
            </w:r>
            <w:r>
              <w:rPr>
                <w:rFonts w:ascii="Arial" w:hAnsi="Arial" w:cs="Arial"/>
                <w:sz w:val="24"/>
                <w:szCs w:val="24"/>
              </w:rPr>
              <w:t xml:space="preserve">you </w:t>
            </w:r>
            <w:r w:rsidRPr="00507356">
              <w:rPr>
                <w:rFonts w:ascii="Arial" w:hAnsi="Arial" w:cs="Arial"/>
                <w:sz w:val="24"/>
                <w:szCs w:val="24"/>
              </w:rPr>
              <w:t>will only receive the same rate as the university halls of residence.</w:t>
            </w:r>
          </w:p>
          <w:p w14:paraId="2C498F2D" w14:textId="77777777" w:rsidR="00B336F6" w:rsidRDefault="00B336F6" w:rsidP="00B336F6">
            <w:pPr>
              <w:pStyle w:val="ListParagraph"/>
              <w:numPr>
                <w:ilvl w:val="0"/>
                <w:numId w:val="5"/>
              </w:numPr>
              <w:ind w:right="38"/>
              <w:cnfStyle w:val="000000000000" w:firstRow="0" w:lastRow="0" w:firstColumn="0" w:lastColumn="0" w:oddVBand="0" w:evenVBand="0" w:oddHBand="0" w:evenHBand="0" w:firstRowFirstColumn="0" w:firstRowLastColumn="0" w:lastRowFirstColumn="0" w:lastRowLastColumn="0"/>
            </w:pPr>
            <w:r w:rsidRPr="00507356">
              <w:rPr>
                <w:rFonts w:ascii="Arial" w:hAnsi="Arial" w:cs="Arial"/>
                <w:sz w:val="24"/>
                <w:szCs w:val="24"/>
              </w:rPr>
              <w:t>If you opt to not to stay in halls of residence for the first year, second and subsequent year, the rate of accommodation grant will be set at the single room rate local housing allowance (LHA) for the area where you reside.</w:t>
            </w:r>
            <w:r>
              <w:t xml:space="preserve">  </w:t>
            </w:r>
          </w:p>
          <w:p w14:paraId="1D0685B8" w14:textId="77777777" w:rsidR="00B336F6" w:rsidRDefault="00B336F6" w:rsidP="00B336F6">
            <w:pPr>
              <w:pStyle w:val="ListParagraph"/>
              <w:ind w:right="38"/>
              <w:cnfStyle w:val="000000000000" w:firstRow="0" w:lastRow="0" w:firstColumn="0" w:lastColumn="0" w:oddVBand="0" w:evenVBand="0" w:oddHBand="0" w:evenHBand="0" w:firstRowFirstColumn="0" w:firstRowLastColumn="0" w:lastRowFirstColumn="0" w:lastRowLastColumn="0"/>
            </w:pPr>
          </w:p>
          <w:p w14:paraId="1E44AB8D" w14:textId="77777777" w:rsidR="00B336F6" w:rsidRPr="00797C91" w:rsidRDefault="00B336F6" w:rsidP="00B336F6">
            <w:pPr>
              <w:ind w:right="38"/>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97C91">
              <w:rPr>
                <w:rFonts w:ascii="Arial" w:hAnsi="Arial" w:cs="Arial"/>
                <w:b/>
                <w:bCs/>
                <w:sz w:val="24"/>
                <w:szCs w:val="24"/>
              </w:rPr>
              <w:t>Travel Allowance:</w:t>
            </w:r>
            <w:r w:rsidRPr="00797C91">
              <w:rPr>
                <w:rFonts w:ascii="Arial" w:hAnsi="Arial" w:cs="Arial"/>
                <w:sz w:val="24"/>
                <w:szCs w:val="24"/>
              </w:rPr>
              <w:t xml:space="preserve"> you are entitled to support to get to their university accommodation at the start of the academic year; provide support to return to vacation accommodation. </w:t>
            </w:r>
            <w:r>
              <w:rPr>
                <w:rFonts w:ascii="Arial" w:hAnsi="Arial" w:cs="Arial"/>
                <w:sz w:val="24"/>
                <w:szCs w:val="24"/>
              </w:rPr>
              <w:t xml:space="preserve">You just need to speak to your allocated Pathways Adviser to get advice about this payment. </w:t>
            </w:r>
            <w:r w:rsidRPr="00797C91">
              <w:rPr>
                <w:rFonts w:ascii="Arial" w:hAnsi="Arial" w:cs="Arial"/>
                <w:sz w:val="24"/>
                <w:szCs w:val="24"/>
              </w:rPr>
              <w:t>The allowance will be provided at the following points:</w:t>
            </w:r>
          </w:p>
          <w:p w14:paraId="4B76138B" w14:textId="77777777" w:rsidR="00B336F6" w:rsidRPr="00797C91" w:rsidRDefault="00B336F6" w:rsidP="00B336F6">
            <w:pPr>
              <w:pStyle w:val="ListParagraph"/>
              <w:numPr>
                <w:ilvl w:val="0"/>
                <w:numId w:val="5"/>
              </w:numPr>
              <w:ind w:right="38"/>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97C91">
              <w:rPr>
                <w:rFonts w:ascii="Arial" w:hAnsi="Arial" w:cs="Arial"/>
                <w:sz w:val="24"/>
                <w:szCs w:val="24"/>
              </w:rPr>
              <w:t>Start of the academic year /travel to university</w:t>
            </w:r>
          </w:p>
          <w:p w14:paraId="0BD894BD" w14:textId="77777777" w:rsidR="00B336F6" w:rsidRPr="00797C91" w:rsidRDefault="00B336F6" w:rsidP="00B336F6">
            <w:pPr>
              <w:pStyle w:val="ListParagraph"/>
              <w:numPr>
                <w:ilvl w:val="0"/>
                <w:numId w:val="5"/>
              </w:numPr>
              <w:ind w:right="38"/>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97C91">
              <w:rPr>
                <w:rFonts w:ascii="Arial" w:hAnsi="Arial" w:cs="Arial"/>
                <w:sz w:val="24"/>
                <w:szCs w:val="24"/>
              </w:rPr>
              <w:t>Christmas vacation (return trip)</w:t>
            </w:r>
          </w:p>
          <w:p w14:paraId="0ECED6F4" w14:textId="77777777" w:rsidR="00B336F6" w:rsidRDefault="00B336F6" w:rsidP="00B336F6">
            <w:pPr>
              <w:pStyle w:val="ListParagraph"/>
              <w:numPr>
                <w:ilvl w:val="0"/>
                <w:numId w:val="5"/>
              </w:numPr>
              <w:ind w:right="38"/>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97C91">
              <w:rPr>
                <w:rFonts w:ascii="Arial" w:hAnsi="Arial" w:cs="Arial"/>
                <w:sz w:val="24"/>
                <w:szCs w:val="24"/>
              </w:rPr>
              <w:t>Easter vacation (return trip)</w:t>
            </w:r>
          </w:p>
          <w:p w14:paraId="6F0225F0" w14:textId="23317A9E" w:rsidR="00B336F6" w:rsidRPr="00252AA9" w:rsidRDefault="00B336F6" w:rsidP="00B336F6">
            <w:pPr>
              <w:pStyle w:val="ListParagraph"/>
              <w:numPr>
                <w:ilvl w:val="0"/>
                <w:numId w:val="5"/>
              </w:numPr>
              <w:ind w:right="38"/>
              <w:cnfStyle w:val="000000000000" w:firstRow="0" w:lastRow="0" w:firstColumn="0" w:lastColumn="0" w:oddVBand="0" w:evenVBand="0" w:oddHBand="0" w:evenHBand="0" w:firstRowFirstColumn="0" w:firstRowLastColumn="0" w:lastRowFirstColumn="0" w:lastRowLastColumn="0"/>
              <w:rPr>
                <w:rFonts w:ascii="Arial" w:eastAsia="Arial" w:hAnsi="Arial" w:cs="Arial"/>
                <w:color w:val="181717"/>
                <w:sz w:val="24"/>
                <w:szCs w:val="24"/>
              </w:rPr>
            </w:pPr>
            <w:r w:rsidRPr="004C04AA">
              <w:rPr>
                <w:rFonts w:ascii="Arial" w:hAnsi="Arial" w:cs="Arial"/>
                <w:sz w:val="24"/>
                <w:szCs w:val="24"/>
              </w:rPr>
              <w:t>Summer vacation (single trip)</w:t>
            </w:r>
          </w:p>
        </w:tc>
      </w:tr>
      <w:tr w:rsidR="00B336F6" w14:paraId="75A6E805" w14:textId="77777777" w:rsidTr="00FF7EA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774" w:type="dxa"/>
            <w:gridSpan w:val="2"/>
            <w:tcBorders>
              <w:left w:val="none" w:sz="0" w:space="0" w:color="auto"/>
            </w:tcBorders>
          </w:tcPr>
          <w:p w14:paraId="14F7C9EB" w14:textId="77777777" w:rsidR="00B336F6" w:rsidRDefault="00B336F6" w:rsidP="00B336F6">
            <w:pPr>
              <w:tabs>
                <w:tab w:val="left" w:pos="3348"/>
              </w:tabs>
              <w:rPr>
                <w:rFonts w:ascii="Arial" w:eastAsia="Arial" w:hAnsi="Arial" w:cs="Arial"/>
                <w:b w:val="0"/>
                <w:color w:val="FFFFFF" w:themeColor="background1"/>
                <w:sz w:val="28"/>
              </w:rPr>
            </w:pPr>
            <w:r>
              <w:rPr>
                <w:rFonts w:ascii="Arial" w:eastAsia="Arial" w:hAnsi="Arial" w:cs="Arial"/>
                <w:sz w:val="24"/>
                <w:szCs w:val="24"/>
              </w:rPr>
              <w:tab/>
            </w:r>
            <w:r w:rsidRPr="00CB70D1">
              <w:rPr>
                <w:rFonts w:ascii="Arial" w:eastAsia="Arial" w:hAnsi="Arial" w:cs="Arial"/>
                <w:bCs w:val="0"/>
                <w:color w:val="FFFFFF" w:themeColor="background1"/>
                <w:sz w:val="28"/>
              </w:rPr>
              <w:t>Festival and Birthday Allowance</w:t>
            </w:r>
          </w:p>
          <w:p w14:paraId="60F016C8" w14:textId="6C51B0C8" w:rsidR="00B336F6" w:rsidRPr="00CB70D1" w:rsidRDefault="00B336F6" w:rsidP="00B336F6">
            <w:pPr>
              <w:tabs>
                <w:tab w:val="left" w:pos="3348"/>
              </w:tabs>
              <w:rPr>
                <w:rFonts w:ascii="Arial" w:eastAsia="Arial" w:hAnsi="Arial" w:cs="Arial"/>
                <w:bCs w:val="0"/>
                <w:color w:val="FFFFFF" w:themeColor="background1"/>
                <w:sz w:val="28"/>
              </w:rPr>
            </w:pPr>
          </w:p>
        </w:tc>
      </w:tr>
      <w:tr w:rsidR="00B336F6" w14:paraId="1F5A87DB" w14:textId="77777777" w:rsidTr="00FF7EA6">
        <w:trPr>
          <w:trHeight w:val="58"/>
        </w:trPr>
        <w:tc>
          <w:tcPr>
            <w:cnfStyle w:val="001000000000" w:firstRow="0" w:lastRow="0" w:firstColumn="1" w:lastColumn="0" w:oddVBand="0" w:evenVBand="0" w:oddHBand="0" w:evenHBand="0" w:firstRowFirstColumn="0" w:firstRowLastColumn="0" w:lastRowFirstColumn="0" w:lastRowLastColumn="0"/>
            <w:tcW w:w="2155" w:type="dxa"/>
            <w:tcBorders>
              <w:left w:val="none" w:sz="0" w:space="0" w:color="auto"/>
            </w:tcBorders>
          </w:tcPr>
          <w:p w14:paraId="1F200134" w14:textId="77777777" w:rsidR="00B336F6" w:rsidRPr="00B7401E" w:rsidRDefault="00B336F6" w:rsidP="00B336F6">
            <w:pPr>
              <w:ind w:left="2" w:right="32"/>
              <w:rPr>
                <w:rFonts w:ascii="Arial" w:eastAsia="Arial" w:hAnsi="Arial" w:cs="Arial"/>
                <w:color w:val="FFFFFF" w:themeColor="background1"/>
                <w:sz w:val="28"/>
              </w:rPr>
            </w:pPr>
            <w:r>
              <w:rPr>
                <w:rFonts w:ascii="Arial" w:eastAsia="Arial" w:hAnsi="Arial" w:cs="Arial"/>
                <w:color w:val="FFFFFF" w:themeColor="background1"/>
                <w:sz w:val="28"/>
              </w:rPr>
              <w:t>F</w:t>
            </w:r>
            <w:r w:rsidRPr="00B7401E">
              <w:rPr>
                <w:rFonts w:ascii="Arial" w:eastAsia="Arial" w:hAnsi="Arial" w:cs="Arial"/>
                <w:color w:val="FFFFFF" w:themeColor="background1"/>
                <w:sz w:val="28"/>
              </w:rPr>
              <w:t xml:space="preserve">estival </w:t>
            </w:r>
            <w:r>
              <w:rPr>
                <w:rFonts w:ascii="Arial" w:eastAsia="Arial" w:hAnsi="Arial" w:cs="Arial"/>
                <w:color w:val="FFFFFF" w:themeColor="background1"/>
                <w:sz w:val="28"/>
              </w:rPr>
              <w:t>A</w:t>
            </w:r>
            <w:r w:rsidRPr="00B7401E">
              <w:rPr>
                <w:rFonts w:ascii="Arial" w:eastAsia="Arial" w:hAnsi="Arial" w:cs="Arial"/>
                <w:color w:val="FFFFFF" w:themeColor="background1"/>
                <w:sz w:val="28"/>
              </w:rPr>
              <w:t xml:space="preserve">llowance </w:t>
            </w:r>
            <w:r>
              <w:rPr>
                <w:rFonts w:ascii="Arial" w:eastAsia="Arial" w:hAnsi="Arial" w:cs="Arial"/>
                <w:color w:val="FFFFFF" w:themeColor="background1"/>
                <w:sz w:val="28"/>
              </w:rPr>
              <w:t>aged 18-21</w:t>
            </w:r>
            <w:r w:rsidRPr="00B7401E">
              <w:rPr>
                <w:rFonts w:ascii="Arial" w:eastAsia="Arial" w:hAnsi="Arial" w:cs="Arial"/>
                <w:color w:val="FFFFFF" w:themeColor="background1"/>
                <w:sz w:val="28"/>
              </w:rPr>
              <w:t xml:space="preserve"> </w:t>
            </w:r>
          </w:p>
        </w:tc>
        <w:tc>
          <w:tcPr>
            <w:tcW w:w="8619" w:type="dxa"/>
          </w:tcPr>
          <w:p w14:paraId="29DAE542" w14:textId="77777777" w:rsidR="00B336F6" w:rsidRDefault="00B336F6" w:rsidP="00B336F6">
            <w:pPr>
              <w:ind w:right="38"/>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181717"/>
                <w:sz w:val="24"/>
                <w:szCs w:val="24"/>
              </w:rPr>
            </w:pPr>
          </w:p>
          <w:p w14:paraId="4D99E5C0" w14:textId="77777777" w:rsidR="00B336F6" w:rsidRDefault="00B336F6" w:rsidP="00B336F6">
            <w:pPr>
              <w:ind w:right="38"/>
              <w:cnfStyle w:val="000000000000" w:firstRow="0" w:lastRow="0" w:firstColumn="0" w:lastColumn="0" w:oddVBand="0" w:evenVBand="0" w:oddHBand="0" w:evenHBand="0" w:firstRowFirstColumn="0" w:firstRowLastColumn="0" w:lastRowFirstColumn="0" w:lastRowLastColumn="0"/>
              <w:rPr>
                <w:rFonts w:ascii="Arial" w:eastAsia="Arial" w:hAnsi="Arial" w:cs="Arial"/>
                <w:color w:val="181717"/>
                <w:sz w:val="24"/>
                <w:szCs w:val="24"/>
              </w:rPr>
            </w:pPr>
            <w:r w:rsidRPr="00075181">
              <w:rPr>
                <w:rFonts w:ascii="Arial" w:eastAsia="Arial" w:hAnsi="Arial" w:cs="Arial"/>
                <w:b/>
                <w:bCs/>
                <w:color w:val="181717"/>
                <w:sz w:val="24"/>
                <w:szCs w:val="24"/>
              </w:rPr>
              <w:t xml:space="preserve">Christmas/Festival Payments are available to all </w:t>
            </w:r>
            <w:r>
              <w:rPr>
                <w:rFonts w:ascii="Arial" w:eastAsia="Arial" w:hAnsi="Arial" w:cs="Arial"/>
                <w:b/>
                <w:bCs/>
                <w:color w:val="181717"/>
                <w:sz w:val="24"/>
                <w:szCs w:val="24"/>
              </w:rPr>
              <w:t>care leavers</w:t>
            </w:r>
            <w:r w:rsidRPr="00075181">
              <w:rPr>
                <w:rFonts w:ascii="Arial" w:eastAsia="Arial" w:hAnsi="Arial" w:cs="Arial"/>
                <w:b/>
                <w:bCs/>
                <w:color w:val="181717"/>
                <w:sz w:val="24"/>
                <w:szCs w:val="24"/>
              </w:rPr>
              <w:t xml:space="preserve"> up to the age of 21</w:t>
            </w:r>
            <w:r w:rsidRPr="00075181">
              <w:rPr>
                <w:rFonts w:ascii="Arial" w:eastAsia="Arial" w:hAnsi="Arial" w:cs="Arial"/>
                <w:color w:val="181717"/>
                <w:sz w:val="24"/>
                <w:szCs w:val="24"/>
              </w:rPr>
              <w:t xml:space="preserve">, however they will only be paid </w:t>
            </w:r>
            <w:r>
              <w:rPr>
                <w:rFonts w:ascii="Arial" w:eastAsia="Arial" w:hAnsi="Arial" w:cs="Arial"/>
                <w:color w:val="181717"/>
                <w:sz w:val="24"/>
                <w:szCs w:val="24"/>
              </w:rPr>
              <w:t>if you</w:t>
            </w:r>
            <w:r w:rsidRPr="00075181">
              <w:rPr>
                <w:rFonts w:ascii="Arial" w:eastAsia="Arial" w:hAnsi="Arial" w:cs="Arial"/>
                <w:color w:val="181717"/>
                <w:sz w:val="24"/>
                <w:szCs w:val="24"/>
              </w:rPr>
              <w:t xml:space="preserve"> remain in contact with the Pathways Leaving Care Service (or a relevant support service) and are actively engaged in the pathway planning process.</w:t>
            </w:r>
          </w:p>
          <w:p w14:paraId="240FC940" w14:textId="77777777" w:rsidR="00B336F6" w:rsidRDefault="00B336F6" w:rsidP="00B336F6">
            <w:pPr>
              <w:ind w:right="38"/>
              <w:cnfStyle w:val="000000000000" w:firstRow="0" w:lastRow="0" w:firstColumn="0" w:lastColumn="0" w:oddVBand="0" w:evenVBand="0" w:oddHBand="0" w:evenHBand="0" w:firstRowFirstColumn="0" w:firstRowLastColumn="0" w:lastRowFirstColumn="0" w:lastRowLastColumn="0"/>
              <w:rPr>
                <w:rFonts w:ascii="Arial" w:eastAsia="Arial" w:hAnsi="Arial" w:cs="Arial"/>
                <w:color w:val="181717"/>
                <w:sz w:val="24"/>
                <w:szCs w:val="24"/>
              </w:rPr>
            </w:pPr>
          </w:p>
          <w:p w14:paraId="0CA84F34" w14:textId="77777777" w:rsidR="00B336F6" w:rsidRPr="00075181" w:rsidRDefault="00B336F6" w:rsidP="00B336F6">
            <w:pPr>
              <w:ind w:right="38"/>
              <w:cnfStyle w:val="000000000000" w:firstRow="0" w:lastRow="0" w:firstColumn="0" w:lastColumn="0" w:oddVBand="0" w:evenVBand="0" w:oddHBand="0" w:evenHBand="0" w:firstRowFirstColumn="0" w:firstRowLastColumn="0" w:lastRowFirstColumn="0" w:lastRowLastColumn="0"/>
              <w:rPr>
                <w:rFonts w:ascii="Arial" w:eastAsia="Arial" w:hAnsi="Arial" w:cs="Arial"/>
                <w:color w:val="181717"/>
                <w:sz w:val="24"/>
                <w:szCs w:val="24"/>
              </w:rPr>
            </w:pPr>
            <w:r w:rsidRPr="00075181">
              <w:rPr>
                <w:rFonts w:ascii="Arial" w:eastAsia="Arial" w:hAnsi="Arial" w:cs="Arial"/>
                <w:color w:val="181717"/>
                <w:sz w:val="24"/>
                <w:szCs w:val="24"/>
              </w:rPr>
              <w:t xml:space="preserve">You will receive a festival allowance and the payment will be made directly to you. </w:t>
            </w:r>
          </w:p>
          <w:p w14:paraId="2FF34526" w14:textId="77777777" w:rsidR="00B336F6" w:rsidRPr="004E186F" w:rsidRDefault="00B336F6" w:rsidP="00B336F6">
            <w:pPr>
              <w:pStyle w:val="ListParagraph"/>
              <w:numPr>
                <w:ilvl w:val="0"/>
                <w:numId w:val="3"/>
              </w:numPr>
              <w:ind w:right="38"/>
              <w:cnfStyle w:val="000000000000" w:firstRow="0" w:lastRow="0" w:firstColumn="0" w:lastColumn="0" w:oddVBand="0" w:evenVBand="0" w:oddHBand="0" w:evenHBand="0" w:firstRowFirstColumn="0" w:firstRowLastColumn="0" w:lastRowFirstColumn="0" w:lastRowLastColumn="0"/>
              <w:rPr>
                <w:rFonts w:ascii="Arial" w:eastAsia="Arial" w:hAnsi="Arial" w:cs="Arial"/>
                <w:color w:val="181717"/>
                <w:sz w:val="24"/>
                <w:szCs w:val="24"/>
              </w:rPr>
            </w:pPr>
            <w:r w:rsidRPr="004E186F">
              <w:rPr>
                <w:rFonts w:ascii="Arial" w:eastAsia="Arial" w:hAnsi="Arial" w:cs="Arial"/>
                <w:color w:val="181717"/>
                <w:sz w:val="24"/>
                <w:szCs w:val="24"/>
              </w:rPr>
              <w:t xml:space="preserve">Aged 19: £150 </w:t>
            </w:r>
          </w:p>
          <w:p w14:paraId="22B092AE" w14:textId="77777777" w:rsidR="00B336F6" w:rsidRPr="004E186F" w:rsidRDefault="00B336F6" w:rsidP="00B336F6">
            <w:pPr>
              <w:pStyle w:val="ListParagraph"/>
              <w:numPr>
                <w:ilvl w:val="0"/>
                <w:numId w:val="3"/>
              </w:numPr>
              <w:ind w:right="38"/>
              <w:cnfStyle w:val="000000000000" w:firstRow="0" w:lastRow="0" w:firstColumn="0" w:lastColumn="0" w:oddVBand="0" w:evenVBand="0" w:oddHBand="0" w:evenHBand="0" w:firstRowFirstColumn="0" w:firstRowLastColumn="0" w:lastRowFirstColumn="0" w:lastRowLastColumn="0"/>
              <w:rPr>
                <w:rFonts w:ascii="Arial" w:eastAsia="Arial" w:hAnsi="Arial" w:cs="Arial"/>
                <w:color w:val="181717"/>
                <w:sz w:val="24"/>
                <w:szCs w:val="24"/>
              </w:rPr>
            </w:pPr>
            <w:r w:rsidRPr="004E186F">
              <w:rPr>
                <w:rFonts w:ascii="Arial" w:eastAsia="Arial" w:hAnsi="Arial" w:cs="Arial"/>
                <w:color w:val="181717"/>
                <w:sz w:val="24"/>
                <w:szCs w:val="24"/>
              </w:rPr>
              <w:t>Aged 20: £100</w:t>
            </w:r>
          </w:p>
          <w:p w14:paraId="6AF7E8D0" w14:textId="77777777" w:rsidR="00B336F6" w:rsidRPr="004C04AA" w:rsidRDefault="00B336F6" w:rsidP="00B336F6">
            <w:pPr>
              <w:pStyle w:val="ListParagraph"/>
              <w:numPr>
                <w:ilvl w:val="0"/>
                <w:numId w:val="3"/>
              </w:numPr>
              <w:ind w:right="38"/>
              <w:cnfStyle w:val="000000000000" w:firstRow="0" w:lastRow="0" w:firstColumn="0" w:lastColumn="0" w:oddVBand="0" w:evenVBand="0" w:oddHBand="0" w:evenHBand="0" w:firstRowFirstColumn="0" w:firstRowLastColumn="0" w:lastRowFirstColumn="0" w:lastRowLastColumn="0"/>
              <w:rPr>
                <w:rFonts w:ascii="Arial" w:eastAsia="Arial" w:hAnsi="Arial" w:cs="Arial"/>
                <w:color w:val="181717"/>
                <w:sz w:val="24"/>
                <w:szCs w:val="24"/>
              </w:rPr>
            </w:pPr>
            <w:r w:rsidRPr="00075181">
              <w:rPr>
                <w:rFonts w:ascii="Arial" w:eastAsia="Arial" w:hAnsi="Arial" w:cs="Arial"/>
                <w:color w:val="181717"/>
                <w:sz w:val="24"/>
                <w:szCs w:val="24"/>
              </w:rPr>
              <w:t>Aged 21 £50</w:t>
            </w:r>
            <w:r w:rsidRPr="00075181">
              <w:rPr>
                <w:rFonts w:ascii="Arial" w:eastAsia="Arial" w:hAnsi="Arial" w:cs="Arial"/>
                <w:sz w:val="28"/>
              </w:rPr>
              <w:t xml:space="preserve">  </w:t>
            </w:r>
          </w:p>
          <w:p w14:paraId="43AB57F7" w14:textId="77777777" w:rsidR="00B336F6" w:rsidRPr="00075181" w:rsidRDefault="00B336F6" w:rsidP="00B336F6">
            <w:pPr>
              <w:pStyle w:val="ListParagraph"/>
              <w:ind w:right="38"/>
              <w:cnfStyle w:val="000000000000" w:firstRow="0" w:lastRow="0" w:firstColumn="0" w:lastColumn="0" w:oddVBand="0" w:evenVBand="0" w:oddHBand="0" w:evenHBand="0" w:firstRowFirstColumn="0" w:firstRowLastColumn="0" w:lastRowFirstColumn="0" w:lastRowLastColumn="0"/>
              <w:rPr>
                <w:rFonts w:ascii="Arial" w:eastAsia="Arial" w:hAnsi="Arial" w:cs="Arial"/>
                <w:color w:val="181717"/>
                <w:sz w:val="24"/>
                <w:szCs w:val="24"/>
              </w:rPr>
            </w:pPr>
          </w:p>
        </w:tc>
      </w:tr>
      <w:tr w:rsidR="00B336F6" w14:paraId="3F119B3E" w14:textId="77777777" w:rsidTr="00B336F6">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155" w:type="dxa"/>
            <w:tcBorders>
              <w:left w:val="none" w:sz="0" w:space="0" w:color="auto"/>
            </w:tcBorders>
          </w:tcPr>
          <w:p w14:paraId="6F1AB053" w14:textId="77777777" w:rsidR="00B336F6" w:rsidRPr="00B7401E" w:rsidRDefault="00B336F6" w:rsidP="00B336F6">
            <w:pPr>
              <w:ind w:left="2" w:right="32"/>
              <w:rPr>
                <w:rFonts w:ascii="Arial" w:eastAsia="Arial" w:hAnsi="Arial" w:cs="Arial"/>
                <w:color w:val="FFFFFF" w:themeColor="background1"/>
                <w:sz w:val="28"/>
              </w:rPr>
            </w:pPr>
            <w:r w:rsidRPr="00B7401E">
              <w:rPr>
                <w:rFonts w:ascii="Arial" w:eastAsia="Arial" w:hAnsi="Arial" w:cs="Arial"/>
                <w:color w:val="FFFFFF" w:themeColor="background1"/>
                <w:sz w:val="28"/>
              </w:rPr>
              <w:t xml:space="preserve">Birthday allowance for young people aged 19 to 21 years </w:t>
            </w:r>
          </w:p>
        </w:tc>
        <w:tc>
          <w:tcPr>
            <w:tcW w:w="8619" w:type="dxa"/>
          </w:tcPr>
          <w:p w14:paraId="6DEB6333" w14:textId="77777777" w:rsidR="00B336F6" w:rsidRDefault="00B336F6" w:rsidP="00B336F6">
            <w:pPr>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181717"/>
                <w:sz w:val="24"/>
                <w:szCs w:val="24"/>
              </w:rPr>
            </w:pPr>
          </w:p>
          <w:p w14:paraId="7A498FE3" w14:textId="77777777" w:rsidR="00B336F6" w:rsidRPr="00075181" w:rsidRDefault="00B336F6" w:rsidP="00B336F6">
            <w:pPr>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r>
              <w:rPr>
                <w:rFonts w:ascii="Arial" w:eastAsia="Arial" w:hAnsi="Arial" w:cs="Arial"/>
                <w:b/>
                <w:bCs/>
                <w:color w:val="181717"/>
                <w:sz w:val="24"/>
                <w:szCs w:val="24"/>
              </w:rPr>
              <w:t>B</w:t>
            </w:r>
            <w:r w:rsidRPr="00075181">
              <w:rPr>
                <w:rFonts w:ascii="Arial" w:eastAsia="Arial" w:hAnsi="Arial" w:cs="Arial"/>
                <w:b/>
                <w:bCs/>
                <w:color w:val="181717"/>
                <w:sz w:val="24"/>
                <w:szCs w:val="24"/>
              </w:rPr>
              <w:t xml:space="preserve">irthday </w:t>
            </w:r>
            <w:r>
              <w:rPr>
                <w:rFonts w:ascii="Arial" w:eastAsia="Arial" w:hAnsi="Arial" w:cs="Arial"/>
                <w:b/>
                <w:bCs/>
                <w:color w:val="181717"/>
                <w:sz w:val="24"/>
                <w:szCs w:val="24"/>
              </w:rPr>
              <w:t>A</w:t>
            </w:r>
            <w:r w:rsidRPr="00075181">
              <w:rPr>
                <w:rFonts w:ascii="Arial" w:eastAsia="Arial" w:hAnsi="Arial" w:cs="Arial"/>
                <w:b/>
                <w:bCs/>
                <w:color w:val="181717"/>
                <w:sz w:val="24"/>
                <w:szCs w:val="24"/>
              </w:rPr>
              <w:t>llowance</w:t>
            </w:r>
            <w:r w:rsidRPr="00075181">
              <w:rPr>
                <w:rFonts w:ascii="Arial" w:eastAsia="Arial" w:hAnsi="Arial" w:cs="Arial"/>
                <w:color w:val="181717"/>
                <w:sz w:val="24"/>
                <w:szCs w:val="24"/>
              </w:rPr>
              <w:t xml:space="preserve"> </w:t>
            </w:r>
            <w:r>
              <w:rPr>
                <w:rFonts w:ascii="Arial" w:eastAsia="Arial" w:hAnsi="Arial" w:cs="Arial"/>
                <w:color w:val="181717"/>
                <w:sz w:val="24"/>
                <w:szCs w:val="24"/>
              </w:rPr>
              <w:t xml:space="preserve">are available to all care leavers up to the age of 21 </w:t>
            </w:r>
            <w:r w:rsidRPr="00075181">
              <w:rPr>
                <w:rFonts w:ascii="Arial" w:eastAsia="Arial" w:hAnsi="Arial" w:cs="Arial"/>
                <w:color w:val="181717"/>
                <w:sz w:val="24"/>
                <w:szCs w:val="24"/>
              </w:rPr>
              <w:t xml:space="preserve">and the payment will be made directly to you. </w:t>
            </w:r>
          </w:p>
          <w:p w14:paraId="7321FB1C" w14:textId="77777777" w:rsidR="00B336F6" w:rsidRPr="004E186F" w:rsidRDefault="00B336F6" w:rsidP="00B336F6">
            <w:pPr>
              <w:pStyle w:val="ListParagraph"/>
              <w:numPr>
                <w:ilvl w:val="0"/>
                <w:numId w:val="3"/>
              </w:numPr>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r w:rsidRPr="004E186F">
              <w:rPr>
                <w:rFonts w:ascii="Arial" w:eastAsia="Arial" w:hAnsi="Arial" w:cs="Arial"/>
                <w:color w:val="181717"/>
                <w:sz w:val="24"/>
                <w:szCs w:val="24"/>
              </w:rPr>
              <w:t xml:space="preserve">Aged 19: £150 </w:t>
            </w:r>
          </w:p>
          <w:p w14:paraId="79AB66EA" w14:textId="77777777" w:rsidR="00B336F6" w:rsidRPr="004E186F" w:rsidRDefault="00B336F6" w:rsidP="00B336F6">
            <w:pPr>
              <w:pStyle w:val="ListParagraph"/>
              <w:numPr>
                <w:ilvl w:val="0"/>
                <w:numId w:val="3"/>
              </w:numPr>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r w:rsidRPr="004E186F">
              <w:rPr>
                <w:rFonts w:ascii="Arial" w:eastAsia="Arial" w:hAnsi="Arial" w:cs="Arial"/>
                <w:color w:val="181717"/>
                <w:sz w:val="24"/>
                <w:szCs w:val="24"/>
              </w:rPr>
              <w:t>Aged 20: £100</w:t>
            </w:r>
          </w:p>
          <w:p w14:paraId="34B417F0" w14:textId="77777777" w:rsidR="00B336F6" w:rsidRPr="00B336F6" w:rsidRDefault="00B336F6" w:rsidP="00B336F6">
            <w:pPr>
              <w:pStyle w:val="ListParagraph"/>
              <w:numPr>
                <w:ilvl w:val="0"/>
                <w:numId w:val="3"/>
              </w:numPr>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r w:rsidRPr="00075181">
              <w:rPr>
                <w:rFonts w:ascii="Arial" w:eastAsia="Arial" w:hAnsi="Arial" w:cs="Arial"/>
                <w:color w:val="181717"/>
                <w:sz w:val="24"/>
                <w:szCs w:val="24"/>
              </w:rPr>
              <w:t>Aged 21 £50</w:t>
            </w:r>
            <w:r w:rsidRPr="00075181">
              <w:rPr>
                <w:rFonts w:ascii="Arial" w:eastAsia="Arial" w:hAnsi="Arial" w:cs="Arial"/>
                <w:sz w:val="28"/>
              </w:rPr>
              <w:t xml:space="preserve">  </w:t>
            </w:r>
          </w:p>
          <w:p w14:paraId="4B455D1A" w14:textId="73F5B881" w:rsidR="00B336F6" w:rsidRPr="00075181" w:rsidRDefault="00B336F6" w:rsidP="00B336F6">
            <w:pPr>
              <w:pStyle w:val="ListParagraph"/>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p>
        </w:tc>
      </w:tr>
      <w:tr w:rsidR="00B336F6" w14:paraId="63441987" w14:textId="77777777" w:rsidTr="00FF7EA6">
        <w:trPr>
          <w:trHeight w:val="347"/>
        </w:trPr>
        <w:tc>
          <w:tcPr>
            <w:cnfStyle w:val="001000000000" w:firstRow="0" w:lastRow="0" w:firstColumn="1" w:lastColumn="0" w:oddVBand="0" w:evenVBand="0" w:oddHBand="0" w:evenHBand="0" w:firstRowFirstColumn="0" w:firstRowLastColumn="0" w:lastRowFirstColumn="0" w:lastRowLastColumn="0"/>
            <w:tcW w:w="10774" w:type="dxa"/>
            <w:gridSpan w:val="2"/>
            <w:tcBorders>
              <w:left w:val="none" w:sz="0" w:space="0" w:color="auto"/>
            </w:tcBorders>
          </w:tcPr>
          <w:p w14:paraId="6F2CDE79" w14:textId="77777777" w:rsidR="00B336F6" w:rsidRDefault="00B336F6" w:rsidP="00B336F6">
            <w:pPr>
              <w:ind w:right="38"/>
              <w:jc w:val="center"/>
              <w:rPr>
                <w:rFonts w:ascii="Arial" w:eastAsia="Arial" w:hAnsi="Arial" w:cs="Arial"/>
                <w:b w:val="0"/>
                <w:bCs w:val="0"/>
                <w:color w:val="FFFFFF" w:themeColor="background1"/>
                <w:sz w:val="28"/>
              </w:rPr>
            </w:pPr>
            <w:r w:rsidRPr="004C3ACA">
              <w:rPr>
                <w:rFonts w:ascii="Arial" w:eastAsia="Arial" w:hAnsi="Arial" w:cs="Arial"/>
                <w:color w:val="FFFFFF" w:themeColor="background1"/>
                <w:sz w:val="28"/>
              </w:rPr>
              <w:lastRenderedPageBreak/>
              <w:t>Young parents – support for you and your baby</w:t>
            </w:r>
          </w:p>
          <w:p w14:paraId="217D6979" w14:textId="68DFDCF7" w:rsidR="00B336F6" w:rsidRPr="00507356" w:rsidRDefault="00B336F6" w:rsidP="00B336F6">
            <w:pPr>
              <w:ind w:right="38"/>
              <w:jc w:val="center"/>
              <w:rPr>
                <w:rFonts w:ascii="Arial" w:eastAsia="Arial" w:hAnsi="Arial" w:cs="Arial"/>
                <w:color w:val="181717"/>
                <w:sz w:val="24"/>
                <w:szCs w:val="24"/>
              </w:rPr>
            </w:pPr>
          </w:p>
        </w:tc>
      </w:tr>
      <w:tr w:rsidR="00B336F6" w14:paraId="0A99E510" w14:textId="77777777" w:rsidTr="00FF7EA6">
        <w:trPr>
          <w:cnfStyle w:val="000000100000" w:firstRow="0" w:lastRow="0" w:firstColumn="0" w:lastColumn="0" w:oddVBand="0" w:evenVBand="0" w:oddHBand="1" w:evenHBand="0" w:firstRowFirstColumn="0" w:firstRowLastColumn="0" w:lastRowFirstColumn="0" w:lastRowLastColumn="0"/>
          <w:trHeight w:val="3834"/>
        </w:trPr>
        <w:tc>
          <w:tcPr>
            <w:cnfStyle w:val="001000000000" w:firstRow="0" w:lastRow="0" w:firstColumn="1" w:lastColumn="0" w:oddVBand="0" w:evenVBand="0" w:oddHBand="0" w:evenHBand="0" w:firstRowFirstColumn="0" w:firstRowLastColumn="0" w:lastRowFirstColumn="0" w:lastRowLastColumn="0"/>
            <w:tcW w:w="2155" w:type="dxa"/>
          </w:tcPr>
          <w:p w14:paraId="46943053" w14:textId="77777777" w:rsidR="00B336F6" w:rsidRPr="00B7401E" w:rsidRDefault="00B336F6" w:rsidP="00B336F6">
            <w:pPr>
              <w:ind w:left="2" w:right="32"/>
              <w:rPr>
                <w:rFonts w:ascii="Arial" w:eastAsia="Arial" w:hAnsi="Arial" w:cs="Arial"/>
                <w:color w:val="FFFFFF" w:themeColor="background1"/>
                <w:sz w:val="28"/>
              </w:rPr>
            </w:pPr>
            <w:r>
              <w:rPr>
                <w:rFonts w:ascii="Arial" w:eastAsia="Arial" w:hAnsi="Arial" w:cs="Arial"/>
                <w:color w:val="FFFFFF" w:themeColor="background1"/>
                <w:sz w:val="28"/>
              </w:rPr>
              <w:t>Young parents</w:t>
            </w:r>
          </w:p>
        </w:tc>
        <w:tc>
          <w:tcPr>
            <w:tcW w:w="8619" w:type="dxa"/>
          </w:tcPr>
          <w:p w14:paraId="3E0EC9A7" w14:textId="77777777" w:rsidR="00B336F6" w:rsidRDefault="00B336F6" w:rsidP="00B336F6">
            <w:pPr>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181717"/>
                <w:sz w:val="24"/>
                <w:szCs w:val="24"/>
              </w:rPr>
            </w:pPr>
          </w:p>
          <w:p w14:paraId="585ADBEA" w14:textId="77777777" w:rsidR="00B336F6" w:rsidRDefault="00B336F6" w:rsidP="00B336F6">
            <w:pPr>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r>
              <w:rPr>
                <w:rFonts w:ascii="Arial" w:eastAsia="Arial" w:hAnsi="Arial" w:cs="Arial"/>
                <w:b/>
                <w:bCs/>
                <w:color w:val="181717"/>
                <w:sz w:val="24"/>
                <w:szCs w:val="24"/>
              </w:rPr>
              <w:t>P</w:t>
            </w:r>
            <w:r w:rsidRPr="00D940BD">
              <w:rPr>
                <w:rFonts w:ascii="Arial" w:eastAsia="Arial" w:hAnsi="Arial" w:cs="Arial"/>
                <w:b/>
                <w:bCs/>
                <w:color w:val="181717"/>
                <w:sz w:val="24"/>
                <w:szCs w:val="24"/>
              </w:rPr>
              <w:t>regnan</w:t>
            </w:r>
            <w:r>
              <w:rPr>
                <w:rFonts w:ascii="Arial" w:eastAsia="Arial" w:hAnsi="Arial" w:cs="Arial"/>
                <w:b/>
                <w:bCs/>
                <w:color w:val="181717"/>
                <w:sz w:val="24"/>
                <w:szCs w:val="24"/>
              </w:rPr>
              <w:t>cy</w:t>
            </w:r>
            <w:r w:rsidRPr="00D940BD">
              <w:rPr>
                <w:rFonts w:ascii="Arial" w:eastAsia="Arial" w:hAnsi="Arial" w:cs="Arial"/>
                <w:b/>
                <w:bCs/>
                <w:color w:val="181717"/>
                <w:sz w:val="24"/>
                <w:szCs w:val="24"/>
              </w:rPr>
              <w:t xml:space="preserve"> </w:t>
            </w:r>
            <w:r>
              <w:rPr>
                <w:rFonts w:ascii="Arial" w:eastAsia="Arial" w:hAnsi="Arial" w:cs="Arial"/>
                <w:b/>
                <w:bCs/>
                <w:color w:val="181717"/>
                <w:sz w:val="24"/>
                <w:szCs w:val="24"/>
              </w:rPr>
              <w:t>and support for you and your c</w:t>
            </w:r>
            <w:r w:rsidRPr="00D940BD">
              <w:rPr>
                <w:rFonts w:ascii="Arial" w:eastAsia="Arial" w:hAnsi="Arial" w:cs="Arial"/>
                <w:b/>
                <w:bCs/>
                <w:color w:val="181717"/>
                <w:sz w:val="24"/>
                <w:szCs w:val="24"/>
              </w:rPr>
              <w:t>hild</w:t>
            </w:r>
            <w:r>
              <w:rPr>
                <w:rFonts w:ascii="Arial" w:eastAsia="Arial" w:hAnsi="Arial" w:cs="Arial"/>
                <w:b/>
                <w:bCs/>
                <w:color w:val="181717"/>
                <w:sz w:val="24"/>
                <w:szCs w:val="24"/>
              </w:rPr>
              <w:t xml:space="preserve"> -</w:t>
            </w:r>
            <w:r w:rsidRPr="00075181">
              <w:rPr>
                <w:rFonts w:ascii="Arial" w:eastAsia="Arial" w:hAnsi="Arial" w:cs="Arial"/>
                <w:color w:val="181717"/>
                <w:sz w:val="24"/>
                <w:szCs w:val="24"/>
              </w:rPr>
              <w:t xml:space="preserve"> you can </w:t>
            </w:r>
            <w:r>
              <w:rPr>
                <w:rFonts w:ascii="Arial" w:eastAsia="Arial" w:hAnsi="Arial" w:cs="Arial"/>
                <w:color w:val="181717"/>
                <w:sz w:val="24"/>
                <w:szCs w:val="24"/>
              </w:rPr>
              <w:t xml:space="preserve">access parenting grant when you are parent/carer/ guardian of a child. </w:t>
            </w:r>
          </w:p>
          <w:p w14:paraId="30B38E74" w14:textId="77777777" w:rsidR="00B336F6" w:rsidRDefault="00B336F6" w:rsidP="00B336F6">
            <w:pPr>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r>
              <w:rPr>
                <w:rFonts w:ascii="Arial" w:eastAsia="Arial" w:hAnsi="Arial" w:cs="Arial"/>
                <w:color w:val="181717"/>
                <w:sz w:val="24"/>
                <w:szCs w:val="24"/>
              </w:rPr>
              <w:t xml:space="preserve">You will be entitled to the following support: </w:t>
            </w:r>
          </w:p>
          <w:p w14:paraId="736CC7F0" w14:textId="77777777" w:rsidR="00B336F6" w:rsidRDefault="00B336F6" w:rsidP="00B336F6">
            <w:pPr>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p>
          <w:p w14:paraId="2F3F2D30" w14:textId="77777777" w:rsidR="00B336F6" w:rsidRDefault="00B336F6" w:rsidP="00B336F6">
            <w:pPr>
              <w:pStyle w:val="ListParagraph"/>
              <w:numPr>
                <w:ilvl w:val="0"/>
                <w:numId w:val="6"/>
              </w:numPr>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r w:rsidRPr="00252AA9">
              <w:rPr>
                <w:rFonts w:ascii="Arial" w:eastAsia="Arial" w:hAnsi="Arial" w:cs="Arial"/>
                <w:color w:val="181717"/>
                <w:sz w:val="24"/>
                <w:szCs w:val="24"/>
              </w:rPr>
              <w:t xml:space="preserve">£200.00 </w:t>
            </w:r>
            <w:r>
              <w:rPr>
                <w:rFonts w:ascii="Arial" w:eastAsia="Arial" w:hAnsi="Arial" w:cs="Arial"/>
                <w:color w:val="181717"/>
                <w:sz w:val="24"/>
                <w:szCs w:val="24"/>
              </w:rPr>
              <w:t xml:space="preserve">grant </w:t>
            </w:r>
            <w:r w:rsidRPr="00252AA9">
              <w:rPr>
                <w:rFonts w:ascii="Arial" w:eastAsia="Arial" w:hAnsi="Arial" w:cs="Arial"/>
                <w:color w:val="181717"/>
                <w:sz w:val="24"/>
                <w:szCs w:val="24"/>
              </w:rPr>
              <w:t xml:space="preserve">to purchase furniture, carpets etc to prepare a room for the birth of your baby. </w:t>
            </w:r>
          </w:p>
          <w:p w14:paraId="25B54C9A" w14:textId="77777777" w:rsidR="00B336F6" w:rsidRDefault="00B336F6" w:rsidP="00B336F6">
            <w:pPr>
              <w:pStyle w:val="ListParagraph"/>
              <w:numPr>
                <w:ilvl w:val="0"/>
                <w:numId w:val="6"/>
              </w:numPr>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r w:rsidRPr="00252AA9">
              <w:rPr>
                <w:rFonts w:ascii="Arial" w:eastAsia="Arial" w:hAnsi="Arial" w:cs="Arial"/>
                <w:color w:val="181717"/>
                <w:sz w:val="24"/>
                <w:szCs w:val="24"/>
              </w:rPr>
              <w:t>Your Pathway Adviser will also support you to apply for a ‘maternity grant’ so you can purchase items such as cot/pram and other baby items.</w:t>
            </w:r>
          </w:p>
          <w:p w14:paraId="37487255" w14:textId="77777777" w:rsidR="00B336F6" w:rsidRDefault="00B336F6" w:rsidP="00B336F6">
            <w:pPr>
              <w:pStyle w:val="ListParagraph"/>
              <w:numPr>
                <w:ilvl w:val="0"/>
                <w:numId w:val="6"/>
              </w:numPr>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r>
              <w:rPr>
                <w:rFonts w:ascii="Arial" w:eastAsia="Arial" w:hAnsi="Arial" w:cs="Arial"/>
                <w:color w:val="181717"/>
                <w:sz w:val="24"/>
                <w:szCs w:val="24"/>
              </w:rPr>
              <w:t>Your Pathway Adviser will provide you with a small gift to celebrate the arrival of your child.</w:t>
            </w:r>
          </w:p>
          <w:p w14:paraId="7156FE2B" w14:textId="77777777" w:rsidR="00B336F6" w:rsidRPr="00D606EE" w:rsidRDefault="00B336F6" w:rsidP="00B336F6">
            <w:pPr>
              <w:pStyle w:val="ListParagraph"/>
              <w:numPr>
                <w:ilvl w:val="0"/>
                <w:numId w:val="6"/>
              </w:numPr>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r w:rsidRPr="00D606EE">
              <w:rPr>
                <w:rFonts w:ascii="Arial" w:eastAsia="Arial" w:hAnsi="Arial" w:cs="Arial"/>
                <w:color w:val="181717"/>
                <w:sz w:val="24"/>
                <w:szCs w:val="24"/>
              </w:rPr>
              <w:t xml:space="preserve">If you are a parent and would like to return to some form of further education. For example, you may want to consider a distance learning course, then your Pathway Adviser can make an application to the finance panel to request funding for an </w:t>
            </w:r>
            <w:proofErr w:type="gramStart"/>
            <w:r w:rsidRPr="00D606EE">
              <w:rPr>
                <w:rFonts w:ascii="Arial" w:eastAsia="Arial" w:hAnsi="Arial" w:cs="Arial"/>
                <w:color w:val="181717"/>
                <w:sz w:val="24"/>
                <w:szCs w:val="24"/>
              </w:rPr>
              <w:t>education courses</w:t>
            </w:r>
            <w:proofErr w:type="gramEnd"/>
            <w:r>
              <w:rPr>
                <w:rFonts w:ascii="Arial" w:eastAsia="Arial" w:hAnsi="Arial" w:cs="Arial"/>
                <w:color w:val="181717"/>
                <w:sz w:val="24"/>
                <w:szCs w:val="24"/>
              </w:rPr>
              <w:t xml:space="preserve"> if you are not eligible for student finance. </w:t>
            </w:r>
          </w:p>
          <w:p w14:paraId="3161A8EA" w14:textId="77777777" w:rsidR="00B336F6" w:rsidRPr="00CB70D1" w:rsidRDefault="00B336F6" w:rsidP="00B336F6">
            <w:pPr>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p>
        </w:tc>
      </w:tr>
    </w:tbl>
    <w:tbl>
      <w:tblPr>
        <w:tblStyle w:val="GridTable5Dark-Accent6"/>
        <w:tblpPr w:leftFromText="180" w:rightFromText="180" w:vertAnchor="text" w:horzAnchor="margin" w:tblpXSpec="center" w:tblpY="226"/>
        <w:tblW w:w="10676" w:type="dxa"/>
        <w:tblLook w:val="04A0" w:firstRow="1" w:lastRow="0" w:firstColumn="1" w:lastColumn="0" w:noHBand="0" w:noVBand="1"/>
      </w:tblPr>
      <w:tblGrid>
        <w:gridCol w:w="1994"/>
        <w:gridCol w:w="8682"/>
      </w:tblGrid>
      <w:tr w:rsidR="00B336F6" w14:paraId="7B49525E" w14:textId="77777777" w:rsidTr="00FF7EA6">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0676" w:type="dxa"/>
            <w:gridSpan w:val="2"/>
          </w:tcPr>
          <w:p w14:paraId="0F55C7D5" w14:textId="77777777" w:rsidR="00B336F6" w:rsidRDefault="00B336F6" w:rsidP="00FF7EA6">
            <w:pPr>
              <w:ind w:right="38"/>
              <w:jc w:val="center"/>
              <w:rPr>
                <w:rFonts w:ascii="Arial" w:eastAsia="Arial" w:hAnsi="Arial" w:cs="Arial"/>
                <w:b w:val="0"/>
                <w:bCs w:val="0"/>
                <w:color w:val="FFFFFF" w:themeColor="background1"/>
                <w:sz w:val="28"/>
              </w:rPr>
            </w:pPr>
            <w:r w:rsidRPr="00D940BD">
              <w:rPr>
                <w:rFonts w:ascii="Arial" w:eastAsia="Arial" w:hAnsi="Arial" w:cs="Arial"/>
                <w:color w:val="FFFFFF" w:themeColor="background1"/>
                <w:sz w:val="28"/>
              </w:rPr>
              <w:t xml:space="preserve">Driving </w:t>
            </w:r>
            <w:r>
              <w:rPr>
                <w:rFonts w:ascii="Arial" w:eastAsia="Arial" w:hAnsi="Arial" w:cs="Arial"/>
                <w:color w:val="FFFFFF" w:themeColor="background1"/>
                <w:sz w:val="28"/>
              </w:rPr>
              <w:t>L</w:t>
            </w:r>
            <w:r w:rsidRPr="00D940BD">
              <w:rPr>
                <w:rFonts w:ascii="Arial" w:eastAsia="Arial" w:hAnsi="Arial" w:cs="Arial"/>
                <w:color w:val="FFFFFF" w:themeColor="background1"/>
                <w:sz w:val="28"/>
              </w:rPr>
              <w:t>essons</w:t>
            </w:r>
          </w:p>
          <w:p w14:paraId="4CF5584D" w14:textId="4A49E151" w:rsidR="00B336F6" w:rsidRDefault="00B336F6" w:rsidP="00FF7EA6">
            <w:pPr>
              <w:ind w:right="38"/>
              <w:jc w:val="center"/>
            </w:pPr>
          </w:p>
        </w:tc>
      </w:tr>
      <w:tr w:rsidR="00B336F6" w14:paraId="355EB9AE" w14:textId="77777777" w:rsidTr="00FF7EA6">
        <w:trPr>
          <w:cnfStyle w:val="000000100000" w:firstRow="0" w:lastRow="0" w:firstColumn="0" w:lastColumn="0" w:oddVBand="0" w:evenVBand="0" w:oddHBand="1" w:evenHBand="0" w:firstRowFirstColumn="0" w:firstRowLastColumn="0" w:lastRowFirstColumn="0" w:lastRowLastColumn="0"/>
          <w:trHeight w:val="4026"/>
        </w:trPr>
        <w:tc>
          <w:tcPr>
            <w:cnfStyle w:val="001000000000" w:firstRow="0" w:lastRow="0" w:firstColumn="1" w:lastColumn="0" w:oddVBand="0" w:evenVBand="0" w:oddHBand="0" w:evenHBand="0" w:firstRowFirstColumn="0" w:firstRowLastColumn="0" w:lastRowFirstColumn="0" w:lastRowLastColumn="0"/>
            <w:tcW w:w="1994" w:type="dxa"/>
          </w:tcPr>
          <w:p w14:paraId="46E9DC88" w14:textId="77777777" w:rsidR="00B336F6" w:rsidRPr="00B7401E" w:rsidRDefault="00B336F6" w:rsidP="00FF7EA6">
            <w:pPr>
              <w:ind w:left="2" w:right="32"/>
              <w:rPr>
                <w:color w:val="FFFFFF" w:themeColor="background1"/>
              </w:rPr>
            </w:pPr>
            <w:r w:rsidRPr="00FA6E2D">
              <w:rPr>
                <w:rFonts w:ascii="Arial" w:eastAsia="Arial" w:hAnsi="Arial" w:cs="Arial"/>
                <w:color w:val="FFFFFF" w:themeColor="background1"/>
                <w:sz w:val="28"/>
              </w:rPr>
              <w:t>Getting on the Road</w:t>
            </w:r>
          </w:p>
        </w:tc>
        <w:tc>
          <w:tcPr>
            <w:tcW w:w="8682" w:type="dxa"/>
            <w:shd w:val="clear" w:color="auto" w:fill="E2EFD9" w:themeFill="accent6" w:themeFillTint="33"/>
          </w:tcPr>
          <w:p w14:paraId="14BE14F7" w14:textId="77777777" w:rsidR="00B336F6" w:rsidRDefault="00B336F6" w:rsidP="00FF7EA6">
            <w:pPr>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p>
          <w:p w14:paraId="5B370D1D" w14:textId="77777777" w:rsidR="00B336F6" w:rsidRPr="00FA6E2D" w:rsidRDefault="00B336F6" w:rsidP="00FF7EA6">
            <w:pPr>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r>
              <w:rPr>
                <w:rFonts w:ascii="Arial" w:eastAsia="Arial" w:hAnsi="Arial" w:cs="Arial"/>
                <w:color w:val="181717"/>
                <w:sz w:val="24"/>
                <w:szCs w:val="24"/>
              </w:rPr>
              <w:t xml:space="preserve">The Pathways Service can support you to pass your driving test. To achieve this, you are entitled to the following: </w:t>
            </w:r>
          </w:p>
          <w:p w14:paraId="69FEF304" w14:textId="77777777" w:rsidR="00B336F6" w:rsidRPr="00FA6E2D" w:rsidRDefault="00B336F6" w:rsidP="00FF7EA6">
            <w:pPr>
              <w:pStyle w:val="ListParagraph"/>
              <w:numPr>
                <w:ilvl w:val="0"/>
                <w:numId w:val="9"/>
              </w:numPr>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r w:rsidRPr="00FA6E2D">
              <w:rPr>
                <w:rFonts w:ascii="Arial" w:eastAsia="Arial" w:hAnsi="Arial" w:cs="Arial"/>
                <w:color w:val="181717"/>
                <w:sz w:val="24"/>
                <w:szCs w:val="24"/>
              </w:rPr>
              <w:t>one provisional driving licence (see Key Documents above)</w:t>
            </w:r>
          </w:p>
          <w:p w14:paraId="74BDC65A" w14:textId="77777777" w:rsidR="00B336F6" w:rsidRPr="00FA6E2D" w:rsidRDefault="00B336F6" w:rsidP="00FF7EA6">
            <w:pPr>
              <w:pStyle w:val="ListParagraph"/>
              <w:numPr>
                <w:ilvl w:val="0"/>
                <w:numId w:val="9"/>
              </w:numPr>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r w:rsidRPr="00FA6E2D">
              <w:rPr>
                <w:rFonts w:ascii="Arial" w:eastAsia="Arial" w:hAnsi="Arial" w:cs="Arial"/>
                <w:color w:val="181717"/>
                <w:sz w:val="24"/>
                <w:szCs w:val="24"/>
              </w:rPr>
              <w:t>one theory test</w:t>
            </w:r>
          </w:p>
          <w:p w14:paraId="2F6F6C19" w14:textId="77777777" w:rsidR="00B336F6" w:rsidRPr="00FA6E2D" w:rsidRDefault="00B336F6" w:rsidP="00FF7EA6">
            <w:pPr>
              <w:pStyle w:val="ListParagraph"/>
              <w:numPr>
                <w:ilvl w:val="0"/>
                <w:numId w:val="9"/>
              </w:numPr>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r w:rsidRPr="00FA6E2D">
              <w:rPr>
                <w:rFonts w:ascii="Arial" w:eastAsia="Arial" w:hAnsi="Arial" w:cs="Arial"/>
                <w:color w:val="181717"/>
                <w:sz w:val="24"/>
                <w:szCs w:val="24"/>
              </w:rPr>
              <w:t>one practical test</w:t>
            </w:r>
          </w:p>
          <w:p w14:paraId="6092C93B" w14:textId="77777777" w:rsidR="00B336F6" w:rsidRDefault="00B336F6" w:rsidP="00FF7EA6">
            <w:pPr>
              <w:pStyle w:val="ListParagraph"/>
              <w:numPr>
                <w:ilvl w:val="0"/>
                <w:numId w:val="9"/>
              </w:numPr>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r w:rsidRPr="00FA6E2D">
              <w:rPr>
                <w:rFonts w:ascii="Arial" w:eastAsia="Arial" w:hAnsi="Arial" w:cs="Arial"/>
                <w:color w:val="181717"/>
                <w:sz w:val="24"/>
                <w:szCs w:val="24"/>
              </w:rPr>
              <w:t>cost of 10 x 1-hour car driving lessons</w:t>
            </w:r>
          </w:p>
          <w:p w14:paraId="7A3EC794" w14:textId="77777777" w:rsidR="00B336F6" w:rsidRPr="00FA6E2D" w:rsidRDefault="00B336F6" w:rsidP="00FF7EA6">
            <w:pPr>
              <w:pStyle w:val="ListParagraph"/>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p>
          <w:p w14:paraId="557B6F3A" w14:textId="77777777" w:rsidR="00B336F6" w:rsidRPr="00D606EE" w:rsidRDefault="00B336F6" w:rsidP="00FF7EA6">
            <w:pPr>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r w:rsidRPr="00FA6E2D">
              <w:rPr>
                <w:rFonts w:ascii="Arial" w:eastAsia="Arial" w:hAnsi="Arial" w:cs="Arial"/>
                <w:color w:val="181717"/>
                <w:sz w:val="24"/>
                <w:szCs w:val="24"/>
              </w:rPr>
              <w:t xml:space="preserve">Driving lesson costs are conditional: </w:t>
            </w:r>
            <w:r>
              <w:rPr>
                <w:rFonts w:ascii="Arial" w:eastAsia="Arial" w:hAnsi="Arial" w:cs="Arial"/>
                <w:color w:val="181717"/>
                <w:sz w:val="24"/>
                <w:szCs w:val="24"/>
              </w:rPr>
              <w:t>you</w:t>
            </w:r>
            <w:r w:rsidRPr="00FA6E2D">
              <w:rPr>
                <w:rFonts w:ascii="Arial" w:eastAsia="Arial" w:hAnsi="Arial" w:cs="Arial"/>
                <w:color w:val="181717"/>
                <w:sz w:val="24"/>
                <w:szCs w:val="24"/>
              </w:rPr>
              <w:t xml:space="preserve"> must evidence the funds to book 10 lessons or have evidence that </w:t>
            </w:r>
            <w:r>
              <w:rPr>
                <w:rFonts w:ascii="Arial" w:eastAsia="Arial" w:hAnsi="Arial" w:cs="Arial"/>
                <w:color w:val="181717"/>
                <w:sz w:val="24"/>
                <w:szCs w:val="24"/>
              </w:rPr>
              <w:t>you</w:t>
            </w:r>
            <w:r w:rsidRPr="00FA6E2D">
              <w:rPr>
                <w:rFonts w:ascii="Arial" w:eastAsia="Arial" w:hAnsi="Arial" w:cs="Arial"/>
                <w:color w:val="181717"/>
                <w:sz w:val="24"/>
                <w:szCs w:val="24"/>
              </w:rPr>
              <w:t xml:space="preserve"> have already paid for 10 lessons.</w:t>
            </w:r>
            <w:r>
              <w:rPr>
                <w:rFonts w:ascii="Arial" w:eastAsia="Arial" w:hAnsi="Arial" w:cs="Arial"/>
                <w:color w:val="181717"/>
                <w:sz w:val="24"/>
                <w:szCs w:val="24"/>
              </w:rPr>
              <w:t xml:space="preserve"> Then the service</w:t>
            </w:r>
            <w:r w:rsidRPr="00D606EE">
              <w:rPr>
                <w:rFonts w:ascii="Arial" w:eastAsia="Arial" w:hAnsi="Arial" w:cs="Arial"/>
                <w:color w:val="181717"/>
                <w:sz w:val="24"/>
                <w:szCs w:val="24"/>
              </w:rPr>
              <w:t xml:space="preserve"> will fund 10 lessons to the value of £350.00</w:t>
            </w:r>
            <w:r>
              <w:rPr>
                <w:rFonts w:ascii="Arial" w:eastAsia="Arial" w:hAnsi="Arial" w:cs="Arial"/>
                <w:color w:val="181717"/>
                <w:sz w:val="24"/>
                <w:szCs w:val="24"/>
              </w:rPr>
              <w:t xml:space="preserve">. </w:t>
            </w:r>
            <w:r w:rsidRPr="00D606EE">
              <w:rPr>
                <w:rFonts w:ascii="Arial" w:eastAsia="Arial" w:hAnsi="Arial" w:cs="Arial"/>
                <w:color w:val="181717"/>
                <w:sz w:val="24"/>
                <w:szCs w:val="24"/>
              </w:rPr>
              <w:t>If you wish to book an intensive driving course and you can provide evidence of the funds to cover the remainder of the costs, you will be entitled a lump sum of £350.00 to be paid to the approved driving instructor.</w:t>
            </w:r>
          </w:p>
          <w:p w14:paraId="7B66E4A6" w14:textId="77777777" w:rsidR="00B336F6" w:rsidRPr="007E1402" w:rsidRDefault="00B336F6" w:rsidP="00FF7EA6">
            <w:pPr>
              <w:pStyle w:val="ListParagraph"/>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p>
        </w:tc>
      </w:tr>
      <w:tr w:rsidR="00B336F6" w14:paraId="186CCB67" w14:textId="77777777" w:rsidTr="00FF7EA6">
        <w:trPr>
          <w:trHeight w:val="399"/>
        </w:trPr>
        <w:tc>
          <w:tcPr>
            <w:cnfStyle w:val="001000000000" w:firstRow="0" w:lastRow="0" w:firstColumn="1" w:lastColumn="0" w:oddVBand="0" w:evenVBand="0" w:oddHBand="0" w:evenHBand="0" w:firstRowFirstColumn="0" w:firstRowLastColumn="0" w:lastRowFirstColumn="0" w:lastRowLastColumn="0"/>
            <w:tcW w:w="10676" w:type="dxa"/>
            <w:gridSpan w:val="2"/>
          </w:tcPr>
          <w:p w14:paraId="0E0607FA" w14:textId="77777777" w:rsidR="00B336F6" w:rsidRDefault="00B336F6" w:rsidP="00FF7EA6">
            <w:pPr>
              <w:tabs>
                <w:tab w:val="left" w:pos="1608"/>
                <w:tab w:val="center" w:pos="5262"/>
              </w:tabs>
              <w:ind w:right="38"/>
              <w:jc w:val="center"/>
              <w:rPr>
                <w:rFonts w:ascii="Arial" w:eastAsia="Arial" w:hAnsi="Arial" w:cs="Arial"/>
                <w:sz w:val="28"/>
              </w:rPr>
            </w:pPr>
            <w:r>
              <w:rPr>
                <w:rFonts w:ascii="Arial" w:eastAsia="Arial" w:hAnsi="Arial" w:cs="Arial"/>
                <w:color w:val="FFFFFF" w:themeColor="background1"/>
                <w:sz w:val="28"/>
              </w:rPr>
              <w:t xml:space="preserve">Emergency Payments/ </w:t>
            </w:r>
            <w:r w:rsidRPr="00D940BD">
              <w:rPr>
                <w:rFonts w:ascii="Arial" w:eastAsia="Arial" w:hAnsi="Arial" w:cs="Arial"/>
                <w:color w:val="FFFFFF" w:themeColor="background1"/>
                <w:sz w:val="28"/>
              </w:rPr>
              <w:t>Hardship Payments</w:t>
            </w:r>
          </w:p>
        </w:tc>
      </w:tr>
      <w:tr w:rsidR="00B336F6" w14:paraId="2AC7B022" w14:textId="77777777" w:rsidTr="00FF7EA6">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1994" w:type="dxa"/>
          </w:tcPr>
          <w:p w14:paraId="20C3F022" w14:textId="77777777" w:rsidR="00B336F6" w:rsidRPr="00B7401E" w:rsidRDefault="00B336F6" w:rsidP="00FF7EA6">
            <w:pPr>
              <w:ind w:left="2"/>
              <w:rPr>
                <w:rFonts w:ascii="Arial" w:eastAsia="Arial" w:hAnsi="Arial" w:cs="Arial"/>
                <w:color w:val="FFFFFF" w:themeColor="background1"/>
                <w:sz w:val="28"/>
              </w:rPr>
            </w:pPr>
          </w:p>
        </w:tc>
        <w:tc>
          <w:tcPr>
            <w:tcW w:w="8682" w:type="dxa"/>
            <w:shd w:val="clear" w:color="auto" w:fill="E2EFD9" w:themeFill="accent6" w:themeFillTint="33"/>
          </w:tcPr>
          <w:p w14:paraId="17E0074B" w14:textId="77777777" w:rsidR="00B336F6" w:rsidRDefault="00B336F6" w:rsidP="00FF7EA6">
            <w:pPr>
              <w:shd w:val="clear" w:color="auto" w:fill="E2EFD9" w:themeFill="accent6" w:themeFillTint="33"/>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p>
          <w:p w14:paraId="088491E8" w14:textId="77777777" w:rsidR="00B336F6" w:rsidRPr="007E1402" w:rsidRDefault="00B336F6" w:rsidP="00FF7EA6">
            <w:pPr>
              <w:shd w:val="clear" w:color="auto" w:fill="E2EFD9" w:themeFill="accent6" w:themeFillTint="33"/>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r w:rsidRPr="007E1402">
              <w:rPr>
                <w:rFonts w:ascii="Arial" w:eastAsia="Arial" w:hAnsi="Arial" w:cs="Arial"/>
                <w:color w:val="181717"/>
                <w:sz w:val="24"/>
                <w:szCs w:val="24"/>
              </w:rPr>
              <w:t>You are entitled to receive support when experiencing hardship. This is broken down as follows:</w:t>
            </w:r>
          </w:p>
          <w:p w14:paraId="60DE1399" w14:textId="77777777" w:rsidR="00B336F6" w:rsidRPr="007E1402" w:rsidRDefault="00B336F6" w:rsidP="00FF7EA6">
            <w:pPr>
              <w:numPr>
                <w:ilvl w:val="0"/>
                <w:numId w:val="10"/>
              </w:numPr>
              <w:shd w:val="clear" w:color="auto" w:fill="E2EFD9" w:themeFill="accent6" w:themeFillTint="33"/>
              <w:ind w:right="38"/>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r w:rsidRPr="007E1402">
              <w:rPr>
                <w:rFonts w:ascii="Arial" w:eastAsia="Arial" w:hAnsi="Arial" w:cs="Arial"/>
                <w:color w:val="181717"/>
                <w:sz w:val="24"/>
                <w:szCs w:val="24"/>
              </w:rPr>
              <w:t>Food:</w:t>
            </w:r>
            <w:r w:rsidRPr="007E1402">
              <w:rPr>
                <w:rFonts w:ascii="Arial" w:eastAsia="Arial" w:hAnsi="Arial" w:cs="Arial"/>
                <w:color w:val="181717"/>
                <w:sz w:val="24"/>
                <w:szCs w:val="24"/>
              </w:rPr>
              <w:tab/>
              <w:t>£15.00</w:t>
            </w:r>
          </w:p>
          <w:p w14:paraId="42A2B5C4" w14:textId="77777777" w:rsidR="00B336F6" w:rsidRPr="007E1402" w:rsidRDefault="00B336F6" w:rsidP="00FF7EA6">
            <w:pPr>
              <w:numPr>
                <w:ilvl w:val="0"/>
                <w:numId w:val="10"/>
              </w:numPr>
              <w:shd w:val="clear" w:color="auto" w:fill="E2EFD9" w:themeFill="accent6" w:themeFillTint="33"/>
              <w:ind w:right="38"/>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r w:rsidRPr="007E1402">
              <w:rPr>
                <w:rFonts w:ascii="Arial" w:eastAsia="Arial" w:hAnsi="Arial" w:cs="Arial"/>
                <w:color w:val="181717"/>
                <w:sz w:val="24"/>
                <w:szCs w:val="24"/>
              </w:rPr>
              <w:t>Gas/Electric</w:t>
            </w:r>
            <w:r>
              <w:rPr>
                <w:rFonts w:ascii="Arial" w:eastAsia="Arial" w:hAnsi="Arial" w:cs="Arial"/>
                <w:color w:val="181717"/>
                <w:sz w:val="24"/>
                <w:szCs w:val="24"/>
              </w:rPr>
              <w:t>:</w:t>
            </w:r>
            <w:r w:rsidRPr="007E1402">
              <w:rPr>
                <w:rFonts w:ascii="Arial" w:eastAsia="Arial" w:hAnsi="Arial" w:cs="Arial"/>
                <w:color w:val="181717"/>
                <w:sz w:val="24"/>
                <w:szCs w:val="24"/>
              </w:rPr>
              <w:tab/>
              <w:t>£20.00</w:t>
            </w:r>
          </w:p>
          <w:p w14:paraId="7723EA3B" w14:textId="77777777" w:rsidR="00B336F6" w:rsidRPr="007E1402" w:rsidRDefault="00B336F6" w:rsidP="00FF7EA6">
            <w:pPr>
              <w:numPr>
                <w:ilvl w:val="0"/>
                <w:numId w:val="10"/>
              </w:numPr>
              <w:shd w:val="clear" w:color="auto" w:fill="E2EFD9" w:themeFill="accent6" w:themeFillTint="33"/>
              <w:spacing w:after="160" w:line="259" w:lineRule="auto"/>
              <w:ind w:right="38"/>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r w:rsidRPr="007E1402">
              <w:rPr>
                <w:rFonts w:ascii="Arial" w:eastAsia="Arial" w:hAnsi="Arial" w:cs="Arial"/>
                <w:color w:val="181717"/>
                <w:sz w:val="24"/>
                <w:szCs w:val="24"/>
              </w:rPr>
              <w:t>Travel</w:t>
            </w:r>
            <w:r>
              <w:rPr>
                <w:rFonts w:ascii="Arial" w:eastAsia="Arial" w:hAnsi="Arial" w:cs="Arial"/>
                <w:color w:val="181717"/>
                <w:sz w:val="24"/>
                <w:szCs w:val="24"/>
              </w:rPr>
              <w:t xml:space="preserve">:  </w:t>
            </w:r>
            <w:r w:rsidRPr="007E1402">
              <w:rPr>
                <w:rFonts w:ascii="Arial" w:eastAsia="Arial" w:hAnsi="Arial" w:cs="Arial"/>
                <w:color w:val="181717"/>
                <w:sz w:val="24"/>
                <w:szCs w:val="24"/>
              </w:rPr>
              <w:t xml:space="preserve">Issue bus </w:t>
            </w:r>
            <w:r>
              <w:rPr>
                <w:rFonts w:ascii="Arial" w:eastAsia="Arial" w:hAnsi="Arial" w:cs="Arial"/>
                <w:color w:val="181717"/>
                <w:sz w:val="24"/>
                <w:szCs w:val="24"/>
              </w:rPr>
              <w:t>or train ticket</w:t>
            </w:r>
          </w:p>
          <w:p w14:paraId="37DDC4F5" w14:textId="77777777" w:rsidR="00B336F6" w:rsidRPr="007E1402" w:rsidRDefault="00B336F6" w:rsidP="00FF7EA6">
            <w:pPr>
              <w:numPr>
                <w:ilvl w:val="0"/>
                <w:numId w:val="10"/>
              </w:numPr>
              <w:shd w:val="clear" w:color="auto" w:fill="E2EFD9" w:themeFill="accent6" w:themeFillTint="33"/>
              <w:spacing w:after="160" w:line="259" w:lineRule="auto"/>
              <w:ind w:right="38"/>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r w:rsidRPr="007E1402">
              <w:rPr>
                <w:rFonts w:ascii="Arial" w:eastAsia="Arial" w:hAnsi="Arial" w:cs="Arial"/>
                <w:color w:val="181717"/>
                <w:sz w:val="24"/>
                <w:szCs w:val="24"/>
              </w:rPr>
              <w:t xml:space="preserve"> £60.00 utility allowance can be provided, this will be paid in instalments of £20.00 between December and March</w:t>
            </w:r>
          </w:p>
          <w:p w14:paraId="51D9B7A8" w14:textId="77777777" w:rsidR="00B336F6" w:rsidRPr="007E1402" w:rsidRDefault="00B336F6" w:rsidP="00FF7EA6">
            <w:pPr>
              <w:shd w:val="clear" w:color="auto" w:fill="E2EFD9" w:themeFill="accent6" w:themeFillTint="33"/>
              <w:ind w:left="720" w:right="38"/>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p>
          <w:p w14:paraId="28677AE7" w14:textId="77777777" w:rsidR="00B336F6" w:rsidRDefault="00B336F6" w:rsidP="00FF7EA6">
            <w:pPr>
              <w:shd w:val="clear" w:color="auto" w:fill="E2EFD9" w:themeFill="accent6" w:themeFillTint="33"/>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r w:rsidRPr="007E1402">
              <w:rPr>
                <w:rFonts w:ascii="Arial" w:eastAsia="Arial" w:hAnsi="Arial" w:cs="Arial"/>
                <w:color w:val="181717"/>
                <w:sz w:val="24"/>
                <w:szCs w:val="24"/>
              </w:rPr>
              <w:t xml:space="preserve">The service also has the facility of an </w:t>
            </w:r>
            <w:r w:rsidRPr="007E1402">
              <w:rPr>
                <w:rFonts w:ascii="Arial" w:eastAsia="Arial" w:hAnsi="Arial" w:cs="Arial"/>
                <w:b/>
                <w:bCs/>
                <w:color w:val="181717"/>
                <w:sz w:val="24"/>
                <w:szCs w:val="24"/>
              </w:rPr>
              <w:t>Exceptional need’s payments</w:t>
            </w:r>
            <w:r w:rsidRPr="007E1402">
              <w:rPr>
                <w:rFonts w:ascii="Arial" w:eastAsia="Arial" w:hAnsi="Arial" w:cs="Arial"/>
                <w:color w:val="181717"/>
                <w:sz w:val="24"/>
                <w:szCs w:val="24"/>
              </w:rPr>
              <w:t xml:space="preserve"> </w:t>
            </w:r>
            <w:r>
              <w:rPr>
                <w:rFonts w:ascii="Arial" w:eastAsia="Arial" w:hAnsi="Arial" w:cs="Arial"/>
                <w:color w:val="181717"/>
                <w:sz w:val="24"/>
                <w:szCs w:val="24"/>
              </w:rPr>
              <w:t xml:space="preserve">which </w:t>
            </w:r>
            <w:r w:rsidRPr="007E1402">
              <w:rPr>
                <w:rFonts w:ascii="Arial" w:eastAsia="Arial" w:hAnsi="Arial" w:cs="Arial"/>
                <w:color w:val="181717"/>
                <w:sz w:val="24"/>
                <w:szCs w:val="24"/>
              </w:rPr>
              <w:t>are for exceptional circumstances approved by the Care Leavers Finance Panel. If the request is urgent the Team Manager can authorise up to £100.00.</w:t>
            </w:r>
          </w:p>
          <w:p w14:paraId="24E2C5B6" w14:textId="77777777" w:rsidR="00B336F6" w:rsidRPr="00D940BD" w:rsidRDefault="00B336F6" w:rsidP="00FF7EA6">
            <w:pPr>
              <w:shd w:val="clear" w:color="auto" w:fill="E2EFD9" w:themeFill="accent6" w:themeFillTint="33"/>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sz w:val="28"/>
              </w:rPr>
            </w:pPr>
          </w:p>
        </w:tc>
      </w:tr>
      <w:tr w:rsidR="00B336F6" w14:paraId="6D07D170" w14:textId="77777777" w:rsidTr="00FF7EA6">
        <w:trPr>
          <w:trHeight w:val="370"/>
        </w:trPr>
        <w:tc>
          <w:tcPr>
            <w:cnfStyle w:val="001000000000" w:firstRow="0" w:lastRow="0" w:firstColumn="1" w:lastColumn="0" w:oddVBand="0" w:evenVBand="0" w:oddHBand="0" w:evenHBand="0" w:firstRowFirstColumn="0" w:firstRowLastColumn="0" w:lastRowFirstColumn="0" w:lastRowLastColumn="0"/>
            <w:tcW w:w="10676" w:type="dxa"/>
            <w:gridSpan w:val="2"/>
          </w:tcPr>
          <w:p w14:paraId="1D7B0214" w14:textId="77777777" w:rsidR="00B336F6" w:rsidRDefault="00B336F6" w:rsidP="00FF7EA6">
            <w:pPr>
              <w:ind w:right="38"/>
              <w:jc w:val="center"/>
              <w:rPr>
                <w:rFonts w:ascii="Arial" w:eastAsia="Arial" w:hAnsi="Arial" w:cs="Arial"/>
                <w:b w:val="0"/>
                <w:bCs w:val="0"/>
                <w:color w:val="FFFFFF" w:themeColor="background1"/>
                <w:sz w:val="28"/>
              </w:rPr>
            </w:pPr>
            <w:r>
              <w:rPr>
                <w:rFonts w:ascii="Arial" w:eastAsia="Arial" w:hAnsi="Arial" w:cs="Arial"/>
                <w:color w:val="FFFFFF" w:themeColor="background1"/>
                <w:sz w:val="28"/>
              </w:rPr>
              <w:lastRenderedPageBreak/>
              <w:t>Specific Offer for Careleavers with Individual Needs</w:t>
            </w:r>
          </w:p>
          <w:p w14:paraId="49BCDA19" w14:textId="275FB3A1" w:rsidR="00B336F6" w:rsidRDefault="00B336F6" w:rsidP="00FF7EA6">
            <w:pPr>
              <w:ind w:right="38"/>
              <w:jc w:val="center"/>
              <w:rPr>
                <w:rFonts w:ascii="Arial" w:eastAsia="Arial" w:hAnsi="Arial" w:cs="Arial"/>
                <w:color w:val="181717"/>
                <w:sz w:val="24"/>
                <w:szCs w:val="24"/>
              </w:rPr>
            </w:pPr>
          </w:p>
        </w:tc>
      </w:tr>
      <w:tr w:rsidR="00B336F6" w14:paraId="11046587" w14:textId="77777777" w:rsidTr="00FF7EA6">
        <w:trPr>
          <w:cnfStyle w:val="000000100000" w:firstRow="0" w:lastRow="0" w:firstColumn="0" w:lastColumn="0" w:oddVBand="0" w:evenVBand="0" w:oddHBand="1" w:evenHBand="0" w:firstRowFirstColumn="0" w:firstRowLastColumn="0" w:lastRowFirstColumn="0" w:lastRowLastColumn="0"/>
          <w:trHeight w:val="1862"/>
        </w:trPr>
        <w:tc>
          <w:tcPr>
            <w:cnfStyle w:val="001000000000" w:firstRow="0" w:lastRow="0" w:firstColumn="1" w:lastColumn="0" w:oddVBand="0" w:evenVBand="0" w:oddHBand="0" w:evenHBand="0" w:firstRowFirstColumn="0" w:firstRowLastColumn="0" w:lastRowFirstColumn="0" w:lastRowLastColumn="0"/>
            <w:tcW w:w="1994" w:type="dxa"/>
          </w:tcPr>
          <w:p w14:paraId="5FFAA627" w14:textId="77777777" w:rsidR="00B336F6" w:rsidRPr="00B7401E" w:rsidRDefault="00B336F6" w:rsidP="00FF7EA6">
            <w:pPr>
              <w:ind w:left="2"/>
              <w:rPr>
                <w:rFonts w:ascii="Arial" w:eastAsia="Arial" w:hAnsi="Arial" w:cs="Arial"/>
                <w:color w:val="FFFFFF" w:themeColor="background1"/>
                <w:sz w:val="28"/>
              </w:rPr>
            </w:pPr>
            <w:r>
              <w:rPr>
                <w:rFonts w:ascii="Arial" w:eastAsia="Arial" w:hAnsi="Arial" w:cs="Arial"/>
                <w:color w:val="FFFFFF" w:themeColor="background1"/>
                <w:sz w:val="28"/>
              </w:rPr>
              <w:t xml:space="preserve">UASC </w:t>
            </w:r>
          </w:p>
        </w:tc>
        <w:tc>
          <w:tcPr>
            <w:tcW w:w="8682" w:type="dxa"/>
            <w:shd w:val="clear" w:color="auto" w:fill="E2EFD9" w:themeFill="accent6" w:themeFillTint="33"/>
          </w:tcPr>
          <w:p w14:paraId="2DC518BC" w14:textId="77777777" w:rsidR="00B336F6" w:rsidRPr="00FA6E2D" w:rsidRDefault="00B336F6" w:rsidP="00FF7EA6">
            <w:pPr>
              <w:shd w:val="clear" w:color="auto" w:fill="E2EFD9" w:themeFill="accent6" w:themeFillTint="33"/>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r>
              <w:rPr>
                <w:rFonts w:ascii="Arial" w:eastAsia="Arial" w:hAnsi="Arial" w:cs="Arial"/>
                <w:color w:val="181717"/>
                <w:sz w:val="24"/>
                <w:szCs w:val="24"/>
              </w:rPr>
              <w:t>If you are</w:t>
            </w:r>
            <w:r w:rsidRPr="00FA6E2D">
              <w:rPr>
                <w:rFonts w:ascii="Arial" w:eastAsia="Arial" w:hAnsi="Arial" w:cs="Arial"/>
                <w:color w:val="181717"/>
                <w:sz w:val="24"/>
                <w:szCs w:val="24"/>
              </w:rPr>
              <w:t xml:space="preserve"> awaiting an asylum decision </w:t>
            </w:r>
            <w:r>
              <w:rPr>
                <w:rFonts w:ascii="Arial" w:eastAsia="Arial" w:hAnsi="Arial" w:cs="Arial"/>
                <w:color w:val="181717"/>
                <w:sz w:val="24"/>
                <w:szCs w:val="24"/>
              </w:rPr>
              <w:t xml:space="preserve">and </w:t>
            </w:r>
            <w:r w:rsidRPr="00FA6E2D">
              <w:rPr>
                <w:rFonts w:ascii="Arial" w:eastAsia="Arial" w:hAnsi="Arial" w:cs="Arial"/>
                <w:color w:val="181717"/>
                <w:sz w:val="24"/>
                <w:szCs w:val="24"/>
              </w:rPr>
              <w:t xml:space="preserve">have no recourse to public funds </w:t>
            </w:r>
            <w:r>
              <w:rPr>
                <w:rFonts w:ascii="Arial" w:eastAsia="Arial" w:hAnsi="Arial" w:cs="Arial"/>
                <w:color w:val="181717"/>
                <w:sz w:val="24"/>
                <w:szCs w:val="24"/>
              </w:rPr>
              <w:t>you</w:t>
            </w:r>
            <w:r w:rsidRPr="00FA6E2D">
              <w:rPr>
                <w:rFonts w:ascii="Arial" w:eastAsia="Arial" w:hAnsi="Arial" w:cs="Arial"/>
                <w:color w:val="181717"/>
                <w:sz w:val="24"/>
                <w:szCs w:val="24"/>
              </w:rPr>
              <w:t xml:space="preserve"> will be provided with </w:t>
            </w:r>
            <w:r>
              <w:rPr>
                <w:rFonts w:ascii="Arial" w:eastAsia="Arial" w:hAnsi="Arial" w:cs="Arial"/>
                <w:color w:val="181717"/>
                <w:sz w:val="24"/>
                <w:szCs w:val="24"/>
              </w:rPr>
              <w:t xml:space="preserve">a </w:t>
            </w:r>
            <w:r w:rsidRPr="00B25741">
              <w:rPr>
                <w:rFonts w:ascii="Arial" w:eastAsia="Arial" w:hAnsi="Arial" w:cs="Arial"/>
                <w:b/>
                <w:bCs/>
                <w:color w:val="181717"/>
                <w:sz w:val="24"/>
                <w:szCs w:val="24"/>
              </w:rPr>
              <w:t>Living Allowance.</w:t>
            </w:r>
            <w:r>
              <w:rPr>
                <w:rFonts w:ascii="Arial" w:eastAsia="Arial" w:hAnsi="Arial" w:cs="Arial"/>
                <w:color w:val="181717"/>
                <w:sz w:val="24"/>
                <w:szCs w:val="24"/>
              </w:rPr>
              <w:t xml:space="preserve"> You will receive the following amount: </w:t>
            </w:r>
          </w:p>
          <w:p w14:paraId="7D52B3B8" w14:textId="77777777" w:rsidR="00B336F6" w:rsidRPr="00B25741" w:rsidRDefault="00B336F6" w:rsidP="00FF7EA6">
            <w:pPr>
              <w:pStyle w:val="ListParagraph"/>
              <w:numPr>
                <w:ilvl w:val="0"/>
                <w:numId w:val="11"/>
              </w:numPr>
              <w:shd w:val="clear" w:color="auto" w:fill="E2EFD9" w:themeFill="accent6" w:themeFillTint="33"/>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r w:rsidRPr="00B25741">
              <w:rPr>
                <w:rFonts w:ascii="Arial" w:eastAsia="Arial" w:hAnsi="Arial" w:cs="Arial"/>
                <w:color w:val="181717"/>
                <w:sz w:val="24"/>
                <w:szCs w:val="24"/>
              </w:rPr>
              <w:t xml:space="preserve">Living Allowance:  £67.20. per week if in EET </w:t>
            </w:r>
          </w:p>
          <w:p w14:paraId="68C5885C" w14:textId="77777777" w:rsidR="00B336F6" w:rsidRPr="00B25741" w:rsidRDefault="00B336F6" w:rsidP="00FF7EA6">
            <w:pPr>
              <w:pStyle w:val="ListParagraph"/>
              <w:numPr>
                <w:ilvl w:val="0"/>
                <w:numId w:val="11"/>
              </w:numPr>
              <w:shd w:val="clear" w:color="auto" w:fill="E2EFD9" w:themeFill="accent6" w:themeFillTint="33"/>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r w:rsidRPr="00B25741">
              <w:rPr>
                <w:rFonts w:ascii="Arial" w:eastAsia="Arial" w:hAnsi="Arial" w:cs="Arial"/>
                <w:color w:val="181717"/>
                <w:sz w:val="24"/>
                <w:szCs w:val="24"/>
              </w:rPr>
              <w:t xml:space="preserve">Living Allowance: £47.20 per week if </w:t>
            </w:r>
            <w:r>
              <w:rPr>
                <w:rFonts w:ascii="Arial" w:eastAsia="Arial" w:hAnsi="Arial" w:cs="Arial"/>
                <w:color w:val="181717"/>
                <w:sz w:val="24"/>
                <w:szCs w:val="24"/>
              </w:rPr>
              <w:t>a funded placement such as semi-supported accommodation where you do not have to pay bills.</w:t>
            </w:r>
          </w:p>
          <w:p w14:paraId="7D0D2EA0" w14:textId="77777777" w:rsidR="00B336F6" w:rsidRPr="00FA6E2D" w:rsidRDefault="00B336F6" w:rsidP="00FF7EA6">
            <w:pPr>
              <w:shd w:val="clear" w:color="auto" w:fill="E2EFD9" w:themeFill="accent6" w:themeFillTint="33"/>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p>
          <w:p w14:paraId="7DC29DF7" w14:textId="77777777" w:rsidR="00B336F6" w:rsidRPr="00FA6E2D" w:rsidRDefault="00B336F6" w:rsidP="00FF7EA6">
            <w:pPr>
              <w:shd w:val="clear" w:color="auto" w:fill="E2EFD9" w:themeFill="accent6" w:themeFillTint="33"/>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r w:rsidRPr="00B25741">
              <w:rPr>
                <w:rFonts w:ascii="Arial" w:eastAsia="Arial" w:hAnsi="Arial" w:cs="Arial"/>
                <w:b/>
                <w:bCs/>
                <w:color w:val="181717"/>
                <w:sz w:val="24"/>
                <w:szCs w:val="24"/>
              </w:rPr>
              <w:t>Translation/Interpreting Costs:</w:t>
            </w:r>
            <w:r>
              <w:rPr>
                <w:rFonts w:ascii="Arial" w:eastAsia="Arial" w:hAnsi="Arial" w:cs="Arial"/>
                <w:color w:val="181717"/>
                <w:sz w:val="24"/>
                <w:szCs w:val="24"/>
              </w:rPr>
              <w:t xml:space="preserve"> If you need support in making asylum applications,</w:t>
            </w:r>
            <w:r w:rsidRPr="00FA6E2D">
              <w:rPr>
                <w:rFonts w:ascii="Arial" w:eastAsia="Arial" w:hAnsi="Arial" w:cs="Arial"/>
                <w:color w:val="181717"/>
                <w:sz w:val="24"/>
                <w:szCs w:val="24"/>
              </w:rPr>
              <w:t xml:space="preserve"> </w:t>
            </w:r>
            <w:r>
              <w:rPr>
                <w:rFonts w:ascii="Arial" w:eastAsia="Arial" w:hAnsi="Arial" w:cs="Arial"/>
                <w:color w:val="181717"/>
                <w:sz w:val="24"/>
                <w:szCs w:val="24"/>
              </w:rPr>
              <w:t>we provide funds or a service for t</w:t>
            </w:r>
            <w:r w:rsidRPr="00FA6E2D">
              <w:rPr>
                <w:rFonts w:ascii="Arial" w:eastAsia="Arial" w:hAnsi="Arial" w:cs="Arial"/>
                <w:color w:val="181717"/>
                <w:sz w:val="24"/>
                <w:szCs w:val="24"/>
              </w:rPr>
              <w:t>ranslators/interpreter</w:t>
            </w:r>
            <w:r>
              <w:rPr>
                <w:rFonts w:ascii="Arial" w:eastAsia="Arial" w:hAnsi="Arial" w:cs="Arial"/>
                <w:color w:val="181717"/>
                <w:sz w:val="24"/>
                <w:szCs w:val="24"/>
              </w:rPr>
              <w:t xml:space="preserve"> costs. </w:t>
            </w:r>
          </w:p>
          <w:p w14:paraId="2E331806" w14:textId="77777777" w:rsidR="00B336F6" w:rsidRPr="00FA6E2D" w:rsidRDefault="00B336F6" w:rsidP="00FF7EA6">
            <w:pPr>
              <w:shd w:val="clear" w:color="auto" w:fill="E2EFD9" w:themeFill="accent6" w:themeFillTint="33"/>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p>
          <w:p w14:paraId="792D6B6D" w14:textId="77777777" w:rsidR="00B336F6" w:rsidRPr="00FA6E2D" w:rsidRDefault="00B336F6" w:rsidP="00FF7EA6">
            <w:pPr>
              <w:shd w:val="clear" w:color="auto" w:fill="E2EFD9" w:themeFill="accent6" w:themeFillTint="33"/>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r w:rsidRPr="00B25741">
              <w:rPr>
                <w:rFonts w:ascii="Arial" w:eastAsia="Arial" w:hAnsi="Arial" w:cs="Arial"/>
                <w:b/>
                <w:bCs/>
                <w:color w:val="181717"/>
                <w:sz w:val="24"/>
                <w:szCs w:val="24"/>
              </w:rPr>
              <w:t>Council tax:</w:t>
            </w:r>
            <w:r w:rsidRPr="00FA6E2D">
              <w:rPr>
                <w:rFonts w:ascii="Arial" w:eastAsia="Arial" w:hAnsi="Arial" w:cs="Arial"/>
                <w:color w:val="181717"/>
                <w:sz w:val="24"/>
                <w:szCs w:val="24"/>
              </w:rPr>
              <w:t xml:space="preserve"> If </w:t>
            </w:r>
            <w:r>
              <w:rPr>
                <w:rFonts w:ascii="Arial" w:eastAsia="Arial" w:hAnsi="Arial" w:cs="Arial"/>
                <w:color w:val="181717"/>
                <w:sz w:val="24"/>
                <w:szCs w:val="24"/>
              </w:rPr>
              <w:t>you reach your</w:t>
            </w:r>
            <w:r w:rsidRPr="00FA6E2D">
              <w:rPr>
                <w:rFonts w:ascii="Arial" w:eastAsia="Arial" w:hAnsi="Arial" w:cs="Arial"/>
                <w:color w:val="181717"/>
                <w:sz w:val="24"/>
                <w:szCs w:val="24"/>
              </w:rPr>
              <w:t xml:space="preserve"> 18th birthday and have no recourse to public funds, council tax bills will be met by </w:t>
            </w:r>
            <w:r>
              <w:rPr>
                <w:rFonts w:ascii="Arial" w:eastAsia="Arial" w:hAnsi="Arial" w:cs="Arial"/>
                <w:color w:val="181717"/>
                <w:sz w:val="24"/>
                <w:szCs w:val="24"/>
              </w:rPr>
              <w:t xml:space="preserve">Pathways Service. </w:t>
            </w:r>
          </w:p>
          <w:p w14:paraId="5E7F3F37" w14:textId="77777777" w:rsidR="00B336F6" w:rsidRPr="00FA6E2D" w:rsidRDefault="00B336F6" w:rsidP="00FF7EA6">
            <w:pPr>
              <w:shd w:val="clear" w:color="auto" w:fill="E2EFD9" w:themeFill="accent6" w:themeFillTint="33"/>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p>
          <w:p w14:paraId="52A8FC51" w14:textId="77777777" w:rsidR="00B336F6" w:rsidRDefault="00B336F6" w:rsidP="00FF7EA6">
            <w:pPr>
              <w:shd w:val="clear" w:color="auto" w:fill="E2EFD9" w:themeFill="accent6" w:themeFillTint="33"/>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color w:val="181717"/>
                <w:sz w:val="24"/>
                <w:szCs w:val="24"/>
              </w:rPr>
            </w:pPr>
            <w:r>
              <w:rPr>
                <w:rFonts w:ascii="Arial" w:eastAsia="Arial" w:hAnsi="Arial" w:cs="Arial"/>
                <w:b/>
                <w:bCs/>
                <w:color w:val="181717"/>
                <w:sz w:val="24"/>
                <w:szCs w:val="24"/>
              </w:rPr>
              <w:t>T</w:t>
            </w:r>
            <w:r w:rsidRPr="00B25741">
              <w:rPr>
                <w:rFonts w:ascii="Arial" w:eastAsia="Arial" w:hAnsi="Arial" w:cs="Arial"/>
                <w:b/>
                <w:bCs/>
                <w:color w:val="181717"/>
                <w:sz w:val="24"/>
                <w:szCs w:val="24"/>
              </w:rPr>
              <w:t>ravel document</w:t>
            </w:r>
            <w:r>
              <w:rPr>
                <w:rFonts w:ascii="Arial" w:eastAsia="Arial" w:hAnsi="Arial" w:cs="Arial"/>
                <w:b/>
                <w:bCs/>
                <w:color w:val="181717"/>
                <w:sz w:val="24"/>
                <w:szCs w:val="24"/>
              </w:rPr>
              <w:t>:</w:t>
            </w:r>
            <w:r w:rsidRPr="00FA6E2D">
              <w:rPr>
                <w:rFonts w:ascii="Arial" w:eastAsia="Arial" w:hAnsi="Arial" w:cs="Arial"/>
                <w:color w:val="181717"/>
                <w:sz w:val="24"/>
                <w:szCs w:val="24"/>
              </w:rPr>
              <w:t xml:space="preserve"> </w:t>
            </w:r>
            <w:r>
              <w:rPr>
                <w:rFonts w:ascii="Arial" w:eastAsia="Arial" w:hAnsi="Arial" w:cs="Arial"/>
                <w:color w:val="181717"/>
                <w:sz w:val="24"/>
                <w:szCs w:val="24"/>
              </w:rPr>
              <w:t>If you are required to travel outside of the UK then Pathways will provide funds</w:t>
            </w:r>
            <w:r w:rsidRPr="00FA6E2D">
              <w:rPr>
                <w:rFonts w:ascii="Arial" w:eastAsia="Arial" w:hAnsi="Arial" w:cs="Arial"/>
                <w:color w:val="181717"/>
                <w:sz w:val="24"/>
                <w:szCs w:val="24"/>
              </w:rPr>
              <w:t xml:space="preserve"> up to £280.00 for a certificate of travel.</w:t>
            </w:r>
          </w:p>
          <w:p w14:paraId="37E49960" w14:textId="77777777" w:rsidR="00B336F6" w:rsidRDefault="00B336F6" w:rsidP="00FF7EA6">
            <w:pPr>
              <w:shd w:val="clear" w:color="auto" w:fill="E2EFD9" w:themeFill="accent6" w:themeFillTint="33"/>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sz w:val="28"/>
              </w:rPr>
            </w:pPr>
          </w:p>
          <w:p w14:paraId="57DCCB92" w14:textId="77777777" w:rsidR="00B336F6" w:rsidRDefault="00B336F6" w:rsidP="00FF7EA6">
            <w:pPr>
              <w:shd w:val="clear" w:color="auto" w:fill="E2EFD9" w:themeFill="accent6" w:themeFillTint="33"/>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sz w:val="28"/>
              </w:rPr>
            </w:pPr>
            <w:r w:rsidRPr="00B25741">
              <w:rPr>
                <w:rFonts w:ascii="Arial" w:eastAsia="Arial" w:hAnsi="Arial" w:cs="Arial"/>
                <w:b/>
                <w:bCs/>
                <w:color w:val="181717"/>
                <w:sz w:val="24"/>
                <w:szCs w:val="24"/>
              </w:rPr>
              <w:t>ARK Card:</w:t>
            </w:r>
            <w:r w:rsidRPr="00B25741">
              <w:rPr>
                <w:rFonts w:ascii="Arial" w:eastAsia="Arial" w:hAnsi="Arial" w:cs="Arial"/>
                <w:color w:val="181717"/>
                <w:sz w:val="24"/>
                <w:szCs w:val="24"/>
              </w:rPr>
              <w:t xml:space="preserve"> If you need a replacement ARK card then </w:t>
            </w:r>
            <w:r>
              <w:rPr>
                <w:rFonts w:ascii="Arial" w:eastAsia="Arial" w:hAnsi="Arial" w:cs="Arial"/>
                <w:color w:val="181717"/>
                <w:sz w:val="24"/>
                <w:szCs w:val="24"/>
              </w:rPr>
              <w:t xml:space="preserve">the </w:t>
            </w:r>
            <w:r w:rsidRPr="00B25741">
              <w:rPr>
                <w:rFonts w:ascii="Arial" w:eastAsia="Arial" w:hAnsi="Arial" w:cs="Arial"/>
                <w:color w:val="181717"/>
                <w:sz w:val="24"/>
                <w:szCs w:val="24"/>
              </w:rPr>
              <w:t xml:space="preserve">Pathways </w:t>
            </w:r>
            <w:r>
              <w:rPr>
                <w:rFonts w:ascii="Arial" w:eastAsia="Arial" w:hAnsi="Arial" w:cs="Arial"/>
                <w:color w:val="181717"/>
                <w:sz w:val="24"/>
                <w:szCs w:val="24"/>
              </w:rPr>
              <w:t xml:space="preserve">Service </w:t>
            </w:r>
            <w:r w:rsidRPr="00B25741">
              <w:rPr>
                <w:rFonts w:ascii="Arial" w:eastAsia="Arial" w:hAnsi="Arial" w:cs="Arial"/>
                <w:color w:val="181717"/>
                <w:sz w:val="24"/>
                <w:szCs w:val="24"/>
              </w:rPr>
              <w:t>will support you to purchase one.</w:t>
            </w:r>
            <w:r>
              <w:rPr>
                <w:rFonts w:ascii="Arial" w:eastAsia="Arial" w:hAnsi="Arial" w:cs="Arial"/>
                <w:sz w:val="28"/>
              </w:rPr>
              <w:t xml:space="preserve"> </w:t>
            </w:r>
          </w:p>
          <w:p w14:paraId="4C7A75C2" w14:textId="77777777" w:rsidR="00B336F6" w:rsidRDefault="00B336F6" w:rsidP="00FF7EA6">
            <w:pPr>
              <w:shd w:val="clear" w:color="auto" w:fill="E2EFD9" w:themeFill="accent6" w:themeFillTint="33"/>
              <w:ind w:right="38"/>
              <w:cnfStyle w:val="000000100000" w:firstRow="0" w:lastRow="0" w:firstColumn="0" w:lastColumn="0" w:oddVBand="0" w:evenVBand="0" w:oddHBand="1" w:evenHBand="0" w:firstRowFirstColumn="0" w:firstRowLastColumn="0" w:lastRowFirstColumn="0" w:lastRowLastColumn="0"/>
              <w:rPr>
                <w:rFonts w:ascii="Arial" w:eastAsia="Arial" w:hAnsi="Arial" w:cs="Arial"/>
                <w:sz w:val="28"/>
              </w:rPr>
            </w:pPr>
          </w:p>
        </w:tc>
      </w:tr>
      <w:tr w:rsidR="00B336F6" w14:paraId="4185E09D" w14:textId="77777777" w:rsidTr="00FF7EA6">
        <w:trPr>
          <w:trHeight w:val="1021"/>
        </w:trPr>
        <w:tc>
          <w:tcPr>
            <w:cnfStyle w:val="001000000000" w:firstRow="0" w:lastRow="0" w:firstColumn="1" w:lastColumn="0" w:oddVBand="0" w:evenVBand="0" w:oddHBand="0" w:evenHBand="0" w:firstRowFirstColumn="0" w:firstRowLastColumn="0" w:lastRowFirstColumn="0" w:lastRowLastColumn="0"/>
            <w:tcW w:w="1994" w:type="dxa"/>
          </w:tcPr>
          <w:p w14:paraId="70B79B8B" w14:textId="77777777" w:rsidR="00B336F6" w:rsidRPr="00B7401E" w:rsidRDefault="00B336F6" w:rsidP="00FF7EA6">
            <w:pPr>
              <w:ind w:left="2"/>
              <w:rPr>
                <w:rFonts w:ascii="Arial" w:eastAsia="Arial" w:hAnsi="Arial" w:cs="Arial"/>
                <w:color w:val="FFFFFF" w:themeColor="background1"/>
                <w:sz w:val="28"/>
              </w:rPr>
            </w:pPr>
            <w:r>
              <w:rPr>
                <w:rFonts w:ascii="Arial" w:eastAsia="Arial" w:hAnsi="Arial" w:cs="Arial"/>
                <w:color w:val="FFFFFF" w:themeColor="background1"/>
                <w:sz w:val="28"/>
              </w:rPr>
              <w:t>Young people in custody</w:t>
            </w:r>
          </w:p>
        </w:tc>
        <w:tc>
          <w:tcPr>
            <w:tcW w:w="8682" w:type="dxa"/>
            <w:shd w:val="clear" w:color="auto" w:fill="C5E0B3" w:themeFill="accent6" w:themeFillTint="66"/>
          </w:tcPr>
          <w:p w14:paraId="4ED729D8" w14:textId="77777777" w:rsidR="00B336F6" w:rsidRDefault="00B336F6" w:rsidP="00FF7EA6">
            <w:pPr>
              <w:spacing w:line="277"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2F6D112C" w14:textId="77777777" w:rsidR="00B336F6" w:rsidRDefault="00B336F6" w:rsidP="00FF7EA6">
            <w:pPr>
              <w:spacing w:line="277"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4E186F">
              <w:rPr>
                <w:rFonts w:ascii="Arial" w:eastAsia="Arial" w:hAnsi="Arial" w:cs="Arial"/>
                <w:sz w:val="24"/>
                <w:szCs w:val="24"/>
              </w:rPr>
              <w:t>I</w:t>
            </w:r>
            <w:r>
              <w:rPr>
                <w:rFonts w:ascii="Arial" w:eastAsia="Arial" w:hAnsi="Arial" w:cs="Arial"/>
                <w:sz w:val="24"/>
                <w:szCs w:val="24"/>
              </w:rPr>
              <w:t xml:space="preserve">f you are in </w:t>
            </w:r>
            <w:r w:rsidRPr="007E1402">
              <w:rPr>
                <w:rFonts w:ascii="Arial" w:eastAsia="Arial" w:hAnsi="Arial" w:cs="Arial"/>
                <w:b/>
                <w:bCs/>
                <w:sz w:val="24"/>
                <w:szCs w:val="24"/>
              </w:rPr>
              <w:t>custody</w:t>
            </w:r>
            <w:r>
              <w:rPr>
                <w:rFonts w:ascii="Arial" w:eastAsia="Arial" w:hAnsi="Arial" w:cs="Arial"/>
                <w:sz w:val="24"/>
                <w:szCs w:val="24"/>
              </w:rPr>
              <w:t>, in</w:t>
            </w:r>
            <w:r w:rsidRPr="004E186F">
              <w:rPr>
                <w:rFonts w:ascii="Arial" w:eastAsia="Arial" w:hAnsi="Arial" w:cs="Arial"/>
                <w:sz w:val="24"/>
                <w:szCs w:val="24"/>
              </w:rPr>
              <w:t xml:space="preserve"> exceptional circumstances where education, training or work opportunities are not available or appropriate and no pocket money or remuneration scheme exists, young people can be provided with a £20.00 per month allowance</w:t>
            </w:r>
            <w:r>
              <w:rPr>
                <w:rFonts w:ascii="Arial" w:eastAsia="Arial" w:hAnsi="Arial" w:cs="Arial"/>
                <w:sz w:val="24"/>
                <w:szCs w:val="24"/>
              </w:rPr>
              <w:t>.</w:t>
            </w:r>
          </w:p>
          <w:p w14:paraId="06388653" w14:textId="77777777" w:rsidR="00B336F6" w:rsidRPr="004E186F" w:rsidRDefault="00B336F6" w:rsidP="00FF7EA6">
            <w:pPr>
              <w:spacing w:line="277"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r>
      <w:tr w:rsidR="00B336F6" w14:paraId="40347BF0" w14:textId="77777777" w:rsidTr="00FF7EA6">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1994" w:type="dxa"/>
          </w:tcPr>
          <w:p w14:paraId="4806C54B" w14:textId="77777777" w:rsidR="00B336F6" w:rsidRDefault="00B336F6" w:rsidP="00FF7EA6">
            <w:pPr>
              <w:ind w:left="2"/>
              <w:rPr>
                <w:rFonts w:ascii="Arial" w:eastAsia="Arial" w:hAnsi="Arial" w:cs="Arial"/>
                <w:color w:val="FFFFFF" w:themeColor="background1"/>
                <w:sz w:val="28"/>
              </w:rPr>
            </w:pPr>
            <w:r>
              <w:rPr>
                <w:rFonts w:ascii="Arial" w:eastAsia="Arial" w:hAnsi="Arial" w:cs="Arial"/>
                <w:color w:val="FFFFFF" w:themeColor="background1"/>
                <w:sz w:val="28"/>
              </w:rPr>
              <w:t xml:space="preserve">Leisure </w:t>
            </w:r>
          </w:p>
        </w:tc>
        <w:tc>
          <w:tcPr>
            <w:tcW w:w="8682" w:type="dxa"/>
            <w:shd w:val="clear" w:color="auto" w:fill="E2EFD9" w:themeFill="accent6" w:themeFillTint="33"/>
          </w:tcPr>
          <w:p w14:paraId="46CBBB6B" w14:textId="77777777" w:rsidR="00B336F6" w:rsidRDefault="00B336F6" w:rsidP="00FF7EA6">
            <w:pPr>
              <w:spacing w:line="277"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bCs/>
                <w:sz w:val="24"/>
                <w:szCs w:val="24"/>
              </w:rPr>
            </w:pPr>
          </w:p>
          <w:p w14:paraId="10E1C44D" w14:textId="77777777" w:rsidR="00B336F6" w:rsidRPr="004E186F" w:rsidRDefault="00B336F6" w:rsidP="00FF7EA6">
            <w:pPr>
              <w:spacing w:line="277"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7E1402">
              <w:rPr>
                <w:rFonts w:ascii="Arial" w:eastAsia="Arial" w:hAnsi="Arial" w:cs="Arial"/>
                <w:b/>
                <w:bCs/>
                <w:sz w:val="24"/>
                <w:szCs w:val="24"/>
              </w:rPr>
              <w:t>Health and Fitness:</w:t>
            </w:r>
            <w:r>
              <w:rPr>
                <w:rFonts w:ascii="Arial" w:eastAsia="Arial" w:hAnsi="Arial" w:cs="Arial"/>
                <w:sz w:val="24"/>
                <w:szCs w:val="24"/>
              </w:rPr>
              <w:t xml:space="preserve"> You can access a free </w:t>
            </w:r>
            <w:r w:rsidRPr="00D940BD">
              <w:rPr>
                <w:rFonts w:ascii="Arial" w:eastAsia="Arial" w:hAnsi="Arial" w:cs="Arial"/>
                <w:sz w:val="24"/>
                <w:szCs w:val="24"/>
              </w:rPr>
              <w:t xml:space="preserve">CMBC Leisure Pass entitling </w:t>
            </w:r>
            <w:r>
              <w:rPr>
                <w:rFonts w:ascii="Arial" w:eastAsia="Arial" w:hAnsi="Arial" w:cs="Arial"/>
                <w:sz w:val="24"/>
                <w:szCs w:val="24"/>
              </w:rPr>
              <w:t xml:space="preserve">you </w:t>
            </w:r>
            <w:r w:rsidRPr="00D940BD">
              <w:rPr>
                <w:rFonts w:ascii="Arial" w:eastAsia="Arial" w:hAnsi="Arial" w:cs="Arial"/>
                <w:sz w:val="24"/>
                <w:szCs w:val="24"/>
              </w:rPr>
              <w:t>to free access to swimming pools, gyms, and fitness facilities</w:t>
            </w:r>
            <w:r>
              <w:rPr>
                <w:rFonts w:ascii="Arial" w:eastAsia="Arial" w:hAnsi="Arial" w:cs="Arial"/>
                <w:sz w:val="24"/>
                <w:szCs w:val="24"/>
              </w:rPr>
              <w:t xml:space="preserve"> in the Calderdale area</w:t>
            </w:r>
            <w:r w:rsidRPr="00D940BD">
              <w:rPr>
                <w:rFonts w:ascii="Arial" w:eastAsia="Arial" w:hAnsi="Arial" w:cs="Arial"/>
                <w:sz w:val="24"/>
                <w:szCs w:val="24"/>
              </w:rPr>
              <w:t>.</w:t>
            </w:r>
          </w:p>
        </w:tc>
      </w:tr>
      <w:tr w:rsidR="00B336F6" w14:paraId="7137A23F" w14:textId="77777777" w:rsidTr="00FF7EA6">
        <w:trPr>
          <w:trHeight w:val="1620"/>
        </w:trPr>
        <w:tc>
          <w:tcPr>
            <w:cnfStyle w:val="001000000000" w:firstRow="0" w:lastRow="0" w:firstColumn="1" w:lastColumn="0" w:oddVBand="0" w:evenVBand="0" w:oddHBand="0" w:evenHBand="0" w:firstRowFirstColumn="0" w:firstRowLastColumn="0" w:lastRowFirstColumn="0" w:lastRowLastColumn="0"/>
            <w:tcW w:w="1994" w:type="dxa"/>
          </w:tcPr>
          <w:p w14:paraId="38838858" w14:textId="77777777" w:rsidR="00B336F6" w:rsidRDefault="00B336F6" w:rsidP="00FF7EA6">
            <w:pPr>
              <w:ind w:left="2"/>
              <w:rPr>
                <w:rFonts w:ascii="Arial" w:eastAsia="Arial" w:hAnsi="Arial" w:cs="Arial"/>
                <w:color w:val="FFFFFF" w:themeColor="background1"/>
                <w:sz w:val="28"/>
              </w:rPr>
            </w:pPr>
            <w:r>
              <w:rPr>
                <w:rFonts w:ascii="Arial" w:eastAsia="Arial" w:hAnsi="Arial" w:cs="Arial"/>
                <w:color w:val="FFFFFF" w:themeColor="background1"/>
                <w:sz w:val="28"/>
              </w:rPr>
              <w:t>Participation and Enrichment</w:t>
            </w:r>
          </w:p>
        </w:tc>
        <w:tc>
          <w:tcPr>
            <w:tcW w:w="8682" w:type="dxa"/>
            <w:shd w:val="clear" w:color="auto" w:fill="C5E0B3" w:themeFill="accent6" w:themeFillTint="66"/>
          </w:tcPr>
          <w:p w14:paraId="29126FDD" w14:textId="77777777" w:rsidR="00B336F6" w:rsidRDefault="00B336F6" w:rsidP="00FF7EA6">
            <w:pPr>
              <w:spacing w:line="277"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bCs/>
                <w:sz w:val="24"/>
                <w:szCs w:val="24"/>
              </w:rPr>
            </w:pPr>
          </w:p>
          <w:p w14:paraId="435A273C" w14:textId="77777777" w:rsidR="00B336F6" w:rsidRDefault="00B336F6" w:rsidP="00FF7EA6">
            <w:pPr>
              <w:spacing w:line="277"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7E1402">
              <w:rPr>
                <w:rFonts w:ascii="Arial" w:eastAsia="Arial" w:hAnsi="Arial" w:cs="Arial"/>
                <w:b/>
                <w:bCs/>
                <w:sz w:val="24"/>
                <w:szCs w:val="24"/>
              </w:rPr>
              <w:t>Help with Service Development or staying connected with other care leavers:</w:t>
            </w:r>
            <w:r w:rsidRPr="00D940BD">
              <w:rPr>
                <w:rFonts w:ascii="Arial" w:eastAsia="Arial" w:hAnsi="Arial" w:cs="Arial"/>
                <w:sz w:val="24"/>
                <w:szCs w:val="24"/>
              </w:rPr>
              <w:t xml:space="preserve"> </w:t>
            </w:r>
            <w:r>
              <w:rPr>
                <w:rFonts w:ascii="Arial" w:eastAsia="Arial" w:hAnsi="Arial" w:cs="Arial"/>
                <w:sz w:val="24"/>
                <w:szCs w:val="24"/>
              </w:rPr>
              <w:t>You will receive expenses (bus ticket/ train tickets) to support you to attend events with the Pathways Service.</w:t>
            </w:r>
          </w:p>
          <w:p w14:paraId="749FFA3E" w14:textId="77777777" w:rsidR="00B336F6" w:rsidRDefault="00B336F6" w:rsidP="00FF7EA6">
            <w:pPr>
              <w:spacing w:line="277"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3850075F" w14:textId="77777777" w:rsidR="00B336F6" w:rsidRPr="004E186F" w:rsidRDefault="00B336F6" w:rsidP="00FF7EA6">
            <w:pPr>
              <w:spacing w:line="277"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There will r</w:t>
            </w:r>
            <w:r w:rsidRPr="00D940BD">
              <w:rPr>
                <w:rFonts w:ascii="Arial" w:eastAsia="Arial" w:hAnsi="Arial" w:cs="Arial"/>
                <w:sz w:val="24"/>
                <w:szCs w:val="24"/>
              </w:rPr>
              <w:t xml:space="preserve">enumeration </w:t>
            </w:r>
            <w:r>
              <w:rPr>
                <w:rFonts w:ascii="Arial" w:eastAsia="Arial" w:hAnsi="Arial" w:cs="Arial"/>
                <w:sz w:val="24"/>
                <w:szCs w:val="24"/>
              </w:rPr>
              <w:t>if you</w:t>
            </w:r>
            <w:r w:rsidRPr="00D940BD">
              <w:rPr>
                <w:rFonts w:ascii="Arial" w:eastAsia="Arial" w:hAnsi="Arial" w:cs="Arial"/>
                <w:sz w:val="24"/>
                <w:szCs w:val="24"/>
              </w:rPr>
              <w:t xml:space="preserve"> participate in consultation exercises</w:t>
            </w:r>
            <w:r>
              <w:rPr>
                <w:rFonts w:ascii="Arial" w:eastAsia="Arial" w:hAnsi="Arial" w:cs="Arial"/>
                <w:sz w:val="24"/>
                <w:szCs w:val="24"/>
              </w:rPr>
              <w:t>. These</w:t>
            </w:r>
            <w:r w:rsidRPr="00D940BD">
              <w:rPr>
                <w:rFonts w:ascii="Arial" w:eastAsia="Arial" w:hAnsi="Arial" w:cs="Arial"/>
                <w:sz w:val="24"/>
                <w:szCs w:val="24"/>
              </w:rPr>
              <w:t xml:space="preserve"> will be paid </w:t>
            </w:r>
            <w:r>
              <w:rPr>
                <w:rFonts w:ascii="Arial" w:eastAsia="Arial" w:hAnsi="Arial" w:cs="Arial"/>
                <w:sz w:val="24"/>
                <w:szCs w:val="24"/>
              </w:rPr>
              <w:t>in the form of</w:t>
            </w:r>
            <w:r w:rsidRPr="00D940BD">
              <w:rPr>
                <w:rFonts w:ascii="Arial" w:eastAsia="Arial" w:hAnsi="Arial" w:cs="Arial"/>
                <w:sz w:val="24"/>
                <w:szCs w:val="24"/>
              </w:rPr>
              <w:t xml:space="preserve"> gift voucher</w:t>
            </w:r>
            <w:r>
              <w:rPr>
                <w:rFonts w:ascii="Arial" w:eastAsia="Arial" w:hAnsi="Arial" w:cs="Arial"/>
                <w:sz w:val="24"/>
                <w:szCs w:val="24"/>
              </w:rPr>
              <w:t>s</w:t>
            </w:r>
            <w:r w:rsidRPr="00D940BD">
              <w:rPr>
                <w:rFonts w:ascii="Arial" w:eastAsia="Arial" w:hAnsi="Arial" w:cs="Arial"/>
                <w:sz w:val="24"/>
                <w:szCs w:val="24"/>
              </w:rPr>
              <w:t xml:space="preserve">. </w:t>
            </w:r>
          </w:p>
        </w:tc>
      </w:tr>
      <w:tr w:rsidR="00B336F6" w14:paraId="1C14A561" w14:textId="77777777" w:rsidTr="00FF7EA6">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10676" w:type="dxa"/>
            <w:gridSpan w:val="2"/>
          </w:tcPr>
          <w:p w14:paraId="3BCFBEBC" w14:textId="77777777" w:rsidR="00B336F6" w:rsidRDefault="00B336F6" w:rsidP="00FF7EA6">
            <w:pPr>
              <w:spacing w:line="277" w:lineRule="auto"/>
              <w:jc w:val="center"/>
              <w:rPr>
                <w:rFonts w:ascii="Arial" w:eastAsia="Arial" w:hAnsi="Arial" w:cs="Arial"/>
                <w:b w:val="0"/>
                <w:bCs w:val="0"/>
                <w:color w:val="FFFFFF" w:themeColor="background1"/>
                <w:sz w:val="28"/>
              </w:rPr>
            </w:pPr>
            <w:r w:rsidRPr="007E1402">
              <w:rPr>
                <w:rFonts w:ascii="Arial" w:eastAsia="Arial" w:hAnsi="Arial" w:cs="Arial"/>
                <w:color w:val="FFFFFF" w:themeColor="background1"/>
                <w:sz w:val="28"/>
              </w:rPr>
              <w:t>Financial Assistance and Support: Young People Aged 21–25</w:t>
            </w:r>
          </w:p>
          <w:p w14:paraId="7E5849D0" w14:textId="130B83E6" w:rsidR="00B336F6" w:rsidRPr="00D940BD" w:rsidRDefault="00B336F6" w:rsidP="00FF7EA6">
            <w:pPr>
              <w:spacing w:line="277" w:lineRule="auto"/>
              <w:jc w:val="center"/>
              <w:rPr>
                <w:rFonts w:ascii="Arial" w:eastAsia="Arial" w:hAnsi="Arial" w:cs="Arial"/>
                <w:sz w:val="24"/>
                <w:szCs w:val="24"/>
              </w:rPr>
            </w:pPr>
          </w:p>
        </w:tc>
      </w:tr>
      <w:tr w:rsidR="00B336F6" w14:paraId="735FB6D0" w14:textId="77777777" w:rsidTr="00FF7EA6">
        <w:trPr>
          <w:trHeight w:val="699"/>
        </w:trPr>
        <w:tc>
          <w:tcPr>
            <w:cnfStyle w:val="001000000000" w:firstRow="0" w:lastRow="0" w:firstColumn="1" w:lastColumn="0" w:oddVBand="0" w:evenVBand="0" w:oddHBand="0" w:evenHBand="0" w:firstRowFirstColumn="0" w:firstRowLastColumn="0" w:lastRowFirstColumn="0" w:lastRowLastColumn="0"/>
            <w:tcW w:w="1994" w:type="dxa"/>
          </w:tcPr>
          <w:p w14:paraId="5F19349B" w14:textId="77777777" w:rsidR="00B336F6" w:rsidRDefault="00B336F6" w:rsidP="00FF7EA6">
            <w:pPr>
              <w:ind w:left="2"/>
              <w:rPr>
                <w:rFonts w:ascii="Arial" w:eastAsia="Arial" w:hAnsi="Arial" w:cs="Arial"/>
                <w:color w:val="FFFFFF" w:themeColor="background1"/>
                <w:sz w:val="28"/>
              </w:rPr>
            </w:pPr>
          </w:p>
        </w:tc>
        <w:tc>
          <w:tcPr>
            <w:tcW w:w="8682" w:type="dxa"/>
          </w:tcPr>
          <w:p w14:paraId="65040B41" w14:textId="77777777" w:rsidR="00B336F6" w:rsidRDefault="00B336F6" w:rsidP="00FF7EA6">
            <w:pPr>
              <w:spacing w:line="277"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67309A7F" w14:textId="77777777" w:rsidR="00B336F6" w:rsidRDefault="00B336F6" w:rsidP="00FF7EA6">
            <w:pPr>
              <w:spacing w:line="277"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The service is com</w:t>
            </w:r>
            <w:r w:rsidRPr="00D940BD">
              <w:rPr>
                <w:rFonts w:ascii="Arial" w:eastAsia="Arial" w:hAnsi="Arial" w:cs="Arial"/>
                <w:sz w:val="24"/>
                <w:szCs w:val="24"/>
              </w:rPr>
              <w:t xml:space="preserve">mitted to assisting and supporting </w:t>
            </w:r>
            <w:r>
              <w:rPr>
                <w:rFonts w:ascii="Arial" w:eastAsia="Arial" w:hAnsi="Arial" w:cs="Arial"/>
                <w:sz w:val="24"/>
                <w:szCs w:val="24"/>
              </w:rPr>
              <w:t xml:space="preserve">careleavers who remain open (or return for support) post 21. We will offer advice, guidance, and support where it is needed, but the financial support offer is not applicable. </w:t>
            </w:r>
          </w:p>
          <w:p w14:paraId="4EA3EAD4" w14:textId="77777777" w:rsidR="00B336F6" w:rsidRPr="00D940BD" w:rsidRDefault="00B336F6" w:rsidP="00FF7EA6">
            <w:pPr>
              <w:spacing w:line="277"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We maintain a commitment</w:t>
            </w:r>
            <w:r w:rsidRPr="00D940BD">
              <w:rPr>
                <w:rFonts w:ascii="Arial" w:eastAsia="Arial" w:hAnsi="Arial" w:cs="Arial"/>
                <w:sz w:val="24"/>
                <w:szCs w:val="24"/>
              </w:rPr>
              <w:t xml:space="preserve"> to maximise their potential through education and training opportunities. </w:t>
            </w:r>
            <w:r w:rsidRPr="00006FEC">
              <w:rPr>
                <w:rFonts w:ascii="Arial" w:eastAsia="Arial" w:hAnsi="Arial" w:cs="Arial"/>
                <w:b/>
                <w:bCs/>
                <w:sz w:val="24"/>
                <w:szCs w:val="24"/>
              </w:rPr>
              <w:t>Financial support will only be considered for costs associated with education, training, and employment</w:t>
            </w:r>
            <w:r w:rsidRPr="00D940BD">
              <w:rPr>
                <w:rFonts w:ascii="Arial" w:eastAsia="Arial" w:hAnsi="Arial" w:cs="Arial"/>
                <w:sz w:val="24"/>
                <w:szCs w:val="24"/>
              </w:rPr>
              <w:t xml:space="preserve">. </w:t>
            </w:r>
          </w:p>
          <w:p w14:paraId="0174A80D" w14:textId="77777777" w:rsidR="00B336F6" w:rsidRPr="00D940BD" w:rsidRDefault="00B336F6" w:rsidP="00FF7EA6">
            <w:pPr>
              <w:spacing w:line="277"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If you are</w:t>
            </w:r>
            <w:r w:rsidRPr="00D940BD">
              <w:rPr>
                <w:rFonts w:ascii="Arial" w:eastAsia="Arial" w:hAnsi="Arial" w:cs="Arial"/>
                <w:sz w:val="24"/>
                <w:szCs w:val="24"/>
              </w:rPr>
              <w:t xml:space="preserve"> aged over 21</w:t>
            </w:r>
            <w:r>
              <w:rPr>
                <w:rFonts w:ascii="Arial" w:eastAsia="Arial" w:hAnsi="Arial" w:cs="Arial"/>
                <w:sz w:val="24"/>
                <w:szCs w:val="24"/>
              </w:rPr>
              <w:t xml:space="preserve"> and</w:t>
            </w:r>
            <w:r w:rsidRPr="00D940BD">
              <w:rPr>
                <w:rFonts w:ascii="Arial" w:eastAsia="Arial" w:hAnsi="Arial" w:cs="Arial"/>
                <w:sz w:val="24"/>
                <w:szCs w:val="24"/>
              </w:rPr>
              <w:t xml:space="preserve"> wish to resume or commence education or training/apprenticeship </w:t>
            </w:r>
            <w:r>
              <w:rPr>
                <w:rFonts w:ascii="Arial" w:eastAsia="Arial" w:hAnsi="Arial" w:cs="Arial"/>
                <w:sz w:val="24"/>
                <w:szCs w:val="24"/>
              </w:rPr>
              <w:t>you may be entitled to support through</w:t>
            </w:r>
            <w:r w:rsidRPr="00D940BD">
              <w:rPr>
                <w:rFonts w:ascii="Arial" w:eastAsia="Arial" w:hAnsi="Arial" w:cs="Arial"/>
                <w:sz w:val="24"/>
                <w:szCs w:val="24"/>
              </w:rPr>
              <w:t xml:space="preserve"> Universal Credit.  </w:t>
            </w:r>
            <w:r w:rsidRPr="00D940BD">
              <w:rPr>
                <w:rFonts w:ascii="Arial" w:eastAsia="Arial" w:hAnsi="Arial" w:cs="Arial"/>
                <w:sz w:val="24"/>
                <w:szCs w:val="24"/>
              </w:rPr>
              <w:lastRenderedPageBreak/>
              <w:t xml:space="preserve">Where this is not the case, funding </w:t>
            </w:r>
            <w:r>
              <w:rPr>
                <w:rFonts w:ascii="Arial" w:eastAsia="Arial" w:hAnsi="Arial" w:cs="Arial"/>
                <w:sz w:val="24"/>
                <w:szCs w:val="24"/>
              </w:rPr>
              <w:t>through Pathways</w:t>
            </w:r>
            <w:r w:rsidRPr="00D940BD">
              <w:rPr>
                <w:rFonts w:ascii="Arial" w:eastAsia="Arial" w:hAnsi="Arial" w:cs="Arial"/>
                <w:sz w:val="24"/>
                <w:szCs w:val="24"/>
              </w:rPr>
              <w:t xml:space="preserve"> will be considered based on a needs assessment.  </w:t>
            </w:r>
          </w:p>
        </w:tc>
      </w:tr>
      <w:tr w:rsidR="00B336F6" w14:paraId="374AE7D3" w14:textId="77777777" w:rsidTr="00FF7EA6">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994" w:type="dxa"/>
          </w:tcPr>
          <w:p w14:paraId="39F53D54" w14:textId="77777777" w:rsidR="00B336F6" w:rsidRDefault="00B336F6" w:rsidP="00FF7EA6"/>
        </w:tc>
        <w:tc>
          <w:tcPr>
            <w:tcW w:w="8682" w:type="dxa"/>
          </w:tcPr>
          <w:p w14:paraId="103E96F6" w14:textId="77777777" w:rsidR="00B336F6" w:rsidRDefault="00B336F6" w:rsidP="00FF7EA6">
            <w:pPr>
              <w:tabs>
                <w:tab w:val="left" w:pos="2088"/>
              </w:tabs>
              <w:cnfStyle w:val="000000100000" w:firstRow="0" w:lastRow="0" w:firstColumn="0" w:lastColumn="0" w:oddVBand="0" w:evenVBand="0" w:oddHBand="1" w:evenHBand="0" w:firstRowFirstColumn="0" w:firstRowLastColumn="0" w:lastRowFirstColumn="0" w:lastRowLastColumn="0"/>
            </w:pPr>
            <w:r>
              <w:t xml:space="preserve">Pathways Leaving Care Service - Email: </w:t>
            </w:r>
            <w:hyperlink r:id="rId6" w:history="1">
              <w:r w:rsidRPr="00812D7D">
                <w:rPr>
                  <w:rStyle w:val="Hyperlink"/>
                </w:rPr>
                <w:t>PathwaysService@calderdale.gov.uk</w:t>
              </w:r>
            </w:hyperlink>
          </w:p>
          <w:p w14:paraId="4C320DDE" w14:textId="77777777" w:rsidR="00B336F6" w:rsidRPr="00D940BD" w:rsidRDefault="00B336F6" w:rsidP="00FF7EA6">
            <w:pPr>
              <w:tabs>
                <w:tab w:val="left" w:pos="2088"/>
              </w:tabs>
              <w:cnfStyle w:val="000000100000" w:firstRow="0" w:lastRow="0" w:firstColumn="0" w:lastColumn="0" w:oddVBand="0" w:evenVBand="0" w:oddHBand="1" w:evenHBand="0" w:firstRowFirstColumn="0" w:firstRowLastColumn="0" w:lastRowFirstColumn="0" w:lastRowLastColumn="0"/>
            </w:pPr>
            <w:r>
              <w:t xml:space="preserve">Click here to access a link to the </w:t>
            </w:r>
            <w:hyperlink r:id="rId7" w:history="1">
              <w:r w:rsidRPr="00006FEC">
                <w:rPr>
                  <w:rStyle w:val="Hyperlink"/>
                </w:rPr>
                <w:t>LOCAL OFFER</w:t>
              </w:r>
            </w:hyperlink>
            <w:r>
              <w:t xml:space="preserve"> for careleavers</w:t>
            </w:r>
          </w:p>
        </w:tc>
      </w:tr>
    </w:tbl>
    <w:p w14:paraId="4FAC4BE3" w14:textId="77777777" w:rsidR="00B336F6" w:rsidRDefault="00B336F6" w:rsidP="00B336F6">
      <w:pPr>
        <w:spacing w:after="0"/>
        <w:jc w:val="both"/>
      </w:pPr>
    </w:p>
    <w:p w14:paraId="1FBCA245" w14:textId="77777777" w:rsidR="00512B04" w:rsidRDefault="00512B04"/>
    <w:sectPr w:rsidR="00512B04" w:rsidSect="00075181">
      <w:pgSz w:w="11906" w:h="16838"/>
      <w:pgMar w:top="721" w:right="1440" w:bottom="764" w:left="1440" w:header="283" w:footer="283" w:gutter="0"/>
      <w:pgBorders w:offsetFrom="page">
        <w:top w:val="single" w:sz="8" w:space="24" w:color="auto"/>
        <w:left w:val="single" w:sz="8" w:space="24" w:color="auto"/>
        <w:bottom w:val="single" w:sz="8" w:space="24" w:color="auto"/>
        <w:right w:val="single" w:sz="8" w:space="24" w:color="auto"/>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FD7"/>
    <w:multiLevelType w:val="hybridMultilevel"/>
    <w:tmpl w:val="9DD0B0EC"/>
    <w:lvl w:ilvl="0" w:tplc="0809000B">
      <w:start w:val="1"/>
      <w:numFmt w:val="bullet"/>
      <w:lvlText w:val=""/>
      <w:lvlJc w:val="left"/>
      <w:pPr>
        <w:ind w:left="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11257976"/>
    <w:multiLevelType w:val="hybridMultilevel"/>
    <w:tmpl w:val="FEFC8E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752A8"/>
    <w:multiLevelType w:val="hybridMultilevel"/>
    <w:tmpl w:val="5E00A6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E93CC0"/>
    <w:multiLevelType w:val="hybridMultilevel"/>
    <w:tmpl w:val="85DA5E0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05C04BC"/>
    <w:multiLevelType w:val="hybridMultilevel"/>
    <w:tmpl w:val="B0BE1C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A27949"/>
    <w:multiLevelType w:val="hybridMultilevel"/>
    <w:tmpl w:val="7B54E43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7880D55"/>
    <w:multiLevelType w:val="hybridMultilevel"/>
    <w:tmpl w:val="3210F0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0F16A8"/>
    <w:multiLevelType w:val="hybridMultilevel"/>
    <w:tmpl w:val="5E8692B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2C55B51"/>
    <w:multiLevelType w:val="hybridMultilevel"/>
    <w:tmpl w:val="06DC79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6D6727"/>
    <w:multiLevelType w:val="hybridMultilevel"/>
    <w:tmpl w:val="038C8E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3A73D1"/>
    <w:multiLevelType w:val="hybridMultilevel"/>
    <w:tmpl w:val="00D06A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5D6D09"/>
    <w:multiLevelType w:val="hybridMultilevel"/>
    <w:tmpl w:val="931E75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5633647">
    <w:abstractNumId w:val="10"/>
  </w:num>
  <w:num w:numId="2" w16cid:durableId="1087580780">
    <w:abstractNumId w:val="3"/>
  </w:num>
  <w:num w:numId="3" w16cid:durableId="645815270">
    <w:abstractNumId w:val="5"/>
  </w:num>
  <w:num w:numId="4" w16cid:durableId="1137841514">
    <w:abstractNumId w:val="7"/>
  </w:num>
  <w:num w:numId="5" w16cid:durableId="629749076">
    <w:abstractNumId w:val="1"/>
  </w:num>
  <w:num w:numId="6" w16cid:durableId="242881046">
    <w:abstractNumId w:val="6"/>
  </w:num>
  <w:num w:numId="7" w16cid:durableId="2066638034">
    <w:abstractNumId w:val="4"/>
  </w:num>
  <w:num w:numId="8" w16cid:durableId="212348427">
    <w:abstractNumId w:val="0"/>
  </w:num>
  <w:num w:numId="9" w16cid:durableId="642269097">
    <w:abstractNumId w:val="8"/>
  </w:num>
  <w:num w:numId="10" w16cid:durableId="1731416657">
    <w:abstractNumId w:val="9"/>
  </w:num>
  <w:num w:numId="11" w16cid:durableId="629432989">
    <w:abstractNumId w:val="11"/>
  </w:num>
  <w:num w:numId="12" w16cid:durableId="2073893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F6"/>
    <w:rsid w:val="00512B04"/>
    <w:rsid w:val="00815DA3"/>
    <w:rsid w:val="00894C9D"/>
    <w:rsid w:val="00B33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0ED3C"/>
  <w15:chartTrackingRefBased/>
  <w15:docId w15:val="{E34736E5-A93C-4941-8B47-489CF3B9C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6F6"/>
    <w:rPr>
      <w:rFonts w:ascii="Calibri" w:eastAsia="Calibri" w:hAnsi="Calibri" w:cs="Calibri"/>
      <w:color w:val="000000"/>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6">
    <w:name w:val="Grid Table 5 Dark Accent 6"/>
    <w:basedOn w:val="TableNormal"/>
    <w:uiPriority w:val="50"/>
    <w:rsid w:val="00B336F6"/>
    <w:pPr>
      <w:spacing w:after="0" w:line="240" w:lineRule="auto"/>
    </w:pPr>
    <w:rPr>
      <w:rFonts w:eastAsiaTheme="minorEastAsia"/>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ListParagraph">
    <w:name w:val="List Paragraph"/>
    <w:basedOn w:val="Normal"/>
    <w:uiPriority w:val="34"/>
    <w:qFormat/>
    <w:rsid w:val="00B336F6"/>
    <w:pPr>
      <w:ind w:left="720"/>
      <w:contextualSpacing/>
    </w:pPr>
  </w:style>
  <w:style w:type="character" w:styleId="Hyperlink">
    <w:name w:val="Hyperlink"/>
    <w:basedOn w:val="DefaultParagraphFont"/>
    <w:uiPriority w:val="99"/>
    <w:unhideWhenUsed/>
    <w:rsid w:val="00B336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lderdale.gov.uk/v2/residents/education-and-learning/local-offer/young-people-leaving-care/our-complete-off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thwaysService@calderdale.gov.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1854</Words>
  <Characters>10571</Characters>
  <Application>Microsoft Office Word</Application>
  <DocSecurity>0</DocSecurity>
  <Lines>88</Lines>
  <Paragraphs>24</Paragraphs>
  <ScaleCrop>false</ScaleCrop>
  <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McBurney</dc:creator>
  <cp:keywords/>
  <dc:description/>
  <cp:lastModifiedBy>Duncan McBurney</cp:lastModifiedBy>
  <cp:revision>1</cp:revision>
  <dcterms:created xsi:type="dcterms:W3CDTF">2023-11-08T16:05:00Z</dcterms:created>
  <dcterms:modified xsi:type="dcterms:W3CDTF">2023-11-08T16:10:00Z</dcterms:modified>
</cp:coreProperties>
</file>