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89808" w14:textId="77777777" w:rsidR="00F071BE" w:rsidRDefault="00F071BE" w:rsidP="00F071BE">
      <w:pPr>
        <w:pStyle w:val="Default"/>
        <w:rPr>
          <w:rFonts w:asciiTheme="minorHAnsi" w:hAnsiTheme="minorHAnsi"/>
        </w:rPr>
      </w:pPr>
    </w:p>
    <w:p w14:paraId="567D342F" w14:textId="77777777" w:rsidR="00B47494" w:rsidRPr="00BC79D5" w:rsidRDefault="00B47494" w:rsidP="00F071BE">
      <w:pPr>
        <w:pStyle w:val="Default"/>
        <w:rPr>
          <w:rFonts w:asciiTheme="minorHAnsi" w:hAnsiTheme="minorHAnsi"/>
        </w:rPr>
      </w:pPr>
    </w:p>
    <w:p w14:paraId="1C47E1A4" w14:textId="77777777" w:rsidR="001C5341" w:rsidRDefault="001C5341" w:rsidP="001C5341">
      <w:pPr>
        <w:jc w:val="center"/>
        <w:rPr>
          <w:sz w:val="28"/>
          <w:szCs w:val="28"/>
        </w:rPr>
      </w:pPr>
    </w:p>
    <w:p w14:paraId="0CA82001" w14:textId="77777777" w:rsidR="001C5341" w:rsidRDefault="001C5341" w:rsidP="001C5341">
      <w:pPr>
        <w:jc w:val="center"/>
        <w:rPr>
          <w:sz w:val="28"/>
          <w:szCs w:val="28"/>
        </w:rPr>
      </w:pPr>
    </w:p>
    <w:p w14:paraId="28E08E85" w14:textId="77777777" w:rsidR="001C5341" w:rsidRDefault="001C5341" w:rsidP="001C5341">
      <w:pPr>
        <w:jc w:val="center"/>
        <w:rPr>
          <w:sz w:val="28"/>
          <w:szCs w:val="28"/>
        </w:rPr>
      </w:pPr>
    </w:p>
    <w:p w14:paraId="49C85B15" w14:textId="77777777" w:rsidR="001C5341" w:rsidRDefault="001C5341" w:rsidP="001C5341">
      <w:pPr>
        <w:jc w:val="center"/>
        <w:rPr>
          <w:sz w:val="28"/>
          <w:szCs w:val="28"/>
        </w:rPr>
      </w:pPr>
    </w:p>
    <w:p w14:paraId="265B1B82" w14:textId="77777777" w:rsidR="001C5341" w:rsidRDefault="001C5341" w:rsidP="001C5341">
      <w:pPr>
        <w:jc w:val="center"/>
        <w:rPr>
          <w:sz w:val="28"/>
          <w:szCs w:val="28"/>
        </w:rPr>
      </w:pPr>
    </w:p>
    <w:p w14:paraId="103B0CC4" w14:textId="77777777" w:rsidR="001C5341" w:rsidRDefault="001C5341" w:rsidP="001C5341">
      <w:pPr>
        <w:jc w:val="center"/>
        <w:rPr>
          <w:sz w:val="28"/>
          <w:szCs w:val="28"/>
        </w:rPr>
      </w:pPr>
    </w:p>
    <w:sdt>
      <w:sdtPr>
        <w:id w:val="390400184"/>
        <w:docPartObj>
          <w:docPartGallery w:val="Cover Pages"/>
          <w:docPartUnique/>
        </w:docPartObj>
      </w:sdtPr>
      <w:sdtEndPr>
        <w:rPr>
          <w:color w:val="000000"/>
        </w:rPr>
      </w:sdtEndPr>
      <w:sdtContent>
        <w:p w14:paraId="6FC05FDD" w14:textId="77777777" w:rsidR="003C5CE2" w:rsidRDefault="003C5CE2" w:rsidP="003C5CE2">
          <w:pPr>
            <w:rPr>
              <w:color w:val="000000"/>
            </w:rPr>
          </w:pPr>
          <w:r>
            <w:rPr>
              <w:noProof/>
            </w:rPr>
            <w:drawing>
              <wp:anchor distT="0" distB="0" distL="114300" distR="114300" simplePos="0" relativeHeight="251679744" behindDoc="1" locked="0" layoutInCell="1" allowOverlap="1" wp14:anchorId="422A8DB5" wp14:editId="758B2C4C">
                <wp:simplePos x="0" y="0"/>
                <wp:positionH relativeFrom="column">
                  <wp:posOffset>4343400</wp:posOffset>
                </wp:positionH>
                <wp:positionV relativeFrom="paragraph">
                  <wp:posOffset>8971280</wp:posOffset>
                </wp:positionV>
                <wp:extent cx="2325624" cy="362712"/>
                <wp:effectExtent l="0" t="0" r="0" b="0"/>
                <wp:wrapTight wrapText="bothSides">
                  <wp:wrapPolygon edited="0">
                    <wp:start x="0" y="0"/>
                    <wp:lineTo x="0" y="20427"/>
                    <wp:lineTo x="21411" y="20427"/>
                    <wp:lineTo x="21411"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5624" cy="362712"/>
                        </a:xfrm>
                        <a:prstGeom prst="rect">
                          <a:avLst/>
                        </a:prstGeom>
                      </pic:spPr>
                    </pic:pic>
                  </a:graphicData>
                </a:graphic>
              </wp:anchor>
            </w:drawing>
          </w:r>
          <w:r>
            <w:rPr>
              <w:noProof/>
            </w:rPr>
            <mc:AlternateContent>
              <mc:Choice Requires="wpg">
                <w:drawing>
                  <wp:anchor distT="0" distB="0" distL="114300" distR="114300" simplePos="0" relativeHeight="251675648" behindDoc="1" locked="0" layoutInCell="1" allowOverlap="1" wp14:anchorId="772F4DC0" wp14:editId="6CC6BF8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762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7"/>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018425E" w14:textId="49D5A223" w:rsidR="003C5CE2" w:rsidRDefault="003C5CE2" w:rsidP="003C5CE2">
                                  <w:pPr>
                                    <w:rPr>
                                      <w:color w:val="FFFFFF" w:themeColor="background1"/>
                                      <w:sz w:val="72"/>
                                      <w:szCs w:val="72"/>
                                    </w:rPr>
                                  </w:pPr>
                                  <w:r>
                                    <w:rPr>
                                      <w:color w:val="FFFFFF" w:themeColor="background1"/>
                                      <w:sz w:val="72"/>
                                      <w:szCs w:val="72"/>
                                    </w:rPr>
                                    <w:t xml:space="preserve">Guidance on undertaking Observations in Practice </w:t>
                                  </w:r>
                                </w:p>
                                <w:p w14:paraId="3DB6D010" w14:textId="77777777" w:rsidR="003C5CE2" w:rsidRDefault="003C5CE2" w:rsidP="003C5CE2">
                                  <w:pPr>
                                    <w:rPr>
                                      <w:color w:val="FFFFFF" w:themeColor="background1"/>
                                      <w:sz w:val="72"/>
                                      <w:szCs w:val="72"/>
                                    </w:rPr>
                                  </w:pPr>
                                </w:p>
                                <w:p w14:paraId="2958CD55" w14:textId="77777777" w:rsidR="003C5CE2" w:rsidRDefault="003C5CE2" w:rsidP="003C5CE2">
                                  <w:pPr>
                                    <w:rPr>
                                      <w:color w:val="FFFFFF" w:themeColor="background1"/>
                                      <w:sz w:val="72"/>
                                      <w:szCs w:val="72"/>
                                    </w:rPr>
                                  </w:pPr>
                                  <w:r>
                                    <w:rPr>
                                      <w:color w:val="FFFFFF" w:themeColor="background1"/>
                                      <w:sz w:val="72"/>
                                      <w:szCs w:val="72"/>
                                    </w:rPr>
                                    <w:t xml:space="preserve">   </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72F4DC0" id="Group 125" o:spid="_x0000_s1026" style="position:absolute;margin-left:0;margin-top:0;width:540pt;height:556.55pt;z-index:-25164083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0018425E" w14:textId="49D5A223" w:rsidR="003C5CE2" w:rsidRDefault="003C5CE2" w:rsidP="003C5CE2">
                            <w:pPr>
                              <w:rPr>
                                <w:color w:val="FFFFFF" w:themeColor="background1"/>
                                <w:sz w:val="72"/>
                                <w:szCs w:val="72"/>
                              </w:rPr>
                            </w:pPr>
                            <w:r>
                              <w:rPr>
                                <w:color w:val="FFFFFF" w:themeColor="background1"/>
                                <w:sz w:val="72"/>
                                <w:szCs w:val="72"/>
                              </w:rPr>
                              <w:t xml:space="preserve">Guidance on undertaking Observations in Practice </w:t>
                            </w:r>
                          </w:p>
                          <w:p w14:paraId="3DB6D010" w14:textId="77777777" w:rsidR="003C5CE2" w:rsidRDefault="003C5CE2" w:rsidP="003C5CE2">
                            <w:pPr>
                              <w:rPr>
                                <w:color w:val="FFFFFF" w:themeColor="background1"/>
                                <w:sz w:val="72"/>
                                <w:szCs w:val="72"/>
                              </w:rPr>
                            </w:pPr>
                          </w:p>
                          <w:p w14:paraId="2958CD55" w14:textId="77777777" w:rsidR="003C5CE2" w:rsidRDefault="003C5CE2" w:rsidP="003C5CE2">
                            <w:pPr>
                              <w:rPr>
                                <w:color w:val="FFFFFF" w:themeColor="background1"/>
                                <w:sz w:val="72"/>
                                <w:szCs w:val="72"/>
                              </w:rPr>
                            </w:pPr>
                            <w:r>
                              <w:rPr>
                                <w:color w:val="FFFFFF" w:themeColor="background1"/>
                                <w:sz w:val="72"/>
                                <w:szCs w:val="72"/>
                              </w:rPr>
                              <w:t xml:space="preserve">   </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78720" behindDoc="0" locked="0" layoutInCell="1" allowOverlap="1" wp14:anchorId="1FAF675B" wp14:editId="271CCD86">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B37D9" w14:textId="77777777" w:rsidR="003C5CE2" w:rsidRDefault="008925A3" w:rsidP="003C5CE2">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3C5CE2">
                                      <w:rPr>
                                        <w:caps/>
                                        <w:color w:val="7F7F7F" w:themeColor="text1" w:themeTint="80"/>
                                        <w:sz w:val="18"/>
                                        <w:szCs w:val="18"/>
                                      </w:rPr>
                                      <w:t xml:space="preserve">     </w:t>
                                    </w:r>
                                  </w:sdtContent>
                                </w:sdt>
                                <w:r w:rsidR="003C5CE2">
                                  <w:rPr>
                                    <w:caps/>
                                    <w:color w:val="7F7F7F" w:themeColor="text1" w:themeTint="80"/>
                                    <w:sz w:val="18"/>
                                    <w:szCs w:val="18"/>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FAF675B" id="_x0000_t202" coordsize="21600,21600" o:spt="202" path="m,l,21600r21600,l21600,xe">
                    <v:stroke joinstyle="miter"/>
                    <v:path gradientshapeok="t" o:connecttype="rect"/>
                  </v:shapetype>
                  <v:shape id="Text Box 128" o:spid="_x0000_s1029" type="#_x0000_t202" style="position:absolute;margin-left:0;margin-top:0;width:453pt;height:11.5pt;z-index:251678720;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35FB37D9" w14:textId="77777777" w:rsidR="003C5CE2" w:rsidRDefault="0082051E" w:rsidP="003C5CE2">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3C5CE2">
                                <w:rPr>
                                  <w:caps/>
                                  <w:color w:val="7F7F7F" w:themeColor="text1" w:themeTint="80"/>
                                  <w:sz w:val="18"/>
                                  <w:szCs w:val="18"/>
                                </w:rPr>
                                <w:t xml:space="preserve">     </w:t>
                              </w:r>
                            </w:sdtContent>
                          </w:sdt>
                          <w:r w:rsidR="003C5CE2">
                            <w:rPr>
                              <w:caps/>
                              <w:color w:val="7F7F7F" w:themeColor="text1" w:themeTint="80"/>
                              <w:sz w:val="18"/>
                              <w:szCs w:val="18"/>
                            </w:rPr>
                            <w:t> </w:t>
                          </w:r>
                        </w:p>
                      </w:txbxContent>
                    </v:textbox>
                    <w10:wrap type="square" anchorx="page" anchory="margin"/>
                  </v:shape>
                </w:pict>
              </mc:Fallback>
            </mc:AlternateContent>
          </w:r>
          <w:r>
            <w:rPr>
              <w:noProof/>
            </w:rPr>
            <mc:AlternateContent>
              <mc:Choice Requires="wps">
                <w:drawing>
                  <wp:anchor distT="0" distB="0" distL="114300" distR="114300" simplePos="0" relativeHeight="251677696" behindDoc="0" locked="0" layoutInCell="1" allowOverlap="1" wp14:anchorId="170561C1" wp14:editId="4483D4F2">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1888F781" w14:textId="77777777" w:rsidR="003C5CE2" w:rsidRDefault="003C5CE2" w:rsidP="003C5CE2">
                                    <w:pPr>
                                      <w:pStyle w:val="NoSpacing"/>
                                      <w:spacing w:before="40" w:after="40"/>
                                      <w:rPr>
                                        <w:caps/>
                                        <w:color w:val="4F81BD" w:themeColor="accent1"/>
                                        <w:sz w:val="28"/>
                                        <w:szCs w:val="28"/>
                                      </w:rPr>
                                    </w:pPr>
                                    <w:r>
                                      <w:rPr>
                                        <w:caps/>
                                        <w:color w:val="4F81BD" w:themeColor="accent1"/>
                                        <w:sz w:val="28"/>
                                        <w:szCs w:val="28"/>
                                      </w:rPr>
                                      <w:t xml:space="preserve">     </w:t>
                                    </w:r>
                                  </w:p>
                                </w:sdtContent>
                              </w:sdt>
                              <w:p w14:paraId="598BD9AB" w14:textId="37B225C4" w:rsidR="003C5CE2" w:rsidRDefault="003C5CE2" w:rsidP="003C5CE2">
                                <w:pPr>
                                  <w:pStyle w:val="NoSpacing"/>
                                  <w:spacing w:before="40" w:after="40"/>
                                  <w:rPr>
                                    <w:caps/>
                                    <w:color w:val="4BACC6"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70561C1" id="Text Box 129" o:spid="_x0000_s1030" type="#_x0000_t202" style="position:absolute;margin-left:0;margin-top:0;width:453pt;height:38.15pt;z-index:25167769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4F81BD"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1888F781" w14:textId="77777777" w:rsidR="003C5CE2" w:rsidRDefault="003C5CE2" w:rsidP="003C5CE2">
                              <w:pPr>
                                <w:pStyle w:val="NoSpacing"/>
                                <w:spacing w:before="40" w:after="40"/>
                                <w:rPr>
                                  <w:caps/>
                                  <w:color w:val="4F81BD" w:themeColor="accent1"/>
                                  <w:sz w:val="28"/>
                                  <w:szCs w:val="28"/>
                                </w:rPr>
                              </w:pPr>
                              <w:r>
                                <w:rPr>
                                  <w:caps/>
                                  <w:color w:val="4F81BD" w:themeColor="accent1"/>
                                  <w:sz w:val="28"/>
                                  <w:szCs w:val="28"/>
                                </w:rPr>
                                <w:t xml:space="preserve">     </w:t>
                              </w:r>
                            </w:p>
                          </w:sdtContent>
                        </w:sdt>
                        <w:p w14:paraId="598BD9AB" w14:textId="37B225C4" w:rsidR="003C5CE2" w:rsidRDefault="003C5CE2" w:rsidP="003C5CE2">
                          <w:pPr>
                            <w:pStyle w:val="NoSpacing"/>
                            <w:spacing w:before="40" w:after="40"/>
                            <w:rPr>
                              <w:caps/>
                              <w:color w:val="4BACC6" w:themeColor="accent5"/>
                              <w:sz w:val="24"/>
                              <w:szCs w:val="24"/>
                            </w:rPr>
                          </w:pPr>
                        </w:p>
                      </w:txbxContent>
                    </v:textbox>
                    <w10:wrap type="square" anchorx="page" anchory="page"/>
                  </v:shape>
                </w:pict>
              </mc:Fallback>
            </mc:AlternateContent>
          </w:r>
          <w:r>
            <w:rPr>
              <w:noProof/>
            </w:rPr>
            <mc:AlternateContent>
              <mc:Choice Requires="wps">
                <w:drawing>
                  <wp:anchor distT="0" distB="0" distL="114300" distR="114300" simplePos="0" relativeHeight="251676672" behindDoc="0" locked="0" layoutInCell="1" allowOverlap="1" wp14:anchorId="108D2BB9" wp14:editId="12D3099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1A6B7" w14:textId="77777777" w:rsidR="003C5CE2" w:rsidRDefault="003C5CE2" w:rsidP="003C5CE2">
                                <w:pPr>
                                  <w:pStyle w:val="NoSpacing"/>
                                  <w:jc w:val="center"/>
                                  <w:rPr>
                                    <w:color w:val="FFFFFF" w:themeColor="background1"/>
                                    <w:sz w:val="24"/>
                                    <w:szCs w:val="24"/>
                                  </w:rPr>
                                </w:pPr>
                                <w:r>
                                  <w:rPr>
                                    <w:color w:val="FFFFFF" w:themeColor="background1"/>
                                    <w:sz w:val="24"/>
                                    <w:szCs w:val="24"/>
                                  </w:rPr>
                                  <w:t>Oct 2024</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08D2BB9" id="Rectangle 130" o:spid="_x0000_s1031" style="position:absolute;margin-left:-4.4pt;margin-top:0;width:46.8pt;height:77.75pt;z-index:25167667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" fillcolor="#4f81bd [3204]" stroked="f" strokeweight="2pt">
                    <o:lock v:ext="edit" aspectratio="t"/>
                    <v:textbox inset="3.6pt,,3.6pt">
                      <w:txbxContent>
                        <w:p w14:paraId="2461A6B7" w14:textId="77777777" w:rsidR="003C5CE2" w:rsidRDefault="003C5CE2" w:rsidP="003C5CE2">
                          <w:pPr>
                            <w:pStyle w:val="NoSpacing"/>
                            <w:jc w:val="center"/>
                            <w:rPr>
                              <w:color w:val="FFFFFF" w:themeColor="background1"/>
                              <w:sz w:val="24"/>
                              <w:szCs w:val="24"/>
                            </w:rPr>
                          </w:pPr>
                          <w:r>
                            <w:rPr>
                              <w:color w:val="FFFFFF" w:themeColor="background1"/>
                              <w:sz w:val="24"/>
                              <w:szCs w:val="24"/>
                            </w:rPr>
                            <w:t>Oct 2024</w:t>
                          </w:r>
                        </w:p>
                      </w:txbxContent>
                    </v:textbox>
                    <w10:wrap anchorx="margin" anchory="page"/>
                  </v:rect>
                </w:pict>
              </mc:Fallback>
            </mc:AlternateContent>
          </w:r>
          <w:r>
            <w:rPr>
              <w:color w:val="000000"/>
            </w:rPr>
            <w:br w:type="page"/>
          </w:r>
        </w:p>
      </w:sdtContent>
    </w:sdt>
    <w:p w14:paraId="1E2B0916" w14:textId="77777777" w:rsidR="00016804" w:rsidRPr="00BC79D5" w:rsidRDefault="00016804" w:rsidP="00016804">
      <w:pPr>
        <w:pStyle w:val="Default"/>
        <w:rPr>
          <w:rFonts w:asciiTheme="minorHAnsi" w:hAnsiTheme="minorHAnsi"/>
        </w:rPr>
      </w:pPr>
      <w:r w:rsidRPr="00BC79D5">
        <w:rPr>
          <w:rFonts w:asciiTheme="minorHAnsi" w:hAnsiTheme="minorHAnsi"/>
          <w:b/>
          <w:bCs/>
        </w:rPr>
        <w:lastRenderedPageBreak/>
        <w:t xml:space="preserve">DOCUMENT CONTROL </w:t>
      </w:r>
    </w:p>
    <w:p w14:paraId="74084F8E" w14:textId="77777777" w:rsidR="00016804" w:rsidRPr="00BC79D5" w:rsidRDefault="00016804" w:rsidP="00016804">
      <w:pPr>
        <w:pStyle w:val="Default"/>
        <w:rPr>
          <w:rFonts w:asciiTheme="minorHAnsi" w:hAnsiTheme="minorHAnsi"/>
        </w:rPr>
      </w:pPr>
      <w:r w:rsidRPr="00BC79D5">
        <w:rPr>
          <w:rFonts w:asciiTheme="minorHAnsi" w:hAnsiTheme="minorHAnsi"/>
        </w:rPr>
        <w:t xml:space="preserve">Author </w:t>
      </w:r>
      <w:proofErr w:type="gramStart"/>
      <w:r w:rsidRPr="00BC79D5">
        <w:rPr>
          <w:rFonts w:asciiTheme="minorHAnsi" w:hAnsiTheme="minorHAnsi"/>
        </w:rPr>
        <w:t>Lead</w:t>
      </w:r>
      <w:proofErr w:type="gramEnd"/>
      <w:r w:rsidRPr="00BC79D5">
        <w:rPr>
          <w:rFonts w:asciiTheme="minorHAnsi" w:hAnsiTheme="minorHAnsi"/>
        </w:rPr>
        <w:t xml:space="preserve"> Auditor </w:t>
      </w:r>
    </w:p>
    <w:p w14:paraId="7DE0EE1F" w14:textId="77777777" w:rsidR="00016804" w:rsidRPr="00BC79D5" w:rsidRDefault="00016804" w:rsidP="00016804">
      <w:pPr>
        <w:pStyle w:val="Default"/>
        <w:rPr>
          <w:rFonts w:asciiTheme="minorHAnsi" w:hAnsiTheme="minorHAnsi"/>
        </w:rPr>
      </w:pPr>
      <w:r w:rsidRPr="00BC79D5">
        <w:rPr>
          <w:rFonts w:asciiTheme="minorHAnsi" w:hAnsiTheme="minorHAnsi"/>
        </w:rPr>
        <w:t xml:space="preserve">Department: Quality Assurance </w:t>
      </w:r>
    </w:p>
    <w:p w14:paraId="391C1F10" w14:textId="77777777" w:rsidR="00016804" w:rsidRPr="00BC79D5" w:rsidRDefault="00016804" w:rsidP="00016804">
      <w:pPr>
        <w:pStyle w:val="Default"/>
        <w:rPr>
          <w:rFonts w:asciiTheme="minorHAnsi" w:hAnsiTheme="minorHAnsi"/>
        </w:rPr>
      </w:pPr>
      <w:r w:rsidRPr="00BC79D5">
        <w:rPr>
          <w:rFonts w:asciiTheme="minorHAnsi" w:hAnsiTheme="minorHAnsi"/>
        </w:rPr>
        <w:t xml:space="preserve">Distribution: Internal </w:t>
      </w:r>
    </w:p>
    <w:p w14:paraId="06E06FC6" w14:textId="77777777" w:rsidR="00016804" w:rsidRPr="00BC79D5" w:rsidRDefault="00016804" w:rsidP="00016804">
      <w:pPr>
        <w:pStyle w:val="Default"/>
        <w:rPr>
          <w:rFonts w:asciiTheme="minorHAnsi" w:hAnsiTheme="minorHAnsi"/>
        </w:rPr>
      </w:pPr>
      <w:r w:rsidRPr="00BC79D5">
        <w:rPr>
          <w:rFonts w:asciiTheme="minorHAnsi" w:hAnsiTheme="minorHAnsi"/>
        </w:rPr>
        <w:t xml:space="preserve">Review date: Sept 2018 </w:t>
      </w:r>
    </w:p>
    <w:p w14:paraId="6B2CB2ED" w14:textId="77777777" w:rsidR="00016804" w:rsidRPr="00BC79D5" w:rsidRDefault="00016804" w:rsidP="00016804">
      <w:pPr>
        <w:pStyle w:val="Default"/>
        <w:rPr>
          <w:rFonts w:asciiTheme="minorHAnsi" w:hAnsiTheme="minorHAnsi"/>
        </w:rPr>
      </w:pPr>
      <w:r w:rsidRPr="00BC79D5">
        <w:rPr>
          <w:rFonts w:asciiTheme="minorHAnsi" w:hAnsiTheme="minorHAnsi"/>
        </w:rPr>
        <w:t xml:space="preserve">File name / location Available from Learning Space </w:t>
      </w:r>
    </w:p>
    <w:p w14:paraId="2CD9308D" w14:textId="77777777" w:rsidR="00016804" w:rsidRPr="00BC79D5" w:rsidRDefault="00016804" w:rsidP="00016804">
      <w:pPr>
        <w:pStyle w:val="Default"/>
        <w:rPr>
          <w:rFonts w:asciiTheme="minorHAnsi" w:hAnsiTheme="minorHAnsi"/>
        </w:rPr>
      </w:pPr>
      <w:r w:rsidRPr="00BC79D5">
        <w:rPr>
          <w:rFonts w:asciiTheme="minorHAnsi" w:hAnsiTheme="minorHAnsi"/>
        </w:rPr>
        <w:t>Contact for further informatio</w:t>
      </w:r>
      <w:r w:rsidR="001C5341">
        <w:rPr>
          <w:rFonts w:asciiTheme="minorHAnsi" w:hAnsiTheme="minorHAnsi"/>
        </w:rPr>
        <w:t>n email faye.mcniven@torbay.gov.uk</w:t>
      </w:r>
      <w:r w:rsidRPr="00BC79D5">
        <w:rPr>
          <w:rFonts w:asciiTheme="minorHAnsi" w:hAnsiTheme="minorHAnsi"/>
        </w:rPr>
        <w:t xml:space="preserve"> </w:t>
      </w:r>
    </w:p>
    <w:p w14:paraId="23284DD7" w14:textId="77777777" w:rsidR="001C5341" w:rsidRDefault="001C5341" w:rsidP="00016804">
      <w:pPr>
        <w:pStyle w:val="Default"/>
        <w:rPr>
          <w:rFonts w:asciiTheme="minorHAnsi" w:hAnsiTheme="minorHAnsi"/>
          <w:b/>
          <w:bCs/>
        </w:rPr>
      </w:pPr>
    </w:p>
    <w:p w14:paraId="5C3F08EC" w14:textId="77777777" w:rsidR="00016804" w:rsidRPr="00BC79D5" w:rsidRDefault="00016804" w:rsidP="00016804">
      <w:pPr>
        <w:pStyle w:val="Default"/>
        <w:rPr>
          <w:rFonts w:asciiTheme="minorHAnsi" w:hAnsiTheme="minorHAnsi"/>
        </w:rPr>
      </w:pPr>
      <w:r w:rsidRPr="00BC79D5">
        <w:rPr>
          <w:rFonts w:asciiTheme="minorHAnsi" w:hAnsiTheme="minorHAnsi"/>
          <w:b/>
          <w:bCs/>
        </w:rPr>
        <w:t xml:space="preserve">DOCUMENT HISTORY / CHANGES: </w:t>
      </w:r>
    </w:p>
    <w:p w14:paraId="79461B13" w14:textId="77777777" w:rsidR="00016804" w:rsidRPr="00BC79D5" w:rsidRDefault="00016804" w:rsidP="00016804">
      <w:pPr>
        <w:rPr>
          <w:sz w:val="24"/>
          <w:szCs w:val="24"/>
        </w:rPr>
      </w:pPr>
      <w:r w:rsidRPr="00BC79D5">
        <w:rPr>
          <w:sz w:val="24"/>
          <w:szCs w:val="24"/>
        </w:rPr>
        <w:t>V1 FMCN</w:t>
      </w:r>
    </w:p>
    <w:p w14:paraId="1189A3D6" w14:textId="77777777" w:rsidR="00016804" w:rsidRPr="00BC79D5" w:rsidRDefault="00016804" w:rsidP="00016804">
      <w:pPr>
        <w:pStyle w:val="Default"/>
        <w:rPr>
          <w:rFonts w:asciiTheme="minorHAnsi" w:hAnsiTheme="minorHAnsi"/>
        </w:rPr>
      </w:pPr>
      <w:r w:rsidRPr="00BC79D5">
        <w:rPr>
          <w:rFonts w:asciiTheme="minorHAnsi" w:hAnsiTheme="minorHAnsi"/>
          <w:b/>
          <w:bCs/>
        </w:rPr>
        <w:t xml:space="preserve">DOCUMENT HISTORY / CHANGES: </w:t>
      </w:r>
    </w:p>
    <w:p w14:paraId="685F0D00" w14:textId="77777777" w:rsidR="00016804" w:rsidRDefault="00016804" w:rsidP="00016804">
      <w:pPr>
        <w:pStyle w:val="Default"/>
        <w:rPr>
          <w:rFonts w:asciiTheme="minorHAnsi" w:hAnsiTheme="minorHAnsi"/>
        </w:rPr>
      </w:pPr>
      <w:r w:rsidRPr="00BC79D5">
        <w:rPr>
          <w:rFonts w:asciiTheme="minorHAnsi" w:hAnsiTheme="minorHAnsi"/>
        </w:rPr>
        <w:t>V1 Faye McNiven – Draft of initial - 8 September 2017</w:t>
      </w:r>
    </w:p>
    <w:p w14:paraId="2182A50C" w14:textId="77777777" w:rsidR="00BD5989" w:rsidRDefault="00BD5989" w:rsidP="00016804">
      <w:pPr>
        <w:pStyle w:val="Default"/>
        <w:rPr>
          <w:rFonts w:asciiTheme="minorHAnsi" w:hAnsiTheme="minorHAnsi"/>
        </w:rPr>
      </w:pPr>
      <w:r>
        <w:rPr>
          <w:rFonts w:asciiTheme="minorHAnsi" w:hAnsiTheme="minorHAnsi"/>
        </w:rPr>
        <w:t>V2 Faye McNiven –</w:t>
      </w:r>
      <w:r w:rsidR="002A0D4B">
        <w:rPr>
          <w:rFonts w:asciiTheme="minorHAnsi" w:hAnsiTheme="minorHAnsi"/>
        </w:rPr>
        <w:t xml:space="preserve"> 20</w:t>
      </w:r>
      <w:r w:rsidRPr="00BC79D5">
        <w:rPr>
          <w:rFonts w:asciiTheme="minorHAnsi" w:hAnsiTheme="minorHAnsi"/>
        </w:rPr>
        <w:t xml:space="preserve"> September 2017</w:t>
      </w:r>
    </w:p>
    <w:p w14:paraId="22C5DB06" w14:textId="4166CBD4" w:rsidR="00955534" w:rsidRPr="00BC79D5" w:rsidRDefault="00955534" w:rsidP="00016804">
      <w:pPr>
        <w:pStyle w:val="Default"/>
        <w:rPr>
          <w:rFonts w:asciiTheme="minorHAnsi" w:hAnsiTheme="minorHAnsi"/>
        </w:rPr>
      </w:pPr>
      <w:r>
        <w:rPr>
          <w:rFonts w:asciiTheme="minorHAnsi" w:hAnsiTheme="minorHAnsi"/>
        </w:rPr>
        <w:t>V3 Sandra Sylvester 25.10.2024</w:t>
      </w:r>
    </w:p>
    <w:p w14:paraId="2C02945A" w14:textId="77777777" w:rsidR="00016804" w:rsidRPr="00BC79D5" w:rsidRDefault="00016804" w:rsidP="00016804">
      <w:pPr>
        <w:pStyle w:val="Default"/>
        <w:rPr>
          <w:rFonts w:asciiTheme="minorHAnsi" w:hAnsiTheme="minorHAnsi"/>
        </w:rPr>
      </w:pPr>
    </w:p>
    <w:p w14:paraId="7A02161C" w14:textId="77777777" w:rsidR="00016804" w:rsidRPr="00BC79D5" w:rsidRDefault="00016804" w:rsidP="00016804">
      <w:pPr>
        <w:pStyle w:val="Default"/>
        <w:rPr>
          <w:rFonts w:asciiTheme="minorHAnsi" w:hAnsiTheme="minorHAnsi"/>
        </w:rPr>
      </w:pPr>
    </w:p>
    <w:p w14:paraId="3E0F1FF7" w14:textId="44057088" w:rsidR="00016804" w:rsidRPr="00BC79D5" w:rsidRDefault="00822595" w:rsidP="00016804">
      <w:pPr>
        <w:pStyle w:val="Default"/>
        <w:rPr>
          <w:rFonts w:asciiTheme="minorHAnsi" w:hAnsiTheme="minorHAnsi"/>
        </w:rPr>
      </w:pPr>
      <w:hyperlink r:id="rId12" w:history="1">
        <w:r w:rsidRPr="00822595">
          <w:rPr>
            <w:rStyle w:val="Hyperlink"/>
            <w:rFonts w:asciiTheme="minorHAnsi" w:hAnsiTheme="minorHAnsi"/>
          </w:rPr>
          <w:t>Observations of practice of newly qualified social workers</w:t>
        </w:r>
      </w:hyperlink>
    </w:p>
    <w:p w14:paraId="74BD006E" w14:textId="77777777" w:rsidR="001C5341" w:rsidRDefault="001C5341" w:rsidP="00016804">
      <w:pPr>
        <w:pStyle w:val="Default"/>
        <w:rPr>
          <w:rFonts w:asciiTheme="minorHAnsi" w:hAnsiTheme="minorHAnsi"/>
          <w:b/>
          <w:bCs/>
        </w:rPr>
      </w:pPr>
    </w:p>
    <w:p w14:paraId="11C673A0" w14:textId="77777777" w:rsidR="00016804" w:rsidRDefault="00016804" w:rsidP="00016804">
      <w:pPr>
        <w:pStyle w:val="Default"/>
        <w:rPr>
          <w:rFonts w:asciiTheme="minorHAnsi" w:hAnsiTheme="minorHAnsi"/>
          <w:b/>
          <w:bCs/>
        </w:rPr>
      </w:pPr>
      <w:r w:rsidRPr="00BC79D5">
        <w:rPr>
          <w:rFonts w:asciiTheme="minorHAnsi" w:hAnsiTheme="minorHAnsi"/>
          <w:b/>
          <w:bCs/>
        </w:rPr>
        <w:t>Guidance on Undertaking Observations of Practice</w:t>
      </w:r>
      <w:r w:rsidR="0068104D">
        <w:rPr>
          <w:rFonts w:asciiTheme="minorHAnsi" w:hAnsiTheme="minorHAnsi"/>
          <w:b/>
          <w:bCs/>
        </w:rPr>
        <w:t xml:space="preserve"> and Meetings</w:t>
      </w:r>
    </w:p>
    <w:p w14:paraId="054E77C0" w14:textId="77777777" w:rsidR="00243AFB" w:rsidRDefault="00243AFB" w:rsidP="00016804">
      <w:pPr>
        <w:pStyle w:val="Default"/>
        <w:rPr>
          <w:rFonts w:asciiTheme="minorHAnsi" w:hAnsiTheme="minorHAnsi"/>
          <w:b/>
          <w:bCs/>
        </w:rPr>
      </w:pPr>
    </w:p>
    <w:p w14:paraId="2E54C430" w14:textId="77777777" w:rsidR="00243AFB" w:rsidRPr="00DF4658" w:rsidRDefault="00243AFB" w:rsidP="00243AFB">
      <w:pPr>
        <w:pStyle w:val="Default"/>
        <w:rPr>
          <w:rFonts w:asciiTheme="minorHAnsi" w:hAnsiTheme="minorHAnsi"/>
          <w:b/>
          <w:bCs/>
        </w:rPr>
      </w:pPr>
      <w:r w:rsidRPr="00DF4658">
        <w:rPr>
          <w:rFonts w:asciiTheme="minorHAnsi" w:hAnsiTheme="minorHAnsi"/>
          <w:b/>
        </w:rPr>
        <w:t>Scope of the guide:</w:t>
      </w:r>
    </w:p>
    <w:p w14:paraId="04F72B33" w14:textId="77777777" w:rsidR="00243AFB" w:rsidRPr="00BC79D5" w:rsidRDefault="00243AFB" w:rsidP="00243AFB">
      <w:pPr>
        <w:pStyle w:val="Default"/>
        <w:rPr>
          <w:rFonts w:asciiTheme="minorHAnsi" w:hAnsiTheme="minorHAnsi"/>
        </w:rPr>
      </w:pPr>
    </w:p>
    <w:p w14:paraId="1940FB20" w14:textId="1B74C171" w:rsidR="00243AFB" w:rsidRPr="0088503C" w:rsidRDefault="00243AFB" w:rsidP="00243AFB">
      <w:pPr>
        <w:pStyle w:val="Default"/>
        <w:numPr>
          <w:ilvl w:val="0"/>
          <w:numId w:val="1"/>
        </w:numPr>
        <w:spacing w:after="10"/>
        <w:rPr>
          <w:rFonts w:asciiTheme="minorHAnsi" w:hAnsiTheme="minorHAnsi"/>
          <w:sz w:val="22"/>
          <w:szCs w:val="22"/>
        </w:rPr>
      </w:pPr>
      <w:r w:rsidRPr="0088503C">
        <w:rPr>
          <w:rFonts w:asciiTheme="minorHAnsi" w:hAnsiTheme="minorHAnsi"/>
          <w:sz w:val="22"/>
          <w:szCs w:val="22"/>
        </w:rPr>
        <w:t>Managers</w:t>
      </w:r>
      <w:r w:rsidR="00955534">
        <w:rPr>
          <w:rFonts w:asciiTheme="minorHAnsi" w:hAnsiTheme="minorHAnsi"/>
          <w:sz w:val="22"/>
          <w:szCs w:val="22"/>
        </w:rPr>
        <w:t>/Principal Social Worker</w:t>
      </w:r>
      <w:r w:rsidRPr="0088503C">
        <w:rPr>
          <w:rFonts w:asciiTheme="minorHAnsi" w:hAnsiTheme="minorHAnsi"/>
          <w:sz w:val="22"/>
          <w:szCs w:val="22"/>
        </w:rPr>
        <w:t xml:space="preserve"> undertaking routine</w:t>
      </w:r>
      <w:r w:rsidR="00BD5989">
        <w:rPr>
          <w:rFonts w:asciiTheme="minorHAnsi" w:hAnsiTheme="minorHAnsi"/>
          <w:sz w:val="22"/>
          <w:szCs w:val="22"/>
        </w:rPr>
        <w:t xml:space="preserve"> observations of a practitioner</w:t>
      </w:r>
      <w:r w:rsidRPr="0088503C">
        <w:rPr>
          <w:rFonts w:asciiTheme="minorHAnsi" w:hAnsiTheme="minorHAnsi"/>
          <w:sz w:val="22"/>
          <w:szCs w:val="22"/>
        </w:rPr>
        <w:t>’s practice.</w:t>
      </w:r>
    </w:p>
    <w:p w14:paraId="6CEECBEB" w14:textId="4FF5D08D" w:rsidR="00243AFB" w:rsidRPr="0088503C" w:rsidRDefault="00243AFB" w:rsidP="00243AFB">
      <w:pPr>
        <w:pStyle w:val="Default"/>
        <w:numPr>
          <w:ilvl w:val="0"/>
          <w:numId w:val="1"/>
        </w:numPr>
        <w:spacing w:after="10"/>
        <w:rPr>
          <w:rFonts w:asciiTheme="minorHAnsi" w:hAnsiTheme="minorHAnsi"/>
          <w:sz w:val="22"/>
          <w:szCs w:val="22"/>
        </w:rPr>
      </w:pPr>
      <w:r w:rsidRPr="0088503C">
        <w:rPr>
          <w:rFonts w:asciiTheme="minorHAnsi" w:hAnsiTheme="minorHAnsi"/>
          <w:sz w:val="22"/>
          <w:szCs w:val="22"/>
        </w:rPr>
        <w:t>Managers</w:t>
      </w:r>
      <w:r w:rsidR="00955534">
        <w:rPr>
          <w:rFonts w:asciiTheme="minorHAnsi" w:hAnsiTheme="minorHAnsi"/>
          <w:sz w:val="22"/>
          <w:szCs w:val="22"/>
        </w:rPr>
        <w:t>/Principal Social Worker</w:t>
      </w:r>
      <w:r w:rsidRPr="0088503C">
        <w:rPr>
          <w:rFonts w:asciiTheme="minorHAnsi" w:hAnsiTheme="minorHAnsi"/>
          <w:sz w:val="22"/>
          <w:szCs w:val="22"/>
        </w:rPr>
        <w:t xml:space="preserve"> undertaking ob</w:t>
      </w:r>
      <w:r w:rsidR="00BD5989">
        <w:rPr>
          <w:rFonts w:asciiTheme="minorHAnsi" w:hAnsiTheme="minorHAnsi"/>
          <w:sz w:val="22"/>
          <w:szCs w:val="22"/>
        </w:rPr>
        <w:t>servations of a practitioner</w:t>
      </w:r>
      <w:r w:rsidR="00BD5989" w:rsidRPr="0088503C">
        <w:rPr>
          <w:rFonts w:asciiTheme="minorHAnsi" w:hAnsiTheme="minorHAnsi"/>
          <w:sz w:val="22"/>
          <w:szCs w:val="22"/>
        </w:rPr>
        <w:t xml:space="preserve">’s </w:t>
      </w:r>
      <w:r w:rsidRPr="0088503C">
        <w:rPr>
          <w:rFonts w:asciiTheme="minorHAnsi" w:hAnsiTheme="minorHAnsi"/>
          <w:sz w:val="22"/>
          <w:szCs w:val="22"/>
        </w:rPr>
        <w:t xml:space="preserve">practice as part of their annual appraisal process. </w:t>
      </w:r>
    </w:p>
    <w:p w14:paraId="2011F9A6" w14:textId="37F0CF8D" w:rsidR="00243AFB" w:rsidRPr="0088503C" w:rsidRDefault="00243AFB" w:rsidP="00243AFB">
      <w:pPr>
        <w:pStyle w:val="Default"/>
        <w:numPr>
          <w:ilvl w:val="0"/>
          <w:numId w:val="1"/>
        </w:numPr>
        <w:spacing w:after="10"/>
        <w:rPr>
          <w:rFonts w:asciiTheme="minorHAnsi" w:hAnsiTheme="minorHAnsi"/>
          <w:sz w:val="22"/>
          <w:szCs w:val="22"/>
        </w:rPr>
      </w:pPr>
      <w:r w:rsidRPr="0088503C">
        <w:rPr>
          <w:rFonts w:asciiTheme="minorHAnsi" w:hAnsiTheme="minorHAnsi"/>
          <w:sz w:val="22"/>
          <w:szCs w:val="22"/>
        </w:rPr>
        <w:t>Manager / Mentor’s</w:t>
      </w:r>
      <w:r w:rsidR="00955534">
        <w:rPr>
          <w:rFonts w:asciiTheme="minorHAnsi" w:hAnsiTheme="minorHAnsi"/>
          <w:sz w:val="22"/>
          <w:szCs w:val="22"/>
        </w:rPr>
        <w:t>/Principal Social Worker/Practice Educator</w:t>
      </w:r>
      <w:r w:rsidRPr="0088503C">
        <w:rPr>
          <w:rFonts w:asciiTheme="minorHAnsi" w:hAnsiTheme="minorHAnsi"/>
          <w:sz w:val="22"/>
          <w:szCs w:val="22"/>
        </w:rPr>
        <w:t xml:space="preserve"> undertaking observations of</w:t>
      </w:r>
      <w:r w:rsidR="00BD5989">
        <w:rPr>
          <w:rFonts w:asciiTheme="minorHAnsi" w:hAnsiTheme="minorHAnsi"/>
          <w:sz w:val="22"/>
          <w:szCs w:val="22"/>
        </w:rPr>
        <w:t xml:space="preserve"> less experienced practitioners</w:t>
      </w:r>
      <w:r w:rsidRPr="0088503C">
        <w:rPr>
          <w:rFonts w:asciiTheme="minorHAnsi" w:hAnsiTheme="minorHAnsi"/>
          <w:sz w:val="22"/>
          <w:szCs w:val="22"/>
        </w:rPr>
        <w:t>.</w:t>
      </w:r>
    </w:p>
    <w:p w14:paraId="6CA311C5" w14:textId="3EDD1787" w:rsidR="00243AFB" w:rsidRPr="0088503C" w:rsidRDefault="00243AFB" w:rsidP="00243AFB">
      <w:pPr>
        <w:pStyle w:val="Default"/>
        <w:numPr>
          <w:ilvl w:val="0"/>
          <w:numId w:val="1"/>
        </w:numPr>
        <w:spacing w:after="10"/>
        <w:rPr>
          <w:rFonts w:asciiTheme="minorHAnsi" w:hAnsiTheme="minorHAnsi"/>
          <w:sz w:val="22"/>
          <w:szCs w:val="22"/>
        </w:rPr>
      </w:pPr>
      <w:r w:rsidRPr="0088503C">
        <w:rPr>
          <w:rFonts w:asciiTheme="minorHAnsi" w:hAnsiTheme="minorHAnsi"/>
          <w:sz w:val="22"/>
          <w:szCs w:val="22"/>
        </w:rPr>
        <w:t>Managers</w:t>
      </w:r>
      <w:r w:rsidR="00955534">
        <w:rPr>
          <w:rFonts w:asciiTheme="minorHAnsi" w:hAnsiTheme="minorHAnsi"/>
          <w:sz w:val="22"/>
          <w:szCs w:val="22"/>
        </w:rPr>
        <w:t xml:space="preserve">/Principal Social Worker </w:t>
      </w:r>
      <w:r w:rsidRPr="0088503C">
        <w:rPr>
          <w:rFonts w:asciiTheme="minorHAnsi" w:hAnsiTheme="minorHAnsi"/>
          <w:sz w:val="22"/>
          <w:szCs w:val="22"/>
        </w:rPr>
        <w:t>undertaking observatio</w:t>
      </w:r>
      <w:r w:rsidR="00BD5989">
        <w:rPr>
          <w:rFonts w:asciiTheme="minorHAnsi" w:hAnsiTheme="minorHAnsi"/>
          <w:sz w:val="22"/>
          <w:szCs w:val="22"/>
        </w:rPr>
        <w:t>ns of experienced practitioner</w:t>
      </w:r>
      <w:r w:rsidR="00BD5989" w:rsidRPr="0088503C">
        <w:rPr>
          <w:rFonts w:asciiTheme="minorHAnsi" w:hAnsiTheme="minorHAnsi"/>
          <w:sz w:val="22"/>
          <w:szCs w:val="22"/>
        </w:rPr>
        <w:t>s</w:t>
      </w:r>
      <w:r w:rsidRPr="0088503C">
        <w:rPr>
          <w:rFonts w:asciiTheme="minorHAnsi" w:hAnsiTheme="minorHAnsi"/>
          <w:sz w:val="22"/>
          <w:szCs w:val="22"/>
        </w:rPr>
        <w:t xml:space="preserve"> who are new to the Service, thus supporting their induction. </w:t>
      </w:r>
    </w:p>
    <w:p w14:paraId="46EDA2CF" w14:textId="05347F3F" w:rsidR="00243AFB" w:rsidRPr="0088503C" w:rsidRDefault="00243AFB" w:rsidP="00243AFB">
      <w:pPr>
        <w:pStyle w:val="Default"/>
        <w:numPr>
          <w:ilvl w:val="0"/>
          <w:numId w:val="1"/>
        </w:numPr>
        <w:rPr>
          <w:rFonts w:asciiTheme="minorHAnsi" w:hAnsiTheme="minorHAnsi"/>
          <w:sz w:val="22"/>
          <w:szCs w:val="22"/>
        </w:rPr>
      </w:pPr>
      <w:r w:rsidRPr="0088503C">
        <w:rPr>
          <w:rFonts w:asciiTheme="minorHAnsi" w:hAnsiTheme="minorHAnsi"/>
          <w:sz w:val="22"/>
          <w:szCs w:val="22"/>
        </w:rPr>
        <w:t>Ma</w:t>
      </w:r>
      <w:r w:rsidR="00BD5989">
        <w:rPr>
          <w:rFonts w:asciiTheme="minorHAnsi" w:hAnsiTheme="minorHAnsi"/>
          <w:sz w:val="22"/>
          <w:szCs w:val="22"/>
        </w:rPr>
        <w:t>nagers</w:t>
      </w:r>
      <w:r w:rsidR="00955534">
        <w:rPr>
          <w:rFonts w:asciiTheme="minorHAnsi" w:hAnsiTheme="minorHAnsi"/>
          <w:sz w:val="22"/>
          <w:szCs w:val="22"/>
        </w:rPr>
        <w:t>/Principal Social Worker</w:t>
      </w:r>
      <w:r w:rsidR="00BD5989">
        <w:rPr>
          <w:rFonts w:asciiTheme="minorHAnsi" w:hAnsiTheme="minorHAnsi"/>
          <w:sz w:val="22"/>
          <w:szCs w:val="22"/>
        </w:rPr>
        <w:t xml:space="preserve"> supporting practitioner</w:t>
      </w:r>
      <w:r w:rsidR="00BD5989" w:rsidRPr="0088503C">
        <w:rPr>
          <w:rFonts w:asciiTheme="minorHAnsi" w:hAnsiTheme="minorHAnsi"/>
          <w:sz w:val="22"/>
          <w:szCs w:val="22"/>
        </w:rPr>
        <w:t>’s</w:t>
      </w:r>
      <w:r w:rsidRPr="0088503C">
        <w:rPr>
          <w:rFonts w:asciiTheme="minorHAnsi" w:hAnsiTheme="minorHAnsi"/>
          <w:sz w:val="22"/>
          <w:szCs w:val="22"/>
        </w:rPr>
        <w:t xml:space="preserve"> where this has </w:t>
      </w:r>
      <w:r w:rsidR="00860439">
        <w:rPr>
          <w:rFonts w:asciiTheme="minorHAnsi" w:hAnsiTheme="minorHAnsi"/>
          <w:sz w:val="22"/>
          <w:szCs w:val="22"/>
        </w:rPr>
        <w:t xml:space="preserve">been identified </w:t>
      </w:r>
      <w:r w:rsidRPr="0088503C">
        <w:rPr>
          <w:rFonts w:asciiTheme="minorHAnsi" w:hAnsiTheme="minorHAnsi"/>
          <w:sz w:val="22"/>
          <w:szCs w:val="22"/>
        </w:rPr>
        <w:t>as part of thei</w:t>
      </w:r>
      <w:r w:rsidR="00141455">
        <w:rPr>
          <w:rFonts w:asciiTheme="minorHAnsi" w:hAnsiTheme="minorHAnsi"/>
          <w:sz w:val="22"/>
          <w:szCs w:val="22"/>
        </w:rPr>
        <w:t>r Personal Development Plan</w:t>
      </w:r>
      <w:r w:rsidRPr="0088503C">
        <w:rPr>
          <w:rFonts w:asciiTheme="minorHAnsi" w:hAnsiTheme="minorHAnsi"/>
          <w:sz w:val="22"/>
          <w:szCs w:val="22"/>
        </w:rPr>
        <w:t>.</w:t>
      </w:r>
    </w:p>
    <w:p w14:paraId="258BBCF0" w14:textId="77777777" w:rsidR="00243AFB" w:rsidRPr="0088503C" w:rsidRDefault="00243AFB" w:rsidP="00243AFB">
      <w:pPr>
        <w:pStyle w:val="Default"/>
        <w:rPr>
          <w:rFonts w:asciiTheme="minorHAnsi" w:hAnsiTheme="minorHAnsi"/>
          <w:sz w:val="22"/>
          <w:szCs w:val="22"/>
        </w:rPr>
      </w:pPr>
    </w:p>
    <w:p w14:paraId="7CDBFF94" w14:textId="77777777" w:rsidR="0088503C" w:rsidRPr="0088503C" w:rsidRDefault="00243AFB" w:rsidP="00243AFB">
      <w:pPr>
        <w:pStyle w:val="Default"/>
        <w:rPr>
          <w:rFonts w:asciiTheme="minorHAnsi" w:hAnsiTheme="minorHAnsi"/>
          <w:sz w:val="22"/>
          <w:szCs w:val="22"/>
        </w:rPr>
      </w:pPr>
      <w:r w:rsidRPr="0088503C">
        <w:rPr>
          <w:rFonts w:asciiTheme="minorHAnsi" w:hAnsiTheme="minorHAnsi"/>
          <w:sz w:val="22"/>
          <w:szCs w:val="22"/>
        </w:rPr>
        <w:t>All the above i</w:t>
      </w:r>
      <w:r w:rsidR="0088503C" w:rsidRPr="0088503C">
        <w:rPr>
          <w:rFonts w:asciiTheme="minorHAnsi" w:hAnsiTheme="minorHAnsi"/>
          <w:sz w:val="22"/>
          <w:szCs w:val="22"/>
        </w:rPr>
        <w:t>nclude:</w:t>
      </w:r>
    </w:p>
    <w:p w14:paraId="1EE8BA0B" w14:textId="77777777" w:rsidR="0088503C" w:rsidRPr="0088503C" w:rsidRDefault="0088503C" w:rsidP="00053320">
      <w:pPr>
        <w:pStyle w:val="Default"/>
        <w:numPr>
          <w:ilvl w:val="0"/>
          <w:numId w:val="25"/>
        </w:numPr>
        <w:rPr>
          <w:rFonts w:asciiTheme="minorHAnsi" w:hAnsiTheme="minorHAnsi"/>
          <w:sz w:val="22"/>
          <w:szCs w:val="22"/>
        </w:rPr>
      </w:pPr>
      <w:r w:rsidRPr="0088503C">
        <w:rPr>
          <w:rFonts w:asciiTheme="minorHAnsi" w:hAnsiTheme="minorHAnsi"/>
          <w:sz w:val="22"/>
          <w:szCs w:val="22"/>
        </w:rPr>
        <w:t>O</w:t>
      </w:r>
      <w:r w:rsidR="00243AFB" w:rsidRPr="0088503C">
        <w:rPr>
          <w:rFonts w:asciiTheme="minorHAnsi" w:hAnsiTheme="minorHAnsi"/>
          <w:sz w:val="22"/>
          <w:szCs w:val="22"/>
        </w:rPr>
        <w:t>bservation</w:t>
      </w:r>
      <w:r w:rsidRPr="0088503C">
        <w:rPr>
          <w:rFonts w:asciiTheme="minorHAnsi" w:hAnsiTheme="minorHAnsi"/>
          <w:sz w:val="22"/>
          <w:szCs w:val="22"/>
        </w:rPr>
        <w:t>s</w:t>
      </w:r>
      <w:r w:rsidR="00243AFB" w:rsidRPr="0088503C">
        <w:rPr>
          <w:rFonts w:asciiTheme="minorHAnsi" w:hAnsiTheme="minorHAnsi"/>
          <w:sz w:val="22"/>
          <w:szCs w:val="22"/>
        </w:rPr>
        <w:t xml:space="preserve"> of </w:t>
      </w:r>
      <w:r w:rsidRPr="0088503C">
        <w:rPr>
          <w:rFonts w:asciiTheme="minorHAnsi" w:hAnsiTheme="minorHAnsi"/>
          <w:sz w:val="22"/>
          <w:szCs w:val="22"/>
        </w:rPr>
        <w:t xml:space="preserve">direct </w:t>
      </w:r>
      <w:r w:rsidR="00243AFB" w:rsidRPr="0088503C">
        <w:rPr>
          <w:rFonts w:asciiTheme="minorHAnsi" w:hAnsiTheme="minorHAnsi"/>
          <w:sz w:val="22"/>
          <w:szCs w:val="22"/>
        </w:rPr>
        <w:t>practice with service users in a variety of settings such as home visits,</w:t>
      </w:r>
      <w:r w:rsidR="00D775FE">
        <w:rPr>
          <w:rFonts w:asciiTheme="minorHAnsi" w:hAnsiTheme="minorHAnsi"/>
          <w:sz w:val="22"/>
          <w:szCs w:val="22"/>
        </w:rPr>
        <w:t xml:space="preserve"> office settings</w:t>
      </w:r>
      <w:r w:rsidR="00BD5989">
        <w:rPr>
          <w:rFonts w:asciiTheme="minorHAnsi" w:hAnsiTheme="minorHAnsi"/>
          <w:sz w:val="22"/>
          <w:szCs w:val="22"/>
        </w:rPr>
        <w:t xml:space="preserve"> etc.</w:t>
      </w:r>
    </w:p>
    <w:p w14:paraId="6135F36A" w14:textId="77777777" w:rsidR="0088503C" w:rsidRDefault="0088503C" w:rsidP="00053320">
      <w:pPr>
        <w:pStyle w:val="Default"/>
        <w:numPr>
          <w:ilvl w:val="0"/>
          <w:numId w:val="25"/>
        </w:numPr>
        <w:rPr>
          <w:rFonts w:asciiTheme="minorHAnsi" w:hAnsiTheme="minorHAnsi"/>
          <w:sz w:val="22"/>
          <w:szCs w:val="22"/>
        </w:rPr>
      </w:pPr>
      <w:r w:rsidRPr="0088503C">
        <w:rPr>
          <w:rFonts w:asciiTheme="minorHAnsi" w:hAnsiTheme="minorHAnsi"/>
          <w:sz w:val="22"/>
          <w:szCs w:val="22"/>
        </w:rPr>
        <w:t xml:space="preserve">Observation of </w:t>
      </w:r>
      <w:r w:rsidR="00BD5989">
        <w:rPr>
          <w:rFonts w:asciiTheme="minorHAnsi" w:hAnsiTheme="minorHAnsi"/>
          <w:sz w:val="22"/>
          <w:szCs w:val="22"/>
        </w:rPr>
        <w:t>practice within meetings.</w:t>
      </w:r>
    </w:p>
    <w:p w14:paraId="6DC804EB" w14:textId="77777777" w:rsidR="00BD5989" w:rsidRPr="0088503C" w:rsidRDefault="00BD5989" w:rsidP="00053320">
      <w:pPr>
        <w:pStyle w:val="Default"/>
        <w:numPr>
          <w:ilvl w:val="0"/>
          <w:numId w:val="25"/>
        </w:numPr>
        <w:rPr>
          <w:rFonts w:asciiTheme="minorHAnsi" w:hAnsiTheme="minorHAnsi"/>
          <w:sz w:val="22"/>
          <w:szCs w:val="22"/>
        </w:rPr>
      </w:pPr>
      <w:r>
        <w:rPr>
          <w:rFonts w:asciiTheme="minorHAnsi" w:hAnsiTheme="minorHAnsi"/>
          <w:sz w:val="22"/>
          <w:szCs w:val="22"/>
        </w:rPr>
        <w:t>Observation of practice within supervision.</w:t>
      </w:r>
    </w:p>
    <w:p w14:paraId="2D719C4A" w14:textId="77777777" w:rsidR="00A066E9" w:rsidRPr="00675EAA" w:rsidRDefault="00A066E9" w:rsidP="00A066E9">
      <w:pPr>
        <w:spacing w:before="240"/>
      </w:pPr>
      <w:r w:rsidRPr="00675EAA">
        <w:t>P</w:t>
      </w:r>
      <w:r w:rsidR="00BD5989">
        <w:t xml:space="preserve">lease note that there is a separate process for </w:t>
      </w:r>
      <w:r w:rsidRPr="00675EAA">
        <w:t xml:space="preserve">newly qualified workers on the Assessed and Supported Year in Employment. </w:t>
      </w:r>
      <w:r w:rsidR="00F80413">
        <w:t>This guidance should also be considered alongside Supervision and PDP guidance.</w:t>
      </w:r>
    </w:p>
    <w:p w14:paraId="7A859287" w14:textId="77777777" w:rsidR="00016804" w:rsidRDefault="00016804" w:rsidP="00016804">
      <w:pPr>
        <w:pStyle w:val="Default"/>
        <w:rPr>
          <w:rFonts w:asciiTheme="minorHAnsi" w:hAnsiTheme="minorHAnsi"/>
          <w:b/>
          <w:bCs/>
        </w:rPr>
      </w:pPr>
      <w:r w:rsidRPr="00BC79D5">
        <w:rPr>
          <w:rFonts w:asciiTheme="minorHAnsi" w:hAnsiTheme="minorHAnsi"/>
          <w:b/>
          <w:bCs/>
        </w:rPr>
        <w:t xml:space="preserve">Background and Rationale for this Guidance: </w:t>
      </w:r>
    </w:p>
    <w:p w14:paraId="71534877" w14:textId="77777777" w:rsidR="00ED72B8" w:rsidRPr="00675EAA" w:rsidRDefault="00F70B8E" w:rsidP="00675EAA">
      <w:pPr>
        <w:spacing w:before="240"/>
        <w:rPr>
          <w:lang w:eastAsia="en-GB"/>
        </w:rPr>
      </w:pPr>
      <w:r>
        <w:rPr>
          <w:lang w:eastAsia="en-GB"/>
        </w:rPr>
        <w:t>Observation of practitioners</w:t>
      </w:r>
      <w:r w:rsidR="0068104D" w:rsidRPr="00675EAA">
        <w:rPr>
          <w:lang w:eastAsia="en-GB"/>
        </w:rPr>
        <w:t xml:space="preserve"> in their everyday work is an important element of quality</w:t>
      </w:r>
      <w:r w:rsidR="00E05ED7">
        <w:rPr>
          <w:lang w:eastAsia="en-GB"/>
        </w:rPr>
        <w:t xml:space="preserve"> assuring front line practice</w:t>
      </w:r>
      <w:r w:rsidR="0068104D" w:rsidRPr="00675EAA">
        <w:rPr>
          <w:lang w:eastAsia="en-GB"/>
        </w:rPr>
        <w:t xml:space="preserve">.  This enhances the quality assurance undertaken through case file audits to more </w:t>
      </w:r>
      <w:r>
        <w:rPr>
          <w:lang w:eastAsia="en-GB"/>
        </w:rPr>
        <w:t>fully understand the way practitioners</w:t>
      </w:r>
      <w:r w:rsidR="0068104D" w:rsidRPr="00675EAA">
        <w:rPr>
          <w:lang w:eastAsia="en-GB"/>
        </w:rPr>
        <w:t xml:space="preserve"> work, support and build relationships with children and their families.  Observation of practice offers the opportunity to g</w:t>
      </w:r>
      <w:r>
        <w:rPr>
          <w:lang w:eastAsia="en-GB"/>
        </w:rPr>
        <w:t>ain a picture of practitioners</w:t>
      </w:r>
      <w:r w:rsidR="00E05ED7">
        <w:rPr>
          <w:lang w:eastAsia="en-GB"/>
        </w:rPr>
        <w:t>’</w:t>
      </w:r>
      <w:r w:rsidRPr="00675EAA">
        <w:rPr>
          <w:lang w:eastAsia="en-GB"/>
        </w:rPr>
        <w:t xml:space="preserve"> </w:t>
      </w:r>
      <w:r w:rsidR="0068104D" w:rsidRPr="00675EAA">
        <w:rPr>
          <w:lang w:eastAsia="en-GB"/>
        </w:rPr>
        <w:t xml:space="preserve">behaviour, </w:t>
      </w:r>
      <w:r w:rsidR="0068104D" w:rsidRPr="00675EAA">
        <w:rPr>
          <w:lang w:eastAsia="en-GB"/>
        </w:rPr>
        <w:lastRenderedPageBreak/>
        <w:t>outlook and approach</w:t>
      </w:r>
      <w:r w:rsidR="0094416F">
        <w:rPr>
          <w:lang w:eastAsia="en-GB"/>
        </w:rPr>
        <w:t xml:space="preserve"> </w:t>
      </w:r>
      <w:r>
        <w:rPr>
          <w:lang w:eastAsia="en-GB"/>
        </w:rPr>
        <w:t xml:space="preserve">to both celebrate good practice, </w:t>
      </w:r>
      <w:r w:rsidR="0094416F">
        <w:rPr>
          <w:lang w:eastAsia="en-GB"/>
        </w:rPr>
        <w:t xml:space="preserve">providing feedback from senior management </w:t>
      </w:r>
      <w:proofErr w:type="gramStart"/>
      <w:r w:rsidR="0094416F">
        <w:rPr>
          <w:lang w:eastAsia="en-GB"/>
        </w:rPr>
        <w:t>and also</w:t>
      </w:r>
      <w:proofErr w:type="gramEnd"/>
      <w:r w:rsidR="0094416F">
        <w:rPr>
          <w:lang w:eastAsia="en-GB"/>
        </w:rPr>
        <w:t xml:space="preserve"> to raise any learning issues</w:t>
      </w:r>
      <w:r w:rsidR="0068104D" w:rsidRPr="00675EAA">
        <w:rPr>
          <w:lang w:eastAsia="en-GB"/>
        </w:rPr>
        <w:t>.</w:t>
      </w:r>
    </w:p>
    <w:p w14:paraId="230FEE26" w14:textId="5735ECE7" w:rsidR="00ED72B8" w:rsidRPr="00675EAA" w:rsidRDefault="00ED72B8" w:rsidP="00675EAA">
      <w:r w:rsidRPr="00675EAA">
        <w:t xml:space="preserve">Direct observations of practice can serve as a vehicle for two important parts of developing professional capability – the performance component of </w:t>
      </w:r>
      <w:r w:rsidR="00955534" w:rsidRPr="00675EAA">
        <w:t>work-based</w:t>
      </w:r>
      <w:r w:rsidRPr="00675EAA">
        <w:t xml:space="preserve"> learning and a learning component for continuing professional development. </w:t>
      </w:r>
    </w:p>
    <w:p w14:paraId="352FF774" w14:textId="1F07E9F9" w:rsidR="00ED72B8" w:rsidRDefault="00ED72B8" w:rsidP="00675EAA">
      <w:r w:rsidRPr="00675EAA">
        <w:t>All observations of practice in Torbay Council are undertaken using the Professional Capabilities Framework (PCF)</w:t>
      </w:r>
      <w:r w:rsidR="00955534">
        <w:t xml:space="preserve"> and The Post Qualifying Standards (PQS)</w:t>
      </w:r>
      <w:r w:rsidRPr="00675EAA">
        <w:t xml:space="preserve">. </w:t>
      </w:r>
      <w:r w:rsidR="00675EAA" w:rsidRPr="00675EAA">
        <w:rPr>
          <w:rFonts w:eastAsia="Times New Roman" w:cs="Times New Roman"/>
          <w:lang w:val="en" w:eastAsia="en-GB"/>
        </w:rPr>
        <w:t xml:space="preserve">This </w:t>
      </w:r>
      <w:r w:rsidRPr="00675EAA">
        <w:rPr>
          <w:rFonts w:eastAsia="Times New Roman" w:cs="Times New Roman"/>
          <w:lang w:val="en" w:eastAsia="en-GB"/>
        </w:rPr>
        <w:t xml:space="preserve">is an overarching professional standards </w:t>
      </w:r>
      <w:r w:rsidR="00955534" w:rsidRPr="00675EAA">
        <w:rPr>
          <w:rFonts w:eastAsia="Times New Roman" w:cs="Times New Roman"/>
          <w:lang w:val="en" w:eastAsia="en-GB"/>
        </w:rPr>
        <w:t>framework, the</w:t>
      </w:r>
      <w:r w:rsidRPr="00675EAA">
        <w:t xml:space="preserve"> correct level for the worker being observed should be selected to generate the framework for capability. The PCF can be accessed online at: </w:t>
      </w:r>
      <w:hyperlink r:id="rId13" w:history="1">
        <w:r w:rsidRPr="00675EAA">
          <w:rPr>
            <w:rStyle w:val="Hyperlink"/>
          </w:rPr>
          <w:t>http://www.tcsw.org.uk/pcf.aspx</w:t>
        </w:r>
      </w:hyperlink>
      <w:r w:rsidRPr="00675EAA">
        <w:t xml:space="preserve"> </w:t>
      </w:r>
      <w:r w:rsidR="00955534">
        <w:t xml:space="preserve"> and the PQS at </w:t>
      </w:r>
      <w:hyperlink r:id="rId14" w:history="1">
        <w:r w:rsidR="00955534" w:rsidRPr="00955534">
          <w:rPr>
            <w:rStyle w:val="Hyperlink"/>
          </w:rPr>
          <w:t>Social work post-qualifying standards: knowledge and skills statements - GOV.UK</w:t>
        </w:r>
      </w:hyperlink>
    </w:p>
    <w:p w14:paraId="676F674B" w14:textId="77777777" w:rsidR="002A0D4B" w:rsidRDefault="002A0D4B" w:rsidP="008F56BF">
      <w:pPr>
        <w:spacing w:before="240"/>
        <w:rPr>
          <w:b/>
          <w:sz w:val="24"/>
          <w:szCs w:val="24"/>
          <w:lang w:eastAsia="en-GB"/>
        </w:rPr>
      </w:pPr>
    </w:p>
    <w:p w14:paraId="2D96AE2D" w14:textId="77777777" w:rsidR="00955534" w:rsidRDefault="00955534" w:rsidP="008F56BF">
      <w:pPr>
        <w:spacing w:before="240"/>
        <w:rPr>
          <w:b/>
          <w:sz w:val="24"/>
          <w:szCs w:val="24"/>
          <w:lang w:eastAsia="en-GB"/>
        </w:rPr>
      </w:pPr>
    </w:p>
    <w:p w14:paraId="37DA903F" w14:textId="77777777" w:rsidR="008F56BF" w:rsidRDefault="008F56BF" w:rsidP="008F56BF">
      <w:pPr>
        <w:spacing w:before="240"/>
        <w:rPr>
          <w:rFonts w:cs="Arial"/>
          <w:b/>
          <w:sz w:val="24"/>
          <w:szCs w:val="24"/>
          <w:lang w:eastAsia="en-GB"/>
        </w:rPr>
      </w:pPr>
      <w:r w:rsidRPr="008F56BF">
        <w:rPr>
          <w:b/>
          <w:sz w:val="24"/>
          <w:szCs w:val="24"/>
          <w:lang w:eastAsia="en-GB"/>
        </w:rPr>
        <w:t>Observation</w:t>
      </w:r>
      <w:r>
        <w:rPr>
          <w:b/>
          <w:sz w:val="24"/>
          <w:szCs w:val="24"/>
          <w:lang w:eastAsia="en-GB"/>
        </w:rPr>
        <w:t xml:space="preserve"> of practice</w:t>
      </w:r>
      <w:r w:rsidRPr="008F56BF">
        <w:rPr>
          <w:b/>
          <w:sz w:val="24"/>
          <w:szCs w:val="24"/>
          <w:lang w:eastAsia="en-GB"/>
        </w:rPr>
        <w:t xml:space="preserve">: </w:t>
      </w:r>
      <w:r w:rsidRPr="008F56BF">
        <w:rPr>
          <w:rFonts w:cs="Arial"/>
          <w:b/>
          <w:sz w:val="24"/>
          <w:szCs w:val="24"/>
          <w:lang w:eastAsia="en-GB"/>
        </w:rPr>
        <w:t>Roles and Responsibilities</w:t>
      </w:r>
    </w:p>
    <w:p w14:paraId="56DC9F38" w14:textId="3F433D87" w:rsidR="0068104D" w:rsidRPr="0088503C" w:rsidRDefault="0068104D" w:rsidP="008F56BF">
      <w:pPr>
        <w:rPr>
          <w:lang w:eastAsia="en-GB"/>
        </w:rPr>
      </w:pPr>
      <w:r w:rsidRPr="0088503C">
        <w:rPr>
          <w:lang w:eastAsia="en-GB"/>
        </w:rPr>
        <w:t>Team Managers</w:t>
      </w:r>
      <w:r w:rsidR="00955534">
        <w:rPr>
          <w:lang w:eastAsia="en-GB"/>
        </w:rPr>
        <w:t>/Advanced Social Workers</w:t>
      </w:r>
      <w:r w:rsidRPr="0088503C">
        <w:rPr>
          <w:lang w:eastAsia="en-GB"/>
        </w:rPr>
        <w:t xml:space="preserve"> and </w:t>
      </w:r>
      <w:r w:rsidR="00955534">
        <w:rPr>
          <w:lang w:eastAsia="en-GB"/>
        </w:rPr>
        <w:t>Principal Social Worker</w:t>
      </w:r>
    </w:p>
    <w:p w14:paraId="68D51B7B" w14:textId="3C70C812" w:rsidR="00DF4658" w:rsidRDefault="0068104D" w:rsidP="00053320">
      <w:pPr>
        <w:pStyle w:val="ListParagraph"/>
        <w:numPr>
          <w:ilvl w:val="0"/>
          <w:numId w:val="19"/>
        </w:numPr>
        <w:rPr>
          <w:lang w:eastAsia="en-GB"/>
        </w:rPr>
      </w:pPr>
      <w:r w:rsidRPr="00026705">
        <w:rPr>
          <w:lang w:eastAsia="en-GB"/>
        </w:rPr>
        <w:t>All Team Managers</w:t>
      </w:r>
      <w:r w:rsidR="00955534">
        <w:rPr>
          <w:lang w:eastAsia="en-GB"/>
        </w:rPr>
        <w:t>/Advanced Social Workers/Practice Educator</w:t>
      </w:r>
      <w:r w:rsidRPr="00026705">
        <w:rPr>
          <w:lang w:eastAsia="en-GB"/>
        </w:rPr>
        <w:t xml:space="preserve"> will observe the practice of newly qualified </w:t>
      </w:r>
      <w:r w:rsidR="002A0D4B">
        <w:rPr>
          <w:lang w:eastAsia="en-GB"/>
        </w:rPr>
        <w:t xml:space="preserve">social </w:t>
      </w:r>
      <w:r w:rsidRPr="00026705">
        <w:rPr>
          <w:lang w:eastAsia="en-GB"/>
        </w:rPr>
        <w:t>workers in line with local ASYE policy.</w:t>
      </w:r>
    </w:p>
    <w:p w14:paraId="528C2C5A" w14:textId="6087F977" w:rsidR="0068104D" w:rsidRPr="00026705" w:rsidRDefault="0068104D" w:rsidP="00B74535">
      <w:pPr>
        <w:pStyle w:val="ListParagraph"/>
        <w:numPr>
          <w:ilvl w:val="0"/>
          <w:numId w:val="19"/>
        </w:numPr>
        <w:rPr>
          <w:lang w:eastAsia="en-GB"/>
        </w:rPr>
      </w:pPr>
      <w:r w:rsidRPr="00026705">
        <w:rPr>
          <w:lang w:eastAsia="en-GB"/>
        </w:rPr>
        <w:t>All Team Managers</w:t>
      </w:r>
      <w:r w:rsidR="00955534">
        <w:rPr>
          <w:lang w:eastAsia="en-GB"/>
        </w:rPr>
        <w:t>/Advanced Social Workers/Principal Social Worker</w:t>
      </w:r>
      <w:r w:rsidRPr="00026705">
        <w:rPr>
          <w:lang w:eastAsia="en-GB"/>
        </w:rPr>
        <w:t xml:space="preserve"> will observe the</w:t>
      </w:r>
      <w:r w:rsidR="002A0D4B">
        <w:rPr>
          <w:lang w:eastAsia="en-GB"/>
        </w:rPr>
        <w:t xml:space="preserve"> practice of experienced practitioners</w:t>
      </w:r>
      <w:r w:rsidRPr="00026705">
        <w:rPr>
          <w:lang w:eastAsia="en-GB"/>
        </w:rPr>
        <w:t xml:space="preserve"> at least once a year</w:t>
      </w:r>
      <w:r w:rsidR="00DF4658">
        <w:rPr>
          <w:lang w:eastAsia="en-GB"/>
        </w:rPr>
        <w:t xml:space="preserve">. </w:t>
      </w:r>
      <w:r w:rsidR="002A0D4B">
        <w:t xml:space="preserve">Where the </w:t>
      </w:r>
      <w:r w:rsidR="00F70B8E">
        <w:rPr>
          <w:lang w:eastAsia="en-GB"/>
        </w:rPr>
        <w:t>practitioner</w:t>
      </w:r>
      <w:r w:rsidR="00DF4658" w:rsidRPr="00DF4658">
        <w:t xml:space="preserve"> is on a period of probation as a new starter to Torbay Council, at least one observation should be carried out before the expiry of the probation period – again in accordance with this guidance. </w:t>
      </w:r>
    </w:p>
    <w:p w14:paraId="668E5D66" w14:textId="17F16F04" w:rsidR="0068104D" w:rsidRPr="00026705" w:rsidRDefault="0068104D" w:rsidP="00053320">
      <w:pPr>
        <w:pStyle w:val="ListParagraph"/>
        <w:numPr>
          <w:ilvl w:val="0"/>
          <w:numId w:val="19"/>
        </w:numPr>
        <w:rPr>
          <w:lang w:eastAsia="en-GB"/>
        </w:rPr>
      </w:pPr>
      <w:r w:rsidRPr="00026705">
        <w:rPr>
          <w:lang w:eastAsia="en-GB"/>
        </w:rPr>
        <w:t xml:space="preserve">All Team Managers </w:t>
      </w:r>
      <w:r w:rsidR="002A0D4B">
        <w:rPr>
          <w:lang w:eastAsia="en-GB"/>
        </w:rPr>
        <w:t xml:space="preserve">and </w:t>
      </w:r>
      <w:r w:rsidR="00955534">
        <w:rPr>
          <w:lang w:eastAsia="en-GB"/>
        </w:rPr>
        <w:t>Advanced Social Work Practitioners</w:t>
      </w:r>
      <w:r w:rsidR="002A0D4B">
        <w:rPr>
          <w:lang w:eastAsia="en-GB"/>
        </w:rPr>
        <w:t xml:space="preserve"> </w:t>
      </w:r>
      <w:r w:rsidRPr="00026705">
        <w:rPr>
          <w:lang w:eastAsia="en-GB"/>
        </w:rPr>
        <w:t xml:space="preserve">will identify any </w:t>
      </w:r>
      <w:r w:rsidR="00F70B8E">
        <w:rPr>
          <w:lang w:eastAsia="en-GB"/>
        </w:rPr>
        <w:t>practitioners</w:t>
      </w:r>
      <w:r w:rsidRPr="00026705">
        <w:rPr>
          <w:lang w:eastAsia="en-GB"/>
        </w:rPr>
        <w:t xml:space="preserve"> within their teams who need support in improving t</w:t>
      </w:r>
      <w:r w:rsidR="00F70B8E">
        <w:rPr>
          <w:lang w:eastAsia="en-GB"/>
        </w:rPr>
        <w:t>heir performance.  These practitioners</w:t>
      </w:r>
      <w:r w:rsidRPr="00026705">
        <w:rPr>
          <w:lang w:eastAsia="en-GB"/>
        </w:rPr>
        <w:t xml:space="preserve"> will be observed at least every 12 months and</w:t>
      </w:r>
      <w:r w:rsidR="00C46194">
        <w:rPr>
          <w:lang w:eastAsia="en-GB"/>
        </w:rPr>
        <w:t xml:space="preserve"> in line with the agreed action plan.</w:t>
      </w:r>
    </w:p>
    <w:p w14:paraId="7EA1F0B0" w14:textId="3A20B2D0" w:rsidR="0068104D" w:rsidRPr="00026705" w:rsidRDefault="0068104D" w:rsidP="00053320">
      <w:pPr>
        <w:pStyle w:val="ListParagraph"/>
        <w:numPr>
          <w:ilvl w:val="0"/>
          <w:numId w:val="19"/>
        </w:numPr>
        <w:rPr>
          <w:lang w:eastAsia="en-GB"/>
        </w:rPr>
      </w:pPr>
      <w:r w:rsidRPr="00026705">
        <w:rPr>
          <w:lang w:eastAsia="en-GB"/>
        </w:rPr>
        <w:t>All Team Managers</w:t>
      </w:r>
      <w:r w:rsidR="00955534">
        <w:rPr>
          <w:lang w:eastAsia="en-GB"/>
        </w:rPr>
        <w:t>/Advanced Social Workers/Principal Social Worker</w:t>
      </w:r>
      <w:r w:rsidRPr="00026705">
        <w:rPr>
          <w:lang w:eastAsia="en-GB"/>
        </w:rPr>
        <w:t xml:space="preserve"> to share their observations w</w:t>
      </w:r>
      <w:r w:rsidR="00F70B8E">
        <w:rPr>
          <w:lang w:eastAsia="en-GB"/>
        </w:rPr>
        <w:t>ith the relevant practitioner</w:t>
      </w:r>
      <w:r w:rsidRPr="00026705">
        <w:rPr>
          <w:lang w:eastAsia="en-GB"/>
        </w:rPr>
        <w:t xml:space="preserve"> and undertake reflective supervision, developing a shared action plan if required.</w:t>
      </w:r>
    </w:p>
    <w:p w14:paraId="259B7997" w14:textId="421CF105" w:rsidR="0068104D" w:rsidRPr="00026705" w:rsidRDefault="0068104D" w:rsidP="00053320">
      <w:pPr>
        <w:pStyle w:val="ListParagraph"/>
        <w:numPr>
          <w:ilvl w:val="0"/>
          <w:numId w:val="19"/>
        </w:numPr>
        <w:rPr>
          <w:lang w:eastAsia="en-GB"/>
        </w:rPr>
      </w:pPr>
      <w:r w:rsidRPr="00026705">
        <w:rPr>
          <w:lang w:eastAsia="en-GB"/>
        </w:rPr>
        <w:t>All Team Managers</w:t>
      </w:r>
      <w:r w:rsidR="00F70B8E">
        <w:rPr>
          <w:lang w:eastAsia="en-GB"/>
        </w:rPr>
        <w:t>/</w:t>
      </w:r>
      <w:r w:rsidR="00955534">
        <w:rPr>
          <w:lang w:eastAsia="en-GB"/>
        </w:rPr>
        <w:t>Advanced Social Workers/Principal Social Worker</w:t>
      </w:r>
      <w:r w:rsidRPr="00026705">
        <w:rPr>
          <w:lang w:eastAsia="en-GB"/>
        </w:rPr>
        <w:t xml:space="preserve"> to share c</w:t>
      </w:r>
      <w:r w:rsidR="00996B02" w:rsidRPr="00026705">
        <w:rPr>
          <w:lang w:eastAsia="en-GB"/>
        </w:rPr>
        <w:t>ompleted observation with Head of Service.</w:t>
      </w:r>
    </w:p>
    <w:p w14:paraId="58944DD3" w14:textId="4ECD7E8F" w:rsidR="0068104D" w:rsidRPr="00026705" w:rsidRDefault="0068104D" w:rsidP="00053320">
      <w:pPr>
        <w:pStyle w:val="ListParagraph"/>
        <w:numPr>
          <w:ilvl w:val="0"/>
          <w:numId w:val="19"/>
        </w:numPr>
        <w:rPr>
          <w:lang w:eastAsia="en-GB"/>
        </w:rPr>
      </w:pPr>
      <w:r w:rsidRPr="00026705">
        <w:rPr>
          <w:lang w:eastAsia="en-GB"/>
        </w:rPr>
        <w:t>All Team Managers</w:t>
      </w:r>
      <w:r w:rsidR="00F70B8E">
        <w:rPr>
          <w:lang w:eastAsia="en-GB"/>
        </w:rPr>
        <w:t>/</w:t>
      </w:r>
      <w:r w:rsidR="00955534">
        <w:rPr>
          <w:lang w:eastAsia="en-GB"/>
        </w:rPr>
        <w:t>Advanced Social Workers/Principal Social Worker</w:t>
      </w:r>
      <w:r w:rsidRPr="00026705">
        <w:rPr>
          <w:lang w:eastAsia="en-GB"/>
        </w:rPr>
        <w:t xml:space="preserve"> to ensure th</w:t>
      </w:r>
      <w:r w:rsidR="00F70B8E">
        <w:rPr>
          <w:lang w:eastAsia="en-GB"/>
        </w:rPr>
        <w:t>at observation forms part of PDP</w:t>
      </w:r>
      <w:r w:rsidRPr="00026705">
        <w:rPr>
          <w:lang w:eastAsia="en-GB"/>
        </w:rPr>
        <w:t xml:space="preserve"> process.</w:t>
      </w:r>
    </w:p>
    <w:p w14:paraId="4C7A8BCA" w14:textId="77777777" w:rsidR="0068104D" w:rsidRPr="0088503C" w:rsidRDefault="00996B02" w:rsidP="008F56BF">
      <w:pPr>
        <w:rPr>
          <w:lang w:eastAsia="en-GB"/>
        </w:rPr>
      </w:pPr>
      <w:r w:rsidRPr="0088503C">
        <w:rPr>
          <w:lang w:eastAsia="en-GB"/>
        </w:rPr>
        <w:t>Heads of Service</w:t>
      </w:r>
      <w:r w:rsidR="00C46194">
        <w:rPr>
          <w:lang w:eastAsia="en-GB"/>
        </w:rPr>
        <w:t xml:space="preserve"> </w:t>
      </w:r>
    </w:p>
    <w:p w14:paraId="1451B30E" w14:textId="77777777" w:rsidR="0068104D" w:rsidRPr="00026705" w:rsidRDefault="00996B02" w:rsidP="00053320">
      <w:pPr>
        <w:pStyle w:val="ListParagraph"/>
        <w:numPr>
          <w:ilvl w:val="0"/>
          <w:numId w:val="20"/>
        </w:numPr>
        <w:rPr>
          <w:lang w:eastAsia="en-GB"/>
        </w:rPr>
      </w:pPr>
      <w:r w:rsidRPr="00026705">
        <w:rPr>
          <w:lang w:eastAsia="en-GB"/>
        </w:rPr>
        <w:t>All Heads of Service</w:t>
      </w:r>
      <w:r w:rsidR="0068104D" w:rsidRPr="00026705">
        <w:rPr>
          <w:lang w:eastAsia="en-GB"/>
        </w:rPr>
        <w:t xml:space="preserve"> will ensure that appropriate arrangements are in place in each team for staff observations</w:t>
      </w:r>
      <w:r w:rsidR="00F70B8E">
        <w:rPr>
          <w:lang w:eastAsia="en-GB"/>
        </w:rPr>
        <w:t>.</w:t>
      </w:r>
    </w:p>
    <w:p w14:paraId="1D4EDE6E" w14:textId="77777777" w:rsidR="0068104D" w:rsidRPr="00026705" w:rsidRDefault="00996B02" w:rsidP="00053320">
      <w:pPr>
        <w:pStyle w:val="ListParagraph"/>
        <w:numPr>
          <w:ilvl w:val="0"/>
          <w:numId w:val="20"/>
        </w:numPr>
        <w:rPr>
          <w:lang w:eastAsia="en-GB"/>
        </w:rPr>
      </w:pPr>
      <w:r w:rsidRPr="00026705">
        <w:rPr>
          <w:lang w:eastAsia="en-GB"/>
        </w:rPr>
        <w:t xml:space="preserve">All Heads of Service </w:t>
      </w:r>
      <w:r w:rsidR="00F70B8E">
        <w:rPr>
          <w:lang w:eastAsia="en-GB"/>
        </w:rPr>
        <w:t>to monitor compliance.</w:t>
      </w:r>
    </w:p>
    <w:p w14:paraId="75B7DA3B" w14:textId="0E9950C5" w:rsidR="0068104D" w:rsidRDefault="00996B02" w:rsidP="00053320">
      <w:pPr>
        <w:pStyle w:val="ListParagraph"/>
        <w:numPr>
          <w:ilvl w:val="0"/>
          <w:numId w:val="20"/>
        </w:numPr>
        <w:rPr>
          <w:lang w:eastAsia="en-GB"/>
        </w:rPr>
      </w:pPr>
      <w:r w:rsidRPr="00026705">
        <w:rPr>
          <w:lang w:eastAsia="en-GB"/>
        </w:rPr>
        <w:t xml:space="preserve">Provide the </w:t>
      </w:r>
      <w:r w:rsidR="0089518F">
        <w:rPr>
          <w:lang w:eastAsia="en-GB"/>
        </w:rPr>
        <w:t>Lead Auditor</w:t>
      </w:r>
      <w:r w:rsidRPr="00026705">
        <w:rPr>
          <w:lang w:eastAsia="en-GB"/>
        </w:rPr>
        <w:t xml:space="preserve"> </w:t>
      </w:r>
      <w:r w:rsidR="0068104D" w:rsidRPr="00026705">
        <w:rPr>
          <w:lang w:eastAsia="en-GB"/>
        </w:rPr>
        <w:t>with a summary of learning from staff observations annually</w:t>
      </w:r>
      <w:r w:rsidR="00F70B8E">
        <w:rPr>
          <w:lang w:eastAsia="en-GB"/>
        </w:rPr>
        <w:t>.</w:t>
      </w:r>
    </w:p>
    <w:p w14:paraId="293BF316" w14:textId="27A9A38D" w:rsidR="00027936" w:rsidRPr="00026705" w:rsidRDefault="00027936" w:rsidP="00027936">
      <w:pPr>
        <w:pStyle w:val="ListParagraph"/>
        <w:numPr>
          <w:ilvl w:val="0"/>
          <w:numId w:val="20"/>
        </w:numPr>
        <w:rPr>
          <w:lang w:eastAsia="en-GB"/>
        </w:rPr>
      </w:pPr>
      <w:r w:rsidRPr="00026705">
        <w:rPr>
          <w:lang w:eastAsia="en-GB"/>
        </w:rPr>
        <w:lastRenderedPageBreak/>
        <w:t>Obs</w:t>
      </w:r>
      <w:r>
        <w:rPr>
          <w:lang w:eastAsia="en-GB"/>
        </w:rPr>
        <w:t xml:space="preserve">erve the practice </w:t>
      </w:r>
      <w:r w:rsidR="00C46194">
        <w:rPr>
          <w:lang w:eastAsia="en-GB"/>
        </w:rPr>
        <w:t xml:space="preserve">of Team Managers, </w:t>
      </w:r>
      <w:r>
        <w:rPr>
          <w:lang w:eastAsia="en-GB"/>
        </w:rPr>
        <w:t>A</w:t>
      </w:r>
      <w:r w:rsidR="0089518F">
        <w:rPr>
          <w:lang w:eastAsia="en-GB"/>
        </w:rPr>
        <w:t>dvanced Social Workers</w:t>
      </w:r>
      <w:r w:rsidR="00167B0D">
        <w:rPr>
          <w:lang w:eastAsia="en-GB"/>
        </w:rPr>
        <w:t xml:space="preserve"> </w:t>
      </w:r>
      <w:r w:rsidR="00E05ED7">
        <w:rPr>
          <w:lang w:eastAsia="en-GB"/>
        </w:rPr>
        <w:t xml:space="preserve">and practitioners </w:t>
      </w:r>
      <w:r w:rsidR="00167B0D">
        <w:rPr>
          <w:lang w:eastAsia="en-GB"/>
        </w:rPr>
        <w:t>as required (to include visits / interventions, meetings and supervision).</w:t>
      </w:r>
    </w:p>
    <w:p w14:paraId="7BE94AF6" w14:textId="77777777" w:rsidR="00027936" w:rsidRPr="00026705" w:rsidRDefault="00027936" w:rsidP="00027936">
      <w:pPr>
        <w:pStyle w:val="ListParagraph"/>
        <w:numPr>
          <w:ilvl w:val="0"/>
          <w:numId w:val="20"/>
        </w:numPr>
      </w:pPr>
      <w:bookmarkStart w:id="0" w:name="_Toc487189172"/>
      <w:bookmarkStart w:id="1" w:name="_Toc487799838"/>
      <w:bookmarkStart w:id="2" w:name="_Toc487803170"/>
      <w:bookmarkStart w:id="3" w:name="_Toc487803641"/>
      <w:bookmarkStart w:id="4" w:name="_Toc487803905"/>
      <w:bookmarkStart w:id="5" w:name="_Toc487804012"/>
      <w:r w:rsidRPr="00026705">
        <w:t xml:space="preserve">Complete a record of the observation </w:t>
      </w:r>
      <w:r>
        <w:t xml:space="preserve">(Appendix 1) </w:t>
      </w:r>
      <w:r w:rsidRPr="00026705">
        <w:t xml:space="preserve">and discuss this with the </w:t>
      </w:r>
      <w:r w:rsidR="00167B0D">
        <w:t xml:space="preserve">practitioner </w:t>
      </w:r>
      <w:r w:rsidRPr="00026705">
        <w:t>-</w:t>
      </w:r>
      <w:r>
        <w:t xml:space="preserve"> </w:t>
      </w:r>
      <w:r w:rsidRPr="00026705">
        <w:t>a shared record of learning and actions will be agreed and recorded</w:t>
      </w:r>
      <w:bookmarkEnd w:id="0"/>
      <w:bookmarkEnd w:id="1"/>
      <w:bookmarkEnd w:id="2"/>
      <w:bookmarkEnd w:id="3"/>
      <w:bookmarkEnd w:id="4"/>
      <w:bookmarkEnd w:id="5"/>
      <w:r>
        <w:t>.</w:t>
      </w:r>
    </w:p>
    <w:p w14:paraId="3FEDB382" w14:textId="77777777" w:rsidR="00027936" w:rsidRPr="00026705" w:rsidRDefault="00027936" w:rsidP="00167B0D">
      <w:pPr>
        <w:pStyle w:val="ListParagraph"/>
        <w:numPr>
          <w:ilvl w:val="0"/>
          <w:numId w:val="20"/>
        </w:numPr>
        <w:rPr>
          <w:lang w:eastAsia="en-GB"/>
        </w:rPr>
      </w:pPr>
      <w:r w:rsidRPr="00026705">
        <w:rPr>
          <w:lang w:eastAsia="en-GB"/>
        </w:rPr>
        <w:t>Send a copy of the observation record to the Lead Auditor / Head of Service for safeguarding and quality assurance.</w:t>
      </w:r>
    </w:p>
    <w:p w14:paraId="1D0C4AAF" w14:textId="77777777" w:rsidR="0068104D" w:rsidRPr="00026705" w:rsidRDefault="00996B02" w:rsidP="00027936">
      <w:pPr>
        <w:rPr>
          <w:lang w:eastAsia="en-GB"/>
        </w:rPr>
      </w:pPr>
      <w:r w:rsidRPr="00026705">
        <w:rPr>
          <w:lang w:eastAsia="en-GB"/>
        </w:rPr>
        <w:t xml:space="preserve">Head of Service for Safeguarding and Quality Assurance </w:t>
      </w:r>
      <w:r w:rsidR="0068104D" w:rsidRPr="00026705">
        <w:rPr>
          <w:lang w:eastAsia="en-GB"/>
        </w:rPr>
        <w:t>will:</w:t>
      </w:r>
    </w:p>
    <w:p w14:paraId="7B99E7D9" w14:textId="77777777" w:rsidR="0068104D" w:rsidRDefault="0068104D" w:rsidP="00027936">
      <w:pPr>
        <w:pStyle w:val="ListParagraph"/>
        <w:numPr>
          <w:ilvl w:val="0"/>
          <w:numId w:val="29"/>
        </w:numPr>
        <w:rPr>
          <w:lang w:eastAsia="en-GB"/>
        </w:rPr>
      </w:pPr>
      <w:r w:rsidRPr="00026705">
        <w:rPr>
          <w:lang w:eastAsia="en-GB"/>
        </w:rPr>
        <w:t>Compile an annual report identifying the key learning from observation of practice and identifying actions for workforce development.</w:t>
      </w:r>
    </w:p>
    <w:p w14:paraId="5A606C96" w14:textId="77777777" w:rsidR="00F70B8E" w:rsidRPr="0089518F" w:rsidRDefault="00F70B8E" w:rsidP="00F70B8E">
      <w:pPr>
        <w:rPr>
          <w:lang w:eastAsia="en-GB"/>
        </w:rPr>
      </w:pPr>
      <w:r w:rsidRPr="0089518F">
        <w:rPr>
          <w:lang w:eastAsia="en-GB"/>
        </w:rPr>
        <w:t>Director of Children’s Services and Assistant Director will:</w:t>
      </w:r>
    </w:p>
    <w:p w14:paraId="4032A0F7" w14:textId="77777777" w:rsidR="00F70B8E" w:rsidRDefault="00F70B8E" w:rsidP="00F70B8E">
      <w:pPr>
        <w:pStyle w:val="ListParagraph"/>
        <w:numPr>
          <w:ilvl w:val="0"/>
          <w:numId w:val="22"/>
        </w:numPr>
        <w:rPr>
          <w:lang w:eastAsia="en-GB"/>
        </w:rPr>
      </w:pPr>
      <w:r>
        <w:rPr>
          <w:lang w:eastAsia="en-GB"/>
        </w:rPr>
        <w:t xml:space="preserve">Observe the direct practice of </w:t>
      </w:r>
      <w:r w:rsidR="00027936">
        <w:rPr>
          <w:lang w:eastAsia="en-GB"/>
        </w:rPr>
        <w:t>practitioners</w:t>
      </w:r>
      <w:r>
        <w:rPr>
          <w:lang w:eastAsia="en-GB"/>
        </w:rPr>
        <w:t xml:space="preserve"> with young people or families a minimum of twice a year</w:t>
      </w:r>
      <w:r w:rsidR="00027936">
        <w:rPr>
          <w:lang w:eastAsia="en-GB"/>
        </w:rPr>
        <w:t>.</w:t>
      </w:r>
    </w:p>
    <w:p w14:paraId="715601D6" w14:textId="77777777" w:rsidR="00F70B8E" w:rsidRPr="00026705" w:rsidRDefault="00F70B8E" w:rsidP="00F70B8E">
      <w:pPr>
        <w:pStyle w:val="ListParagraph"/>
        <w:numPr>
          <w:ilvl w:val="0"/>
          <w:numId w:val="22"/>
        </w:numPr>
        <w:rPr>
          <w:lang w:eastAsia="en-GB"/>
        </w:rPr>
      </w:pPr>
      <w:r w:rsidRPr="00026705">
        <w:rPr>
          <w:lang w:eastAsia="en-GB"/>
        </w:rPr>
        <w:t xml:space="preserve">Observe </w:t>
      </w:r>
      <w:r>
        <w:rPr>
          <w:lang w:eastAsia="en-GB"/>
        </w:rPr>
        <w:t xml:space="preserve">a minimum of two </w:t>
      </w:r>
      <w:r w:rsidRPr="00026705">
        <w:rPr>
          <w:lang w:eastAsia="en-GB"/>
        </w:rPr>
        <w:t>key meetings once per year</w:t>
      </w:r>
      <w:r>
        <w:rPr>
          <w:lang w:eastAsia="en-GB"/>
        </w:rPr>
        <w:t>.</w:t>
      </w:r>
    </w:p>
    <w:p w14:paraId="0B917458" w14:textId="77777777" w:rsidR="00E05ED7" w:rsidRPr="00026705" w:rsidRDefault="00F70B8E" w:rsidP="00E05ED7">
      <w:pPr>
        <w:pStyle w:val="ListParagraph"/>
        <w:numPr>
          <w:ilvl w:val="0"/>
          <w:numId w:val="20"/>
        </w:numPr>
      </w:pPr>
      <w:bookmarkStart w:id="6" w:name="_Toc487189173"/>
      <w:bookmarkStart w:id="7" w:name="_Toc487799839"/>
      <w:bookmarkStart w:id="8" w:name="_Toc487803171"/>
      <w:bookmarkStart w:id="9" w:name="_Toc487803642"/>
      <w:bookmarkStart w:id="10" w:name="_Toc487803906"/>
      <w:bookmarkStart w:id="11" w:name="_Toc487804013"/>
      <w:r w:rsidRPr="00026705">
        <w:t>Complete a record o</w:t>
      </w:r>
      <w:r w:rsidR="00027936">
        <w:t>f the observati</w:t>
      </w:r>
      <w:bookmarkEnd w:id="6"/>
      <w:bookmarkEnd w:id="7"/>
      <w:bookmarkEnd w:id="8"/>
      <w:bookmarkEnd w:id="9"/>
      <w:bookmarkEnd w:id="10"/>
      <w:bookmarkEnd w:id="11"/>
      <w:r w:rsidR="00167B0D">
        <w:t xml:space="preserve">on </w:t>
      </w:r>
      <w:r w:rsidR="00E05ED7">
        <w:t xml:space="preserve">(Appendix 1) </w:t>
      </w:r>
      <w:r w:rsidR="00167B0D" w:rsidRPr="00026705">
        <w:t xml:space="preserve">and discuss this with the </w:t>
      </w:r>
      <w:r w:rsidR="00167B0D">
        <w:t xml:space="preserve">practitioner </w:t>
      </w:r>
      <w:r w:rsidR="00E05ED7" w:rsidRPr="00026705">
        <w:t>-</w:t>
      </w:r>
      <w:r w:rsidR="00E05ED7">
        <w:t xml:space="preserve"> </w:t>
      </w:r>
      <w:r w:rsidR="00E05ED7" w:rsidRPr="00026705">
        <w:t>a shared record of learning and actions will be agreed and recorded</w:t>
      </w:r>
      <w:r w:rsidR="00E05ED7">
        <w:t>.</w:t>
      </w:r>
    </w:p>
    <w:p w14:paraId="66290259" w14:textId="77777777" w:rsidR="00F70B8E" w:rsidRPr="00026705" w:rsidRDefault="00F70B8E" w:rsidP="00F70B8E">
      <w:pPr>
        <w:pStyle w:val="ListParagraph"/>
        <w:numPr>
          <w:ilvl w:val="0"/>
          <w:numId w:val="22"/>
        </w:numPr>
        <w:rPr>
          <w:lang w:eastAsia="en-GB"/>
        </w:rPr>
      </w:pPr>
      <w:r w:rsidRPr="00026705">
        <w:rPr>
          <w:lang w:eastAsia="en-GB"/>
        </w:rPr>
        <w:t xml:space="preserve">Send a copy of the observation record to </w:t>
      </w:r>
      <w:r w:rsidR="00E05ED7">
        <w:rPr>
          <w:lang w:eastAsia="en-GB"/>
        </w:rPr>
        <w:t xml:space="preserve">relevant head of service and to </w:t>
      </w:r>
      <w:r w:rsidRPr="00026705">
        <w:rPr>
          <w:lang w:eastAsia="en-GB"/>
        </w:rPr>
        <w:t>the Head of Service for safeguarding and Quality Assurance / Lead Auditor.</w:t>
      </w:r>
    </w:p>
    <w:p w14:paraId="4E4BFAE1" w14:textId="77777777" w:rsidR="00030461" w:rsidRDefault="00F70B8E" w:rsidP="00030461">
      <w:r>
        <w:rPr>
          <w:rFonts w:eastAsia="Times New Roman"/>
          <w:lang w:eastAsia="en-GB"/>
        </w:rPr>
        <w:t xml:space="preserve">The </w:t>
      </w:r>
      <w:r>
        <w:rPr>
          <w:lang w:eastAsia="en-GB"/>
        </w:rPr>
        <w:t>Practi</w:t>
      </w:r>
      <w:r w:rsidR="00C46194">
        <w:rPr>
          <w:lang w:eastAsia="en-GB"/>
        </w:rPr>
        <w:t>ce</w:t>
      </w:r>
      <w:r w:rsidR="0068104D" w:rsidRPr="00F70B8E">
        <w:rPr>
          <w:rFonts w:eastAsia="Times New Roman"/>
          <w:lang w:eastAsia="en-GB"/>
        </w:rPr>
        <w:t xml:space="preserve"> Observation Form </w:t>
      </w:r>
      <w:r w:rsidR="00167B0D">
        <w:rPr>
          <w:rFonts w:eastAsia="Times New Roman"/>
          <w:lang w:eastAsia="en-GB"/>
        </w:rPr>
        <w:t>can be found at A</w:t>
      </w:r>
      <w:r>
        <w:rPr>
          <w:rFonts w:eastAsia="Times New Roman"/>
          <w:lang w:eastAsia="en-GB"/>
        </w:rPr>
        <w:t>ppendix 1</w:t>
      </w:r>
      <w:r w:rsidR="0068104D" w:rsidRPr="00F70B8E">
        <w:rPr>
          <w:rFonts w:eastAsia="Times New Roman"/>
          <w:lang w:eastAsia="en-GB"/>
        </w:rPr>
        <w:t>.</w:t>
      </w:r>
      <w:bookmarkStart w:id="12" w:name="_Toc487804010"/>
      <w:r w:rsidR="00030461">
        <w:rPr>
          <w:rFonts w:eastAsia="Times New Roman"/>
          <w:lang w:eastAsia="en-GB"/>
        </w:rPr>
        <w:t xml:space="preserve"> </w:t>
      </w:r>
      <w:r w:rsidR="00030461">
        <w:t xml:space="preserve">Good practice guidance for carrying out direct observation of practice can be found online at: </w:t>
      </w:r>
      <w:r w:rsidR="00030461" w:rsidRPr="0089518F">
        <w:rPr>
          <w:i/>
          <w:color w:val="FF0000"/>
        </w:rPr>
        <w:t>add link to Learning Space page</w:t>
      </w:r>
      <w:r w:rsidR="00030461" w:rsidRPr="0089518F">
        <w:rPr>
          <w:color w:val="FF0000"/>
        </w:rPr>
        <w:t>.</w:t>
      </w:r>
    </w:p>
    <w:bookmarkEnd w:id="12"/>
    <w:p w14:paraId="53E46ED1" w14:textId="77777777" w:rsidR="00A963E1" w:rsidRDefault="00393A84" w:rsidP="0088503C">
      <w:pPr>
        <w:rPr>
          <w:b/>
          <w:sz w:val="24"/>
          <w:szCs w:val="24"/>
        </w:rPr>
      </w:pPr>
      <w:r w:rsidRPr="00D775FE">
        <w:rPr>
          <w:b/>
          <w:sz w:val="24"/>
          <w:szCs w:val="24"/>
        </w:rPr>
        <w:t>Process for Direct Observation (includes observation of meetings</w:t>
      </w:r>
      <w:r w:rsidR="00030461">
        <w:rPr>
          <w:b/>
          <w:sz w:val="24"/>
          <w:szCs w:val="24"/>
        </w:rPr>
        <w:t xml:space="preserve"> and supervision</w:t>
      </w:r>
      <w:r w:rsidRPr="00D775FE">
        <w:rPr>
          <w:b/>
          <w:sz w:val="24"/>
          <w:szCs w:val="24"/>
        </w:rPr>
        <w:t>)</w:t>
      </w:r>
      <w:r w:rsidR="00D775FE">
        <w:rPr>
          <w:b/>
          <w:sz w:val="24"/>
          <w:szCs w:val="24"/>
        </w:rPr>
        <w:t>:</w:t>
      </w:r>
    </w:p>
    <w:p w14:paraId="7D7C2309" w14:textId="77777777" w:rsidR="00C46194" w:rsidRDefault="006E3898" w:rsidP="0088503C">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14:anchorId="3C18F660" wp14:editId="24B0A0A3">
                <wp:simplePos x="0" y="0"/>
                <wp:positionH relativeFrom="column">
                  <wp:posOffset>1066800</wp:posOffset>
                </wp:positionH>
                <wp:positionV relativeFrom="paragraph">
                  <wp:posOffset>11430</wp:posOffset>
                </wp:positionV>
                <wp:extent cx="2990850" cy="695325"/>
                <wp:effectExtent l="0" t="0" r="19050" b="28575"/>
                <wp:wrapNone/>
                <wp:docPr id="3" name="Flowchart: Off-page Connector 3"/>
                <wp:cNvGraphicFramePr/>
                <a:graphic xmlns:a="http://schemas.openxmlformats.org/drawingml/2006/main">
                  <a:graphicData uri="http://schemas.microsoft.com/office/word/2010/wordprocessingShape">
                    <wps:wsp>
                      <wps:cNvSpPr/>
                      <wps:spPr>
                        <a:xfrm>
                          <a:off x="0" y="0"/>
                          <a:ext cx="2990850" cy="695325"/>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E8720A" w14:textId="77777777" w:rsidR="006E3898" w:rsidRPr="00030461" w:rsidRDefault="002416BB" w:rsidP="006E3898">
                            <w:pPr>
                              <w:pStyle w:val="ListParagraph"/>
                              <w:numPr>
                                <w:ilvl w:val="0"/>
                                <w:numId w:val="26"/>
                              </w:numPr>
                              <w:jc w:val="center"/>
                            </w:pPr>
                            <w:r>
                              <w:t>Manager and practitioner</w:t>
                            </w:r>
                            <w:r w:rsidR="006E3898" w:rsidRPr="00030461">
                              <w:t xml:space="preserve"> agree date and time of observation.</w:t>
                            </w:r>
                          </w:p>
                          <w:p w14:paraId="456BBDED" w14:textId="77777777" w:rsidR="006E3898" w:rsidRDefault="006E3898" w:rsidP="006E38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18F660" id="_x0000_t177" coordsize="21600,21600" o:spt="177" path="m,l21600,r,17255l10800,21600,,17255xe">
                <v:stroke joinstyle="miter"/>
                <v:path gradientshapeok="t" o:connecttype="rect" textboxrect="0,0,21600,17255"/>
              </v:shapetype>
              <v:shape id="Flowchart: Off-page Connector 3" o:spid="_x0000_s1032" type="#_x0000_t177" style="position:absolute;margin-left:84pt;margin-top:.9pt;width:235.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" fillcolor="#4f81bd [3204]" strokecolor="#243f60 [1604]" strokeweight="2pt">
                <v:textbox>
                  <w:txbxContent>
                    <w:p w14:paraId="59E8720A" w14:textId="77777777" w:rsidR="006E3898" w:rsidRPr="00030461" w:rsidRDefault="002416BB" w:rsidP="006E3898">
                      <w:pPr>
                        <w:pStyle w:val="ListParagraph"/>
                        <w:numPr>
                          <w:ilvl w:val="0"/>
                          <w:numId w:val="26"/>
                        </w:numPr>
                        <w:jc w:val="center"/>
                      </w:pPr>
                      <w:r>
                        <w:t>Manager and practitioner</w:t>
                      </w:r>
                      <w:r w:rsidR="006E3898" w:rsidRPr="00030461">
                        <w:t xml:space="preserve"> agree date and time of observation.</w:t>
                      </w:r>
                    </w:p>
                    <w:p w14:paraId="456BBDED" w14:textId="77777777" w:rsidR="006E3898" w:rsidRDefault="006E3898" w:rsidP="006E3898">
                      <w:pPr>
                        <w:jc w:val="center"/>
                      </w:pPr>
                    </w:p>
                  </w:txbxContent>
                </v:textbox>
              </v:shape>
            </w:pict>
          </mc:Fallback>
        </mc:AlternateContent>
      </w:r>
    </w:p>
    <w:p w14:paraId="1E590BAE" w14:textId="77777777" w:rsidR="00C46194" w:rsidRDefault="00C46194" w:rsidP="0088503C">
      <w:pPr>
        <w:rPr>
          <w:b/>
          <w:sz w:val="24"/>
          <w:szCs w:val="24"/>
        </w:rPr>
      </w:pPr>
    </w:p>
    <w:p w14:paraId="5921CBFB" w14:textId="77777777" w:rsidR="006E3898" w:rsidRDefault="00CD6D40" w:rsidP="0088503C">
      <w:pPr>
        <w:rPr>
          <w:b/>
          <w:sz w:val="24"/>
          <w:szCs w:val="24"/>
        </w:rPr>
      </w:pPr>
      <w:r>
        <w:rPr>
          <w:b/>
          <w:noProof/>
          <w:sz w:val="24"/>
          <w:szCs w:val="24"/>
          <w:lang w:eastAsia="en-GB"/>
        </w:rPr>
        <mc:AlternateContent>
          <mc:Choice Requires="wps">
            <w:drawing>
              <wp:anchor distT="0" distB="0" distL="114300" distR="114300" simplePos="0" relativeHeight="251661312" behindDoc="0" locked="0" layoutInCell="1" allowOverlap="1" wp14:anchorId="270F45F0" wp14:editId="0FFACEEC">
                <wp:simplePos x="0" y="0"/>
                <wp:positionH relativeFrom="column">
                  <wp:posOffset>1095375</wp:posOffset>
                </wp:positionH>
                <wp:positionV relativeFrom="paragraph">
                  <wp:posOffset>167640</wp:posOffset>
                </wp:positionV>
                <wp:extent cx="2990850" cy="657225"/>
                <wp:effectExtent l="0" t="0" r="19050" b="28575"/>
                <wp:wrapNone/>
                <wp:docPr id="4" name="Flowchart: Off-page Connector 4"/>
                <wp:cNvGraphicFramePr/>
                <a:graphic xmlns:a="http://schemas.openxmlformats.org/drawingml/2006/main">
                  <a:graphicData uri="http://schemas.microsoft.com/office/word/2010/wordprocessingShape">
                    <wps:wsp>
                      <wps:cNvSpPr/>
                      <wps:spPr>
                        <a:xfrm>
                          <a:off x="0" y="0"/>
                          <a:ext cx="2990850" cy="657225"/>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DBFF8" w14:textId="77777777" w:rsidR="006E3898" w:rsidRPr="00030461" w:rsidRDefault="002416BB" w:rsidP="002416BB">
                            <w:pPr>
                              <w:pStyle w:val="ListParagraph"/>
                              <w:numPr>
                                <w:ilvl w:val="0"/>
                                <w:numId w:val="26"/>
                              </w:numPr>
                            </w:pPr>
                            <w:r>
                              <w:t>Practitioner</w:t>
                            </w:r>
                            <w:r w:rsidR="006E3898" w:rsidRPr="00030461">
                              <w:t xml:space="preserve"> obtains verbal permission from service user for the observer to attend.</w:t>
                            </w:r>
                          </w:p>
                          <w:p w14:paraId="36AA65F6" w14:textId="77777777" w:rsidR="006E3898" w:rsidRDefault="006E3898" w:rsidP="006E38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0F45F0" id="Flowchart: Off-page Connector 4" o:spid="_x0000_s1033" type="#_x0000_t177" style="position:absolute;margin-left:86.25pt;margin-top:13.2pt;width:235.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" fillcolor="#4f81bd [3204]" strokecolor="#243f60 [1604]" strokeweight="2pt">
                <v:textbox>
                  <w:txbxContent>
                    <w:p w14:paraId="3AADBFF8" w14:textId="77777777" w:rsidR="006E3898" w:rsidRPr="00030461" w:rsidRDefault="002416BB" w:rsidP="002416BB">
                      <w:pPr>
                        <w:pStyle w:val="ListParagraph"/>
                        <w:numPr>
                          <w:ilvl w:val="0"/>
                          <w:numId w:val="26"/>
                        </w:numPr>
                      </w:pPr>
                      <w:r>
                        <w:t>Practitioner</w:t>
                      </w:r>
                      <w:r w:rsidR="006E3898" w:rsidRPr="00030461">
                        <w:t xml:space="preserve"> obtains verbal permission from service user for the observer to attend.</w:t>
                      </w:r>
                    </w:p>
                    <w:p w14:paraId="36AA65F6" w14:textId="77777777" w:rsidR="006E3898" w:rsidRDefault="006E3898" w:rsidP="006E3898">
                      <w:pPr>
                        <w:jc w:val="center"/>
                      </w:pPr>
                    </w:p>
                  </w:txbxContent>
                </v:textbox>
              </v:shape>
            </w:pict>
          </mc:Fallback>
        </mc:AlternateContent>
      </w:r>
    </w:p>
    <w:p w14:paraId="009B37C0" w14:textId="77777777" w:rsidR="00C46194" w:rsidRDefault="00C46194" w:rsidP="0088503C">
      <w:pPr>
        <w:rPr>
          <w:b/>
          <w:sz w:val="24"/>
          <w:szCs w:val="24"/>
        </w:rPr>
      </w:pPr>
    </w:p>
    <w:p w14:paraId="5DB672E0" w14:textId="77777777" w:rsidR="00C46194" w:rsidRDefault="00030461" w:rsidP="0088503C">
      <w:pPr>
        <w:rPr>
          <w:b/>
          <w:sz w:val="24"/>
          <w:szCs w:val="24"/>
        </w:rPr>
      </w:pPr>
      <w:r>
        <w:rPr>
          <w:b/>
          <w:noProof/>
          <w:sz w:val="24"/>
          <w:szCs w:val="24"/>
          <w:lang w:eastAsia="en-GB"/>
        </w:rPr>
        <mc:AlternateContent>
          <mc:Choice Requires="wps">
            <w:drawing>
              <wp:anchor distT="0" distB="0" distL="114300" distR="114300" simplePos="0" relativeHeight="251663360" behindDoc="0" locked="0" layoutInCell="1" allowOverlap="1" wp14:anchorId="23E0F932" wp14:editId="08C4B541">
                <wp:simplePos x="0" y="0"/>
                <wp:positionH relativeFrom="column">
                  <wp:posOffset>1095375</wp:posOffset>
                </wp:positionH>
                <wp:positionV relativeFrom="paragraph">
                  <wp:posOffset>304165</wp:posOffset>
                </wp:positionV>
                <wp:extent cx="2990850" cy="828675"/>
                <wp:effectExtent l="0" t="0" r="19050" b="28575"/>
                <wp:wrapNone/>
                <wp:docPr id="5" name="Flowchart: Off-page Connector 5"/>
                <wp:cNvGraphicFramePr/>
                <a:graphic xmlns:a="http://schemas.openxmlformats.org/drawingml/2006/main">
                  <a:graphicData uri="http://schemas.microsoft.com/office/word/2010/wordprocessingShape">
                    <wps:wsp>
                      <wps:cNvSpPr/>
                      <wps:spPr>
                        <a:xfrm>
                          <a:off x="0" y="0"/>
                          <a:ext cx="2990850" cy="828675"/>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70F2" w14:textId="77777777" w:rsidR="006E3898" w:rsidRPr="00030461" w:rsidRDefault="002416BB" w:rsidP="002416BB">
                            <w:pPr>
                              <w:pStyle w:val="ListParagraph"/>
                              <w:numPr>
                                <w:ilvl w:val="0"/>
                                <w:numId w:val="35"/>
                              </w:numPr>
                            </w:pPr>
                            <w:proofErr w:type="gramStart"/>
                            <w:r>
                              <w:t>Manager</w:t>
                            </w:r>
                            <w:proofErr w:type="gramEnd"/>
                            <w:r>
                              <w:t xml:space="preserve"> m</w:t>
                            </w:r>
                            <w:r w:rsidR="006E3898" w:rsidRPr="00030461">
                              <w:t xml:space="preserve">eet with the </w:t>
                            </w:r>
                            <w:proofErr w:type="spellStart"/>
                            <w:r w:rsidR="006E3898" w:rsidRPr="00030461">
                              <w:t>observee</w:t>
                            </w:r>
                            <w:proofErr w:type="spellEnd"/>
                            <w:r>
                              <w:t xml:space="preserve"> prior to the observation to </w:t>
                            </w:r>
                            <w:r w:rsidR="006E3898" w:rsidRPr="00030461">
                              <w:t>agree the terms of reference for the observation.</w:t>
                            </w:r>
                          </w:p>
                          <w:p w14:paraId="6808E3A1" w14:textId="77777777" w:rsidR="006E3898" w:rsidRDefault="006E3898" w:rsidP="006E38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E0F932" id="Flowchart: Off-page Connector 5" o:spid="_x0000_s1034" type="#_x0000_t177" style="position:absolute;margin-left:86.25pt;margin-top:23.95pt;width:235.5pt;height:6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" fillcolor="#4f81bd [3204]" strokecolor="#243f60 [1604]" strokeweight="2pt">
                <v:textbox>
                  <w:txbxContent>
                    <w:p w14:paraId="6D5B70F2" w14:textId="77777777" w:rsidR="006E3898" w:rsidRPr="00030461" w:rsidRDefault="002416BB" w:rsidP="002416BB">
                      <w:pPr>
                        <w:pStyle w:val="ListParagraph"/>
                        <w:numPr>
                          <w:ilvl w:val="0"/>
                          <w:numId w:val="35"/>
                        </w:numPr>
                      </w:pPr>
                      <w:r>
                        <w:t>Manager m</w:t>
                      </w:r>
                      <w:r w:rsidR="006E3898" w:rsidRPr="00030461">
                        <w:t>eet with the observee</w:t>
                      </w:r>
                      <w:r>
                        <w:t xml:space="preserve"> prior to the observation to </w:t>
                      </w:r>
                      <w:r w:rsidR="006E3898" w:rsidRPr="00030461">
                        <w:t>agree the terms of reference for the observation.</w:t>
                      </w:r>
                    </w:p>
                    <w:p w14:paraId="6808E3A1" w14:textId="77777777" w:rsidR="006E3898" w:rsidRDefault="006E3898" w:rsidP="006E3898">
                      <w:pPr>
                        <w:jc w:val="center"/>
                      </w:pPr>
                    </w:p>
                  </w:txbxContent>
                </v:textbox>
              </v:shape>
            </w:pict>
          </mc:Fallback>
        </mc:AlternateContent>
      </w:r>
    </w:p>
    <w:p w14:paraId="3B61E912" w14:textId="77777777" w:rsidR="006E3898" w:rsidRDefault="006E3898" w:rsidP="0088503C">
      <w:pPr>
        <w:rPr>
          <w:b/>
          <w:sz w:val="24"/>
          <w:szCs w:val="24"/>
        </w:rPr>
      </w:pPr>
    </w:p>
    <w:p w14:paraId="363739D9" w14:textId="77777777" w:rsidR="006E3898" w:rsidRDefault="006E3898" w:rsidP="0088503C">
      <w:pPr>
        <w:rPr>
          <w:b/>
          <w:sz w:val="24"/>
          <w:szCs w:val="24"/>
        </w:rPr>
      </w:pPr>
    </w:p>
    <w:p w14:paraId="7FB2F94B" w14:textId="77777777" w:rsidR="006E3898" w:rsidRDefault="00030461" w:rsidP="0088503C">
      <w:pPr>
        <w:rPr>
          <w:b/>
          <w:sz w:val="24"/>
          <w:szCs w:val="24"/>
        </w:rPr>
      </w:pPr>
      <w:r>
        <w:rPr>
          <w:b/>
          <w:noProof/>
          <w:sz w:val="24"/>
          <w:szCs w:val="24"/>
          <w:lang w:eastAsia="en-GB"/>
        </w:rPr>
        <mc:AlternateContent>
          <mc:Choice Requires="wps">
            <w:drawing>
              <wp:anchor distT="0" distB="0" distL="114300" distR="114300" simplePos="0" relativeHeight="251665408" behindDoc="0" locked="0" layoutInCell="1" allowOverlap="1" wp14:anchorId="7D6A3A07" wp14:editId="6F412051">
                <wp:simplePos x="0" y="0"/>
                <wp:positionH relativeFrom="column">
                  <wp:posOffset>1095375</wp:posOffset>
                </wp:positionH>
                <wp:positionV relativeFrom="paragraph">
                  <wp:posOffset>303530</wp:posOffset>
                </wp:positionV>
                <wp:extent cx="2990850" cy="514350"/>
                <wp:effectExtent l="0" t="0" r="19050" b="19050"/>
                <wp:wrapNone/>
                <wp:docPr id="6" name="Flowchart: Off-page Connector 6"/>
                <wp:cNvGraphicFramePr/>
                <a:graphic xmlns:a="http://schemas.openxmlformats.org/drawingml/2006/main">
                  <a:graphicData uri="http://schemas.microsoft.com/office/word/2010/wordprocessingShape">
                    <wps:wsp>
                      <wps:cNvSpPr/>
                      <wps:spPr>
                        <a:xfrm>
                          <a:off x="0" y="0"/>
                          <a:ext cx="2990850" cy="51435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F83E5B" w14:textId="77777777" w:rsidR="006E3898" w:rsidRPr="006E3898" w:rsidRDefault="006E3898" w:rsidP="006E3898">
                            <w:pPr>
                              <w:jc w:val="center"/>
                              <w:rPr>
                                <w:sz w:val="24"/>
                                <w:szCs w:val="24"/>
                              </w:rPr>
                            </w:pPr>
                            <w:r w:rsidRPr="006E3898">
                              <w:rPr>
                                <w:sz w:val="24"/>
                                <w:szCs w:val="24"/>
                              </w:rPr>
                              <w:t>4</w:t>
                            </w:r>
                            <w:r w:rsidRPr="00030461">
                              <w:t>. Carry out the Direct Observation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6A3A07" id="Flowchart: Off-page Connector 6" o:spid="_x0000_s1035" type="#_x0000_t177" style="position:absolute;margin-left:86.25pt;margin-top:23.9pt;width:235.5pt;height:4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" fillcolor="#4f81bd [3204]" strokecolor="#243f60 [1604]" strokeweight="2pt">
                <v:textbox>
                  <w:txbxContent>
                    <w:p w14:paraId="14F83E5B" w14:textId="77777777" w:rsidR="006E3898" w:rsidRPr="006E3898" w:rsidRDefault="006E3898" w:rsidP="006E3898">
                      <w:pPr>
                        <w:jc w:val="center"/>
                        <w:rPr>
                          <w:sz w:val="24"/>
                          <w:szCs w:val="24"/>
                        </w:rPr>
                      </w:pPr>
                      <w:r w:rsidRPr="006E3898">
                        <w:rPr>
                          <w:sz w:val="24"/>
                          <w:szCs w:val="24"/>
                        </w:rPr>
                        <w:t>4</w:t>
                      </w:r>
                      <w:r w:rsidRPr="00030461">
                        <w:t>. Carry out the Direct Observation</w:t>
                      </w:r>
                    </w:p>
                  </w:txbxContent>
                </v:textbox>
              </v:shape>
            </w:pict>
          </mc:Fallback>
        </mc:AlternateContent>
      </w:r>
    </w:p>
    <w:p w14:paraId="1012ACAF" w14:textId="77777777" w:rsidR="006E3898" w:rsidRDefault="006E3898" w:rsidP="0088503C">
      <w:pPr>
        <w:rPr>
          <w:b/>
          <w:sz w:val="24"/>
          <w:szCs w:val="24"/>
        </w:rPr>
      </w:pPr>
    </w:p>
    <w:p w14:paraId="3777618F" w14:textId="77777777" w:rsidR="006E3898" w:rsidRDefault="00030461" w:rsidP="0088503C">
      <w:pPr>
        <w:rPr>
          <w:b/>
          <w:sz w:val="24"/>
          <w:szCs w:val="24"/>
        </w:rPr>
      </w:pPr>
      <w:r>
        <w:rPr>
          <w:b/>
          <w:noProof/>
          <w:sz w:val="24"/>
          <w:szCs w:val="24"/>
          <w:lang w:eastAsia="en-GB"/>
        </w:rPr>
        <mc:AlternateContent>
          <mc:Choice Requires="wps">
            <w:drawing>
              <wp:anchor distT="0" distB="0" distL="114300" distR="114300" simplePos="0" relativeHeight="251667456" behindDoc="0" locked="0" layoutInCell="1" allowOverlap="1" wp14:anchorId="3081B458" wp14:editId="7AF0639D">
                <wp:simplePos x="0" y="0"/>
                <wp:positionH relativeFrom="column">
                  <wp:posOffset>1104900</wp:posOffset>
                </wp:positionH>
                <wp:positionV relativeFrom="paragraph">
                  <wp:posOffset>334010</wp:posOffset>
                </wp:positionV>
                <wp:extent cx="2990850" cy="723900"/>
                <wp:effectExtent l="0" t="0" r="19050" b="19050"/>
                <wp:wrapNone/>
                <wp:docPr id="8" name="Flowchart: Off-page Connector 8"/>
                <wp:cNvGraphicFramePr/>
                <a:graphic xmlns:a="http://schemas.openxmlformats.org/drawingml/2006/main">
                  <a:graphicData uri="http://schemas.microsoft.com/office/word/2010/wordprocessingShape">
                    <wps:wsp>
                      <wps:cNvSpPr/>
                      <wps:spPr>
                        <a:xfrm>
                          <a:off x="0" y="0"/>
                          <a:ext cx="2990850" cy="72390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AEE836" w14:textId="77777777" w:rsidR="006E3898" w:rsidRPr="00030461" w:rsidRDefault="006E3898" w:rsidP="006E3898">
                            <w:pPr>
                              <w:pStyle w:val="ListParagraph"/>
                              <w:numPr>
                                <w:ilvl w:val="0"/>
                                <w:numId w:val="30"/>
                              </w:numPr>
                            </w:pPr>
                            <w:r w:rsidRPr="00030461">
                              <w:t>Manager completes Practice Observation Form (Appendix 1).</w:t>
                            </w:r>
                          </w:p>
                          <w:p w14:paraId="1A0F54BC" w14:textId="77777777" w:rsidR="006E3898" w:rsidRPr="006E3898" w:rsidRDefault="006E3898" w:rsidP="006E3898">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81B458" id="Flowchart: Off-page Connector 8" o:spid="_x0000_s1036" type="#_x0000_t177" style="position:absolute;margin-left:87pt;margin-top:26.3pt;width:235.5pt;height:5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" fillcolor="#4f81bd [3204]" strokecolor="#243f60 [1604]" strokeweight="2pt">
                <v:textbox>
                  <w:txbxContent>
                    <w:p w14:paraId="5DAEE836" w14:textId="77777777" w:rsidR="006E3898" w:rsidRPr="00030461" w:rsidRDefault="006E3898" w:rsidP="006E3898">
                      <w:pPr>
                        <w:pStyle w:val="ListParagraph"/>
                        <w:numPr>
                          <w:ilvl w:val="0"/>
                          <w:numId w:val="30"/>
                        </w:numPr>
                      </w:pPr>
                      <w:r w:rsidRPr="00030461">
                        <w:t>Manager completes Practice Observation Form (Appendix 1).</w:t>
                      </w:r>
                    </w:p>
                    <w:p w14:paraId="1A0F54BC" w14:textId="77777777" w:rsidR="006E3898" w:rsidRPr="006E3898" w:rsidRDefault="006E3898" w:rsidP="006E3898">
                      <w:pPr>
                        <w:rPr>
                          <w:sz w:val="28"/>
                          <w:szCs w:val="28"/>
                        </w:rPr>
                      </w:pPr>
                    </w:p>
                  </w:txbxContent>
                </v:textbox>
              </v:shape>
            </w:pict>
          </mc:Fallback>
        </mc:AlternateContent>
      </w:r>
    </w:p>
    <w:p w14:paraId="79E67653" w14:textId="77777777" w:rsidR="006E3898" w:rsidRDefault="006E3898" w:rsidP="0088503C">
      <w:pPr>
        <w:rPr>
          <w:b/>
          <w:sz w:val="24"/>
          <w:szCs w:val="24"/>
        </w:rPr>
      </w:pPr>
    </w:p>
    <w:p w14:paraId="19564404" w14:textId="77777777" w:rsidR="006E3898" w:rsidRDefault="006E3898" w:rsidP="0088503C">
      <w:pPr>
        <w:rPr>
          <w:b/>
          <w:sz w:val="24"/>
          <w:szCs w:val="24"/>
        </w:rPr>
      </w:pPr>
    </w:p>
    <w:p w14:paraId="1D7C1CA8" w14:textId="77777777" w:rsidR="006E3898" w:rsidRDefault="00030461" w:rsidP="0088503C">
      <w:pPr>
        <w:rPr>
          <w:b/>
          <w:sz w:val="24"/>
          <w:szCs w:val="24"/>
        </w:rPr>
      </w:pPr>
      <w:r>
        <w:rPr>
          <w:b/>
          <w:noProof/>
          <w:sz w:val="24"/>
          <w:szCs w:val="24"/>
          <w:lang w:eastAsia="en-GB"/>
        </w:rPr>
        <w:lastRenderedPageBreak/>
        <mc:AlternateContent>
          <mc:Choice Requires="wps">
            <w:drawing>
              <wp:anchor distT="0" distB="0" distL="114300" distR="114300" simplePos="0" relativeHeight="251669504" behindDoc="0" locked="0" layoutInCell="1" allowOverlap="1" wp14:anchorId="732A8175" wp14:editId="40B5566C">
                <wp:simplePos x="0" y="0"/>
                <wp:positionH relativeFrom="column">
                  <wp:posOffset>1085850</wp:posOffset>
                </wp:positionH>
                <wp:positionV relativeFrom="paragraph">
                  <wp:posOffset>177800</wp:posOffset>
                </wp:positionV>
                <wp:extent cx="2990850" cy="1819275"/>
                <wp:effectExtent l="0" t="0" r="19050" b="28575"/>
                <wp:wrapNone/>
                <wp:docPr id="9" name="Flowchart: Off-page Connector 9"/>
                <wp:cNvGraphicFramePr/>
                <a:graphic xmlns:a="http://schemas.openxmlformats.org/drawingml/2006/main">
                  <a:graphicData uri="http://schemas.microsoft.com/office/word/2010/wordprocessingShape">
                    <wps:wsp>
                      <wps:cNvSpPr/>
                      <wps:spPr>
                        <a:xfrm>
                          <a:off x="0" y="0"/>
                          <a:ext cx="2990850" cy="1819275"/>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9D9AEF" w14:textId="77777777" w:rsidR="00CD6D40" w:rsidRPr="00030461" w:rsidRDefault="00CD6D40" w:rsidP="00030461">
                            <w:pPr>
                              <w:pStyle w:val="ListParagraph"/>
                              <w:numPr>
                                <w:ilvl w:val="0"/>
                                <w:numId w:val="31"/>
                              </w:numPr>
                              <w:jc w:val="center"/>
                            </w:pPr>
                            <w:r w:rsidRPr="00030461">
                              <w:t>Post Observation Meeting:</w:t>
                            </w:r>
                          </w:p>
                          <w:p w14:paraId="454DCCB1" w14:textId="77777777" w:rsidR="00CD6D40" w:rsidRPr="00030461" w:rsidRDefault="00CD6D40" w:rsidP="00030461">
                            <w:pPr>
                              <w:pStyle w:val="ListParagraph"/>
                              <w:ind w:left="360"/>
                              <w:jc w:val="center"/>
                            </w:pPr>
                            <w:r w:rsidRPr="00030461">
                              <w:t xml:space="preserve">Observer and </w:t>
                            </w:r>
                            <w:proofErr w:type="spellStart"/>
                            <w:r w:rsidRPr="00030461">
                              <w:t>observee</w:t>
                            </w:r>
                            <w:proofErr w:type="spellEnd"/>
                            <w:r w:rsidRPr="00030461">
                              <w:t xml:space="preserve"> meet soon after the event to reflect on the experience. Role of the observer is </w:t>
                            </w:r>
                            <w:proofErr w:type="gramStart"/>
                            <w:r w:rsidRPr="00030461">
                              <w:t>help</w:t>
                            </w:r>
                            <w:proofErr w:type="gramEnd"/>
                            <w:r w:rsidRPr="00030461">
                              <w:t xml:space="preserve"> the </w:t>
                            </w:r>
                            <w:proofErr w:type="spellStart"/>
                            <w:r w:rsidRPr="00030461">
                              <w:t>observee</w:t>
                            </w:r>
                            <w:proofErr w:type="spellEnd"/>
                            <w:r w:rsidRPr="00030461">
                              <w:t xml:space="preserve"> identify what went well, what they might have done differently and what their learning has been from the experience.</w:t>
                            </w:r>
                          </w:p>
                          <w:p w14:paraId="54B28488" w14:textId="77777777" w:rsidR="006E3898" w:rsidRPr="006E3898" w:rsidRDefault="006E3898" w:rsidP="006E3898">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2A8175" id="Flowchart: Off-page Connector 9" o:spid="_x0000_s1037" type="#_x0000_t177" style="position:absolute;margin-left:85.5pt;margin-top:14pt;width:235.5pt;height:14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" fillcolor="#4f81bd [3204]" strokecolor="#243f60 [1604]" strokeweight="2pt">
                <v:textbox>
                  <w:txbxContent>
                    <w:p w14:paraId="7C9D9AEF" w14:textId="77777777" w:rsidR="00CD6D40" w:rsidRPr="00030461" w:rsidRDefault="00CD6D40" w:rsidP="00030461">
                      <w:pPr>
                        <w:pStyle w:val="ListParagraph"/>
                        <w:numPr>
                          <w:ilvl w:val="0"/>
                          <w:numId w:val="31"/>
                        </w:numPr>
                        <w:jc w:val="center"/>
                      </w:pPr>
                      <w:r w:rsidRPr="00030461">
                        <w:t>Post Observation Meeting:</w:t>
                      </w:r>
                    </w:p>
                    <w:p w14:paraId="454DCCB1" w14:textId="77777777" w:rsidR="00CD6D40" w:rsidRPr="00030461" w:rsidRDefault="00CD6D40" w:rsidP="00030461">
                      <w:pPr>
                        <w:pStyle w:val="ListParagraph"/>
                        <w:ind w:left="360"/>
                        <w:jc w:val="center"/>
                      </w:pPr>
                      <w:r w:rsidRPr="00030461">
                        <w:t>Observer and observee meet soon after the event to reflect on the experience. Role of the observer is help the observee identify what went well, what they might have done differently and what their learning has been from the experience.</w:t>
                      </w:r>
                    </w:p>
                    <w:p w14:paraId="54B28488" w14:textId="77777777" w:rsidR="006E3898" w:rsidRPr="006E3898" w:rsidRDefault="006E3898" w:rsidP="006E3898">
                      <w:pPr>
                        <w:rPr>
                          <w:sz w:val="28"/>
                          <w:szCs w:val="28"/>
                        </w:rPr>
                      </w:pPr>
                    </w:p>
                  </w:txbxContent>
                </v:textbox>
              </v:shape>
            </w:pict>
          </mc:Fallback>
        </mc:AlternateContent>
      </w:r>
    </w:p>
    <w:p w14:paraId="3D640C48" w14:textId="77777777" w:rsidR="006E3898" w:rsidRDefault="006E3898" w:rsidP="0088503C">
      <w:pPr>
        <w:rPr>
          <w:b/>
          <w:sz w:val="24"/>
          <w:szCs w:val="24"/>
        </w:rPr>
      </w:pPr>
    </w:p>
    <w:p w14:paraId="42380949" w14:textId="77777777" w:rsidR="006E3898" w:rsidRDefault="006E3898" w:rsidP="0088503C">
      <w:pPr>
        <w:rPr>
          <w:b/>
          <w:sz w:val="24"/>
          <w:szCs w:val="24"/>
        </w:rPr>
      </w:pPr>
    </w:p>
    <w:p w14:paraId="7AC91B45" w14:textId="77777777" w:rsidR="006E3898" w:rsidRDefault="00CD6D40" w:rsidP="00CD6D40">
      <w:pPr>
        <w:tabs>
          <w:tab w:val="left" w:pos="1980"/>
        </w:tabs>
        <w:rPr>
          <w:b/>
          <w:sz w:val="24"/>
          <w:szCs w:val="24"/>
        </w:rPr>
      </w:pPr>
      <w:r>
        <w:rPr>
          <w:b/>
          <w:sz w:val="24"/>
          <w:szCs w:val="24"/>
        </w:rPr>
        <w:tab/>
      </w:r>
    </w:p>
    <w:p w14:paraId="10281989" w14:textId="77777777" w:rsidR="006E3898" w:rsidRDefault="006E3898" w:rsidP="0088503C">
      <w:pPr>
        <w:rPr>
          <w:b/>
          <w:sz w:val="24"/>
          <w:szCs w:val="24"/>
        </w:rPr>
      </w:pPr>
    </w:p>
    <w:p w14:paraId="6D684CCC" w14:textId="77777777" w:rsidR="006E3898" w:rsidRDefault="006E3898" w:rsidP="0088503C">
      <w:pPr>
        <w:rPr>
          <w:b/>
          <w:sz w:val="24"/>
          <w:szCs w:val="24"/>
        </w:rPr>
      </w:pPr>
    </w:p>
    <w:p w14:paraId="55571882" w14:textId="77777777" w:rsidR="006E3898" w:rsidRDefault="00030461" w:rsidP="0088503C">
      <w:pPr>
        <w:rPr>
          <w:b/>
          <w:sz w:val="24"/>
          <w:szCs w:val="24"/>
        </w:rPr>
      </w:pPr>
      <w:r>
        <w:rPr>
          <w:b/>
          <w:noProof/>
          <w:sz w:val="24"/>
          <w:szCs w:val="24"/>
          <w:lang w:eastAsia="en-GB"/>
        </w:rPr>
        <mc:AlternateContent>
          <mc:Choice Requires="wps">
            <w:drawing>
              <wp:anchor distT="0" distB="0" distL="114300" distR="114300" simplePos="0" relativeHeight="251671552" behindDoc="0" locked="0" layoutInCell="1" allowOverlap="1" wp14:anchorId="07C13CE3" wp14:editId="1B49872A">
                <wp:simplePos x="0" y="0"/>
                <wp:positionH relativeFrom="column">
                  <wp:posOffset>1085850</wp:posOffset>
                </wp:positionH>
                <wp:positionV relativeFrom="paragraph">
                  <wp:posOffset>132715</wp:posOffset>
                </wp:positionV>
                <wp:extent cx="2990850" cy="876300"/>
                <wp:effectExtent l="0" t="0" r="19050" b="19050"/>
                <wp:wrapNone/>
                <wp:docPr id="10" name="Flowchart: Off-page Connector 10"/>
                <wp:cNvGraphicFramePr/>
                <a:graphic xmlns:a="http://schemas.openxmlformats.org/drawingml/2006/main">
                  <a:graphicData uri="http://schemas.microsoft.com/office/word/2010/wordprocessingShape">
                    <wps:wsp>
                      <wps:cNvSpPr/>
                      <wps:spPr>
                        <a:xfrm>
                          <a:off x="0" y="0"/>
                          <a:ext cx="2990850" cy="87630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48ECE5" w14:textId="77777777" w:rsidR="00CD6D40" w:rsidRPr="00030461" w:rsidRDefault="00CD6D40" w:rsidP="00CD6D40">
                            <w:pPr>
                              <w:pStyle w:val="ListParagraph"/>
                              <w:numPr>
                                <w:ilvl w:val="0"/>
                                <w:numId w:val="33"/>
                              </w:numPr>
                              <w:jc w:val="center"/>
                            </w:pPr>
                            <w:r w:rsidRPr="00030461">
                              <w:t>A copy of the Practice Observation Form is giv</w:t>
                            </w:r>
                            <w:r w:rsidR="002416BB">
                              <w:t>en to the practitioner</w:t>
                            </w:r>
                            <w:r w:rsidR="002416BB" w:rsidRPr="00030461">
                              <w:t xml:space="preserve"> </w:t>
                            </w:r>
                            <w:r w:rsidR="002416BB">
                              <w:t xml:space="preserve">who </w:t>
                            </w:r>
                            <w:r w:rsidRPr="00030461">
                              <w:t>completes reflection on learning section.</w:t>
                            </w:r>
                          </w:p>
                          <w:p w14:paraId="61B4DF03" w14:textId="77777777" w:rsidR="00CD6D40" w:rsidRPr="006E3898" w:rsidRDefault="00CD6D40" w:rsidP="00CD6D40">
                            <w:pPr>
                              <w:pStyle w:val="ListParagrap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C13CE3" id="Flowchart: Off-page Connector 10" o:spid="_x0000_s1038" type="#_x0000_t177" style="position:absolute;margin-left:85.5pt;margin-top:10.45pt;width:235.5pt;height:6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" fillcolor="#4f81bd [3204]" strokecolor="#243f60 [1604]" strokeweight="2pt">
                <v:textbox>
                  <w:txbxContent>
                    <w:p w14:paraId="2D48ECE5" w14:textId="77777777" w:rsidR="00CD6D40" w:rsidRPr="00030461" w:rsidRDefault="00CD6D40" w:rsidP="00CD6D40">
                      <w:pPr>
                        <w:pStyle w:val="ListParagraph"/>
                        <w:numPr>
                          <w:ilvl w:val="0"/>
                          <w:numId w:val="33"/>
                        </w:numPr>
                        <w:jc w:val="center"/>
                      </w:pPr>
                      <w:r w:rsidRPr="00030461">
                        <w:t>A copy of the Practice Observation Form is giv</w:t>
                      </w:r>
                      <w:r w:rsidR="002416BB">
                        <w:t>en to the practitioner</w:t>
                      </w:r>
                      <w:r w:rsidR="002416BB" w:rsidRPr="00030461">
                        <w:t xml:space="preserve"> </w:t>
                      </w:r>
                      <w:r w:rsidR="002416BB">
                        <w:t xml:space="preserve">who </w:t>
                      </w:r>
                      <w:r w:rsidRPr="00030461">
                        <w:t>completes reflection on learning section.</w:t>
                      </w:r>
                    </w:p>
                    <w:p w14:paraId="61B4DF03" w14:textId="77777777" w:rsidR="00CD6D40" w:rsidRPr="006E3898" w:rsidRDefault="00CD6D40" w:rsidP="00CD6D40">
                      <w:pPr>
                        <w:pStyle w:val="ListParagraph"/>
                        <w:rPr>
                          <w:sz w:val="28"/>
                          <w:szCs w:val="28"/>
                        </w:rPr>
                      </w:pPr>
                    </w:p>
                  </w:txbxContent>
                </v:textbox>
              </v:shape>
            </w:pict>
          </mc:Fallback>
        </mc:AlternateContent>
      </w:r>
    </w:p>
    <w:p w14:paraId="09540A5F" w14:textId="77777777" w:rsidR="00CD6D40" w:rsidRDefault="00CD6D40" w:rsidP="0088503C">
      <w:pPr>
        <w:rPr>
          <w:b/>
          <w:sz w:val="24"/>
          <w:szCs w:val="24"/>
        </w:rPr>
      </w:pPr>
    </w:p>
    <w:p w14:paraId="781E9B80" w14:textId="77777777" w:rsidR="00CD6D40" w:rsidRDefault="00CD6D40" w:rsidP="0088503C">
      <w:pPr>
        <w:rPr>
          <w:b/>
          <w:sz w:val="24"/>
          <w:szCs w:val="24"/>
        </w:rPr>
      </w:pPr>
    </w:p>
    <w:p w14:paraId="49407828" w14:textId="77777777" w:rsidR="00CD6D40" w:rsidRDefault="00030461" w:rsidP="0088503C">
      <w:pPr>
        <w:rPr>
          <w:b/>
          <w:sz w:val="24"/>
          <w:szCs w:val="24"/>
        </w:rPr>
      </w:pPr>
      <w:r>
        <w:rPr>
          <w:b/>
          <w:noProof/>
          <w:sz w:val="24"/>
          <w:szCs w:val="24"/>
          <w:lang w:eastAsia="en-GB"/>
        </w:rPr>
        <mc:AlternateContent>
          <mc:Choice Requires="wps">
            <w:drawing>
              <wp:anchor distT="0" distB="0" distL="114300" distR="114300" simplePos="0" relativeHeight="251673600" behindDoc="0" locked="0" layoutInCell="1" allowOverlap="1" wp14:anchorId="6ED320A9" wp14:editId="3498DB65">
                <wp:simplePos x="0" y="0"/>
                <wp:positionH relativeFrom="margin">
                  <wp:posOffset>1085850</wp:posOffset>
                </wp:positionH>
                <wp:positionV relativeFrom="paragraph">
                  <wp:posOffset>147955</wp:posOffset>
                </wp:positionV>
                <wp:extent cx="2990850" cy="923925"/>
                <wp:effectExtent l="0" t="0" r="19050" b="28575"/>
                <wp:wrapNone/>
                <wp:docPr id="11" name="Flowchart: Off-page Connector 11"/>
                <wp:cNvGraphicFramePr/>
                <a:graphic xmlns:a="http://schemas.openxmlformats.org/drawingml/2006/main">
                  <a:graphicData uri="http://schemas.microsoft.com/office/word/2010/wordprocessingShape">
                    <wps:wsp>
                      <wps:cNvSpPr/>
                      <wps:spPr>
                        <a:xfrm>
                          <a:off x="0" y="0"/>
                          <a:ext cx="2990850" cy="923925"/>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F897DC" w14:textId="77777777" w:rsidR="00030461" w:rsidRPr="00030461" w:rsidRDefault="00030461" w:rsidP="00030461">
                            <w:pPr>
                              <w:pStyle w:val="ListParagraph"/>
                              <w:numPr>
                                <w:ilvl w:val="0"/>
                                <w:numId w:val="34"/>
                              </w:numPr>
                              <w:jc w:val="center"/>
                            </w:pPr>
                            <w:r w:rsidRPr="00030461">
                              <w:t>Copy of Practice Observation Form is sent to relevant Head of Service and Head of Service for Safeguarding and Quality Assurance.</w:t>
                            </w:r>
                          </w:p>
                          <w:p w14:paraId="7DE67935" w14:textId="77777777" w:rsidR="00CD6D40" w:rsidRDefault="00CD6D40" w:rsidP="00CD6D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D320A9" id="Flowchart: Off-page Connector 11" o:spid="_x0000_s1039" type="#_x0000_t177" style="position:absolute;margin-left:85.5pt;margin-top:11.65pt;width:235.5pt;height:72.7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" fillcolor="#4f81bd [3204]" strokecolor="#243f60 [1604]" strokeweight="2pt">
                <v:textbox>
                  <w:txbxContent>
                    <w:p w14:paraId="0AF897DC" w14:textId="77777777" w:rsidR="00030461" w:rsidRPr="00030461" w:rsidRDefault="00030461" w:rsidP="00030461">
                      <w:pPr>
                        <w:pStyle w:val="ListParagraph"/>
                        <w:numPr>
                          <w:ilvl w:val="0"/>
                          <w:numId w:val="34"/>
                        </w:numPr>
                        <w:jc w:val="center"/>
                      </w:pPr>
                      <w:r w:rsidRPr="00030461">
                        <w:t>Copy of Practice Observation Form is sent to relevant Head of Service and Head of Service for Safeguarding and Quality Assurance.</w:t>
                      </w:r>
                    </w:p>
                    <w:p w14:paraId="7DE67935" w14:textId="77777777" w:rsidR="00CD6D40" w:rsidRDefault="00CD6D40" w:rsidP="00CD6D40">
                      <w:pPr>
                        <w:jc w:val="center"/>
                      </w:pPr>
                    </w:p>
                  </w:txbxContent>
                </v:textbox>
                <w10:wrap anchorx="margin"/>
              </v:shape>
            </w:pict>
          </mc:Fallback>
        </mc:AlternateContent>
      </w:r>
    </w:p>
    <w:p w14:paraId="494E7DB5" w14:textId="77777777" w:rsidR="00E05ED7" w:rsidRDefault="00E05ED7" w:rsidP="006A68B3">
      <w:pPr>
        <w:rPr>
          <w:b/>
          <w:sz w:val="24"/>
          <w:szCs w:val="24"/>
        </w:rPr>
      </w:pPr>
    </w:p>
    <w:p w14:paraId="63396729" w14:textId="77777777" w:rsidR="00BC79D5" w:rsidRPr="006A68B3" w:rsidRDefault="002A0D4B" w:rsidP="006A68B3">
      <w:pPr>
        <w:rPr>
          <w:sz w:val="24"/>
          <w:szCs w:val="24"/>
        </w:rPr>
      </w:pPr>
      <w:r>
        <w:t>Appendix 1</w:t>
      </w:r>
      <w:r w:rsidR="00BC79D5" w:rsidRPr="00BC79D5">
        <w:t xml:space="preserve"> </w:t>
      </w:r>
    </w:p>
    <w:p w14:paraId="2C378B01" w14:textId="77777777" w:rsidR="00BC79D5" w:rsidRPr="00DF4658" w:rsidRDefault="00337895" w:rsidP="00BC79D5">
      <w:pPr>
        <w:pStyle w:val="Default"/>
        <w:rPr>
          <w:rFonts w:ascii="Calibri" w:hAnsi="Calibri"/>
          <w:b/>
        </w:rPr>
      </w:pPr>
      <w:bookmarkStart w:id="13" w:name="_Toc487804033"/>
      <w:r w:rsidRPr="00DF4658">
        <w:rPr>
          <w:rFonts w:ascii="Calibri" w:hAnsi="Calibri"/>
          <w:b/>
        </w:rPr>
        <w:t xml:space="preserve">Practice </w:t>
      </w:r>
      <w:r w:rsidR="00AE5084" w:rsidRPr="00DF4658">
        <w:rPr>
          <w:rFonts w:ascii="Calibri" w:hAnsi="Calibri"/>
          <w:b/>
        </w:rPr>
        <w:t>Observation Form</w:t>
      </w:r>
      <w:bookmarkEnd w:id="13"/>
      <w:r w:rsidR="002A0D4B">
        <w:rPr>
          <w:rFonts w:ascii="Calibri" w:hAnsi="Calibri"/>
          <w:b/>
        </w:rPr>
        <w:t xml:space="preserve"> (for observation of practice within visits / interventions, meetings and supervision)</w:t>
      </w:r>
    </w:p>
    <w:p w14:paraId="69DC698C" w14:textId="77777777" w:rsidR="00AE5084" w:rsidRDefault="00AE5084" w:rsidP="00BC79D5">
      <w:pPr>
        <w:pStyle w:val="Default"/>
        <w:rPr>
          <w:rFonts w:asciiTheme="minorHAnsi" w:hAnsiTheme="minorHAnsi"/>
          <w:b/>
          <w:bCs/>
          <w:i/>
          <w:iCs/>
          <w:color w:val="auto"/>
        </w:rPr>
      </w:pPr>
    </w:p>
    <w:p w14:paraId="47CA04F0" w14:textId="77777777" w:rsidR="00BC79D5" w:rsidRDefault="00BC79D5" w:rsidP="00BC79D5">
      <w:pPr>
        <w:pStyle w:val="Default"/>
        <w:rPr>
          <w:rFonts w:asciiTheme="minorHAnsi" w:hAnsiTheme="minorHAnsi"/>
          <w:b/>
          <w:bCs/>
          <w:iCs/>
          <w:color w:val="auto"/>
          <w:sz w:val="22"/>
          <w:szCs w:val="22"/>
        </w:rPr>
      </w:pPr>
      <w:r w:rsidRPr="00243AFB">
        <w:rPr>
          <w:rFonts w:asciiTheme="minorHAnsi" w:hAnsiTheme="minorHAnsi"/>
          <w:b/>
          <w:bCs/>
          <w:iCs/>
          <w:color w:val="auto"/>
          <w:sz w:val="22"/>
          <w:szCs w:val="22"/>
        </w:rPr>
        <w:t xml:space="preserve">Guidance for Completion – please read carefully: </w:t>
      </w:r>
    </w:p>
    <w:p w14:paraId="2C2C464D" w14:textId="77777777" w:rsidR="00BC79D5" w:rsidRPr="00243AFB" w:rsidRDefault="00BC79D5" w:rsidP="00BC79D5">
      <w:pPr>
        <w:pStyle w:val="Default"/>
        <w:rPr>
          <w:rFonts w:asciiTheme="minorHAnsi" w:hAnsiTheme="minorHAnsi"/>
          <w:color w:val="auto"/>
          <w:sz w:val="22"/>
          <w:szCs w:val="22"/>
        </w:rPr>
      </w:pPr>
    </w:p>
    <w:p w14:paraId="3991CD04" w14:textId="77777777" w:rsidR="00BC79D5" w:rsidRDefault="00BC79D5" w:rsidP="0009492D">
      <w:pPr>
        <w:pStyle w:val="Default"/>
        <w:numPr>
          <w:ilvl w:val="0"/>
          <w:numId w:val="2"/>
        </w:numPr>
        <w:ind w:left="360"/>
        <w:rPr>
          <w:rFonts w:asciiTheme="minorHAnsi" w:hAnsiTheme="minorHAnsi"/>
          <w:color w:val="auto"/>
          <w:sz w:val="22"/>
          <w:szCs w:val="22"/>
        </w:rPr>
      </w:pPr>
      <w:r w:rsidRPr="00243AFB">
        <w:rPr>
          <w:rFonts w:asciiTheme="minorHAnsi" w:hAnsiTheme="minorHAnsi"/>
          <w:color w:val="auto"/>
          <w:sz w:val="22"/>
          <w:szCs w:val="22"/>
        </w:rPr>
        <w:t xml:space="preserve">It is not necessary to construct </w:t>
      </w:r>
      <w:r w:rsidR="0029799B" w:rsidRPr="00243AFB">
        <w:rPr>
          <w:rFonts w:asciiTheme="minorHAnsi" w:hAnsiTheme="minorHAnsi"/>
          <w:color w:val="auto"/>
          <w:sz w:val="22"/>
          <w:szCs w:val="22"/>
        </w:rPr>
        <w:t xml:space="preserve">an observation to meet all </w:t>
      </w:r>
      <w:r w:rsidRPr="00243AFB">
        <w:rPr>
          <w:rFonts w:asciiTheme="minorHAnsi" w:hAnsiTheme="minorHAnsi"/>
          <w:color w:val="auto"/>
          <w:sz w:val="22"/>
          <w:szCs w:val="22"/>
        </w:rPr>
        <w:t>domains</w:t>
      </w:r>
      <w:r w:rsidR="0029799B" w:rsidRPr="00243AFB">
        <w:rPr>
          <w:rFonts w:asciiTheme="minorHAnsi" w:hAnsiTheme="minorHAnsi"/>
          <w:color w:val="auto"/>
          <w:sz w:val="22"/>
          <w:szCs w:val="22"/>
        </w:rPr>
        <w:t xml:space="preserve"> on the form</w:t>
      </w:r>
      <w:r w:rsidRPr="00243AFB">
        <w:rPr>
          <w:rFonts w:asciiTheme="minorHAnsi" w:hAnsiTheme="minorHAnsi"/>
          <w:color w:val="auto"/>
          <w:sz w:val="22"/>
          <w:szCs w:val="22"/>
        </w:rPr>
        <w:t xml:space="preserve">. Only the domains which relate to the observed practice need to be completed – so long as the following minimum domains are </w:t>
      </w:r>
      <w:proofErr w:type="gramStart"/>
      <w:r w:rsidRPr="00243AFB">
        <w:rPr>
          <w:rFonts w:asciiTheme="minorHAnsi" w:hAnsiTheme="minorHAnsi"/>
          <w:color w:val="auto"/>
          <w:sz w:val="22"/>
          <w:szCs w:val="22"/>
        </w:rPr>
        <w:t>met:</w:t>
      </w:r>
      <w:proofErr w:type="gramEnd"/>
      <w:r w:rsidRPr="00243AFB">
        <w:rPr>
          <w:rFonts w:asciiTheme="minorHAnsi" w:hAnsiTheme="minorHAnsi"/>
          <w:color w:val="auto"/>
          <w:sz w:val="22"/>
          <w:szCs w:val="22"/>
        </w:rPr>
        <w:t xml:space="preserve"> </w:t>
      </w:r>
      <w:r w:rsidR="0009492D">
        <w:rPr>
          <w:rFonts w:asciiTheme="minorHAnsi" w:hAnsiTheme="minorHAnsi"/>
          <w:color w:val="auto"/>
          <w:sz w:val="22"/>
          <w:szCs w:val="22"/>
        </w:rPr>
        <w:t>Professionalism, k</w:t>
      </w:r>
      <w:r w:rsidRPr="0009492D">
        <w:rPr>
          <w:rFonts w:asciiTheme="minorHAnsi" w:hAnsiTheme="minorHAnsi"/>
          <w:color w:val="auto"/>
          <w:sz w:val="22"/>
          <w:szCs w:val="22"/>
        </w:rPr>
        <w:t xml:space="preserve">nowledge </w:t>
      </w:r>
      <w:r w:rsidR="0029799B" w:rsidRPr="0009492D">
        <w:rPr>
          <w:rFonts w:asciiTheme="minorHAnsi" w:hAnsiTheme="minorHAnsi"/>
          <w:color w:val="auto"/>
          <w:sz w:val="22"/>
          <w:szCs w:val="22"/>
        </w:rPr>
        <w:t>and theory</w:t>
      </w:r>
      <w:r w:rsidR="0009492D">
        <w:rPr>
          <w:rFonts w:asciiTheme="minorHAnsi" w:hAnsiTheme="minorHAnsi"/>
          <w:color w:val="auto"/>
          <w:sz w:val="22"/>
          <w:szCs w:val="22"/>
        </w:rPr>
        <w:t>, i</w:t>
      </w:r>
      <w:r w:rsidR="0029799B" w:rsidRPr="0009492D">
        <w:rPr>
          <w:rFonts w:asciiTheme="minorHAnsi" w:hAnsiTheme="minorHAnsi"/>
          <w:color w:val="auto"/>
          <w:sz w:val="22"/>
          <w:szCs w:val="22"/>
        </w:rPr>
        <w:t>ntervention and s</w:t>
      </w:r>
      <w:r w:rsidRPr="0009492D">
        <w:rPr>
          <w:rFonts w:asciiTheme="minorHAnsi" w:hAnsiTheme="minorHAnsi"/>
          <w:color w:val="auto"/>
          <w:sz w:val="22"/>
          <w:szCs w:val="22"/>
        </w:rPr>
        <w:t>kills</w:t>
      </w:r>
      <w:r w:rsidR="0009492D">
        <w:rPr>
          <w:rFonts w:asciiTheme="minorHAnsi" w:hAnsiTheme="minorHAnsi"/>
          <w:color w:val="auto"/>
          <w:sz w:val="22"/>
          <w:szCs w:val="22"/>
        </w:rPr>
        <w:t>.</w:t>
      </w:r>
      <w:r w:rsidRPr="0009492D">
        <w:rPr>
          <w:rFonts w:asciiTheme="minorHAnsi" w:hAnsiTheme="minorHAnsi"/>
          <w:color w:val="auto"/>
          <w:sz w:val="22"/>
          <w:szCs w:val="22"/>
        </w:rPr>
        <w:t xml:space="preserve"> </w:t>
      </w:r>
    </w:p>
    <w:p w14:paraId="2972F283" w14:textId="77777777" w:rsidR="00D775FE" w:rsidRDefault="00D775FE" w:rsidP="00D775FE">
      <w:pPr>
        <w:pStyle w:val="Default"/>
        <w:ind w:left="360"/>
        <w:rPr>
          <w:rFonts w:asciiTheme="minorHAnsi" w:hAnsiTheme="minorHAnsi"/>
          <w:color w:val="auto"/>
          <w:sz w:val="22"/>
          <w:szCs w:val="22"/>
        </w:rPr>
      </w:pPr>
    </w:p>
    <w:p w14:paraId="39CE602F" w14:textId="3A465651" w:rsidR="00D775FE" w:rsidRPr="008B41EF" w:rsidRDefault="00D775FE" w:rsidP="0009492D">
      <w:pPr>
        <w:pStyle w:val="Default"/>
        <w:numPr>
          <w:ilvl w:val="0"/>
          <w:numId w:val="2"/>
        </w:numPr>
        <w:ind w:left="360"/>
        <w:rPr>
          <w:rFonts w:asciiTheme="minorHAnsi" w:hAnsiTheme="minorHAnsi"/>
          <w:color w:val="auto"/>
          <w:sz w:val="22"/>
          <w:szCs w:val="22"/>
        </w:rPr>
      </w:pPr>
      <w:r>
        <w:rPr>
          <w:rFonts w:asciiTheme="minorHAnsi" w:hAnsiTheme="minorHAnsi"/>
          <w:color w:val="auto"/>
          <w:sz w:val="22"/>
          <w:szCs w:val="22"/>
        </w:rPr>
        <w:t>For each domain completed, please summarise what went well (good practice) and any areas for development</w:t>
      </w:r>
      <w:r w:rsidR="00863A7F">
        <w:rPr>
          <w:rFonts w:asciiTheme="minorHAnsi" w:hAnsiTheme="minorHAnsi"/>
          <w:color w:val="auto"/>
          <w:sz w:val="22"/>
          <w:szCs w:val="22"/>
        </w:rPr>
        <w:t xml:space="preserve"> (what needs to happen to make this “good”?) For each </w:t>
      </w:r>
      <w:r w:rsidR="0089518F">
        <w:rPr>
          <w:rFonts w:asciiTheme="minorHAnsi" w:hAnsiTheme="minorHAnsi"/>
          <w:color w:val="auto"/>
          <w:sz w:val="22"/>
          <w:szCs w:val="22"/>
        </w:rPr>
        <w:t>domain,</w:t>
      </w:r>
      <w:r w:rsidR="00863A7F">
        <w:rPr>
          <w:rFonts w:asciiTheme="minorHAnsi" w:hAnsiTheme="minorHAnsi"/>
          <w:color w:val="auto"/>
          <w:sz w:val="22"/>
          <w:szCs w:val="22"/>
        </w:rPr>
        <w:t xml:space="preserve"> p</w:t>
      </w:r>
      <w:r w:rsidR="008B41EF">
        <w:rPr>
          <w:rFonts w:asciiTheme="minorHAnsi" w:hAnsiTheme="minorHAnsi"/>
          <w:color w:val="auto"/>
          <w:sz w:val="22"/>
          <w:szCs w:val="22"/>
        </w:rPr>
        <w:t xml:space="preserve">lease comment on the extent to which </w:t>
      </w:r>
      <w:r w:rsidR="008B41EF" w:rsidRPr="008B41EF">
        <w:rPr>
          <w:rFonts w:asciiTheme="minorHAnsi" w:hAnsiTheme="minorHAnsi" w:cs="Calibri"/>
          <w:sz w:val="22"/>
          <w:szCs w:val="22"/>
        </w:rPr>
        <w:t xml:space="preserve">the intervention </w:t>
      </w:r>
      <w:r w:rsidR="008B41EF">
        <w:rPr>
          <w:rFonts w:asciiTheme="minorHAnsi" w:hAnsiTheme="minorHAnsi" w:cs="Calibri"/>
          <w:sz w:val="22"/>
          <w:szCs w:val="22"/>
        </w:rPr>
        <w:t xml:space="preserve">has </w:t>
      </w:r>
      <w:r w:rsidR="008B41EF" w:rsidRPr="008B41EF">
        <w:rPr>
          <w:rFonts w:asciiTheme="minorHAnsi" w:hAnsiTheme="minorHAnsi" w:cs="Calibri"/>
          <w:sz w:val="22"/>
          <w:szCs w:val="22"/>
        </w:rPr>
        <w:t xml:space="preserve">met </w:t>
      </w:r>
      <w:r w:rsidR="008B41EF">
        <w:rPr>
          <w:rFonts w:asciiTheme="minorHAnsi" w:hAnsiTheme="minorHAnsi" w:cs="Calibri"/>
          <w:sz w:val="22"/>
          <w:szCs w:val="22"/>
        </w:rPr>
        <w:t xml:space="preserve">the </w:t>
      </w:r>
      <w:r w:rsidR="008B41EF" w:rsidRPr="008B41EF">
        <w:rPr>
          <w:rFonts w:asciiTheme="minorHAnsi" w:hAnsiTheme="minorHAnsi" w:cs="Calibri"/>
          <w:sz w:val="22"/>
          <w:szCs w:val="22"/>
        </w:rPr>
        <w:t xml:space="preserve">relevant expectations and </w:t>
      </w:r>
      <w:r w:rsidR="008B41EF">
        <w:rPr>
          <w:rFonts w:asciiTheme="minorHAnsi" w:hAnsiTheme="minorHAnsi" w:cs="Calibri"/>
          <w:sz w:val="22"/>
          <w:szCs w:val="22"/>
        </w:rPr>
        <w:t xml:space="preserve">standards (PCF, </w:t>
      </w:r>
      <w:r w:rsidR="0089518F">
        <w:rPr>
          <w:rFonts w:asciiTheme="minorHAnsi" w:hAnsiTheme="minorHAnsi" w:cs="Calibri"/>
          <w:sz w:val="22"/>
          <w:szCs w:val="22"/>
        </w:rPr>
        <w:t xml:space="preserve">PQS </w:t>
      </w:r>
      <w:r w:rsidR="008B41EF" w:rsidRPr="008B41EF">
        <w:rPr>
          <w:rFonts w:asciiTheme="minorHAnsi" w:hAnsiTheme="minorHAnsi" w:cs="Calibri"/>
          <w:sz w:val="22"/>
          <w:szCs w:val="22"/>
        </w:rPr>
        <w:t>and the relevant Practice Standards for this</w:t>
      </w:r>
      <w:r w:rsidR="008B41EF">
        <w:rPr>
          <w:rFonts w:asciiTheme="minorHAnsi" w:hAnsiTheme="minorHAnsi" w:cs="Calibri"/>
          <w:sz w:val="22"/>
          <w:szCs w:val="22"/>
        </w:rPr>
        <w:t xml:space="preserve"> area of service).</w:t>
      </w:r>
    </w:p>
    <w:p w14:paraId="3D4CC7B0" w14:textId="77777777" w:rsidR="00BC79D5" w:rsidRPr="00243AFB" w:rsidRDefault="00BC79D5" w:rsidP="00BC79D5">
      <w:pPr>
        <w:pStyle w:val="Default"/>
        <w:ind w:left="360"/>
        <w:rPr>
          <w:rFonts w:asciiTheme="minorHAnsi" w:hAnsiTheme="minorHAnsi"/>
          <w:color w:val="auto"/>
          <w:sz w:val="22"/>
          <w:szCs w:val="22"/>
        </w:rPr>
      </w:pPr>
    </w:p>
    <w:p w14:paraId="459571E5" w14:textId="6985E2E2" w:rsidR="00BC79D5" w:rsidRPr="00243AFB" w:rsidRDefault="00BC79D5" w:rsidP="00053320">
      <w:pPr>
        <w:pStyle w:val="Default"/>
        <w:numPr>
          <w:ilvl w:val="0"/>
          <w:numId w:val="3"/>
        </w:numPr>
        <w:rPr>
          <w:rFonts w:asciiTheme="minorHAnsi" w:hAnsiTheme="minorHAnsi"/>
          <w:color w:val="auto"/>
          <w:sz w:val="22"/>
          <w:szCs w:val="22"/>
        </w:rPr>
      </w:pPr>
      <w:r w:rsidRPr="00243AFB">
        <w:rPr>
          <w:rFonts w:asciiTheme="minorHAnsi" w:hAnsiTheme="minorHAnsi"/>
          <w:color w:val="auto"/>
          <w:sz w:val="22"/>
          <w:szCs w:val="22"/>
        </w:rPr>
        <w:t xml:space="preserve">The observation must be a single formal event, (not an amalgamation of things </w:t>
      </w:r>
      <w:r w:rsidR="0089518F" w:rsidRPr="00243AFB">
        <w:rPr>
          <w:rFonts w:asciiTheme="minorHAnsi" w:hAnsiTheme="minorHAnsi"/>
          <w:color w:val="auto"/>
          <w:sz w:val="22"/>
          <w:szCs w:val="22"/>
        </w:rPr>
        <w:t>seen,</w:t>
      </w:r>
      <w:r w:rsidRPr="00243AFB">
        <w:rPr>
          <w:rFonts w:asciiTheme="minorHAnsi" w:hAnsiTheme="minorHAnsi"/>
          <w:color w:val="auto"/>
          <w:sz w:val="22"/>
          <w:szCs w:val="22"/>
        </w:rPr>
        <w:t xml:space="preserve"> and impressions gathered over time). The observed practice may be supplemented by accompanying documentation such as reports/assessments. </w:t>
      </w:r>
    </w:p>
    <w:p w14:paraId="113F388F" w14:textId="77777777" w:rsidR="00BC79D5" w:rsidRPr="00243AFB" w:rsidRDefault="00BC79D5" w:rsidP="00BC79D5">
      <w:pPr>
        <w:pStyle w:val="Default"/>
        <w:rPr>
          <w:rFonts w:asciiTheme="minorHAnsi" w:hAnsiTheme="minorHAnsi"/>
          <w:color w:val="auto"/>
          <w:sz w:val="22"/>
          <w:szCs w:val="22"/>
        </w:rPr>
      </w:pPr>
    </w:p>
    <w:p w14:paraId="41697BAC" w14:textId="5C4D12B6" w:rsidR="0009492D" w:rsidRDefault="00BC79D5" w:rsidP="0009492D">
      <w:pPr>
        <w:pStyle w:val="Default"/>
        <w:numPr>
          <w:ilvl w:val="0"/>
          <w:numId w:val="3"/>
        </w:numPr>
        <w:rPr>
          <w:rFonts w:asciiTheme="minorHAnsi" w:hAnsiTheme="minorHAnsi"/>
          <w:color w:val="auto"/>
          <w:sz w:val="22"/>
          <w:szCs w:val="22"/>
        </w:rPr>
      </w:pPr>
      <w:r w:rsidRPr="00243AFB">
        <w:rPr>
          <w:rFonts w:asciiTheme="minorHAnsi" w:hAnsiTheme="minorHAnsi"/>
          <w:color w:val="auto"/>
          <w:sz w:val="22"/>
          <w:szCs w:val="22"/>
        </w:rPr>
        <w:t xml:space="preserve">The Manager or Assessor should take the lead in identifying practice to be observed and should select an event of sufficient complexity and challenge to evidence capability in practice, relevant to the level of the </w:t>
      </w:r>
      <w:proofErr w:type="spellStart"/>
      <w:r w:rsidRPr="00243AFB">
        <w:rPr>
          <w:rFonts w:asciiTheme="minorHAnsi" w:hAnsiTheme="minorHAnsi"/>
          <w:color w:val="auto"/>
          <w:sz w:val="22"/>
          <w:szCs w:val="22"/>
        </w:rPr>
        <w:t>observe</w:t>
      </w:r>
      <w:r w:rsidR="0029799B" w:rsidRPr="00243AFB">
        <w:rPr>
          <w:rFonts w:asciiTheme="minorHAnsi" w:hAnsiTheme="minorHAnsi"/>
          <w:color w:val="auto"/>
          <w:sz w:val="22"/>
          <w:szCs w:val="22"/>
        </w:rPr>
        <w:t>e</w:t>
      </w:r>
      <w:proofErr w:type="spellEnd"/>
      <w:r w:rsidR="0009492D">
        <w:rPr>
          <w:rFonts w:asciiTheme="minorHAnsi" w:hAnsiTheme="minorHAnsi"/>
          <w:color w:val="auto"/>
          <w:sz w:val="22"/>
          <w:szCs w:val="22"/>
        </w:rPr>
        <w:t xml:space="preserve"> on the P</w:t>
      </w:r>
      <w:r w:rsidRPr="00243AFB">
        <w:rPr>
          <w:rFonts w:asciiTheme="minorHAnsi" w:hAnsiTheme="minorHAnsi"/>
          <w:color w:val="auto"/>
          <w:sz w:val="22"/>
          <w:szCs w:val="22"/>
        </w:rPr>
        <w:t>rofe</w:t>
      </w:r>
      <w:r w:rsidR="0009492D">
        <w:rPr>
          <w:rFonts w:asciiTheme="minorHAnsi" w:hAnsiTheme="minorHAnsi"/>
          <w:color w:val="auto"/>
          <w:sz w:val="22"/>
          <w:szCs w:val="22"/>
        </w:rPr>
        <w:t>ssional Capabilities F</w:t>
      </w:r>
      <w:r w:rsidR="0029799B" w:rsidRPr="00243AFB">
        <w:rPr>
          <w:rFonts w:asciiTheme="minorHAnsi" w:hAnsiTheme="minorHAnsi"/>
          <w:color w:val="auto"/>
          <w:sz w:val="22"/>
          <w:szCs w:val="22"/>
        </w:rPr>
        <w:t>ramework (PCF)</w:t>
      </w:r>
      <w:r w:rsidR="0089518F">
        <w:rPr>
          <w:rFonts w:asciiTheme="minorHAnsi" w:hAnsiTheme="minorHAnsi"/>
          <w:color w:val="auto"/>
          <w:sz w:val="22"/>
          <w:szCs w:val="22"/>
        </w:rPr>
        <w:t>and The Post Qualifying Standards (PQS)</w:t>
      </w:r>
    </w:p>
    <w:p w14:paraId="06BA5865" w14:textId="77777777" w:rsidR="0009492D" w:rsidRPr="0009492D" w:rsidRDefault="0009492D" w:rsidP="0009492D">
      <w:pPr>
        <w:pStyle w:val="Default"/>
        <w:rPr>
          <w:rFonts w:asciiTheme="minorHAnsi" w:hAnsiTheme="minorHAnsi"/>
          <w:color w:val="auto"/>
          <w:sz w:val="22"/>
          <w:szCs w:val="22"/>
        </w:rPr>
      </w:pPr>
    </w:p>
    <w:p w14:paraId="35DDC52D" w14:textId="3D92E67E" w:rsidR="00BC79D5" w:rsidRDefault="00BC79D5" w:rsidP="0009492D">
      <w:pPr>
        <w:pStyle w:val="Default"/>
        <w:numPr>
          <w:ilvl w:val="0"/>
          <w:numId w:val="3"/>
        </w:numPr>
        <w:rPr>
          <w:rFonts w:asciiTheme="minorHAnsi" w:hAnsiTheme="minorHAnsi"/>
          <w:color w:val="auto"/>
          <w:sz w:val="22"/>
          <w:szCs w:val="22"/>
        </w:rPr>
      </w:pPr>
      <w:r w:rsidRPr="0009492D">
        <w:rPr>
          <w:rFonts w:asciiTheme="minorHAnsi" w:hAnsiTheme="minorHAnsi"/>
          <w:color w:val="auto"/>
          <w:sz w:val="22"/>
          <w:szCs w:val="22"/>
        </w:rPr>
        <w:t xml:space="preserve">The PCF can be accessed at: </w:t>
      </w:r>
      <w:hyperlink r:id="rId15" w:history="1">
        <w:r w:rsidR="009E2C52" w:rsidRPr="0009492D">
          <w:rPr>
            <w:rStyle w:val="Hyperlink"/>
            <w:rFonts w:asciiTheme="minorHAnsi" w:hAnsiTheme="minorHAnsi"/>
            <w:sz w:val="22"/>
            <w:szCs w:val="22"/>
          </w:rPr>
          <w:t>https://www.basw.co.uk/pcf/</w:t>
        </w:r>
      </w:hyperlink>
      <w:r w:rsidR="009E2C52" w:rsidRPr="0009492D">
        <w:rPr>
          <w:rFonts w:asciiTheme="minorHAnsi" w:hAnsiTheme="minorHAnsi"/>
          <w:color w:val="auto"/>
          <w:sz w:val="22"/>
          <w:szCs w:val="22"/>
        </w:rPr>
        <w:t xml:space="preserve"> </w:t>
      </w:r>
      <w:r w:rsidRPr="0009492D">
        <w:rPr>
          <w:rFonts w:asciiTheme="minorHAnsi" w:hAnsiTheme="minorHAnsi"/>
          <w:color w:val="auto"/>
          <w:sz w:val="22"/>
          <w:szCs w:val="22"/>
        </w:rPr>
        <w:t xml:space="preserve">The </w:t>
      </w:r>
      <w:r w:rsidR="0089518F" w:rsidRPr="0009492D">
        <w:rPr>
          <w:rFonts w:asciiTheme="minorHAnsi" w:hAnsiTheme="minorHAnsi"/>
          <w:color w:val="auto"/>
          <w:sz w:val="22"/>
          <w:szCs w:val="22"/>
        </w:rPr>
        <w:t>drop-down</w:t>
      </w:r>
      <w:r w:rsidRPr="0009492D">
        <w:rPr>
          <w:rFonts w:asciiTheme="minorHAnsi" w:hAnsiTheme="minorHAnsi"/>
          <w:color w:val="auto"/>
          <w:sz w:val="22"/>
          <w:szCs w:val="22"/>
        </w:rPr>
        <w:t xml:space="preserve"> menus should be used to select the correct level. Managers and Assessors should use the capability statements as guides - they are not check-lists but indicative stat</w:t>
      </w:r>
      <w:r w:rsidR="002416BB">
        <w:rPr>
          <w:rFonts w:asciiTheme="minorHAnsi" w:hAnsiTheme="minorHAnsi"/>
          <w:color w:val="auto"/>
          <w:sz w:val="22"/>
          <w:szCs w:val="22"/>
        </w:rPr>
        <w:t xml:space="preserve">ements of capability. The </w:t>
      </w:r>
      <w:r w:rsidR="002416BB" w:rsidRPr="002416BB">
        <w:rPr>
          <w:rFonts w:asciiTheme="minorHAnsi" w:hAnsiTheme="minorHAnsi"/>
          <w:sz w:val="22"/>
          <w:szCs w:val="22"/>
        </w:rPr>
        <w:t>practitioner</w:t>
      </w:r>
      <w:r w:rsidRPr="0009492D">
        <w:rPr>
          <w:rFonts w:asciiTheme="minorHAnsi" w:hAnsiTheme="minorHAnsi"/>
          <w:color w:val="auto"/>
          <w:sz w:val="22"/>
          <w:szCs w:val="22"/>
        </w:rPr>
        <w:t xml:space="preserve"> </w:t>
      </w:r>
      <w:r w:rsidR="002416BB">
        <w:rPr>
          <w:rFonts w:asciiTheme="minorHAnsi" w:hAnsiTheme="minorHAnsi"/>
          <w:color w:val="auto"/>
          <w:sz w:val="22"/>
          <w:szCs w:val="22"/>
        </w:rPr>
        <w:t>(</w:t>
      </w:r>
      <w:proofErr w:type="spellStart"/>
      <w:r w:rsidR="002416BB">
        <w:rPr>
          <w:rFonts w:asciiTheme="minorHAnsi" w:hAnsiTheme="minorHAnsi"/>
          <w:color w:val="auto"/>
          <w:sz w:val="22"/>
          <w:szCs w:val="22"/>
        </w:rPr>
        <w:t>observee</w:t>
      </w:r>
      <w:proofErr w:type="spellEnd"/>
      <w:r w:rsidR="002416BB">
        <w:rPr>
          <w:rFonts w:asciiTheme="minorHAnsi" w:hAnsiTheme="minorHAnsi"/>
          <w:color w:val="auto"/>
          <w:sz w:val="22"/>
          <w:szCs w:val="22"/>
        </w:rPr>
        <w:t xml:space="preserve">) </w:t>
      </w:r>
      <w:r w:rsidRPr="0009492D">
        <w:rPr>
          <w:rFonts w:asciiTheme="minorHAnsi" w:hAnsiTheme="minorHAnsi"/>
          <w:color w:val="auto"/>
          <w:sz w:val="22"/>
          <w:szCs w:val="22"/>
        </w:rPr>
        <w:t xml:space="preserve">should be assessed holistically. </w:t>
      </w:r>
    </w:p>
    <w:p w14:paraId="03028B87" w14:textId="77777777" w:rsidR="0089518F" w:rsidRDefault="0089518F" w:rsidP="0089518F">
      <w:pPr>
        <w:pStyle w:val="ListParagraph"/>
      </w:pPr>
    </w:p>
    <w:p w14:paraId="0E58E2D4" w14:textId="234270FF" w:rsidR="0089518F" w:rsidRPr="0009492D" w:rsidRDefault="0089518F" w:rsidP="0009492D">
      <w:pPr>
        <w:pStyle w:val="Default"/>
        <w:numPr>
          <w:ilvl w:val="0"/>
          <w:numId w:val="3"/>
        </w:numPr>
        <w:rPr>
          <w:rFonts w:asciiTheme="minorHAnsi" w:hAnsiTheme="minorHAnsi"/>
          <w:color w:val="auto"/>
          <w:sz w:val="22"/>
          <w:szCs w:val="22"/>
        </w:rPr>
      </w:pPr>
      <w:r>
        <w:rPr>
          <w:rFonts w:asciiTheme="minorHAnsi" w:hAnsiTheme="minorHAnsi"/>
          <w:color w:val="auto"/>
          <w:sz w:val="22"/>
          <w:szCs w:val="22"/>
        </w:rPr>
        <w:t xml:space="preserve">The PQS can be assessed at </w:t>
      </w:r>
      <w:hyperlink r:id="rId16" w:history="1">
        <w:r w:rsidRPr="0089518F">
          <w:rPr>
            <w:rStyle w:val="Hyperlink"/>
            <w:rFonts w:asciiTheme="minorHAnsi" w:hAnsiTheme="minorHAnsi"/>
            <w:sz w:val="22"/>
            <w:szCs w:val="22"/>
          </w:rPr>
          <w:t>Social work post-qualifying standards: knowledge and skills statements - GOV.UK</w:t>
        </w:r>
      </w:hyperlink>
    </w:p>
    <w:p w14:paraId="17E228D1" w14:textId="77777777" w:rsidR="00BC79D5" w:rsidRPr="00243AFB" w:rsidRDefault="00BC79D5" w:rsidP="00BC79D5">
      <w:pPr>
        <w:pStyle w:val="Default"/>
        <w:rPr>
          <w:rFonts w:asciiTheme="minorHAnsi" w:hAnsiTheme="minorHAnsi"/>
          <w:color w:val="auto"/>
          <w:sz w:val="22"/>
          <w:szCs w:val="22"/>
        </w:rPr>
      </w:pPr>
    </w:p>
    <w:p w14:paraId="5A4488C1" w14:textId="77777777" w:rsidR="00863A7F" w:rsidRDefault="00BC79D5" w:rsidP="00863A7F">
      <w:pPr>
        <w:pStyle w:val="Default"/>
        <w:numPr>
          <w:ilvl w:val="0"/>
          <w:numId w:val="3"/>
        </w:numPr>
        <w:rPr>
          <w:rFonts w:asciiTheme="minorHAnsi" w:hAnsiTheme="minorHAnsi"/>
          <w:sz w:val="22"/>
          <w:szCs w:val="22"/>
        </w:rPr>
      </w:pPr>
      <w:r w:rsidRPr="00243AFB">
        <w:rPr>
          <w:rFonts w:asciiTheme="minorHAnsi" w:hAnsiTheme="minorHAnsi"/>
          <w:color w:val="auto"/>
          <w:sz w:val="22"/>
          <w:szCs w:val="22"/>
        </w:rPr>
        <w:t xml:space="preserve">When the </w:t>
      </w:r>
      <w:proofErr w:type="spellStart"/>
      <w:r w:rsidRPr="00243AFB">
        <w:rPr>
          <w:rFonts w:asciiTheme="minorHAnsi" w:hAnsiTheme="minorHAnsi"/>
          <w:color w:val="auto"/>
          <w:sz w:val="22"/>
          <w:szCs w:val="22"/>
        </w:rPr>
        <w:t>observee</w:t>
      </w:r>
      <w:proofErr w:type="spellEnd"/>
      <w:r w:rsidRPr="00243AFB">
        <w:rPr>
          <w:rFonts w:asciiTheme="minorHAnsi" w:hAnsiTheme="minorHAnsi"/>
          <w:color w:val="auto"/>
          <w:sz w:val="22"/>
          <w:szCs w:val="22"/>
        </w:rPr>
        <w:t xml:space="preserve"> has seen the manager’s report, they should write a brief reflection on the learning from the event</w:t>
      </w:r>
      <w:r w:rsidR="00053320">
        <w:rPr>
          <w:rFonts w:asciiTheme="minorHAnsi" w:hAnsiTheme="minorHAnsi"/>
          <w:color w:val="auto"/>
          <w:sz w:val="22"/>
          <w:szCs w:val="22"/>
        </w:rPr>
        <w:t xml:space="preserve"> on the staff practice observation </w:t>
      </w:r>
      <w:r w:rsidR="009E2C52" w:rsidRPr="00243AFB">
        <w:rPr>
          <w:rFonts w:asciiTheme="minorHAnsi" w:hAnsiTheme="minorHAnsi"/>
          <w:color w:val="auto"/>
          <w:sz w:val="22"/>
          <w:szCs w:val="22"/>
        </w:rPr>
        <w:t>form</w:t>
      </w:r>
      <w:r w:rsidRPr="00243AFB">
        <w:rPr>
          <w:rFonts w:asciiTheme="minorHAnsi" w:hAnsiTheme="minorHAnsi"/>
          <w:color w:val="auto"/>
          <w:sz w:val="22"/>
          <w:szCs w:val="22"/>
        </w:rPr>
        <w:t xml:space="preserve">. This completes the observation. </w:t>
      </w:r>
    </w:p>
    <w:p w14:paraId="123F421C" w14:textId="77777777" w:rsidR="00863A7F" w:rsidRPr="00863A7F" w:rsidRDefault="00863A7F" w:rsidP="00863A7F">
      <w:pPr>
        <w:pStyle w:val="Default"/>
        <w:rPr>
          <w:rFonts w:asciiTheme="minorHAnsi" w:hAnsiTheme="minorHAns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59"/>
      </w:tblGrid>
      <w:tr w:rsidR="0026249A" w:rsidRPr="00053320" w14:paraId="549C07E9" w14:textId="77777777" w:rsidTr="00863A7F">
        <w:tc>
          <w:tcPr>
            <w:tcW w:w="2547" w:type="dxa"/>
            <w:shd w:val="clear" w:color="auto" w:fill="C6D9F1" w:themeFill="text2" w:themeFillTint="33"/>
          </w:tcPr>
          <w:p w14:paraId="1FD7F887" w14:textId="77777777" w:rsidR="0026249A" w:rsidRPr="00053320" w:rsidRDefault="00863A7F" w:rsidP="001D2EF9">
            <w:pPr>
              <w:spacing w:after="0" w:line="240" w:lineRule="auto"/>
              <w:rPr>
                <w:rFonts w:cs="Calibri"/>
                <w:b/>
              </w:rPr>
            </w:pPr>
            <w:r>
              <w:rPr>
                <w:rFonts w:cs="Calibri"/>
                <w:b/>
              </w:rPr>
              <w:t>Practitioner</w:t>
            </w:r>
            <w:r w:rsidR="0026249A" w:rsidRPr="00053320">
              <w:rPr>
                <w:rFonts w:cs="Calibri"/>
                <w:b/>
              </w:rPr>
              <w:t xml:space="preserve"> observed</w:t>
            </w:r>
          </w:p>
        </w:tc>
        <w:tc>
          <w:tcPr>
            <w:tcW w:w="7059" w:type="dxa"/>
          </w:tcPr>
          <w:p w14:paraId="3B660A0A" w14:textId="77777777" w:rsidR="0026249A" w:rsidRPr="00053320" w:rsidRDefault="0026249A" w:rsidP="001D2EF9">
            <w:pPr>
              <w:spacing w:after="0" w:line="240" w:lineRule="auto"/>
              <w:rPr>
                <w:rFonts w:cs="Calibri"/>
                <w:sz w:val="24"/>
              </w:rPr>
            </w:pPr>
          </w:p>
        </w:tc>
      </w:tr>
      <w:tr w:rsidR="0026249A" w:rsidRPr="00053320" w14:paraId="6DE6AE9F" w14:textId="77777777" w:rsidTr="00863A7F">
        <w:tc>
          <w:tcPr>
            <w:tcW w:w="2547" w:type="dxa"/>
            <w:shd w:val="clear" w:color="auto" w:fill="C6D9F1" w:themeFill="text2" w:themeFillTint="33"/>
          </w:tcPr>
          <w:p w14:paraId="00E84D2A" w14:textId="77777777" w:rsidR="0026249A" w:rsidRPr="00053320" w:rsidRDefault="00037473" w:rsidP="001D2EF9">
            <w:pPr>
              <w:spacing w:after="0" w:line="240" w:lineRule="auto"/>
              <w:rPr>
                <w:rFonts w:cs="Calibri"/>
                <w:b/>
              </w:rPr>
            </w:pPr>
            <w:r w:rsidRPr="00053320">
              <w:rPr>
                <w:rFonts w:cs="Calibri"/>
                <w:b/>
              </w:rPr>
              <w:t>Name and role of o</w:t>
            </w:r>
            <w:r w:rsidR="0026249A" w:rsidRPr="00053320">
              <w:rPr>
                <w:rFonts w:cs="Calibri"/>
                <w:b/>
              </w:rPr>
              <w:t>bserver</w:t>
            </w:r>
          </w:p>
        </w:tc>
        <w:tc>
          <w:tcPr>
            <w:tcW w:w="7059" w:type="dxa"/>
          </w:tcPr>
          <w:p w14:paraId="6AE4FDBA" w14:textId="77777777" w:rsidR="0026249A" w:rsidRPr="00053320" w:rsidRDefault="0026249A" w:rsidP="001D2EF9">
            <w:pPr>
              <w:spacing w:after="0" w:line="240" w:lineRule="auto"/>
              <w:rPr>
                <w:rFonts w:cs="Calibri"/>
              </w:rPr>
            </w:pPr>
          </w:p>
        </w:tc>
      </w:tr>
      <w:tr w:rsidR="0026249A" w:rsidRPr="00053320" w14:paraId="631113BC" w14:textId="77777777" w:rsidTr="00863A7F">
        <w:tc>
          <w:tcPr>
            <w:tcW w:w="2547" w:type="dxa"/>
            <w:shd w:val="clear" w:color="auto" w:fill="C6D9F1" w:themeFill="text2" w:themeFillTint="33"/>
          </w:tcPr>
          <w:p w14:paraId="45C5FE46" w14:textId="77777777" w:rsidR="0026249A" w:rsidRPr="00053320" w:rsidRDefault="0026249A" w:rsidP="001D2EF9">
            <w:pPr>
              <w:spacing w:after="0" w:line="240" w:lineRule="auto"/>
              <w:rPr>
                <w:rFonts w:cs="Calibri"/>
                <w:b/>
              </w:rPr>
            </w:pPr>
            <w:r w:rsidRPr="00053320">
              <w:rPr>
                <w:rFonts w:cs="Calibri"/>
                <w:b/>
              </w:rPr>
              <w:t>Date</w:t>
            </w:r>
          </w:p>
        </w:tc>
        <w:tc>
          <w:tcPr>
            <w:tcW w:w="7059" w:type="dxa"/>
          </w:tcPr>
          <w:p w14:paraId="57B8AEA7" w14:textId="77777777" w:rsidR="0026249A" w:rsidRPr="00053320" w:rsidRDefault="0026249A" w:rsidP="001D2EF9">
            <w:pPr>
              <w:spacing w:after="0" w:line="240" w:lineRule="auto"/>
              <w:rPr>
                <w:rFonts w:cs="Calibri"/>
                <w:sz w:val="24"/>
              </w:rPr>
            </w:pPr>
          </w:p>
        </w:tc>
      </w:tr>
      <w:tr w:rsidR="0026249A" w:rsidRPr="00053320" w14:paraId="4A36A4A3" w14:textId="77777777" w:rsidTr="00863A7F">
        <w:trPr>
          <w:trHeight w:val="864"/>
        </w:trPr>
        <w:tc>
          <w:tcPr>
            <w:tcW w:w="2547" w:type="dxa"/>
            <w:shd w:val="clear" w:color="auto" w:fill="C6D9F1" w:themeFill="text2" w:themeFillTint="33"/>
          </w:tcPr>
          <w:p w14:paraId="212EEFB0" w14:textId="77777777" w:rsidR="0026249A" w:rsidRPr="00053320" w:rsidRDefault="0026249A" w:rsidP="001D2EF9">
            <w:pPr>
              <w:spacing w:after="0" w:line="240" w:lineRule="auto"/>
              <w:rPr>
                <w:rFonts w:cs="Calibri"/>
                <w:b/>
              </w:rPr>
            </w:pPr>
            <w:r w:rsidRPr="00053320">
              <w:rPr>
                <w:rFonts w:cs="Calibri"/>
                <w:b/>
              </w:rPr>
              <w:t>Summary of activity observed</w:t>
            </w:r>
            <w:r w:rsidR="00B71375" w:rsidRPr="00053320">
              <w:rPr>
                <w:rFonts w:cs="Calibri"/>
                <w:b/>
              </w:rPr>
              <w:t xml:space="preserve"> and setting</w:t>
            </w:r>
          </w:p>
        </w:tc>
        <w:tc>
          <w:tcPr>
            <w:tcW w:w="7059" w:type="dxa"/>
          </w:tcPr>
          <w:p w14:paraId="20ADE4FE" w14:textId="77777777" w:rsidR="0026249A" w:rsidRPr="00053320" w:rsidRDefault="0026249A" w:rsidP="001D2EF9">
            <w:pPr>
              <w:spacing w:after="0" w:line="240" w:lineRule="auto"/>
              <w:rPr>
                <w:rFonts w:cs="Calibri"/>
              </w:rPr>
            </w:pPr>
            <w:r w:rsidRPr="00053320">
              <w:rPr>
                <w:rFonts w:cs="Calibri"/>
              </w:rPr>
              <w:t xml:space="preserve"> </w:t>
            </w:r>
          </w:p>
        </w:tc>
      </w:tr>
    </w:tbl>
    <w:p w14:paraId="2D56DC2E" w14:textId="77777777" w:rsidR="0026249A" w:rsidRPr="00053320" w:rsidRDefault="0026249A" w:rsidP="0026249A">
      <w:pPr>
        <w:spacing w:after="0"/>
        <w:rPr>
          <w:rFonts w:cs="Calibr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484"/>
      </w:tblGrid>
      <w:tr w:rsidR="0026249A" w:rsidRPr="00053320" w14:paraId="328C65AA" w14:textId="77777777" w:rsidTr="0009492D">
        <w:tc>
          <w:tcPr>
            <w:tcW w:w="2122" w:type="dxa"/>
            <w:shd w:val="clear" w:color="auto" w:fill="DBE5F1" w:themeFill="accent1" w:themeFillTint="33"/>
          </w:tcPr>
          <w:p w14:paraId="784997D1" w14:textId="77777777" w:rsidR="0026249A" w:rsidRPr="00053320" w:rsidRDefault="0026249A" w:rsidP="001D2EF9">
            <w:pPr>
              <w:spacing w:after="0" w:line="240" w:lineRule="auto"/>
              <w:rPr>
                <w:rFonts w:cs="Calibri"/>
                <w:b/>
              </w:rPr>
            </w:pPr>
            <w:r w:rsidRPr="00053320">
              <w:rPr>
                <w:rFonts w:cs="Calibri"/>
                <w:b/>
              </w:rPr>
              <w:t>Area for assessment</w:t>
            </w:r>
          </w:p>
          <w:p w14:paraId="3A52153A" w14:textId="77777777" w:rsidR="0026249A" w:rsidRPr="00053320" w:rsidRDefault="0026249A" w:rsidP="001D2EF9">
            <w:pPr>
              <w:spacing w:after="0" w:line="240" w:lineRule="auto"/>
              <w:rPr>
                <w:rFonts w:cs="Calibri"/>
                <w:b/>
              </w:rPr>
            </w:pPr>
          </w:p>
        </w:tc>
        <w:tc>
          <w:tcPr>
            <w:tcW w:w="7484" w:type="dxa"/>
            <w:shd w:val="clear" w:color="auto" w:fill="C6D9F1" w:themeFill="text2" w:themeFillTint="33"/>
          </w:tcPr>
          <w:p w14:paraId="7A0525E9" w14:textId="5834463C" w:rsidR="0026249A" w:rsidRPr="00053320" w:rsidRDefault="0089518F" w:rsidP="001D2EF9">
            <w:pPr>
              <w:spacing w:after="0" w:line="240" w:lineRule="auto"/>
              <w:rPr>
                <w:rFonts w:cs="Calibri"/>
                <w:b/>
              </w:rPr>
            </w:pPr>
            <w:r w:rsidRPr="00053320">
              <w:rPr>
                <w:rFonts w:cs="Calibri"/>
                <w:b/>
              </w:rPr>
              <w:t>Expectations /</w:t>
            </w:r>
            <w:r w:rsidR="00B71375" w:rsidRPr="00053320">
              <w:rPr>
                <w:rFonts w:cs="Calibri"/>
                <w:b/>
              </w:rPr>
              <w:t xml:space="preserve"> good practice</w:t>
            </w:r>
          </w:p>
        </w:tc>
      </w:tr>
      <w:tr w:rsidR="0026249A" w:rsidRPr="00053320" w14:paraId="5CD44461" w14:textId="77777777" w:rsidTr="00053320">
        <w:tc>
          <w:tcPr>
            <w:tcW w:w="2122" w:type="dxa"/>
            <w:shd w:val="clear" w:color="auto" w:fill="C6D9F1" w:themeFill="text2" w:themeFillTint="33"/>
          </w:tcPr>
          <w:p w14:paraId="4F24F4B6" w14:textId="77777777" w:rsidR="0026249A" w:rsidRPr="00053320" w:rsidRDefault="0026249A" w:rsidP="001D2EF9">
            <w:pPr>
              <w:spacing w:after="0" w:line="240" w:lineRule="auto"/>
              <w:rPr>
                <w:rFonts w:cs="Calibri"/>
                <w:b/>
              </w:rPr>
            </w:pPr>
            <w:r w:rsidRPr="00053320">
              <w:rPr>
                <w:rFonts w:cs="Calibri"/>
                <w:b/>
              </w:rPr>
              <w:t>Planning and Purpose</w:t>
            </w:r>
          </w:p>
        </w:tc>
        <w:tc>
          <w:tcPr>
            <w:tcW w:w="7484" w:type="dxa"/>
            <w:shd w:val="clear" w:color="auto" w:fill="DBE5F1" w:themeFill="accent1" w:themeFillTint="33"/>
          </w:tcPr>
          <w:p w14:paraId="57CCCEAB" w14:textId="77777777" w:rsidR="0026249A" w:rsidRPr="00053320" w:rsidRDefault="0026249A" w:rsidP="00053320">
            <w:pPr>
              <w:pStyle w:val="ListParagraph"/>
              <w:numPr>
                <w:ilvl w:val="0"/>
                <w:numId w:val="17"/>
              </w:numPr>
              <w:spacing w:after="0" w:line="240" w:lineRule="auto"/>
              <w:rPr>
                <w:rFonts w:cs="Calibri"/>
              </w:rPr>
            </w:pPr>
            <w:r w:rsidRPr="00053320">
              <w:rPr>
                <w:rFonts w:cs="Calibri"/>
              </w:rPr>
              <w:t>Activity has clear rationale and purpose</w:t>
            </w:r>
          </w:p>
          <w:p w14:paraId="67216D2E" w14:textId="77777777" w:rsidR="0026249A" w:rsidRPr="00053320" w:rsidRDefault="0026249A" w:rsidP="00053320">
            <w:pPr>
              <w:pStyle w:val="ListParagraph"/>
              <w:numPr>
                <w:ilvl w:val="0"/>
                <w:numId w:val="17"/>
              </w:numPr>
              <w:spacing w:after="0" w:line="240" w:lineRule="auto"/>
              <w:rPr>
                <w:rFonts w:cs="Calibri"/>
              </w:rPr>
            </w:pPr>
            <w:r w:rsidRPr="00053320">
              <w:rPr>
                <w:rFonts w:cs="Calibri"/>
              </w:rPr>
              <w:t>Activity is linked to child’s plan</w:t>
            </w:r>
          </w:p>
          <w:p w14:paraId="08666F9B" w14:textId="77777777" w:rsidR="0026249A" w:rsidRPr="00053320" w:rsidRDefault="0026249A" w:rsidP="00053320">
            <w:pPr>
              <w:pStyle w:val="ListParagraph"/>
              <w:numPr>
                <w:ilvl w:val="0"/>
                <w:numId w:val="17"/>
              </w:numPr>
              <w:spacing w:after="0" w:line="240" w:lineRule="auto"/>
              <w:rPr>
                <w:rFonts w:cs="Calibri"/>
              </w:rPr>
            </w:pPr>
            <w:r w:rsidRPr="00053320">
              <w:rPr>
                <w:rFonts w:cs="Calibri"/>
              </w:rPr>
              <w:t>Aim and outcomes of activity is clear</w:t>
            </w:r>
          </w:p>
        </w:tc>
      </w:tr>
      <w:tr w:rsidR="002A6659" w:rsidRPr="00053320" w14:paraId="63767381" w14:textId="77777777" w:rsidTr="0009492D">
        <w:tc>
          <w:tcPr>
            <w:tcW w:w="9606" w:type="dxa"/>
            <w:gridSpan w:val="2"/>
          </w:tcPr>
          <w:p w14:paraId="56502A7C"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5C7AAA71" w14:textId="77777777" w:rsidR="002A6659" w:rsidRPr="00053320" w:rsidRDefault="002A6659" w:rsidP="0009492D">
            <w:pPr>
              <w:pStyle w:val="ListParagraph"/>
              <w:spacing w:after="0" w:line="240" w:lineRule="auto"/>
              <w:ind w:left="360"/>
            </w:pPr>
          </w:p>
          <w:p w14:paraId="68E99142" w14:textId="77777777" w:rsidR="002A6659" w:rsidRPr="00053320" w:rsidRDefault="002A6659" w:rsidP="0009492D">
            <w:pPr>
              <w:pStyle w:val="ListParagraph"/>
              <w:spacing w:after="0" w:line="240" w:lineRule="auto"/>
              <w:ind w:left="360"/>
            </w:pPr>
          </w:p>
        </w:tc>
      </w:tr>
      <w:tr w:rsidR="002A6659" w:rsidRPr="00053320" w14:paraId="547D3121" w14:textId="77777777" w:rsidTr="0009492D">
        <w:tc>
          <w:tcPr>
            <w:tcW w:w="9606" w:type="dxa"/>
            <w:gridSpan w:val="2"/>
          </w:tcPr>
          <w:p w14:paraId="523A1698"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1981B34B" w14:textId="77777777" w:rsidR="002A6659" w:rsidRPr="00053320" w:rsidRDefault="002A6659" w:rsidP="0009492D">
            <w:pPr>
              <w:pStyle w:val="ListParagraph"/>
              <w:spacing w:after="0" w:line="240" w:lineRule="auto"/>
              <w:ind w:left="360"/>
            </w:pPr>
          </w:p>
          <w:p w14:paraId="1FC7F135" w14:textId="77777777" w:rsidR="002A6659" w:rsidRPr="00053320" w:rsidRDefault="002A6659" w:rsidP="0009492D">
            <w:pPr>
              <w:pStyle w:val="ListParagraph"/>
              <w:spacing w:after="0" w:line="240" w:lineRule="auto"/>
              <w:ind w:left="360"/>
            </w:pPr>
          </w:p>
        </w:tc>
      </w:tr>
      <w:tr w:rsidR="00B71375" w:rsidRPr="00053320" w14:paraId="25F8B225" w14:textId="77777777" w:rsidTr="00053320">
        <w:tc>
          <w:tcPr>
            <w:tcW w:w="2122" w:type="dxa"/>
            <w:shd w:val="clear" w:color="auto" w:fill="C6D9F1" w:themeFill="text2" w:themeFillTint="33"/>
          </w:tcPr>
          <w:p w14:paraId="61D2A5A3" w14:textId="77777777" w:rsidR="00B71375" w:rsidRPr="00053320" w:rsidRDefault="00B71375" w:rsidP="00DC4A22">
            <w:pPr>
              <w:spacing w:after="0" w:line="240" w:lineRule="auto"/>
              <w:rPr>
                <w:rFonts w:cs="Calibri"/>
                <w:b/>
              </w:rPr>
            </w:pPr>
            <w:r w:rsidRPr="00053320">
              <w:rPr>
                <w:rFonts w:cs="Calibri"/>
                <w:b/>
              </w:rPr>
              <w:t>Domain 1: Professionalism</w:t>
            </w:r>
          </w:p>
          <w:p w14:paraId="69295892" w14:textId="77777777" w:rsidR="00B71375" w:rsidRPr="00053320" w:rsidRDefault="00B71375" w:rsidP="00B71375">
            <w:pPr>
              <w:autoSpaceDE w:val="0"/>
              <w:autoSpaceDN w:val="0"/>
              <w:adjustRightInd w:val="0"/>
              <w:rPr>
                <w:rFonts w:ascii="Calibri" w:hAnsi="Calibri"/>
                <w:lang w:val="en-US" w:eastAsia="en-GB"/>
              </w:rPr>
            </w:pPr>
            <w:r w:rsidRPr="00053320">
              <w:rPr>
                <w:rFonts w:ascii="Calibri" w:hAnsi="Calibri"/>
                <w:lang w:val="en-US" w:eastAsia="en-GB"/>
              </w:rPr>
              <w:t>(links to Knowledge &amp; Skills 1,2,9 and 10)</w:t>
            </w:r>
          </w:p>
          <w:p w14:paraId="7237CAA1" w14:textId="77777777" w:rsidR="00B71375" w:rsidRPr="00053320" w:rsidRDefault="00B71375" w:rsidP="00DC4A22">
            <w:pPr>
              <w:spacing w:after="0" w:line="240" w:lineRule="auto"/>
              <w:rPr>
                <w:rFonts w:cs="Calibri"/>
                <w:b/>
              </w:rPr>
            </w:pPr>
          </w:p>
        </w:tc>
        <w:tc>
          <w:tcPr>
            <w:tcW w:w="7484" w:type="dxa"/>
            <w:shd w:val="clear" w:color="auto" w:fill="DBE5F1" w:themeFill="accent1" w:themeFillTint="33"/>
          </w:tcPr>
          <w:p w14:paraId="61656A6A" w14:textId="540991F8" w:rsidR="00B71375" w:rsidRPr="00053320" w:rsidRDefault="00B71375" w:rsidP="00053320">
            <w:pPr>
              <w:pStyle w:val="ListParagraph"/>
              <w:numPr>
                <w:ilvl w:val="0"/>
                <w:numId w:val="8"/>
              </w:numPr>
              <w:spacing w:after="0" w:line="240" w:lineRule="auto"/>
              <w:ind w:left="360"/>
              <w:rPr>
                <w:rFonts w:cs="Calibri"/>
              </w:rPr>
            </w:pPr>
            <w:r w:rsidRPr="00053320">
              <w:rPr>
                <w:lang w:val="en-US" w:eastAsia="en-GB"/>
              </w:rPr>
              <w:t xml:space="preserve">Social workers demonstrate professional commitment by taking responsibility for their conduct, practice and learning, with support through supervision. As representatives of the social work </w:t>
            </w:r>
            <w:r w:rsidR="0089518F" w:rsidRPr="00053320">
              <w:rPr>
                <w:lang w:val="en-US" w:eastAsia="en-GB"/>
              </w:rPr>
              <w:t>profession,</w:t>
            </w:r>
            <w:r w:rsidRPr="00053320">
              <w:rPr>
                <w:lang w:val="en-US" w:eastAsia="en-GB"/>
              </w:rPr>
              <w:t xml:space="preserve"> they safeguard its reputation and are accountable to the professional regulator.</w:t>
            </w:r>
          </w:p>
          <w:p w14:paraId="0AB03BF4" w14:textId="77777777" w:rsidR="00B71375" w:rsidRPr="00053320" w:rsidRDefault="00B71375" w:rsidP="00053320">
            <w:pPr>
              <w:pStyle w:val="ListParagraph"/>
              <w:numPr>
                <w:ilvl w:val="0"/>
                <w:numId w:val="5"/>
              </w:numPr>
              <w:spacing w:after="0" w:line="240" w:lineRule="auto"/>
              <w:ind w:left="360"/>
              <w:rPr>
                <w:rFonts w:cs="Calibri"/>
              </w:rPr>
            </w:pPr>
            <w:r w:rsidRPr="00053320">
              <w:rPr>
                <w:rFonts w:cs="Calibri"/>
              </w:rPr>
              <w:t>Worker demonstrates consistently high levels of professional behaviour with children, families and colleagues</w:t>
            </w:r>
            <w:r w:rsidR="00846A43" w:rsidRPr="00053320">
              <w:rPr>
                <w:rFonts w:cs="Calibri"/>
              </w:rPr>
              <w:t>.</w:t>
            </w:r>
          </w:p>
        </w:tc>
      </w:tr>
      <w:tr w:rsidR="002A6659" w:rsidRPr="00053320" w14:paraId="1D04AC65" w14:textId="77777777" w:rsidTr="0009492D">
        <w:tc>
          <w:tcPr>
            <w:tcW w:w="9606" w:type="dxa"/>
            <w:gridSpan w:val="2"/>
          </w:tcPr>
          <w:p w14:paraId="50D6F940"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6224F4D9" w14:textId="77777777" w:rsidR="002A6659" w:rsidRPr="00053320" w:rsidRDefault="002A6659" w:rsidP="0009492D">
            <w:pPr>
              <w:pStyle w:val="ListParagraph"/>
              <w:spacing w:after="0" w:line="240" w:lineRule="auto"/>
              <w:ind w:left="360"/>
            </w:pPr>
          </w:p>
          <w:p w14:paraId="3ED2188D" w14:textId="77777777" w:rsidR="002A6659" w:rsidRPr="00053320" w:rsidRDefault="002A6659" w:rsidP="0009492D">
            <w:pPr>
              <w:pStyle w:val="ListParagraph"/>
              <w:spacing w:after="0" w:line="240" w:lineRule="auto"/>
              <w:ind w:left="360"/>
            </w:pPr>
          </w:p>
        </w:tc>
      </w:tr>
      <w:tr w:rsidR="002A6659" w:rsidRPr="00053320" w14:paraId="514B0EEB" w14:textId="77777777" w:rsidTr="0009492D">
        <w:tc>
          <w:tcPr>
            <w:tcW w:w="9606" w:type="dxa"/>
            <w:gridSpan w:val="2"/>
          </w:tcPr>
          <w:p w14:paraId="575669FE"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292D242B" w14:textId="77777777" w:rsidR="002A6659" w:rsidRPr="00053320" w:rsidRDefault="002A6659" w:rsidP="0009492D">
            <w:pPr>
              <w:pStyle w:val="ListParagraph"/>
              <w:spacing w:after="0" w:line="240" w:lineRule="auto"/>
              <w:ind w:left="360"/>
            </w:pPr>
          </w:p>
          <w:p w14:paraId="43D158DE" w14:textId="77777777" w:rsidR="002A6659" w:rsidRPr="00053320" w:rsidRDefault="002A6659" w:rsidP="0009492D">
            <w:pPr>
              <w:pStyle w:val="ListParagraph"/>
              <w:spacing w:after="0" w:line="240" w:lineRule="auto"/>
              <w:ind w:left="360"/>
            </w:pPr>
          </w:p>
        </w:tc>
      </w:tr>
      <w:tr w:rsidR="00B71375" w:rsidRPr="00053320" w14:paraId="7989DBB1" w14:textId="77777777" w:rsidTr="00053320">
        <w:trPr>
          <w:trHeight w:val="231"/>
        </w:trPr>
        <w:tc>
          <w:tcPr>
            <w:tcW w:w="2122" w:type="dxa"/>
            <w:shd w:val="clear" w:color="auto" w:fill="C6D9F1" w:themeFill="text2" w:themeFillTint="33"/>
          </w:tcPr>
          <w:p w14:paraId="47883825" w14:textId="77777777" w:rsidR="003C3EB7" w:rsidRPr="00053320" w:rsidRDefault="003C3EB7" w:rsidP="003C3EB7">
            <w:pPr>
              <w:pStyle w:val="NoSpacing"/>
              <w:rPr>
                <w:b/>
                <w:lang w:val="en-US"/>
              </w:rPr>
            </w:pPr>
            <w:r w:rsidRPr="00053320">
              <w:rPr>
                <w:b/>
                <w:lang w:val="en-US"/>
              </w:rPr>
              <w:t xml:space="preserve">Domain 2: </w:t>
            </w:r>
          </w:p>
          <w:p w14:paraId="4FDEB710" w14:textId="77777777" w:rsidR="003C3EB7" w:rsidRPr="00053320" w:rsidRDefault="003C3EB7" w:rsidP="003C3EB7">
            <w:pPr>
              <w:pStyle w:val="NoSpacing"/>
              <w:rPr>
                <w:b/>
                <w:lang w:val="en-US" w:eastAsia="en-GB"/>
              </w:rPr>
            </w:pPr>
            <w:r w:rsidRPr="00053320">
              <w:rPr>
                <w:b/>
                <w:lang w:val="en-US" w:eastAsia="en-GB"/>
              </w:rPr>
              <w:t>Values and</w:t>
            </w:r>
          </w:p>
          <w:p w14:paraId="2E21AF90" w14:textId="77777777" w:rsidR="003C3EB7" w:rsidRPr="00053320" w:rsidRDefault="003C3EB7" w:rsidP="003C3EB7">
            <w:pPr>
              <w:pStyle w:val="NoSpacing"/>
              <w:rPr>
                <w:lang w:val="en-US" w:eastAsia="en-GB"/>
              </w:rPr>
            </w:pPr>
            <w:r w:rsidRPr="00053320">
              <w:rPr>
                <w:b/>
                <w:lang w:val="en-US" w:eastAsia="en-GB"/>
              </w:rPr>
              <w:t>ethics</w:t>
            </w:r>
            <w:r w:rsidRPr="00053320">
              <w:rPr>
                <w:lang w:val="en-US" w:eastAsia="en-GB"/>
              </w:rPr>
              <w:t xml:space="preserve"> </w:t>
            </w:r>
          </w:p>
          <w:p w14:paraId="5D58FD7B" w14:textId="77777777" w:rsidR="00B71375" w:rsidRPr="00053320" w:rsidRDefault="00B71375" w:rsidP="003C3EB7">
            <w:pPr>
              <w:pStyle w:val="NoSpacing"/>
              <w:rPr>
                <w:lang w:val="en-US" w:eastAsia="en-GB"/>
              </w:rPr>
            </w:pPr>
            <w:r w:rsidRPr="00053320">
              <w:rPr>
                <w:lang w:val="en-US" w:eastAsia="en-GB"/>
              </w:rPr>
              <w:t>(links to Knowledge &amp; Skills 1,2,8 and 10</w:t>
            </w:r>
            <w:r w:rsidR="00846A43" w:rsidRPr="00053320">
              <w:rPr>
                <w:lang w:val="en-US" w:eastAsia="en-GB"/>
              </w:rPr>
              <w:t>)</w:t>
            </w:r>
            <w:r w:rsidR="003C3EB7" w:rsidRPr="00053320">
              <w:rPr>
                <w:lang w:val="en-US" w:eastAsia="en-GB"/>
              </w:rPr>
              <w:t>.</w:t>
            </w:r>
          </w:p>
        </w:tc>
        <w:tc>
          <w:tcPr>
            <w:tcW w:w="7484" w:type="dxa"/>
            <w:shd w:val="clear" w:color="auto" w:fill="DBE5F1" w:themeFill="accent1" w:themeFillTint="33"/>
          </w:tcPr>
          <w:p w14:paraId="3A012D2D" w14:textId="77777777" w:rsidR="003C3EB7" w:rsidRPr="00053320" w:rsidRDefault="003C3EB7" w:rsidP="00053320">
            <w:pPr>
              <w:pStyle w:val="NoSpacing"/>
              <w:numPr>
                <w:ilvl w:val="0"/>
                <w:numId w:val="9"/>
              </w:numPr>
              <w:rPr>
                <w:lang w:val="en-US" w:eastAsia="en-GB"/>
              </w:rPr>
            </w:pPr>
            <w:r w:rsidRPr="00053320">
              <w:rPr>
                <w:lang w:val="en-US" w:eastAsia="en-GB"/>
              </w:rPr>
              <w:t>Apply social work ethical principles and values to guide professional practice.</w:t>
            </w:r>
          </w:p>
          <w:p w14:paraId="5A2EFADA" w14:textId="77777777" w:rsidR="003C3EB7" w:rsidRPr="00053320" w:rsidRDefault="003C3EB7" w:rsidP="00053320">
            <w:pPr>
              <w:pStyle w:val="ListParagraph"/>
              <w:numPr>
                <w:ilvl w:val="0"/>
                <w:numId w:val="9"/>
              </w:numPr>
              <w:spacing w:after="0" w:line="240" w:lineRule="auto"/>
              <w:rPr>
                <w:rFonts w:cs="Calibri"/>
              </w:rPr>
            </w:pPr>
            <w:r w:rsidRPr="00053320">
              <w:rPr>
                <w:rFonts w:cs="Calibri"/>
              </w:rPr>
              <w:t xml:space="preserve">Practice and decision-making consistently </w:t>
            </w:r>
            <w:proofErr w:type="gramStart"/>
            <w:r w:rsidRPr="00053320">
              <w:rPr>
                <w:rFonts w:cs="Calibri"/>
              </w:rPr>
              <w:t>meets</w:t>
            </w:r>
            <w:proofErr w:type="gramEnd"/>
            <w:r w:rsidRPr="00053320">
              <w:rPr>
                <w:rFonts w:cs="Calibri"/>
              </w:rPr>
              <w:t xml:space="preserve"> highest ethical standards</w:t>
            </w:r>
            <w:r w:rsidR="00846A43" w:rsidRPr="00053320">
              <w:rPr>
                <w:rFonts w:cs="Calibri"/>
              </w:rPr>
              <w:t>.</w:t>
            </w:r>
          </w:p>
          <w:p w14:paraId="575A5F6D" w14:textId="77777777" w:rsidR="003C3EB7" w:rsidRPr="00053320" w:rsidRDefault="003C3EB7" w:rsidP="00053320">
            <w:pPr>
              <w:pStyle w:val="ListParagraph"/>
              <w:numPr>
                <w:ilvl w:val="0"/>
                <w:numId w:val="9"/>
              </w:numPr>
              <w:spacing w:after="0" w:line="240" w:lineRule="auto"/>
              <w:rPr>
                <w:rFonts w:cs="Calibri"/>
              </w:rPr>
            </w:pPr>
            <w:r w:rsidRPr="00053320">
              <w:rPr>
                <w:rFonts w:cs="Calibri"/>
              </w:rPr>
              <w:t>Social worker demonstrates good knowledge of the value base of their profession, its ethical standards and relevant law.</w:t>
            </w:r>
          </w:p>
          <w:p w14:paraId="410BB775" w14:textId="77777777" w:rsidR="00B71375" w:rsidRPr="00053320" w:rsidRDefault="00B71375" w:rsidP="003C3EB7">
            <w:pPr>
              <w:autoSpaceDE w:val="0"/>
              <w:autoSpaceDN w:val="0"/>
              <w:adjustRightInd w:val="0"/>
              <w:rPr>
                <w:b/>
                <w:bCs/>
                <w:lang w:val="en-US" w:eastAsia="en-GB"/>
              </w:rPr>
            </w:pPr>
          </w:p>
        </w:tc>
      </w:tr>
      <w:tr w:rsidR="002A6659" w:rsidRPr="00053320" w14:paraId="571DE993" w14:textId="77777777" w:rsidTr="0009492D">
        <w:tc>
          <w:tcPr>
            <w:tcW w:w="9606" w:type="dxa"/>
            <w:gridSpan w:val="2"/>
          </w:tcPr>
          <w:p w14:paraId="38BE0D7D"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6E18355F" w14:textId="77777777" w:rsidR="002A6659" w:rsidRPr="00053320" w:rsidRDefault="002A6659" w:rsidP="0009492D">
            <w:pPr>
              <w:pStyle w:val="ListParagraph"/>
              <w:spacing w:after="0" w:line="240" w:lineRule="auto"/>
              <w:ind w:left="360"/>
            </w:pPr>
          </w:p>
          <w:p w14:paraId="31C469DC" w14:textId="77777777" w:rsidR="002A6659" w:rsidRPr="00053320" w:rsidRDefault="002A6659" w:rsidP="0009492D">
            <w:pPr>
              <w:pStyle w:val="ListParagraph"/>
              <w:spacing w:after="0" w:line="240" w:lineRule="auto"/>
              <w:ind w:left="360"/>
            </w:pPr>
          </w:p>
        </w:tc>
      </w:tr>
      <w:tr w:rsidR="002A6659" w:rsidRPr="00053320" w14:paraId="415F27F4" w14:textId="77777777" w:rsidTr="0009492D">
        <w:tc>
          <w:tcPr>
            <w:tcW w:w="9606" w:type="dxa"/>
            <w:gridSpan w:val="2"/>
          </w:tcPr>
          <w:p w14:paraId="31967F46"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759D7638" w14:textId="77777777" w:rsidR="002A6659" w:rsidRPr="00053320" w:rsidRDefault="002A6659" w:rsidP="0009492D">
            <w:pPr>
              <w:pStyle w:val="ListParagraph"/>
              <w:spacing w:after="0" w:line="240" w:lineRule="auto"/>
              <w:ind w:left="360"/>
            </w:pPr>
          </w:p>
          <w:p w14:paraId="34CD41B9" w14:textId="77777777" w:rsidR="002A6659" w:rsidRPr="00053320" w:rsidRDefault="002A6659" w:rsidP="0009492D">
            <w:pPr>
              <w:pStyle w:val="ListParagraph"/>
              <w:spacing w:after="0" w:line="240" w:lineRule="auto"/>
              <w:ind w:left="360"/>
            </w:pPr>
          </w:p>
        </w:tc>
      </w:tr>
      <w:tr w:rsidR="003C3EB7" w:rsidRPr="00053320" w14:paraId="703622D4" w14:textId="77777777" w:rsidTr="00053320">
        <w:trPr>
          <w:trHeight w:val="1241"/>
        </w:trPr>
        <w:tc>
          <w:tcPr>
            <w:tcW w:w="2122" w:type="dxa"/>
            <w:shd w:val="clear" w:color="auto" w:fill="C6D9F1" w:themeFill="text2" w:themeFillTint="33"/>
          </w:tcPr>
          <w:p w14:paraId="7A8C9BFF" w14:textId="77777777" w:rsidR="003C3EB7" w:rsidRPr="00053320" w:rsidRDefault="003C3EB7" w:rsidP="00DC4A22">
            <w:pPr>
              <w:spacing w:after="0" w:line="240" w:lineRule="auto"/>
              <w:rPr>
                <w:rFonts w:cs="Calibri"/>
                <w:b/>
              </w:rPr>
            </w:pPr>
            <w:r w:rsidRPr="00053320">
              <w:rPr>
                <w:rFonts w:cs="Calibri"/>
                <w:b/>
              </w:rPr>
              <w:lastRenderedPageBreak/>
              <w:t>Domain 3:</w:t>
            </w:r>
          </w:p>
          <w:p w14:paraId="7F49761A" w14:textId="77777777" w:rsidR="003C3EB7" w:rsidRPr="00053320" w:rsidRDefault="003C3EB7" w:rsidP="00F932DC">
            <w:pPr>
              <w:spacing w:after="0" w:line="240" w:lineRule="auto"/>
              <w:rPr>
                <w:rFonts w:cs="Calibri"/>
                <w:b/>
              </w:rPr>
            </w:pPr>
            <w:r w:rsidRPr="00053320">
              <w:rPr>
                <w:rFonts w:cs="Calibri"/>
                <w:b/>
              </w:rPr>
              <w:t>Diversity</w:t>
            </w:r>
          </w:p>
          <w:p w14:paraId="4044B603" w14:textId="77777777" w:rsidR="003C3EB7" w:rsidRPr="00053320" w:rsidRDefault="003C3EB7" w:rsidP="00846A43">
            <w:pPr>
              <w:autoSpaceDE w:val="0"/>
              <w:autoSpaceDN w:val="0"/>
              <w:adjustRightInd w:val="0"/>
              <w:rPr>
                <w:bCs/>
                <w:lang w:val="en-US" w:eastAsia="en-GB"/>
              </w:rPr>
            </w:pPr>
            <w:r w:rsidRPr="00053320">
              <w:rPr>
                <w:bCs/>
                <w:lang w:val="en-US" w:eastAsia="en-GB"/>
              </w:rPr>
              <w:t>(links to K</w:t>
            </w:r>
            <w:r w:rsidR="00846A43" w:rsidRPr="00053320">
              <w:rPr>
                <w:bCs/>
                <w:lang w:val="en-US" w:eastAsia="en-GB"/>
              </w:rPr>
              <w:t>nowledge &amp; Skills 3,4,6, and 8)</w:t>
            </w:r>
          </w:p>
        </w:tc>
        <w:tc>
          <w:tcPr>
            <w:tcW w:w="7484" w:type="dxa"/>
            <w:shd w:val="clear" w:color="auto" w:fill="DBE5F1" w:themeFill="accent1" w:themeFillTint="33"/>
          </w:tcPr>
          <w:p w14:paraId="27076097" w14:textId="77777777" w:rsidR="003C3EB7" w:rsidRPr="00053320" w:rsidRDefault="003C3EB7" w:rsidP="00053320">
            <w:pPr>
              <w:pStyle w:val="ListParagraph"/>
              <w:numPr>
                <w:ilvl w:val="0"/>
                <w:numId w:val="10"/>
              </w:numPr>
              <w:spacing w:after="0" w:line="240" w:lineRule="auto"/>
              <w:rPr>
                <w:rFonts w:cs="Calibri"/>
              </w:rPr>
            </w:pPr>
            <w:r w:rsidRPr="00053320">
              <w:rPr>
                <w:rFonts w:cs="Calibri"/>
              </w:rPr>
              <w:t>Practice shows awareness and understanding of issues of diversity and inequality</w:t>
            </w:r>
            <w:r w:rsidR="00846A43" w:rsidRPr="00053320">
              <w:rPr>
                <w:rFonts w:cs="Calibri"/>
              </w:rPr>
              <w:t xml:space="preserve">; worker </w:t>
            </w:r>
            <w:proofErr w:type="gramStart"/>
            <w:r w:rsidR="00846A43" w:rsidRPr="00053320">
              <w:rPr>
                <w:rFonts w:cs="Calibri"/>
              </w:rPr>
              <w:t>is able to</w:t>
            </w:r>
            <w:proofErr w:type="gramEnd"/>
            <w:r w:rsidR="00846A43" w:rsidRPr="00053320">
              <w:rPr>
                <w:rFonts w:cs="Calibri"/>
              </w:rPr>
              <w:t xml:space="preserve"> challenge appropriately.</w:t>
            </w:r>
          </w:p>
          <w:p w14:paraId="61114FFA" w14:textId="77777777" w:rsidR="00B530FA" w:rsidRPr="00053320" w:rsidRDefault="003C3EB7" w:rsidP="00053320">
            <w:pPr>
              <w:pStyle w:val="ListParagraph"/>
              <w:numPr>
                <w:ilvl w:val="0"/>
                <w:numId w:val="10"/>
              </w:numPr>
              <w:spacing w:after="0" w:line="240" w:lineRule="auto"/>
              <w:rPr>
                <w:rFonts w:cs="Calibri"/>
              </w:rPr>
            </w:pPr>
            <w:r w:rsidRPr="00053320">
              <w:rPr>
                <w:rFonts w:cs="Calibri"/>
              </w:rPr>
              <w:t>Practice actively protects and promotes equality and diversity</w:t>
            </w:r>
            <w:r w:rsidR="00846A43" w:rsidRPr="00053320">
              <w:rPr>
                <w:rFonts w:cs="Calibri"/>
              </w:rPr>
              <w:t>.</w:t>
            </w:r>
          </w:p>
        </w:tc>
      </w:tr>
      <w:tr w:rsidR="002A6659" w:rsidRPr="00053320" w14:paraId="3B7117F4" w14:textId="77777777" w:rsidTr="0009492D">
        <w:tc>
          <w:tcPr>
            <w:tcW w:w="9606" w:type="dxa"/>
            <w:gridSpan w:val="2"/>
          </w:tcPr>
          <w:p w14:paraId="67E30644"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0B74443C" w14:textId="77777777" w:rsidR="002A6659" w:rsidRPr="00053320" w:rsidRDefault="002A6659" w:rsidP="0009492D">
            <w:pPr>
              <w:pStyle w:val="ListParagraph"/>
              <w:spacing w:after="0" w:line="240" w:lineRule="auto"/>
              <w:ind w:left="360"/>
            </w:pPr>
          </w:p>
          <w:p w14:paraId="066A69FF" w14:textId="77777777" w:rsidR="002A6659" w:rsidRPr="00053320" w:rsidRDefault="002A6659" w:rsidP="0009492D">
            <w:pPr>
              <w:pStyle w:val="ListParagraph"/>
              <w:spacing w:after="0" w:line="240" w:lineRule="auto"/>
              <w:ind w:left="360"/>
            </w:pPr>
          </w:p>
        </w:tc>
      </w:tr>
      <w:tr w:rsidR="002A6659" w:rsidRPr="00053320" w14:paraId="5CFC75C9" w14:textId="77777777" w:rsidTr="0009492D">
        <w:tc>
          <w:tcPr>
            <w:tcW w:w="9606" w:type="dxa"/>
            <w:gridSpan w:val="2"/>
          </w:tcPr>
          <w:p w14:paraId="7CB0CDF1"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25D9A2BE" w14:textId="77777777" w:rsidR="002A6659" w:rsidRPr="00053320" w:rsidRDefault="002A6659" w:rsidP="0009492D">
            <w:pPr>
              <w:pStyle w:val="ListParagraph"/>
              <w:spacing w:after="0" w:line="240" w:lineRule="auto"/>
              <w:ind w:left="360"/>
            </w:pPr>
          </w:p>
          <w:p w14:paraId="2945272B" w14:textId="77777777" w:rsidR="002A6659" w:rsidRPr="00053320" w:rsidRDefault="002A6659" w:rsidP="0009492D">
            <w:pPr>
              <w:pStyle w:val="ListParagraph"/>
              <w:spacing w:after="0" w:line="240" w:lineRule="auto"/>
              <w:ind w:left="360"/>
            </w:pPr>
          </w:p>
        </w:tc>
      </w:tr>
      <w:tr w:rsidR="003C3EB7" w:rsidRPr="00053320" w14:paraId="3D36EE6E" w14:textId="77777777" w:rsidTr="00053320">
        <w:trPr>
          <w:trHeight w:val="231"/>
        </w:trPr>
        <w:tc>
          <w:tcPr>
            <w:tcW w:w="2122" w:type="dxa"/>
            <w:shd w:val="clear" w:color="auto" w:fill="C6D9F1" w:themeFill="text2" w:themeFillTint="33"/>
          </w:tcPr>
          <w:p w14:paraId="5C3F7FB4" w14:textId="77777777" w:rsidR="003C3EB7" w:rsidRPr="00053320" w:rsidRDefault="003C3EB7" w:rsidP="003C3EB7">
            <w:pPr>
              <w:pStyle w:val="NoSpacing"/>
              <w:rPr>
                <w:b/>
                <w:bCs/>
                <w:lang w:val="en-US" w:eastAsia="en-GB"/>
              </w:rPr>
            </w:pPr>
            <w:r w:rsidRPr="00053320">
              <w:rPr>
                <w:b/>
                <w:bCs/>
                <w:lang w:val="en-US" w:eastAsia="en-GB"/>
              </w:rPr>
              <w:t>Domain 4:</w:t>
            </w:r>
          </w:p>
          <w:p w14:paraId="0B12F483" w14:textId="77777777" w:rsidR="003C3EB7" w:rsidRPr="00053320" w:rsidRDefault="003C3EB7" w:rsidP="003C3EB7">
            <w:pPr>
              <w:pStyle w:val="NoSpacing"/>
              <w:rPr>
                <w:b/>
                <w:bCs/>
                <w:lang w:val="en-US" w:eastAsia="en-GB"/>
              </w:rPr>
            </w:pPr>
            <w:r w:rsidRPr="00053320">
              <w:rPr>
                <w:b/>
                <w:bCs/>
                <w:lang w:val="en-US" w:eastAsia="en-GB"/>
              </w:rPr>
              <w:t>Rights, justice and economic wellbeing</w:t>
            </w:r>
          </w:p>
          <w:p w14:paraId="713AEA14" w14:textId="77777777" w:rsidR="003C3EB7" w:rsidRPr="00053320" w:rsidRDefault="003C3EB7" w:rsidP="003C3EB7">
            <w:pPr>
              <w:pStyle w:val="NoSpacing"/>
              <w:rPr>
                <w:lang w:val="en-US"/>
              </w:rPr>
            </w:pPr>
            <w:r w:rsidRPr="00053320">
              <w:rPr>
                <w:bCs/>
                <w:lang w:val="en-US" w:eastAsia="en-GB"/>
              </w:rPr>
              <w:t>(links to Kn</w:t>
            </w:r>
            <w:r w:rsidR="00243AFB" w:rsidRPr="00053320">
              <w:rPr>
                <w:bCs/>
                <w:lang w:val="en-US" w:eastAsia="en-GB"/>
              </w:rPr>
              <w:t>owledge &amp; Skills 6 &amp; 8</w:t>
            </w:r>
            <w:r w:rsidRPr="00053320">
              <w:rPr>
                <w:bCs/>
                <w:lang w:val="en-US" w:eastAsia="en-GB"/>
              </w:rPr>
              <w:t>)</w:t>
            </w:r>
          </w:p>
        </w:tc>
        <w:tc>
          <w:tcPr>
            <w:tcW w:w="7484" w:type="dxa"/>
            <w:shd w:val="clear" w:color="auto" w:fill="DBE5F1" w:themeFill="accent1" w:themeFillTint="33"/>
          </w:tcPr>
          <w:p w14:paraId="7C32ECB6" w14:textId="77777777" w:rsidR="00846A43" w:rsidRPr="00053320" w:rsidRDefault="003C3EB7" w:rsidP="00053320">
            <w:pPr>
              <w:pStyle w:val="NoSpacing"/>
              <w:numPr>
                <w:ilvl w:val="0"/>
                <w:numId w:val="18"/>
              </w:numPr>
              <w:rPr>
                <w:lang w:val="en-US" w:eastAsia="en-GB"/>
              </w:rPr>
            </w:pPr>
            <w:r w:rsidRPr="00053320">
              <w:rPr>
                <w:lang w:val="en-US" w:eastAsia="en-GB"/>
              </w:rPr>
              <w:t xml:space="preserve">Social workers </w:t>
            </w:r>
            <w:proofErr w:type="spellStart"/>
            <w:r w:rsidRPr="00053320">
              <w:rPr>
                <w:lang w:val="en-US" w:eastAsia="en-GB"/>
              </w:rPr>
              <w:t>recognise</w:t>
            </w:r>
            <w:proofErr w:type="spellEnd"/>
            <w:r w:rsidRPr="00053320">
              <w:rPr>
                <w:lang w:val="en-US" w:eastAsia="en-GB"/>
              </w:rPr>
              <w:t xml:space="preserve"> the fundamental principles of human rights and equality, and that these are protected in national and international law, conventions and policies. They ensure these principles underpin their practice. </w:t>
            </w:r>
          </w:p>
          <w:p w14:paraId="48AFEE3D" w14:textId="77777777" w:rsidR="00846A43" w:rsidRPr="00053320" w:rsidRDefault="003C3EB7" w:rsidP="00053320">
            <w:pPr>
              <w:pStyle w:val="NoSpacing"/>
              <w:numPr>
                <w:ilvl w:val="0"/>
                <w:numId w:val="18"/>
              </w:numPr>
              <w:rPr>
                <w:lang w:val="en-US" w:eastAsia="en-GB"/>
              </w:rPr>
            </w:pPr>
            <w:r w:rsidRPr="00053320">
              <w:rPr>
                <w:lang w:val="en-US" w:eastAsia="en-GB"/>
              </w:rPr>
              <w:t xml:space="preserve">Social workers understand the importance of using and contributing to case law and applying these rights in their own practice. </w:t>
            </w:r>
          </w:p>
          <w:p w14:paraId="20537833" w14:textId="77777777" w:rsidR="003C3EB7" w:rsidRPr="00053320" w:rsidRDefault="003C3EB7" w:rsidP="00053320">
            <w:pPr>
              <w:pStyle w:val="NoSpacing"/>
              <w:numPr>
                <w:ilvl w:val="0"/>
                <w:numId w:val="18"/>
              </w:numPr>
              <w:rPr>
                <w:lang w:val="en-US" w:eastAsia="en-GB"/>
              </w:rPr>
            </w:pPr>
            <w:r w:rsidRPr="00053320">
              <w:rPr>
                <w:lang w:val="en-US" w:eastAsia="en-GB"/>
              </w:rPr>
              <w:t>They understand the effects of oppression, discrimination and poverty.</w:t>
            </w:r>
          </w:p>
        </w:tc>
      </w:tr>
      <w:tr w:rsidR="002A6659" w:rsidRPr="00053320" w14:paraId="422CFBD7" w14:textId="77777777" w:rsidTr="0009492D">
        <w:tc>
          <w:tcPr>
            <w:tcW w:w="9606" w:type="dxa"/>
            <w:gridSpan w:val="2"/>
          </w:tcPr>
          <w:p w14:paraId="7F65CABF"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7F200AF4" w14:textId="77777777" w:rsidR="002A6659" w:rsidRPr="00053320" w:rsidRDefault="002A6659" w:rsidP="0009492D">
            <w:pPr>
              <w:pStyle w:val="ListParagraph"/>
              <w:spacing w:after="0" w:line="240" w:lineRule="auto"/>
              <w:ind w:left="360"/>
            </w:pPr>
          </w:p>
          <w:p w14:paraId="0B511F5D" w14:textId="77777777" w:rsidR="002A6659" w:rsidRPr="00053320" w:rsidRDefault="002A6659" w:rsidP="0009492D">
            <w:pPr>
              <w:pStyle w:val="ListParagraph"/>
              <w:spacing w:after="0" w:line="240" w:lineRule="auto"/>
              <w:ind w:left="360"/>
            </w:pPr>
          </w:p>
        </w:tc>
      </w:tr>
      <w:tr w:rsidR="002A6659" w:rsidRPr="00053320" w14:paraId="5E738AAB" w14:textId="77777777" w:rsidTr="0009492D">
        <w:tc>
          <w:tcPr>
            <w:tcW w:w="9606" w:type="dxa"/>
            <w:gridSpan w:val="2"/>
          </w:tcPr>
          <w:p w14:paraId="52C644C4"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1B48EEFE" w14:textId="77777777" w:rsidR="002A6659" w:rsidRPr="00053320" w:rsidRDefault="002A6659" w:rsidP="0009492D">
            <w:pPr>
              <w:pStyle w:val="ListParagraph"/>
              <w:spacing w:after="0" w:line="240" w:lineRule="auto"/>
              <w:ind w:left="360"/>
            </w:pPr>
          </w:p>
          <w:p w14:paraId="58054D4E" w14:textId="77777777" w:rsidR="002A6659" w:rsidRPr="00053320" w:rsidRDefault="002A6659" w:rsidP="0009492D">
            <w:pPr>
              <w:pStyle w:val="ListParagraph"/>
              <w:spacing w:after="0" w:line="240" w:lineRule="auto"/>
              <w:ind w:left="360"/>
            </w:pPr>
          </w:p>
        </w:tc>
      </w:tr>
      <w:tr w:rsidR="0026249A" w:rsidRPr="00053320" w14:paraId="562E56F5" w14:textId="77777777" w:rsidTr="00053320">
        <w:tc>
          <w:tcPr>
            <w:tcW w:w="2122" w:type="dxa"/>
            <w:shd w:val="clear" w:color="auto" w:fill="C6D9F1" w:themeFill="text2" w:themeFillTint="33"/>
          </w:tcPr>
          <w:p w14:paraId="119B9A17" w14:textId="77777777" w:rsidR="0026249A" w:rsidRPr="00053320" w:rsidRDefault="00BC7BC7" w:rsidP="001D2EF9">
            <w:pPr>
              <w:spacing w:after="0" w:line="240" w:lineRule="auto"/>
              <w:rPr>
                <w:b/>
                <w:bCs/>
                <w:lang w:val="en-US" w:eastAsia="en-GB"/>
              </w:rPr>
            </w:pPr>
            <w:r w:rsidRPr="00053320">
              <w:rPr>
                <w:b/>
                <w:bCs/>
                <w:lang w:val="en-US" w:eastAsia="en-GB"/>
              </w:rPr>
              <w:t>Domain 5: Knowledge</w:t>
            </w:r>
            <w:r w:rsidR="002A6659" w:rsidRPr="00053320">
              <w:rPr>
                <w:b/>
                <w:bCs/>
                <w:lang w:val="en-US" w:eastAsia="en-GB"/>
              </w:rPr>
              <w:t xml:space="preserve"> and theory</w:t>
            </w:r>
          </w:p>
          <w:p w14:paraId="19732146" w14:textId="77777777" w:rsidR="00BC7BC7" w:rsidRPr="00053320" w:rsidRDefault="00BC7BC7" w:rsidP="00BC7BC7">
            <w:pPr>
              <w:pStyle w:val="NoSpacing"/>
              <w:rPr>
                <w:lang w:val="en-US" w:eastAsia="en-GB"/>
              </w:rPr>
            </w:pPr>
            <w:r w:rsidRPr="00053320">
              <w:rPr>
                <w:highlight w:val="lightGray"/>
                <w:lang w:val="en-US" w:eastAsia="en-GB"/>
              </w:rPr>
              <w:t>(</w:t>
            </w:r>
            <w:r w:rsidRPr="00053320">
              <w:rPr>
                <w:lang w:val="en-US" w:eastAsia="en-GB"/>
              </w:rPr>
              <w:t>links to Knowledge &amp; Skills 1,3,4,5 &amp; 8)</w:t>
            </w:r>
          </w:p>
          <w:p w14:paraId="70D047C1" w14:textId="77777777" w:rsidR="00BC7BC7" w:rsidRPr="00053320" w:rsidRDefault="00BC7BC7" w:rsidP="001D2EF9">
            <w:pPr>
              <w:spacing w:after="0" w:line="240" w:lineRule="auto"/>
              <w:rPr>
                <w:rFonts w:cs="Calibri"/>
                <w:b/>
              </w:rPr>
            </w:pPr>
          </w:p>
        </w:tc>
        <w:tc>
          <w:tcPr>
            <w:tcW w:w="7484" w:type="dxa"/>
            <w:shd w:val="clear" w:color="auto" w:fill="DBE5F1" w:themeFill="accent1" w:themeFillTint="33"/>
          </w:tcPr>
          <w:p w14:paraId="015DA257" w14:textId="02862D4E" w:rsidR="00BC7BC7" w:rsidRPr="00053320" w:rsidRDefault="00BC7BC7" w:rsidP="00053320">
            <w:pPr>
              <w:pStyle w:val="NoSpacing"/>
              <w:numPr>
                <w:ilvl w:val="0"/>
                <w:numId w:val="11"/>
              </w:numPr>
              <w:rPr>
                <w:rFonts w:cs="Calibri"/>
              </w:rPr>
            </w:pPr>
            <w:r w:rsidRPr="00053320">
              <w:rPr>
                <w:lang w:val="en-US" w:eastAsia="en-GB"/>
              </w:rPr>
              <w:t xml:space="preserve">Social workers understand psychological, social, cultural, spiritual and physical influences on </w:t>
            </w:r>
            <w:r w:rsidR="0089518F" w:rsidRPr="00053320">
              <w:rPr>
                <w:lang w:val="en-US" w:eastAsia="en-GB"/>
              </w:rPr>
              <w:t>people,</w:t>
            </w:r>
            <w:r w:rsidRPr="00053320">
              <w:rPr>
                <w:lang w:val="en-US" w:eastAsia="en-GB"/>
              </w:rPr>
              <w:t xml:space="preserve"> human development throughout </w:t>
            </w:r>
            <w:r w:rsidR="0089518F" w:rsidRPr="00053320">
              <w:rPr>
                <w:lang w:val="en-US" w:eastAsia="en-GB"/>
              </w:rPr>
              <w:t>life</w:t>
            </w:r>
            <w:r w:rsidRPr="00053320">
              <w:rPr>
                <w:lang w:val="en-US" w:eastAsia="en-GB"/>
              </w:rPr>
              <w:t xml:space="preserve"> span and the legal framework for practice. They apply this knowledge in their work with individuals, families and communities. They know and use theories and methods of social work practice.</w:t>
            </w:r>
          </w:p>
          <w:p w14:paraId="00299463" w14:textId="77777777" w:rsidR="0026249A" w:rsidRPr="00053320" w:rsidRDefault="0026249A" w:rsidP="00053320">
            <w:pPr>
              <w:pStyle w:val="NoSpacing"/>
              <w:numPr>
                <w:ilvl w:val="0"/>
                <w:numId w:val="11"/>
              </w:numPr>
              <w:rPr>
                <w:rFonts w:cs="Calibri"/>
              </w:rPr>
            </w:pPr>
            <w:r w:rsidRPr="00053320">
              <w:rPr>
                <w:rFonts w:cs="Calibri"/>
              </w:rPr>
              <w:t>Activity is informed by thorough understanding of case</w:t>
            </w:r>
            <w:r w:rsidR="00846A43" w:rsidRPr="00053320">
              <w:rPr>
                <w:rFonts w:cs="Calibri"/>
              </w:rPr>
              <w:t>.</w:t>
            </w:r>
          </w:p>
        </w:tc>
      </w:tr>
      <w:tr w:rsidR="002A6659" w:rsidRPr="00053320" w14:paraId="771CDE4B" w14:textId="77777777" w:rsidTr="0009492D">
        <w:tc>
          <w:tcPr>
            <w:tcW w:w="9606" w:type="dxa"/>
            <w:gridSpan w:val="2"/>
          </w:tcPr>
          <w:p w14:paraId="4ACAD4CC"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625277BD" w14:textId="77777777" w:rsidR="002A6659" w:rsidRPr="00053320" w:rsidRDefault="002A6659" w:rsidP="0009492D">
            <w:pPr>
              <w:pStyle w:val="ListParagraph"/>
              <w:spacing w:after="0" w:line="240" w:lineRule="auto"/>
              <w:ind w:left="360"/>
            </w:pPr>
          </w:p>
          <w:p w14:paraId="10C88181" w14:textId="77777777" w:rsidR="002A6659" w:rsidRPr="00053320" w:rsidRDefault="002A6659" w:rsidP="0009492D">
            <w:pPr>
              <w:pStyle w:val="ListParagraph"/>
              <w:spacing w:after="0" w:line="240" w:lineRule="auto"/>
              <w:ind w:left="360"/>
            </w:pPr>
          </w:p>
        </w:tc>
      </w:tr>
      <w:tr w:rsidR="002A6659" w:rsidRPr="00053320" w14:paraId="0E82770C" w14:textId="77777777" w:rsidTr="0009492D">
        <w:tc>
          <w:tcPr>
            <w:tcW w:w="9606" w:type="dxa"/>
            <w:gridSpan w:val="2"/>
          </w:tcPr>
          <w:p w14:paraId="2988D870"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01E3F777" w14:textId="77777777" w:rsidR="002A6659" w:rsidRPr="00053320" w:rsidRDefault="002A6659" w:rsidP="0009492D">
            <w:pPr>
              <w:pStyle w:val="ListParagraph"/>
              <w:spacing w:after="0" w:line="240" w:lineRule="auto"/>
              <w:ind w:left="360"/>
            </w:pPr>
          </w:p>
          <w:p w14:paraId="21993B3E" w14:textId="77777777" w:rsidR="002A6659" w:rsidRPr="00053320" w:rsidRDefault="002A6659" w:rsidP="0009492D">
            <w:pPr>
              <w:pStyle w:val="ListParagraph"/>
              <w:spacing w:after="0" w:line="240" w:lineRule="auto"/>
              <w:ind w:left="360"/>
            </w:pPr>
          </w:p>
        </w:tc>
      </w:tr>
      <w:tr w:rsidR="00BC7BC7" w:rsidRPr="00053320" w14:paraId="2E5FF165" w14:textId="77777777" w:rsidTr="00053320">
        <w:tc>
          <w:tcPr>
            <w:tcW w:w="2122" w:type="dxa"/>
            <w:shd w:val="clear" w:color="auto" w:fill="C6D9F1" w:themeFill="text2" w:themeFillTint="33"/>
          </w:tcPr>
          <w:p w14:paraId="3E1DB058" w14:textId="77777777" w:rsidR="00BC7BC7" w:rsidRPr="00053320" w:rsidRDefault="00BC7BC7" w:rsidP="00DC4A22">
            <w:pPr>
              <w:spacing w:after="0" w:line="240" w:lineRule="auto"/>
              <w:rPr>
                <w:b/>
                <w:bCs/>
                <w:lang w:val="en-US" w:eastAsia="en-GB"/>
              </w:rPr>
            </w:pPr>
            <w:r w:rsidRPr="00053320">
              <w:rPr>
                <w:b/>
                <w:bCs/>
                <w:lang w:val="en-US" w:eastAsia="en-GB"/>
              </w:rPr>
              <w:t>Domain 6:</w:t>
            </w:r>
          </w:p>
          <w:p w14:paraId="14030786" w14:textId="77777777" w:rsidR="00BC7BC7" w:rsidRPr="00053320" w:rsidRDefault="00BC7BC7" w:rsidP="00DC4A22">
            <w:pPr>
              <w:spacing w:after="0" w:line="240" w:lineRule="auto"/>
              <w:rPr>
                <w:rFonts w:cs="Calibri"/>
                <w:b/>
              </w:rPr>
            </w:pPr>
            <w:r w:rsidRPr="00053320">
              <w:rPr>
                <w:rFonts w:cs="Calibri"/>
                <w:b/>
              </w:rPr>
              <w:t>Critical reflection and analysis</w:t>
            </w:r>
          </w:p>
          <w:p w14:paraId="53445434" w14:textId="77777777" w:rsidR="00BC7BC7" w:rsidRPr="00053320" w:rsidRDefault="00BC7BC7" w:rsidP="00DC4A22">
            <w:pPr>
              <w:spacing w:after="0" w:line="240" w:lineRule="auto"/>
              <w:rPr>
                <w:rFonts w:cs="Calibri"/>
                <w:b/>
              </w:rPr>
            </w:pPr>
            <w:r w:rsidRPr="00053320">
              <w:rPr>
                <w:lang w:val="en-US" w:eastAsia="en-GB"/>
              </w:rPr>
              <w:t xml:space="preserve">(links to Knowledge &amp; Skills </w:t>
            </w:r>
            <w:r w:rsidR="0088503C" w:rsidRPr="00053320">
              <w:rPr>
                <w:lang w:val="en-US" w:eastAsia="en-GB"/>
              </w:rPr>
              <w:t>2,3,6 &amp; 9</w:t>
            </w:r>
            <w:r w:rsidRPr="00053320">
              <w:rPr>
                <w:lang w:val="en-US" w:eastAsia="en-GB"/>
              </w:rPr>
              <w:t>)</w:t>
            </w:r>
          </w:p>
        </w:tc>
        <w:tc>
          <w:tcPr>
            <w:tcW w:w="7484" w:type="dxa"/>
            <w:shd w:val="clear" w:color="auto" w:fill="DBE5F1" w:themeFill="accent1" w:themeFillTint="33"/>
          </w:tcPr>
          <w:p w14:paraId="7F5F3564" w14:textId="77777777" w:rsidR="00BC7BC7" w:rsidRPr="00053320" w:rsidRDefault="00BC7BC7" w:rsidP="00053320">
            <w:pPr>
              <w:pStyle w:val="NoSpacing"/>
              <w:numPr>
                <w:ilvl w:val="0"/>
                <w:numId w:val="12"/>
              </w:numPr>
              <w:rPr>
                <w:rFonts w:cs="Calibri"/>
              </w:rPr>
            </w:pPr>
            <w:r w:rsidRPr="00053320">
              <w:rPr>
                <w:rFonts w:cs="Calibri"/>
              </w:rPr>
              <w:t xml:space="preserve">Worker is knowledgeable about and applies the principles of critical thinking and reasoned discernment. </w:t>
            </w:r>
          </w:p>
          <w:p w14:paraId="029029C1" w14:textId="77777777" w:rsidR="00BC7BC7" w:rsidRPr="00053320" w:rsidRDefault="00BC7BC7" w:rsidP="00053320">
            <w:pPr>
              <w:pStyle w:val="NoSpacing"/>
              <w:numPr>
                <w:ilvl w:val="0"/>
                <w:numId w:val="12"/>
              </w:numPr>
              <w:rPr>
                <w:rFonts w:cs="Calibri"/>
              </w:rPr>
            </w:pPr>
            <w:r w:rsidRPr="00053320">
              <w:rPr>
                <w:rFonts w:cs="Calibri"/>
              </w:rPr>
              <w:t>Worker can identify, distinguish, evaluate and integrate multiple sources of knowledge and evidence. These include practice evidence, their own practice experience, service user and carer experience together with research-based, organisational, policy and legal knowledge.</w:t>
            </w:r>
          </w:p>
          <w:p w14:paraId="6F9E7E4B" w14:textId="77777777" w:rsidR="00BC7BC7" w:rsidRPr="00053320" w:rsidRDefault="00BC7BC7" w:rsidP="00053320">
            <w:pPr>
              <w:pStyle w:val="NoSpacing"/>
              <w:numPr>
                <w:ilvl w:val="0"/>
                <w:numId w:val="12"/>
              </w:numPr>
              <w:rPr>
                <w:rFonts w:cs="Calibri"/>
              </w:rPr>
            </w:pPr>
            <w:r w:rsidRPr="00053320">
              <w:rPr>
                <w:rFonts w:cs="Calibri"/>
              </w:rPr>
              <w:t>Worker uses critical thinking augmented by creativity and curiosity.</w:t>
            </w:r>
          </w:p>
        </w:tc>
      </w:tr>
      <w:tr w:rsidR="002A6659" w:rsidRPr="00053320" w14:paraId="4860231C" w14:textId="77777777" w:rsidTr="0009492D">
        <w:tc>
          <w:tcPr>
            <w:tcW w:w="9606" w:type="dxa"/>
            <w:gridSpan w:val="2"/>
          </w:tcPr>
          <w:p w14:paraId="31BC7AB2"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26BBD1B0" w14:textId="77777777" w:rsidR="002A6659" w:rsidRPr="00053320" w:rsidRDefault="002A6659" w:rsidP="0009492D">
            <w:pPr>
              <w:pStyle w:val="ListParagraph"/>
              <w:spacing w:after="0" w:line="240" w:lineRule="auto"/>
              <w:ind w:left="360"/>
            </w:pPr>
          </w:p>
          <w:p w14:paraId="0E680A4F" w14:textId="77777777" w:rsidR="002A6659" w:rsidRPr="00053320" w:rsidRDefault="002A6659" w:rsidP="0009492D">
            <w:pPr>
              <w:pStyle w:val="ListParagraph"/>
              <w:spacing w:after="0" w:line="240" w:lineRule="auto"/>
              <w:ind w:left="360"/>
            </w:pPr>
          </w:p>
        </w:tc>
      </w:tr>
      <w:tr w:rsidR="002A6659" w:rsidRPr="00053320" w14:paraId="1AB8AECA" w14:textId="77777777" w:rsidTr="0009492D">
        <w:tc>
          <w:tcPr>
            <w:tcW w:w="9606" w:type="dxa"/>
            <w:gridSpan w:val="2"/>
          </w:tcPr>
          <w:p w14:paraId="2B2FBBAB"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613F686F" w14:textId="77777777" w:rsidR="002A6659" w:rsidRPr="00053320" w:rsidRDefault="002A6659" w:rsidP="0009492D">
            <w:pPr>
              <w:pStyle w:val="ListParagraph"/>
              <w:spacing w:after="0" w:line="240" w:lineRule="auto"/>
              <w:ind w:left="360"/>
            </w:pPr>
          </w:p>
          <w:p w14:paraId="589657F1" w14:textId="77777777" w:rsidR="002A6659" w:rsidRPr="00053320" w:rsidRDefault="002A6659" w:rsidP="0009492D">
            <w:pPr>
              <w:pStyle w:val="ListParagraph"/>
              <w:spacing w:after="0" w:line="240" w:lineRule="auto"/>
              <w:ind w:left="360"/>
            </w:pPr>
          </w:p>
        </w:tc>
      </w:tr>
      <w:tr w:rsidR="001D2EF9" w:rsidRPr="00053320" w14:paraId="09EF6AB2" w14:textId="77777777" w:rsidTr="00053320">
        <w:tc>
          <w:tcPr>
            <w:tcW w:w="2122" w:type="dxa"/>
            <w:shd w:val="clear" w:color="auto" w:fill="C6D9F1" w:themeFill="text2" w:themeFillTint="33"/>
          </w:tcPr>
          <w:p w14:paraId="3A1646FC" w14:textId="77777777" w:rsidR="00BC7BC7" w:rsidRPr="00053320" w:rsidRDefault="00BC7BC7" w:rsidP="001D2EF9">
            <w:pPr>
              <w:spacing w:after="0" w:line="240" w:lineRule="auto"/>
              <w:rPr>
                <w:rFonts w:cs="Calibri"/>
                <w:b/>
              </w:rPr>
            </w:pPr>
            <w:r w:rsidRPr="00053320">
              <w:rPr>
                <w:rFonts w:cs="Calibri"/>
                <w:b/>
              </w:rPr>
              <w:lastRenderedPageBreak/>
              <w:t>Domain 7:</w:t>
            </w:r>
          </w:p>
          <w:p w14:paraId="03AE15F4" w14:textId="77777777" w:rsidR="001D2EF9" w:rsidRPr="00053320" w:rsidRDefault="001D2EF9" w:rsidP="001D2EF9">
            <w:pPr>
              <w:spacing w:after="0" w:line="240" w:lineRule="auto"/>
              <w:rPr>
                <w:rFonts w:cs="Calibri"/>
                <w:b/>
              </w:rPr>
            </w:pPr>
            <w:r w:rsidRPr="00053320">
              <w:rPr>
                <w:rFonts w:cs="Calibri"/>
                <w:b/>
              </w:rPr>
              <w:t>Intervention and skills</w:t>
            </w:r>
          </w:p>
          <w:p w14:paraId="488CF467" w14:textId="77777777" w:rsidR="00DC4A22" w:rsidRPr="00053320" w:rsidRDefault="00DC4A22" w:rsidP="00DC4A22">
            <w:pPr>
              <w:pStyle w:val="NoSpacing"/>
              <w:rPr>
                <w:lang w:val="en-US" w:eastAsia="en-GB"/>
              </w:rPr>
            </w:pPr>
            <w:r w:rsidRPr="00053320">
              <w:rPr>
                <w:lang w:val="en-US" w:eastAsia="en-GB"/>
              </w:rPr>
              <w:t>(links to Knowledge &amp; Skills 1,2,3,4,5,6 &amp; 7)</w:t>
            </w:r>
          </w:p>
          <w:p w14:paraId="6288E730" w14:textId="77777777" w:rsidR="00DC4A22" w:rsidRPr="00053320" w:rsidRDefault="00DC4A22" w:rsidP="001D2EF9">
            <w:pPr>
              <w:spacing w:after="0" w:line="240" w:lineRule="auto"/>
              <w:rPr>
                <w:rFonts w:cs="Calibri"/>
                <w:b/>
              </w:rPr>
            </w:pPr>
          </w:p>
        </w:tc>
        <w:tc>
          <w:tcPr>
            <w:tcW w:w="7484" w:type="dxa"/>
            <w:shd w:val="clear" w:color="auto" w:fill="DBE5F1" w:themeFill="accent1" w:themeFillTint="33"/>
          </w:tcPr>
          <w:p w14:paraId="3919F920" w14:textId="77777777" w:rsidR="00DC4A22" w:rsidRPr="00053320" w:rsidRDefault="0042507F" w:rsidP="00053320">
            <w:pPr>
              <w:pStyle w:val="NoSpacing"/>
              <w:numPr>
                <w:ilvl w:val="0"/>
                <w:numId w:val="13"/>
              </w:numPr>
              <w:rPr>
                <w:lang w:val="en-US" w:eastAsia="en-GB"/>
              </w:rPr>
            </w:pPr>
            <w:r w:rsidRPr="00053320">
              <w:rPr>
                <w:lang w:val="en-US" w:eastAsia="en-GB"/>
              </w:rPr>
              <w:t>E</w:t>
            </w:r>
            <w:r w:rsidR="00BC7BC7" w:rsidRPr="00053320">
              <w:rPr>
                <w:lang w:val="en-US" w:eastAsia="en-GB"/>
              </w:rPr>
              <w:t>nable</w:t>
            </w:r>
            <w:r w:rsidRPr="00053320">
              <w:rPr>
                <w:lang w:val="en-US" w:eastAsia="en-GB"/>
              </w:rPr>
              <w:t>s</w:t>
            </w:r>
            <w:r w:rsidR="00BC7BC7" w:rsidRPr="00053320">
              <w:rPr>
                <w:lang w:val="en-US" w:eastAsia="en-GB"/>
              </w:rPr>
              <w:t xml:space="preserve"> </w:t>
            </w:r>
            <w:r w:rsidRPr="00053320">
              <w:rPr>
                <w:lang w:val="en-US" w:eastAsia="en-GB"/>
              </w:rPr>
              <w:t>effective relationships and is an effective communicator</w:t>
            </w:r>
            <w:r w:rsidR="00BC7BC7" w:rsidRPr="00053320">
              <w:rPr>
                <w:lang w:val="en-US" w:eastAsia="en-GB"/>
              </w:rPr>
              <w:t xml:space="preserve">, using appropriate skills. </w:t>
            </w:r>
          </w:p>
          <w:p w14:paraId="34770E8D" w14:textId="5AA3DBA2" w:rsidR="00DC4A22" w:rsidRPr="00053320" w:rsidRDefault="0042507F" w:rsidP="00053320">
            <w:pPr>
              <w:pStyle w:val="NoSpacing"/>
              <w:numPr>
                <w:ilvl w:val="0"/>
                <w:numId w:val="13"/>
              </w:numPr>
              <w:rPr>
                <w:lang w:val="en-US" w:eastAsia="en-GB"/>
              </w:rPr>
            </w:pPr>
            <w:r w:rsidRPr="00053320">
              <w:rPr>
                <w:lang w:val="en-US" w:eastAsia="en-GB"/>
              </w:rPr>
              <w:t xml:space="preserve">Using professional </w:t>
            </w:r>
            <w:r w:rsidR="0089518F" w:rsidRPr="00053320">
              <w:rPr>
                <w:lang w:val="en-US" w:eastAsia="en-GB"/>
              </w:rPr>
              <w:t>judgement</w:t>
            </w:r>
            <w:r w:rsidRPr="00053320">
              <w:rPr>
                <w:lang w:val="en-US" w:eastAsia="en-GB"/>
              </w:rPr>
              <w:t xml:space="preserve"> </w:t>
            </w:r>
            <w:r w:rsidR="00BC7BC7" w:rsidRPr="00053320">
              <w:rPr>
                <w:lang w:val="en-US" w:eastAsia="en-GB"/>
              </w:rPr>
              <w:t>employ</w:t>
            </w:r>
            <w:r w:rsidRPr="00053320">
              <w:rPr>
                <w:lang w:val="en-US" w:eastAsia="en-GB"/>
              </w:rPr>
              <w:t>s</w:t>
            </w:r>
            <w:r w:rsidR="00BC7BC7" w:rsidRPr="00053320">
              <w:rPr>
                <w:lang w:val="en-US" w:eastAsia="en-GB"/>
              </w:rPr>
              <w:t xml:space="preserve"> a range of interventions: promoting independence, providing support and protection, taking preventative action and ensuring safety whilst ba</w:t>
            </w:r>
            <w:r w:rsidRPr="00053320">
              <w:rPr>
                <w:lang w:val="en-US" w:eastAsia="en-GB"/>
              </w:rPr>
              <w:t>lancing rights and risks. U</w:t>
            </w:r>
            <w:r w:rsidR="00BC7BC7" w:rsidRPr="00053320">
              <w:rPr>
                <w:lang w:val="en-US" w:eastAsia="en-GB"/>
              </w:rPr>
              <w:t xml:space="preserve">nderstand and take account of </w:t>
            </w:r>
            <w:r w:rsidRPr="00053320">
              <w:rPr>
                <w:lang w:val="en-US" w:eastAsia="en-GB"/>
              </w:rPr>
              <w:t xml:space="preserve">differentials in </w:t>
            </w:r>
            <w:r w:rsidR="0089518F" w:rsidRPr="00053320">
              <w:rPr>
                <w:lang w:val="en-US" w:eastAsia="en-GB"/>
              </w:rPr>
              <w:t>power and</w:t>
            </w:r>
            <w:r w:rsidRPr="00053320">
              <w:rPr>
                <w:lang w:val="en-US" w:eastAsia="en-GB"/>
              </w:rPr>
              <w:t xml:space="preserve"> </w:t>
            </w:r>
            <w:r w:rsidR="0089518F" w:rsidRPr="00053320">
              <w:rPr>
                <w:lang w:val="en-US" w:eastAsia="en-GB"/>
              </w:rPr>
              <w:t>can</w:t>
            </w:r>
            <w:r w:rsidR="00BC7BC7" w:rsidRPr="00053320">
              <w:rPr>
                <w:lang w:val="en-US" w:eastAsia="en-GB"/>
              </w:rPr>
              <w:t xml:space="preserve"> use authority appropriately. </w:t>
            </w:r>
          </w:p>
          <w:p w14:paraId="56760D77" w14:textId="252E3882" w:rsidR="00BC7BC7" w:rsidRPr="00053320" w:rsidRDefault="0042507F" w:rsidP="00053320">
            <w:pPr>
              <w:pStyle w:val="NoSpacing"/>
              <w:numPr>
                <w:ilvl w:val="0"/>
                <w:numId w:val="13"/>
              </w:numPr>
            </w:pPr>
            <w:r w:rsidRPr="00053320">
              <w:rPr>
                <w:lang w:val="en-US" w:eastAsia="en-GB"/>
              </w:rPr>
              <w:t xml:space="preserve">Evaluates </w:t>
            </w:r>
            <w:r w:rsidR="0089518F" w:rsidRPr="00053320">
              <w:rPr>
                <w:lang w:val="en-US" w:eastAsia="en-GB"/>
              </w:rPr>
              <w:t>their own</w:t>
            </w:r>
            <w:r w:rsidR="00BC7BC7" w:rsidRPr="00053320">
              <w:rPr>
                <w:lang w:val="en-US" w:eastAsia="en-GB"/>
              </w:rPr>
              <w:t xml:space="preserve"> practice and the outcomes for those they work with.</w:t>
            </w:r>
          </w:p>
        </w:tc>
      </w:tr>
      <w:tr w:rsidR="002A6659" w:rsidRPr="00053320" w14:paraId="32E4F562" w14:textId="77777777" w:rsidTr="0009492D">
        <w:tc>
          <w:tcPr>
            <w:tcW w:w="9606" w:type="dxa"/>
            <w:gridSpan w:val="2"/>
          </w:tcPr>
          <w:p w14:paraId="40DCE7AF"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75B1072D" w14:textId="77777777" w:rsidR="002A6659" w:rsidRPr="00053320" w:rsidRDefault="002A6659" w:rsidP="0009492D">
            <w:pPr>
              <w:pStyle w:val="ListParagraph"/>
              <w:spacing w:after="0" w:line="240" w:lineRule="auto"/>
              <w:ind w:left="360"/>
            </w:pPr>
          </w:p>
          <w:p w14:paraId="236D4B0D" w14:textId="77777777" w:rsidR="002A6659" w:rsidRPr="00053320" w:rsidRDefault="002A6659" w:rsidP="0009492D">
            <w:pPr>
              <w:pStyle w:val="ListParagraph"/>
              <w:spacing w:after="0" w:line="240" w:lineRule="auto"/>
              <w:ind w:left="360"/>
            </w:pPr>
          </w:p>
        </w:tc>
      </w:tr>
      <w:tr w:rsidR="002A6659" w:rsidRPr="00053320" w14:paraId="6500AA09" w14:textId="77777777" w:rsidTr="0009492D">
        <w:tc>
          <w:tcPr>
            <w:tcW w:w="9606" w:type="dxa"/>
            <w:gridSpan w:val="2"/>
          </w:tcPr>
          <w:p w14:paraId="14A68B45"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5439814D" w14:textId="77777777" w:rsidR="002A6659" w:rsidRPr="00053320" w:rsidRDefault="002A6659" w:rsidP="0009492D">
            <w:pPr>
              <w:pStyle w:val="ListParagraph"/>
              <w:spacing w:after="0" w:line="240" w:lineRule="auto"/>
              <w:ind w:left="360"/>
            </w:pPr>
          </w:p>
          <w:p w14:paraId="3D223965" w14:textId="77777777" w:rsidR="002A6659" w:rsidRPr="00053320" w:rsidRDefault="002A6659" w:rsidP="0009492D">
            <w:pPr>
              <w:pStyle w:val="ListParagraph"/>
              <w:spacing w:after="0" w:line="240" w:lineRule="auto"/>
              <w:ind w:left="360"/>
            </w:pPr>
          </w:p>
        </w:tc>
      </w:tr>
      <w:tr w:rsidR="001D2EF9" w:rsidRPr="00053320" w14:paraId="13ADE8FF" w14:textId="77777777" w:rsidTr="00053320">
        <w:tc>
          <w:tcPr>
            <w:tcW w:w="2122" w:type="dxa"/>
            <w:shd w:val="clear" w:color="auto" w:fill="C6D9F1" w:themeFill="text2" w:themeFillTint="33"/>
          </w:tcPr>
          <w:p w14:paraId="65880D02" w14:textId="77777777" w:rsidR="00DC4A22" w:rsidRPr="0009492D" w:rsidRDefault="00DC4A22" w:rsidP="00DC4A22">
            <w:pPr>
              <w:pStyle w:val="NoSpacing"/>
              <w:rPr>
                <w:b/>
                <w:lang w:val="en-US" w:eastAsia="en-GB"/>
              </w:rPr>
            </w:pPr>
            <w:r w:rsidRPr="0009492D">
              <w:rPr>
                <w:b/>
                <w:lang w:val="en-US" w:eastAsia="en-GB"/>
              </w:rPr>
              <w:t>Domain 8:</w:t>
            </w:r>
          </w:p>
          <w:p w14:paraId="2F67FB97" w14:textId="77777777" w:rsidR="001D2EF9" w:rsidRPr="00053320" w:rsidRDefault="00DC4A22" w:rsidP="00DC4A22">
            <w:pPr>
              <w:pStyle w:val="NoSpacing"/>
              <w:rPr>
                <w:rFonts w:cs="Calibri"/>
              </w:rPr>
            </w:pPr>
            <w:r w:rsidRPr="0009492D">
              <w:rPr>
                <w:b/>
                <w:lang w:val="en-US" w:eastAsia="en-GB"/>
              </w:rPr>
              <w:t xml:space="preserve">Contexts and </w:t>
            </w:r>
            <w:proofErr w:type="spellStart"/>
            <w:r w:rsidRPr="0009492D">
              <w:rPr>
                <w:b/>
                <w:lang w:val="en-US" w:eastAsia="en-GB"/>
              </w:rPr>
              <w:t>organisations</w:t>
            </w:r>
            <w:proofErr w:type="spellEnd"/>
            <w:r w:rsidRPr="00053320">
              <w:rPr>
                <w:rFonts w:cs="Calibri"/>
              </w:rPr>
              <w:t xml:space="preserve"> (</w:t>
            </w:r>
            <w:r w:rsidR="001D2EF9" w:rsidRPr="00053320">
              <w:rPr>
                <w:rFonts w:cs="Calibri"/>
              </w:rPr>
              <w:t>Partnership working</w:t>
            </w:r>
            <w:r w:rsidRPr="00053320">
              <w:rPr>
                <w:rFonts w:cs="Calibri"/>
              </w:rPr>
              <w:t>)</w:t>
            </w:r>
          </w:p>
          <w:p w14:paraId="432B9EFB" w14:textId="77777777" w:rsidR="00DC4A22" w:rsidRPr="00053320" w:rsidRDefault="00DC4A22" w:rsidP="00DC4A22">
            <w:pPr>
              <w:pStyle w:val="NoSpacing"/>
              <w:rPr>
                <w:rFonts w:cs="Calibri"/>
              </w:rPr>
            </w:pPr>
            <w:r w:rsidRPr="00053320">
              <w:rPr>
                <w:lang w:val="en-US" w:eastAsia="en-GB"/>
              </w:rPr>
              <w:t xml:space="preserve">(links to Knowledge &amp; Skills 8 &amp; </w:t>
            </w:r>
            <w:proofErr w:type="gramStart"/>
            <w:r w:rsidRPr="00053320">
              <w:rPr>
                <w:lang w:val="en-US" w:eastAsia="en-GB"/>
              </w:rPr>
              <w:t>10 )</w:t>
            </w:r>
            <w:proofErr w:type="gramEnd"/>
          </w:p>
        </w:tc>
        <w:tc>
          <w:tcPr>
            <w:tcW w:w="7484" w:type="dxa"/>
            <w:shd w:val="clear" w:color="auto" w:fill="DBE5F1" w:themeFill="accent1" w:themeFillTint="33"/>
          </w:tcPr>
          <w:p w14:paraId="7B7ED5D4" w14:textId="77777777" w:rsidR="00DC4A22" w:rsidRPr="00053320" w:rsidRDefault="00DC4A22" w:rsidP="00053320">
            <w:pPr>
              <w:pStyle w:val="NoSpacing"/>
              <w:numPr>
                <w:ilvl w:val="0"/>
                <w:numId w:val="14"/>
              </w:numPr>
              <w:rPr>
                <w:lang w:val="en-US" w:eastAsia="en-GB"/>
              </w:rPr>
            </w:pPr>
            <w:r w:rsidRPr="00053320">
              <w:rPr>
                <w:lang w:val="en-US" w:eastAsia="en-GB"/>
              </w:rPr>
              <w:t>Operate effectively within multi-agency and inter-professional partnerships and settings.</w:t>
            </w:r>
          </w:p>
          <w:p w14:paraId="4BDE0D44" w14:textId="77777777" w:rsidR="001D2EF9" w:rsidRPr="00053320" w:rsidRDefault="001D2EF9" w:rsidP="00053320">
            <w:pPr>
              <w:pStyle w:val="NoSpacing"/>
              <w:numPr>
                <w:ilvl w:val="0"/>
                <w:numId w:val="14"/>
              </w:numPr>
              <w:rPr>
                <w:lang w:val="en-US" w:eastAsia="en-GB"/>
              </w:rPr>
            </w:pPr>
            <w:r w:rsidRPr="00053320">
              <w:rPr>
                <w:rFonts w:cs="Calibri"/>
              </w:rPr>
              <w:t>Work with other colleagues and organisations is effective</w:t>
            </w:r>
            <w:r w:rsidR="00DC4A22" w:rsidRPr="00053320">
              <w:rPr>
                <w:lang w:val="en-US" w:eastAsia="en-GB"/>
              </w:rPr>
              <w:t xml:space="preserve"> and </w:t>
            </w:r>
            <w:r w:rsidRPr="00053320">
              <w:rPr>
                <w:rFonts w:cs="Calibri"/>
              </w:rPr>
              <w:t>benefits from positive professional relationships</w:t>
            </w:r>
          </w:p>
          <w:p w14:paraId="20AFCF3C" w14:textId="77777777" w:rsidR="00DC4A22" w:rsidRPr="00053320" w:rsidRDefault="001D2EF9" w:rsidP="00053320">
            <w:pPr>
              <w:pStyle w:val="NoSpacing"/>
              <w:numPr>
                <w:ilvl w:val="0"/>
                <w:numId w:val="14"/>
              </w:numPr>
              <w:rPr>
                <w:rFonts w:cs="Calibri"/>
              </w:rPr>
            </w:pPr>
            <w:r w:rsidRPr="00053320">
              <w:rPr>
                <w:rFonts w:cs="Calibri"/>
              </w:rPr>
              <w:t xml:space="preserve">The worker </w:t>
            </w:r>
            <w:proofErr w:type="gramStart"/>
            <w:r w:rsidRPr="00053320">
              <w:rPr>
                <w:rFonts w:cs="Calibri"/>
              </w:rPr>
              <w:t>is able to</w:t>
            </w:r>
            <w:proofErr w:type="gramEnd"/>
            <w:r w:rsidRPr="00053320">
              <w:rPr>
                <w:rFonts w:cs="Calibri"/>
              </w:rPr>
              <w:t xml:space="preserve"> offer effective constructive challenge to other colleagues and organisations</w:t>
            </w:r>
            <w:r w:rsidR="00DC4A22" w:rsidRPr="00053320">
              <w:rPr>
                <w:rFonts w:cs="Calibri"/>
              </w:rPr>
              <w:t>.</w:t>
            </w:r>
          </w:p>
        </w:tc>
      </w:tr>
      <w:tr w:rsidR="002A6659" w:rsidRPr="00053320" w14:paraId="0578D62C" w14:textId="77777777" w:rsidTr="0009492D">
        <w:tc>
          <w:tcPr>
            <w:tcW w:w="9606" w:type="dxa"/>
            <w:gridSpan w:val="2"/>
          </w:tcPr>
          <w:p w14:paraId="11D03AF5"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7C7284F1" w14:textId="77777777" w:rsidR="002A6659" w:rsidRPr="00053320" w:rsidRDefault="002A6659" w:rsidP="0009492D">
            <w:pPr>
              <w:pStyle w:val="ListParagraph"/>
              <w:spacing w:after="0" w:line="240" w:lineRule="auto"/>
              <w:ind w:left="360"/>
            </w:pPr>
          </w:p>
          <w:p w14:paraId="50631DBE" w14:textId="77777777" w:rsidR="002A6659" w:rsidRPr="00053320" w:rsidRDefault="002A6659" w:rsidP="0009492D">
            <w:pPr>
              <w:pStyle w:val="ListParagraph"/>
              <w:spacing w:after="0" w:line="240" w:lineRule="auto"/>
              <w:ind w:left="360"/>
            </w:pPr>
          </w:p>
        </w:tc>
      </w:tr>
      <w:tr w:rsidR="002A6659" w:rsidRPr="00053320" w14:paraId="62D5C914" w14:textId="77777777" w:rsidTr="0009492D">
        <w:tc>
          <w:tcPr>
            <w:tcW w:w="9606" w:type="dxa"/>
            <w:gridSpan w:val="2"/>
          </w:tcPr>
          <w:p w14:paraId="07BD08CA"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7A06E6B3" w14:textId="77777777" w:rsidR="002A6659" w:rsidRPr="00053320" w:rsidRDefault="002A6659" w:rsidP="0009492D">
            <w:pPr>
              <w:pStyle w:val="ListParagraph"/>
              <w:spacing w:after="0" w:line="240" w:lineRule="auto"/>
              <w:ind w:left="360"/>
            </w:pPr>
          </w:p>
          <w:p w14:paraId="75CD5F81" w14:textId="77777777" w:rsidR="002A6659" w:rsidRPr="00053320" w:rsidRDefault="002A6659" w:rsidP="0009492D">
            <w:pPr>
              <w:pStyle w:val="ListParagraph"/>
              <w:spacing w:after="0" w:line="240" w:lineRule="auto"/>
              <w:ind w:left="360"/>
            </w:pPr>
          </w:p>
        </w:tc>
      </w:tr>
      <w:tr w:rsidR="00DC4A22" w:rsidRPr="00053320" w14:paraId="0B4C0AD4" w14:textId="77777777" w:rsidTr="00053320">
        <w:tc>
          <w:tcPr>
            <w:tcW w:w="2122" w:type="dxa"/>
            <w:shd w:val="clear" w:color="auto" w:fill="C6D9F1" w:themeFill="text2" w:themeFillTint="33"/>
          </w:tcPr>
          <w:p w14:paraId="3E8FEFCA" w14:textId="77777777" w:rsidR="00DC4A22" w:rsidRPr="00053320" w:rsidRDefault="00DC4A22" w:rsidP="00DC4A22">
            <w:pPr>
              <w:spacing w:after="0" w:line="240" w:lineRule="auto"/>
              <w:rPr>
                <w:rFonts w:cs="Calibri"/>
                <w:b/>
              </w:rPr>
            </w:pPr>
            <w:r w:rsidRPr="00053320">
              <w:rPr>
                <w:rFonts w:cs="Calibri"/>
                <w:b/>
              </w:rPr>
              <w:t>Domain 9:</w:t>
            </w:r>
          </w:p>
          <w:p w14:paraId="32EEE4F6" w14:textId="77777777" w:rsidR="00DC4A22" w:rsidRPr="00053320" w:rsidRDefault="00785D06" w:rsidP="00DC4A22">
            <w:pPr>
              <w:spacing w:after="0" w:line="240" w:lineRule="auto"/>
              <w:rPr>
                <w:b/>
                <w:bCs/>
                <w:lang w:val="en-US" w:eastAsia="en-GB"/>
              </w:rPr>
            </w:pPr>
            <w:r w:rsidRPr="00053320">
              <w:rPr>
                <w:b/>
                <w:bCs/>
                <w:lang w:val="en-US" w:eastAsia="en-GB"/>
              </w:rPr>
              <w:t>Professional leadership</w:t>
            </w:r>
          </w:p>
          <w:p w14:paraId="11D27D46" w14:textId="77777777" w:rsidR="00785D06" w:rsidRPr="0009492D" w:rsidRDefault="00785D06" w:rsidP="00DC4A22">
            <w:pPr>
              <w:spacing w:after="0" w:line="240" w:lineRule="auto"/>
              <w:rPr>
                <w:rFonts w:cs="Calibri"/>
              </w:rPr>
            </w:pPr>
            <w:r w:rsidRPr="0009492D">
              <w:rPr>
                <w:bCs/>
                <w:lang w:val="en-US" w:eastAsia="en-GB"/>
              </w:rPr>
              <w:t>(links to Knowledge &amp; Skills 9)</w:t>
            </w:r>
          </w:p>
        </w:tc>
        <w:tc>
          <w:tcPr>
            <w:tcW w:w="7484" w:type="dxa"/>
            <w:shd w:val="clear" w:color="auto" w:fill="DBE5F1" w:themeFill="accent1" w:themeFillTint="33"/>
          </w:tcPr>
          <w:p w14:paraId="531C99FB" w14:textId="77777777" w:rsidR="00DC4A22" w:rsidRPr="00053320" w:rsidRDefault="00785D06" w:rsidP="00053320">
            <w:pPr>
              <w:pStyle w:val="ListParagraph"/>
              <w:numPr>
                <w:ilvl w:val="0"/>
                <w:numId w:val="15"/>
              </w:numPr>
              <w:autoSpaceDE w:val="0"/>
              <w:autoSpaceDN w:val="0"/>
              <w:adjustRightInd w:val="0"/>
              <w:rPr>
                <w:bCs/>
                <w:lang w:val="en-US" w:eastAsia="en-GB"/>
              </w:rPr>
            </w:pPr>
            <w:r w:rsidRPr="00053320">
              <w:rPr>
                <w:bCs/>
                <w:lang w:val="en-US" w:eastAsia="en-GB"/>
              </w:rPr>
              <w:t xml:space="preserve">Take responsibility for the professional learning and development of others through supervision, mentoring, assessing, research, teaching, leadership and management </w:t>
            </w:r>
          </w:p>
        </w:tc>
      </w:tr>
      <w:tr w:rsidR="002A6659" w:rsidRPr="00053320" w14:paraId="1BF5F391" w14:textId="77777777" w:rsidTr="0009492D">
        <w:tc>
          <w:tcPr>
            <w:tcW w:w="9606" w:type="dxa"/>
            <w:gridSpan w:val="2"/>
          </w:tcPr>
          <w:p w14:paraId="7F4815EB"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0B7DCD56" w14:textId="77777777" w:rsidR="002A6659" w:rsidRPr="00053320" w:rsidRDefault="002A6659" w:rsidP="0009492D">
            <w:pPr>
              <w:pStyle w:val="ListParagraph"/>
              <w:spacing w:after="0" w:line="240" w:lineRule="auto"/>
              <w:ind w:left="360"/>
            </w:pPr>
          </w:p>
          <w:p w14:paraId="743B248C" w14:textId="77777777" w:rsidR="002A6659" w:rsidRPr="00053320" w:rsidRDefault="002A6659" w:rsidP="0009492D">
            <w:pPr>
              <w:pStyle w:val="ListParagraph"/>
              <w:spacing w:after="0" w:line="240" w:lineRule="auto"/>
              <w:ind w:left="360"/>
            </w:pPr>
          </w:p>
        </w:tc>
      </w:tr>
      <w:tr w:rsidR="002A6659" w:rsidRPr="00053320" w14:paraId="5DB14A56" w14:textId="77777777" w:rsidTr="0009492D">
        <w:tc>
          <w:tcPr>
            <w:tcW w:w="9606" w:type="dxa"/>
            <w:gridSpan w:val="2"/>
          </w:tcPr>
          <w:p w14:paraId="458DB9F2"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69236290" w14:textId="77777777" w:rsidR="002A6659" w:rsidRPr="00053320" w:rsidRDefault="002A6659" w:rsidP="0009492D">
            <w:pPr>
              <w:pStyle w:val="ListParagraph"/>
              <w:spacing w:after="0" w:line="240" w:lineRule="auto"/>
              <w:ind w:left="360"/>
            </w:pPr>
          </w:p>
          <w:p w14:paraId="0D890C80" w14:textId="77777777" w:rsidR="002A6659" w:rsidRPr="00053320" w:rsidRDefault="002A6659" w:rsidP="0009492D">
            <w:pPr>
              <w:pStyle w:val="ListParagraph"/>
              <w:spacing w:after="0" w:line="240" w:lineRule="auto"/>
              <w:ind w:left="360"/>
            </w:pPr>
          </w:p>
        </w:tc>
      </w:tr>
      <w:tr w:rsidR="001D2EF9" w:rsidRPr="00053320" w14:paraId="104C7318" w14:textId="77777777" w:rsidTr="00053320">
        <w:tc>
          <w:tcPr>
            <w:tcW w:w="2122" w:type="dxa"/>
            <w:shd w:val="clear" w:color="auto" w:fill="C6D9F1" w:themeFill="text2" w:themeFillTint="33"/>
          </w:tcPr>
          <w:p w14:paraId="757DBC27" w14:textId="77777777" w:rsidR="001D2EF9" w:rsidRPr="00053320" w:rsidRDefault="001D2EF9" w:rsidP="001D2EF9">
            <w:pPr>
              <w:spacing w:after="0" w:line="240" w:lineRule="auto"/>
              <w:rPr>
                <w:rFonts w:cs="Calibri"/>
                <w:b/>
              </w:rPr>
            </w:pPr>
            <w:r w:rsidRPr="00053320">
              <w:rPr>
                <w:rFonts w:cs="Calibri"/>
                <w:b/>
              </w:rPr>
              <w:t>Service User Feedback</w:t>
            </w:r>
            <w:r w:rsidR="003B734D" w:rsidRPr="00053320">
              <w:rPr>
                <w:rFonts w:cs="Calibri"/>
                <w:b/>
              </w:rPr>
              <w:t xml:space="preserve"> (if applicable)</w:t>
            </w:r>
          </w:p>
        </w:tc>
        <w:tc>
          <w:tcPr>
            <w:tcW w:w="7484" w:type="dxa"/>
            <w:shd w:val="clear" w:color="auto" w:fill="DBE5F1" w:themeFill="accent1" w:themeFillTint="33"/>
          </w:tcPr>
          <w:p w14:paraId="73A8081F" w14:textId="77777777" w:rsidR="001D2EF9" w:rsidRPr="00053320" w:rsidRDefault="00E573B3" w:rsidP="00053320">
            <w:pPr>
              <w:pStyle w:val="Default"/>
              <w:numPr>
                <w:ilvl w:val="0"/>
                <w:numId w:val="6"/>
              </w:numPr>
              <w:rPr>
                <w:rFonts w:asciiTheme="minorHAnsi" w:hAnsiTheme="minorHAnsi"/>
                <w:sz w:val="22"/>
                <w:szCs w:val="22"/>
              </w:rPr>
            </w:pPr>
            <w:r w:rsidRPr="00053320">
              <w:rPr>
                <w:rFonts w:asciiTheme="minorHAnsi" w:hAnsiTheme="minorHAnsi"/>
                <w:sz w:val="22"/>
                <w:szCs w:val="22"/>
              </w:rPr>
              <w:t xml:space="preserve">Please note that if you are assessing an observation where a child or carer is present, you should try - where his does not compromise the welfare of the child - to seek feedback. </w:t>
            </w:r>
          </w:p>
        </w:tc>
      </w:tr>
      <w:tr w:rsidR="002A6659" w:rsidRPr="00053320" w14:paraId="3442DC2B" w14:textId="77777777" w:rsidTr="0009492D">
        <w:tc>
          <w:tcPr>
            <w:tcW w:w="9606" w:type="dxa"/>
            <w:gridSpan w:val="2"/>
          </w:tcPr>
          <w:p w14:paraId="5FE80D80" w14:textId="77777777" w:rsidR="002A6659" w:rsidRPr="00053320" w:rsidRDefault="002A6659" w:rsidP="0009492D">
            <w:pPr>
              <w:spacing w:after="0" w:line="240" w:lineRule="auto"/>
              <w:rPr>
                <w:rFonts w:cs="Calibri"/>
              </w:rPr>
            </w:pPr>
            <w:r w:rsidRPr="00053320">
              <w:rPr>
                <w:rFonts w:cs="Calibri"/>
              </w:rPr>
              <w:t>Good Practice (what went well?)</w:t>
            </w:r>
            <w:r w:rsidR="00053320">
              <w:rPr>
                <w:rFonts w:cs="Calibri"/>
              </w:rPr>
              <w:t>:</w:t>
            </w:r>
          </w:p>
          <w:p w14:paraId="645AC0AA" w14:textId="77777777" w:rsidR="002A6659" w:rsidRPr="00053320" w:rsidRDefault="002A6659" w:rsidP="0009492D">
            <w:pPr>
              <w:pStyle w:val="ListParagraph"/>
              <w:spacing w:after="0" w:line="240" w:lineRule="auto"/>
              <w:ind w:left="360"/>
            </w:pPr>
          </w:p>
          <w:p w14:paraId="089E1972" w14:textId="77777777" w:rsidR="002A6659" w:rsidRPr="00053320" w:rsidRDefault="002A6659" w:rsidP="0009492D">
            <w:pPr>
              <w:pStyle w:val="ListParagraph"/>
              <w:spacing w:after="0" w:line="240" w:lineRule="auto"/>
              <w:ind w:left="360"/>
            </w:pPr>
          </w:p>
        </w:tc>
      </w:tr>
      <w:tr w:rsidR="002A6659" w:rsidRPr="00053320" w14:paraId="283ED85A" w14:textId="77777777" w:rsidTr="0009492D">
        <w:tc>
          <w:tcPr>
            <w:tcW w:w="9606" w:type="dxa"/>
            <w:gridSpan w:val="2"/>
          </w:tcPr>
          <w:p w14:paraId="0405287A" w14:textId="77777777" w:rsidR="002A6659" w:rsidRPr="00053320" w:rsidRDefault="002A6659" w:rsidP="0009492D">
            <w:pPr>
              <w:spacing w:after="0" w:line="240" w:lineRule="auto"/>
              <w:rPr>
                <w:rFonts w:cs="Calibri"/>
              </w:rPr>
            </w:pPr>
            <w:r w:rsidRPr="00053320">
              <w:rPr>
                <w:rFonts w:cs="Calibri"/>
              </w:rPr>
              <w:t>Areas for development</w:t>
            </w:r>
            <w:r w:rsidR="00053320">
              <w:rPr>
                <w:rFonts w:cs="Calibri"/>
              </w:rPr>
              <w:t>:</w:t>
            </w:r>
          </w:p>
          <w:p w14:paraId="54EE9567" w14:textId="77777777" w:rsidR="002A6659" w:rsidRPr="00053320" w:rsidRDefault="002A6659" w:rsidP="0009492D">
            <w:pPr>
              <w:pStyle w:val="ListParagraph"/>
              <w:spacing w:after="0" w:line="240" w:lineRule="auto"/>
              <w:ind w:left="360"/>
            </w:pPr>
          </w:p>
          <w:p w14:paraId="5FE67C63" w14:textId="77777777" w:rsidR="002A6659" w:rsidRPr="00053320" w:rsidRDefault="002A6659" w:rsidP="0009492D">
            <w:pPr>
              <w:pStyle w:val="ListParagraph"/>
              <w:spacing w:after="0" w:line="240" w:lineRule="auto"/>
              <w:ind w:left="360"/>
            </w:pPr>
          </w:p>
        </w:tc>
      </w:tr>
      <w:tr w:rsidR="001D2EF9" w:rsidRPr="00053320" w14:paraId="7D7D33E0" w14:textId="77777777" w:rsidTr="00053320">
        <w:tc>
          <w:tcPr>
            <w:tcW w:w="2122" w:type="dxa"/>
            <w:shd w:val="clear" w:color="auto" w:fill="C6D9F1" w:themeFill="text2" w:themeFillTint="33"/>
          </w:tcPr>
          <w:p w14:paraId="0DFECE3D" w14:textId="77777777" w:rsidR="001D2EF9" w:rsidRPr="00053320" w:rsidRDefault="001D2EF9" w:rsidP="001D2EF9">
            <w:pPr>
              <w:spacing w:after="0" w:line="240" w:lineRule="auto"/>
              <w:rPr>
                <w:rFonts w:cs="Calibri"/>
                <w:b/>
              </w:rPr>
            </w:pPr>
            <w:r w:rsidRPr="00053320">
              <w:rPr>
                <w:rFonts w:cs="Calibri"/>
                <w:b/>
              </w:rPr>
              <w:t>Partner Feedback</w:t>
            </w:r>
          </w:p>
        </w:tc>
        <w:tc>
          <w:tcPr>
            <w:tcW w:w="7484" w:type="dxa"/>
            <w:tcBorders>
              <w:bottom w:val="single" w:sz="4" w:space="0" w:color="auto"/>
            </w:tcBorders>
            <w:shd w:val="clear" w:color="auto" w:fill="DBE5F1" w:themeFill="accent1" w:themeFillTint="33"/>
          </w:tcPr>
          <w:p w14:paraId="033AAFF6" w14:textId="77777777" w:rsidR="001D2EF9" w:rsidRPr="00053320" w:rsidRDefault="00E573B3" w:rsidP="00053320">
            <w:pPr>
              <w:pStyle w:val="ListParagraph"/>
              <w:numPr>
                <w:ilvl w:val="0"/>
                <w:numId w:val="6"/>
              </w:numPr>
              <w:spacing w:after="0" w:line="240" w:lineRule="auto"/>
              <w:rPr>
                <w:rFonts w:cs="Calibri"/>
              </w:rPr>
            </w:pPr>
            <w:r w:rsidRPr="00053320">
              <w:t>Where the observation involves other professionals and no service users, the views of other professionals should be sought.</w:t>
            </w:r>
          </w:p>
        </w:tc>
      </w:tr>
      <w:tr w:rsidR="002A6659" w:rsidRPr="00053320" w14:paraId="4B15E955" w14:textId="77777777" w:rsidTr="0009492D">
        <w:tc>
          <w:tcPr>
            <w:tcW w:w="9606" w:type="dxa"/>
            <w:gridSpan w:val="2"/>
          </w:tcPr>
          <w:p w14:paraId="473C0B78" w14:textId="77777777" w:rsidR="002A6659" w:rsidRPr="00053320" w:rsidRDefault="002A6659" w:rsidP="002A6659">
            <w:pPr>
              <w:spacing w:after="0" w:line="240" w:lineRule="auto"/>
              <w:rPr>
                <w:rFonts w:cs="Calibri"/>
              </w:rPr>
            </w:pPr>
            <w:r w:rsidRPr="00053320">
              <w:rPr>
                <w:rFonts w:cs="Calibri"/>
              </w:rPr>
              <w:t>Good Practice (what went well?)</w:t>
            </w:r>
            <w:r w:rsidR="00053320">
              <w:rPr>
                <w:rFonts w:cs="Calibri"/>
              </w:rPr>
              <w:t>:</w:t>
            </w:r>
          </w:p>
          <w:p w14:paraId="6590C525" w14:textId="77777777" w:rsidR="002A6659" w:rsidRPr="00053320" w:rsidRDefault="002A6659" w:rsidP="002A6659">
            <w:pPr>
              <w:pStyle w:val="ListParagraph"/>
              <w:spacing w:after="0" w:line="240" w:lineRule="auto"/>
              <w:ind w:left="360"/>
            </w:pPr>
          </w:p>
          <w:p w14:paraId="7DE81260" w14:textId="77777777" w:rsidR="002A6659" w:rsidRPr="00053320" w:rsidRDefault="002A6659" w:rsidP="002A6659">
            <w:pPr>
              <w:pStyle w:val="ListParagraph"/>
              <w:spacing w:after="0" w:line="240" w:lineRule="auto"/>
              <w:ind w:left="360"/>
            </w:pPr>
          </w:p>
        </w:tc>
      </w:tr>
      <w:tr w:rsidR="002A6659" w:rsidRPr="00053320" w14:paraId="040027C8" w14:textId="77777777" w:rsidTr="0009492D">
        <w:tc>
          <w:tcPr>
            <w:tcW w:w="9606" w:type="dxa"/>
            <w:gridSpan w:val="2"/>
          </w:tcPr>
          <w:p w14:paraId="22A5307B" w14:textId="77777777" w:rsidR="002A6659" w:rsidRPr="00053320" w:rsidRDefault="002A6659" w:rsidP="002A6659">
            <w:pPr>
              <w:spacing w:after="0" w:line="240" w:lineRule="auto"/>
              <w:rPr>
                <w:rFonts w:cs="Calibri"/>
              </w:rPr>
            </w:pPr>
            <w:r w:rsidRPr="00053320">
              <w:rPr>
                <w:rFonts w:cs="Calibri"/>
              </w:rPr>
              <w:lastRenderedPageBreak/>
              <w:t>Areas for development</w:t>
            </w:r>
            <w:r w:rsidR="00053320">
              <w:rPr>
                <w:rFonts w:cs="Calibri"/>
              </w:rPr>
              <w:t>:</w:t>
            </w:r>
          </w:p>
          <w:p w14:paraId="3641A6EA" w14:textId="77777777" w:rsidR="002A6659" w:rsidRPr="00053320" w:rsidRDefault="002A6659" w:rsidP="002A6659">
            <w:pPr>
              <w:pStyle w:val="ListParagraph"/>
              <w:spacing w:after="0" w:line="240" w:lineRule="auto"/>
              <w:ind w:left="360"/>
            </w:pPr>
          </w:p>
          <w:p w14:paraId="0FAD3CBF" w14:textId="77777777" w:rsidR="002A6659" w:rsidRPr="00053320" w:rsidRDefault="002A6659" w:rsidP="002A6659">
            <w:pPr>
              <w:pStyle w:val="ListParagraph"/>
              <w:spacing w:after="0" w:line="240" w:lineRule="auto"/>
              <w:ind w:left="360"/>
            </w:pPr>
          </w:p>
        </w:tc>
      </w:tr>
      <w:tr w:rsidR="004D7A66" w:rsidRPr="001D03DC" w14:paraId="2B542A62" w14:textId="77777777" w:rsidTr="00053320">
        <w:tc>
          <w:tcPr>
            <w:tcW w:w="9606" w:type="dxa"/>
            <w:gridSpan w:val="2"/>
            <w:tcBorders>
              <w:bottom w:val="single" w:sz="4" w:space="0" w:color="auto"/>
            </w:tcBorders>
            <w:shd w:val="clear" w:color="auto" w:fill="C6D9F1" w:themeFill="text2" w:themeFillTint="33"/>
          </w:tcPr>
          <w:p w14:paraId="1502E692" w14:textId="77777777" w:rsidR="004D7A66" w:rsidRPr="001D03DC" w:rsidRDefault="002A0D4B" w:rsidP="001D03DC">
            <w:pPr>
              <w:spacing w:after="0" w:line="240" w:lineRule="auto"/>
              <w:rPr>
                <w:rFonts w:cs="Calibri"/>
                <w:b/>
              </w:rPr>
            </w:pPr>
            <w:r>
              <w:rPr>
                <w:rFonts w:cs="Calibri"/>
                <w:b/>
              </w:rPr>
              <w:t xml:space="preserve">Any actions identified </w:t>
            </w:r>
            <w:proofErr w:type="gramStart"/>
            <w:r>
              <w:rPr>
                <w:rFonts w:cs="Calibri"/>
                <w:b/>
              </w:rPr>
              <w:t>as a result of</w:t>
            </w:r>
            <w:proofErr w:type="gramEnd"/>
            <w:r w:rsidR="001D03DC" w:rsidRPr="001D03DC">
              <w:rPr>
                <w:rFonts w:cs="Calibri"/>
                <w:b/>
              </w:rPr>
              <w:t xml:space="preserve"> this observation should be carried forward into supervision.</w:t>
            </w:r>
          </w:p>
        </w:tc>
      </w:tr>
    </w:tbl>
    <w:p w14:paraId="56EAC60B" w14:textId="77777777" w:rsidR="001D03DC" w:rsidRDefault="001D03DC" w:rsidP="00687B45">
      <w:pPr>
        <w:autoSpaceDE w:val="0"/>
        <w:autoSpaceDN w:val="0"/>
        <w:adjustRightInd w:val="0"/>
        <w:spacing w:after="0" w:line="240" w:lineRule="auto"/>
        <w:rPr>
          <w:rFonts w:ascii="Calibri" w:hAnsi="Calibri" w:cs="Calibri"/>
          <w:b/>
          <w:bCs/>
          <w:color w:val="000000"/>
        </w:rPr>
      </w:pPr>
    </w:p>
    <w:p w14:paraId="07BC890A" w14:textId="77777777" w:rsidR="00687B45" w:rsidRPr="0009492D" w:rsidRDefault="00687B45" w:rsidP="00687B45">
      <w:pPr>
        <w:autoSpaceDE w:val="0"/>
        <w:autoSpaceDN w:val="0"/>
        <w:adjustRightInd w:val="0"/>
        <w:spacing w:after="0" w:line="240" w:lineRule="auto"/>
        <w:rPr>
          <w:rFonts w:ascii="Calibri" w:hAnsi="Calibri" w:cs="Calibri"/>
          <w:color w:val="000000"/>
        </w:rPr>
      </w:pPr>
      <w:r w:rsidRPr="0009492D">
        <w:rPr>
          <w:rFonts w:ascii="Calibri" w:hAnsi="Calibri" w:cs="Calibri"/>
          <w:b/>
          <w:bCs/>
          <w:color w:val="000000"/>
        </w:rPr>
        <w:t xml:space="preserve">Observer’s signature: </w:t>
      </w:r>
    </w:p>
    <w:p w14:paraId="66E1ED77" w14:textId="77777777" w:rsidR="00687B45" w:rsidRPr="0009492D" w:rsidRDefault="00687B45" w:rsidP="00687B45">
      <w:pPr>
        <w:autoSpaceDE w:val="0"/>
        <w:autoSpaceDN w:val="0"/>
        <w:adjustRightInd w:val="0"/>
        <w:spacing w:after="0" w:line="240" w:lineRule="auto"/>
        <w:rPr>
          <w:rFonts w:ascii="Calibri" w:hAnsi="Calibri" w:cs="Calibri"/>
          <w:b/>
          <w:bCs/>
          <w:color w:val="000000"/>
        </w:rPr>
      </w:pPr>
      <w:r w:rsidRPr="0009492D">
        <w:rPr>
          <w:rFonts w:ascii="Calibri" w:hAnsi="Calibri" w:cs="Calibri"/>
          <w:b/>
          <w:bCs/>
          <w:color w:val="000000"/>
        </w:rPr>
        <w:t xml:space="preserve">Date: </w:t>
      </w:r>
    </w:p>
    <w:p w14:paraId="045FEE36" w14:textId="77777777" w:rsidR="00687B45" w:rsidRPr="0009492D" w:rsidRDefault="00687B45" w:rsidP="00687B45">
      <w:pPr>
        <w:autoSpaceDE w:val="0"/>
        <w:autoSpaceDN w:val="0"/>
        <w:adjustRightInd w:val="0"/>
        <w:spacing w:after="0" w:line="240" w:lineRule="auto"/>
        <w:rPr>
          <w:rFonts w:ascii="Calibri" w:hAnsi="Calibri" w:cs="Calibri"/>
          <w:b/>
          <w:bCs/>
          <w:color w:val="000000"/>
        </w:rPr>
      </w:pPr>
    </w:p>
    <w:p w14:paraId="6F424A62" w14:textId="77777777" w:rsidR="00687B45" w:rsidRPr="0009492D" w:rsidRDefault="00687B45" w:rsidP="00687B45">
      <w:pPr>
        <w:autoSpaceDE w:val="0"/>
        <w:autoSpaceDN w:val="0"/>
        <w:adjustRightInd w:val="0"/>
        <w:spacing w:after="0" w:line="240" w:lineRule="auto"/>
        <w:rPr>
          <w:rFonts w:ascii="Calibri" w:hAnsi="Calibri" w:cs="Calibri"/>
          <w:b/>
          <w:bCs/>
          <w:color w:val="000000"/>
        </w:rPr>
      </w:pPr>
      <w:r w:rsidRPr="0009492D">
        <w:rPr>
          <w:rFonts w:ascii="Calibri" w:hAnsi="Calibri" w:cs="Calibri"/>
          <w:b/>
          <w:bCs/>
          <w:color w:val="000000"/>
        </w:rPr>
        <w:t xml:space="preserve">The following section should be completed by the </w:t>
      </w:r>
      <w:proofErr w:type="spellStart"/>
      <w:r w:rsidRPr="0009492D">
        <w:rPr>
          <w:rFonts w:ascii="Calibri" w:hAnsi="Calibri" w:cs="Calibri"/>
          <w:b/>
          <w:bCs/>
          <w:color w:val="000000"/>
        </w:rPr>
        <w:t>observee</w:t>
      </w:r>
      <w:proofErr w:type="spellEnd"/>
      <w:r w:rsidRPr="0009492D">
        <w:rPr>
          <w:rFonts w:ascii="Calibri" w:hAnsi="Calibri" w:cs="Calibri"/>
          <w:b/>
          <w:bCs/>
          <w:color w:val="000000"/>
        </w:rPr>
        <w:t xml:space="preserve"> after seeing and </w:t>
      </w:r>
      <w:r w:rsidR="004D7A66" w:rsidRPr="0009492D">
        <w:rPr>
          <w:rFonts w:ascii="Calibri" w:hAnsi="Calibri" w:cs="Calibri"/>
          <w:b/>
          <w:bCs/>
          <w:color w:val="000000"/>
        </w:rPr>
        <w:t>reading the observer’s report</w:t>
      </w:r>
      <w:r w:rsidRPr="0009492D">
        <w:rPr>
          <w:rFonts w:ascii="Calibri" w:hAnsi="Calibri" w:cs="Calibri"/>
          <w:b/>
          <w:bCs/>
          <w:color w:val="000000"/>
        </w:rPr>
        <w:t xml:space="preserve">: </w:t>
      </w:r>
    </w:p>
    <w:p w14:paraId="5D2C775A" w14:textId="77777777" w:rsidR="00687B45" w:rsidRPr="0009492D" w:rsidRDefault="00687B45" w:rsidP="00687B45">
      <w:pPr>
        <w:autoSpaceDE w:val="0"/>
        <w:autoSpaceDN w:val="0"/>
        <w:adjustRightInd w:val="0"/>
        <w:spacing w:after="0" w:line="240" w:lineRule="auto"/>
        <w:rPr>
          <w:rFonts w:ascii="Calibri" w:hAnsi="Calibri" w:cs="Calibri"/>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gridCol w:w="850"/>
      </w:tblGrid>
      <w:tr w:rsidR="00687B45" w:rsidRPr="0009492D" w14:paraId="2517D9F5" w14:textId="77777777" w:rsidTr="00053320">
        <w:tc>
          <w:tcPr>
            <w:tcW w:w="9606" w:type="dxa"/>
            <w:gridSpan w:val="2"/>
            <w:shd w:val="clear" w:color="auto" w:fill="DBE5F1" w:themeFill="accent1" w:themeFillTint="33"/>
          </w:tcPr>
          <w:p w14:paraId="0DEBAB50" w14:textId="77777777" w:rsidR="00687B45" w:rsidRPr="0009492D" w:rsidRDefault="00687B45" w:rsidP="0029799B">
            <w:pPr>
              <w:spacing w:after="0" w:line="240" w:lineRule="auto"/>
              <w:rPr>
                <w:rFonts w:cs="Calibri"/>
              </w:rPr>
            </w:pPr>
            <w:r w:rsidRPr="0009492D">
              <w:rPr>
                <w:rFonts w:ascii="Calibri" w:hAnsi="Calibri" w:cs="Calibri"/>
                <w:b/>
                <w:bCs/>
                <w:color w:val="000000"/>
              </w:rPr>
              <w:t xml:space="preserve">Reflection on learning for professional development </w:t>
            </w:r>
          </w:p>
        </w:tc>
      </w:tr>
      <w:tr w:rsidR="00687B45" w:rsidRPr="00053320" w14:paraId="2F84BC74" w14:textId="77777777" w:rsidTr="00687B45">
        <w:trPr>
          <w:trHeight w:val="594"/>
        </w:trPr>
        <w:tc>
          <w:tcPr>
            <w:tcW w:w="9606" w:type="dxa"/>
            <w:gridSpan w:val="2"/>
          </w:tcPr>
          <w:p w14:paraId="1F1140D5" w14:textId="77777777" w:rsidR="00687B45" w:rsidRPr="00053320" w:rsidRDefault="00687B45" w:rsidP="00687B45">
            <w:pPr>
              <w:spacing w:after="0" w:line="240" w:lineRule="auto"/>
              <w:rPr>
                <w:rFonts w:cs="Calibri"/>
              </w:rPr>
            </w:pPr>
          </w:p>
          <w:p w14:paraId="73F0E106" w14:textId="77777777" w:rsidR="00587472" w:rsidRPr="00053320" w:rsidRDefault="00587472" w:rsidP="00687B45">
            <w:pPr>
              <w:spacing w:after="0" w:line="240" w:lineRule="auto"/>
              <w:rPr>
                <w:rFonts w:cs="Calibri"/>
              </w:rPr>
            </w:pPr>
          </w:p>
          <w:p w14:paraId="7AF5A57A" w14:textId="77777777" w:rsidR="00587472" w:rsidRPr="00053320" w:rsidRDefault="00587472" w:rsidP="00687B45">
            <w:pPr>
              <w:spacing w:after="0" w:line="240" w:lineRule="auto"/>
              <w:rPr>
                <w:rFonts w:cs="Calibri"/>
              </w:rPr>
            </w:pPr>
          </w:p>
          <w:p w14:paraId="3CDA34BA" w14:textId="77777777" w:rsidR="00587472" w:rsidRPr="00053320" w:rsidRDefault="00587472" w:rsidP="00687B45">
            <w:pPr>
              <w:spacing w:after="0" w:line="240" w:lineRule="auto"/>
              <w:rPr>
                <w:rFonts w:cs="Calibri"/>
              </w:rPr>
            </w:pPr>
          </w:p>
          <w:p w14:paraId="1A25A3B5" w14:textId="77777777" w:rsidR="00587472" w:rsidRPr="00053320" w:rsidRDefault="00587472" w:rsidP="00687B45">
            <w:pPr>
              <w:spacing w:after="0" w:line="240" w:lineRule="auto"/>
              <w:rPr>
                <w:rFonts w:cs="Calibri"/>
              </w:rPr>
            </w:pPr>
          </w:p>
          <w:p w14:paraId="31060BF4" w14:textId="77777777" w:rsidR="00587472" w:rsidRPr="00053320" w:rsidRDefault="00587472" w:rsidP="00687B45">
            <w:pPr>
              <w:spacing w:after="0" w:line="240" w:lineRule="auto"/>
              <w:rPr>
                <w:rFonts w:cs="Calibri"/>
              </w:rPr>
            </w:pPr>
          </w:p>
          <w:p w14:paraId="50056821" w14:textId="77777777" w:rsidR="00587472" w:rsidRPr="00053320" w:rsidRDefault="00587472" w:rsidP="00687B45">
            <w:pPr>
              <w:spacing w:after="0" w:line="240" w:lineRule="auto"/>
              <w:rPr>
                <w:rFonts w:cs="Calibri"/>
              </w:rPr>
            </w:pPr>
          </w:p>
          <w:p w14:paraId="7A78A7AE" w14:textId="77777777" w:rsidR="00587472" w:rsidRPr="00053320" w:rsidRDefault="00587472" w:rsidP="00687B45">
            <w:pPr>
              <w:spacing w:after="0" w:line="240" w:lineRule="auto"/>
              <w:rPr>
                <w:rFonts w:cs="Calibri"/>
              </w:rPr>
            </w:pPr>
          </w:p>
          <w:p w14:paraId="01C5BB6C" w14:textId="77777777" w:rsidR="00587472" w:rsidRPr="00053320" w:rsidRDefault="00587472" w:rsidP="00687B45">
            <w:pPr>
              <w:spacing w:after="0" w:line="240" w:lineRule="auto"/>
              <w:rPr>
                <w:rFonts w:cs="Calibri"/>
              </w:rPr>
            </w:pPr>
          </w:p>
          <w:p w14:paraId="19B3BF6E" w14:textId="77777777" w:rsidR="00587472" w:rsidRPr="00053320" w:rsidRDefault="00587472" w:rsidP="00687B45">
            <w:pPr>
              <w:spacing w:after="0" w:line="240" w:lineRule="auto"/>
              <w:rPr>
                <w:rFonts w:cs="Calibri"/>
              </w:rPr>
            </w:pPr>
          </w:p>
          <w:p w14:paraId="1FC3A459" w14:textId="77777777" w:rsidR="00587472" w:rsidRPr="00053320" w:rsidRDefault="00587472" w:rsidP="00687B45">
            <w:pPr>
              <w:spacing w:after="0" w:line="240" w:lineRule="auto"/>
              <w:rPr>
                <w:rFonts w:cs="Calibri"/>
              </w:rPr>
            </w:pPr>
          </w:p>
        </w:tc>
      </w:tr>
      <w:tr w:rsidR="00687B45" w:rsidRPr="00053320" w14:paraId="046674B0" w14:textId="77777777" w:rsidTr="00687B45">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850" w:type="dxa"/>
          <w:trHeight w:val="271"/>
        </w:trPr>
        <w:tc>
          <w:tcPr>
            <w:tcW w:w="8756" w:type="dxa"/>
          </w:tcPr>
          <w:p w14:paraId="123E8AFB" w14:textId="77777777" w:rsidR="00687B45" w:rsidRPr="00053320" w:rsidRDefault="00687B45" w:rsidP="00687B45">
            <w:pPr>
              <w:autoSpaceDE w:val="0"/>
              <w:autoSpaceDN w:val="0"/>
              <w:adjustRightInd w:val="0"/>
              <w:spacing w:after="0" w:line="240" w:lineRule="auto"/>
              <w:rPr>
                <w:rFonts w:ascii="Calibri" w:hAnsi="Calibri" w:cs="Calibri"/>
                <w:color w:val="000000"/>
                <w:sz w:val="23"/>
                <w:szCs w:val="23"/>
              </w:rPr>
            </w:pPr>
          </w:p>
        </w:tc>
      </w:tr>
    </w:tbl>
    <w:p w14:paraId="69972B93" w14:textId="77777777" w:rsidR="00687B45" w:rsidRPr="00053320" w:rsidRDefault="00687B45" w:rsidP="00891240">
      <w:pPr>
        <w:pStyle w:val="Default"/>
        <w:rPr>
          <w:rFonts w:asciiTheme="minorHAnsi" w:hAnsiTheme="minorHAnsi"/>
          <w:b/>
          <w:bCs/>
          <w:sz w:val="22"/>
          <w:szCs w:val="22"/>
        </w:rPr>
      </w:pPr>
      <w:proofErr w:type="spellStart"/>
      <w:r w:rsidRPr="00053320">
        <w:rPr>
          <w:rFonts w:asciiTheme="minorHAnsi" w:hAnsiTheme="minorHAnsi"/>
          <w:b/>
          <w:bCs/>
          <w:sz w:val="22"/>
          <w:szCs w:val="22"/>
        </w:rPr>
        <w:t>Observee’s</w:t>
      </w:r>
      <w:proofErr w:type="spellEnd"/>
      <w:r w:rsidRPr="00053320">
        <w:rPr>
          <w:rFonts w:asciiTheme="minorHAnsi" w:hAnsiTheme="minorHAnsi"/>
          <w:b/>
          <w:bCs/>
          <w:sz w:val="22"/>
          <w:szCs w:val="22"/>
        </w:rPr>
        <w:t xml:space="preserve"> signature</w:t>
      </w:r>
    </w:p>
    <w:p w14:paraId="676F839C" w14:textId="77777777" w:rsidR="0026249A" w:rsidRPr="002416BB" w:rsidRDefault="002416BB" w:rsidP="00891240">
      <w:pPr>
        <w:pStyle w:val="Default"/>
        <w:rPr>
          <w:rFonts w:asciiTheme="minorHAnsi" w:hAnsiTheme="minorHAnsi"/>
          <w:sz w:val="22"/>
          <w:szCs w:val="22"/>
        </w:rPr>
      </w:pPr>
      <w:r>
        <w:rPr>
          <w:rFonts w:asciiTheme="minorHAnsi" w:hAnsiTheme="minorHAnsi"/>
          <w:b/>
          <w:bCs/>
          <w:sz w:val="22"/>
          <w:szCs w:val="22"/>
        </w:rPr>
        <w:t>Date:</w:t>
      </w:r>
    </w:p>
    <w:sectPr w:rsidR="0026249A" w:rsidRPr="002416BB" w:rsidSect="00DF0B17">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F95B2" w14:textId="77777777" w:rsidR="0082051E" w:rsidRDefault="0082051E" w:rsidP="00B530FA">
      <w:pPr>
        <w:spacing w:after="0" w:line="240" w:lineRule="auto"/>
      </w:pPr>
      <w:r>
        <w:separator/>
      </w:r>
    </w:p>
  </w:endnote>
  <w:endnote w:type="continuationSeparator" w:id="0">
    <w:p w14:paraId="4596448C" w14:textId="77777777" w:rsidR="0082051E" w:rsidRDefault="0082051E" w:rsidP="00B5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003358"/>
      <w:docPartObj>
        <w:docPartGallery w:val="Page Numbers (Bottom of Page)"/>
        <w:docPartUnique/>
      </w:docPartObj>
    </w:sdtPr>
    <w:sdtEndPr>
      <w:rPr>
        <w:noProof/>
      </w:rPr>
    </w:sdtEndPr>
    <w:sdtContent>
      <w:p w14:paraId="314682C1" w14:textId="77777777" w:rsidR="00BD5989" w:rsidRDefault="00BD5989">
        <w:pPr>
          <w:pStyle w:val="Footer"/>
        </w:pPr>
        <w:r>
          <w:fldChar w:fldCharType="begin"/>
        </w:r>
        <w:r>
          <w:instrText xml:space="preserve"> PAGE   \* MERGEFORMAT </w:instrText>
        </w:r>
        <w:r>
          <w:fldChar w:fldCharType="separate"/>
        </w:r>
        <w:r w:rsidR="00050B7D">
          <w:rPr>
            <w:noProof/>
          </w:rPr>
          <w:t>1</w:t>
        </w:r>
        <w:r>
          <w:rPr>
            <w:noProof/>
          </w:rPr>
          <w:fldChar w:fldCharType="end"/>
        </w:r>
      </w:p>
    </w:sdtContent>
  </w:sdt>
  <w:p w14:paraId="7912FC81" w14:textId="77777777" w:rsidR="00BD5989" w:rsidRDefault="00BD5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593E6" w14:textId="77777777" w:rsidR="0082051E" w:rsidRDefault="0082051E" w:rsidP="00B530FA">
      <w:pPr>
        <w:spacing w:after="0" w:line="240" w:lineRule="auto"/>
      </w:pPr>
      <w:r>
        <w:separator/>
      </w:r>
    </w:p>
  </w:footnote>
  <w:footnote w:type="continuationSeparator" w:id="0">
    <w:p w14:paraId="3F192EF4" w14:textId="77777777" w:rsidR="0082051E" w:rsidRDefault="0082051E" w:rsidP="00B53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704"/>
    <w:multiLevelType w:val="hybridMultilevel"/>
    <w:tmpl w:val="580C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C6612"/>
    <w:multiLevelType w:val="hybridMultilevel"/>
    <w:tmpl w:val="2432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70812"/>
    <w:multiLevelType w:val="hybridMultilevel"/>
    <w:tmpl w:val="AAE8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32BDD"/>
    <w:multiLevelType w:val="hybridMultilevel"/>
    <w:tmpl w:val="F4F6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91DD0"/>
    <w:multiLevelType w:val="hybridMultilevel"/>
    <w:tmpl w:val="FB0EC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257E37"/>
    <w:multiLevelType w:val="hybridMultilevel"/>
    <w:tmpl w:val="ED5C618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7F3383"/>
    <w:multiLevelType w:val="hybridMultilevel"/>
    <w:tmpl w:val="CBD2D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80694"/>
    <w:multiLevelType w:val="hybridMultilevel"/>
    <w:tmpl w:val="00E0D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4E40E5"/>
    <w:multiLevelType w:val="hybridMultilevel"/>
    <w:tmpl w:val="AAE2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7E6A56"/>
    <w:multiLevelType w:val="hybridMultilevel"/>
    <w:tmpl w:val="712E4A60"/>
    <w:lvl w:ilvl="0" w:tplc="A2D084E8">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9D456F"/>
    <w:multiLevelType w:val="hybridMultilevel"/>
    <w:tmpl w:val="3F22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6373CC"/>
    <w:multiLevelType w:val="hybridMultilevel"/>
    <w:tmpl w:val="20DE2C8E"/>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E61068"/>
    <w:multiLevelType w:val="hybridMultilevel"/>
    <w:tmpl w:val="43D84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6A0ABA"/>
    <w:multiLevelType w:val="hybridMultilevel"/>
    <w:tmpl w:val="4CA6F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A762DB"/>
    <w:multiLevelType w:val="hybridMultilevel"/>
    <w:tmpl w:val="8ECA6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FB71B3"/>
    <w:multiLevelType w:val="hybridMultilevel"/>
    <w:tmpl w:val="E88C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A3116"/>
    <w:multiLevelType w:val="hybridMultilevel"/>
    <w:tmpl w:val="C6485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234888"/>
    <w:multiLevelType w:val="hybridMultilevel"/>
    <w:tmpl w:val="B440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10EB8"/>
    <w:multiLevelType w:val="hybridMultilevel"/>
    <w:tmpl w:val="C562D7CE"/>
    <w:lvl w:ilvl="0" w:tplc="1C041FA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23DBF"/>
    <w:multiLevelType w:val="hybridMultilevel"/>
    <w:tmpl w:val="1EC8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07366"/>
    <w:multiLevelType w:val="multilevel"/>
    <w:tmpl w:val="9202C8C8"/>
    <w:lvl w:ilvl="0">
      <w:start w:val="1"/>
      <w:numFmt w:val="decimal"/>
      <w:pStyle w:val="Heading1"/>
      <w:lvlText w:val="%1"/>
      <w:lvlJc w:val="left"/>
      <w:pPr>
        <w:ind w:left="432" w:hanging="432"/>
      </w:pPr>
      <w:rPr>
        <w:color w:val="244061" w:themeColor="accent1" w:themeShade="80"/>
      </w:r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1CE1C93"/>
    <w:multiLevelType w:val="hybridMultilevel"/>
    <w:tmpl w:val="542C8FF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D63FD7"/>
    <w:multiLevelType w:val="hybridMultilevel"/>
    <w:tmpl w:val="A798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66D37"/>
    <w:multiLevelType w:val="hybridMultilevel"/>
    <w:tmpl w:val="5810B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FF63B3"/>
    <w:multiLevelType w:val="hybridMultilevel"/>
    <w:tmpl w:val="691276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1067C7"/>
    <w:multiLevelType w:val="hybridMultilevel"/>
    <w:tmpl w:val="365A6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C950AB"/>
    <w:multiLevelType w:val="hybridMultilevel"/>
    <w:tmpl w:val="12E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5717D5"/>
    <w:multiLevelType w:val="hybridMultilevel"/>
    <w:tmpl w:val="D8B8CB6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B78CB"/>
    <w:multiLevelType w:val="hybridMultilevel"/>
    <w:tmpl w:val="4A064E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8F71A1D"/>
    <w:multiLevelType w:val="hybridMultilevel"/>
    <w:tmpl w:val="362A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76D38"/>
    <w:multiLevelType w:val="hybridMultilevel"/>
    <w:tmpl w:val="10A4E37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275143"/>
    <w:multiLevelType w:val="hybridMultilevel"/>
    <w:tmpl w:val="8346A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C7677"/>
    <w:multiLevelType w:val="hybridMultilevel"/>
    <w:tmpl w:val="85C2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A58E9"/>
    <w:multiLevelType w:val="hybridMultilevel"/>
    <w:tmpl w:val="35CC1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11599D"/>
    <w:multiLevelType w:val="hybridMultilevel"/>
    <w:tmpl w:val="682C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267971">
    <w:abstractNumId w:val="25"/>
  </w:num>
  <w:num w:numId="2" w16cid:durableId="331841128">
    <w:abstractNumId w:val="15"/>
  </w:num>
  <w:num w:numId="3" w16cid:durableId="184566628">
    <w:abstractNumId w:val="7"/>
  </w:num>
  <w:num w:numId="4" w16cid:durableId="162093399">
    <w:abstractNumId w:val="20"/>
  </w:num>
  <w:num w:numId="5" w16cid:durableId="530076232">
    <w:abstractNumId w:val="32"/>
  </w:num>
  <w:num w:numId="6" w16cid:durableId="814177970">
    <w:abstractNumId w:val="10"/>
  </w:num>
  <w:num w:numId="7" w16cid:durableId="1769618669">
    <w:abstractNumId w:val="18"/>
  </w:num>
  <w:num w:numId="8" w16cid:durableId="727263979">
    <w:abstractNumId w:val="17"/>
  </w:num>
  <w:num w:numId="9" w16cid:durableId="836119472">
    <w:abstractNumId w:val="6"/>
  </w:num>
  <w:num w:numId="10" w16cid:durableId="775368959">
    <w:abstractNumId w:val="1"/>
  </w:num>
  <w:num w:numId="11" w16cid:durableId="2012100027">
    <w:abstractNumId w:val="8"/>
  </w:num>
  <w:num w:numId="12" w16cid:durableId="1344016117">
    <w:abstractNumId w:val="33"/>
  </w:num>
  <w:num w:numId="13" w16cid:durableId="1281063533">
    <w:abstractNumId w:val="13"/>
  </w:num>
  <w:num w:numId="14" w16cid:durableId="964778783">
    <w:abstractNumId w:val="4"/>
  </w:num>
  <w:num w:numId="15" w16cid:durableId="1308824972">
    <w:abstractNumId w:val="16"/>
  </w:num>
  <w:num w:numId="16" w16cid:durableId="1748066822">
    <w:abstractNumId w:val="12"/>
  </w:num>
  <w:num w:numId="17" w16cid:durableId="1176651143">
    <w:abstractNumId w:val="14"/>
  </w:num>
  <w:num w:numId="18" w16cid:durableId="1699308170">
    <w:abstractNumId w:val="23"/>
  </w:num>
  <w:num w:numId="19" w16cid:durableId="1402412461">
    <w:abstractNumId w:val="19"/>
  </w:num>
  <w:num w:numId="20" w16cid:durableId="480393054">
    <w:abstractNumId w:val="31"/>
  </w:num>
  <w:num w:numId="21" w16cid:durableId="1500390097">
    <w:abstractNumId w:val="34"/>
  </w:num>
  <w:num w:numId="22" w16cid:durableId="1404765986">
    <w:abstractNumId w:val="0"/>
  </w:num>
  <w:num w:numId="23" w16cid:durableId="807013261">
    <w:abstractNumId w:val="2"/>
  </w:num>
  <w:num w:numId="24" w16cid:durableId="1752118483">
    <w:abstractNumId w:val="22"/>
  </w:num>
  <w:num w:numId="25" w16cid:durableId="1246380484">
    <w:abstractNumId w:val="26"/>
  </w:num>
  <w:num w:numId="26" w16cid:durableId="1428382624">
    <w:abstractNumId w:val="28"/>
  </w:num>
  <w:num w:numId="27" w16cid:durableId="260261004">
    <w:abstractNumId w:val="3"/>
  </w:num>
  <w:num w:numId="28" w16cid:durableId="1097946989">
    <w:abstractNumId w:val="9"/>
  </w:num>
  <w:num w:numId="29" w16cid:durableId="2007440120">
    <w:abstractNumId w:val="29"/>
  </w:num>
  <w:num w:numId="30" w16cid:durableId="2126998197">
    <w:abstractNumId w:val="27"/>
  </w:num>
  <w:num w:numId="31" w16cid:durableId="1061638681">
    <w:abstractNumId w:val="30"/>
  </w:num>
  <w:num w:numId="32" w16cid:durableId="689137108">
    <w:abstractNumId w:val="24"/>
  </w:num>
  <w:num w:numId="33" w16cid:durableId="512111175">
    <w:abstractNumId w:val="5"/>
  </w:num>
  <w:num w:numId="34" w16cid:durableId="1440175490">
    <w:abstractNumId w:val="11"/>
  </w:num>
  <w:num w:numId="35" w16cid:durableId="76367854">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BE"/>
    <w:rsid w:val="00016804"/>
    <w:rsid w:val="00026705"/>
    <w:rsid w:val="00027936"/>
    <w:rsid w:val="00030461"/>
    <w:rsid w:val="00037473"/>
    <w:rsid w:val="00050B7D"/>
    <w:rsid w:val="00053320"/>
    <w:rsid w:val="00073861"/>
    <w:rsid w:val="000838C2"/>
    <w:rsid w:val="0009492D"/>
    <w:rsid w:val="000E21EF"/>
    <w:rsid w:val="000F2873"/>
    <w:rsid w:val="00141455"/>
    <w:rsid w:val="00151B35"/>
    <w:rsid w:val="00167B0D"/>
    <w:rsid w:val="00175726"/>
    <w:rsid w:val="00177A23"/>
    <w:rsid w:val="001C32B6"/>
    <w:rsid w:val="001C5341"/>
    <w:rsid w:val="001D03DC"/>
    <w:rsid w:val="001D2EF9"/>
    <w:rsid w:val="002416BB"/>
    <w:rsid w:val="00243AFB"/>
    <w:rsid w:val="002474A2"/>
    <w:rsid w:val="0026249A"/>
    <w:rsid w:val="00275D28"/>
    <w:rsid w:val="0029799B"/>
    <w:rsid w:val="002A0D4B"/>
    <w:rsid w:val="002A6659"/>
    <w:rsid w:val="002C05B3"/>
    <w:rsid w:val="002E4189"/>
    <w:rsid w:val="002E635B"/>
    <w:rsid w:val="002F4D6D"/>
    <w:rsid w:val="002F60A7"/>
    <w:rsid w:val="003103D4"/>
    <w:rsid w:val="003169B0"/>
    <w:rsid w:val="003365DE"/>
    <w:rsid w:val="00337895"/>
    <w:rsid w:val="00393A84"/>
    <w:rsid w:val="003B0A70"/>
    <w:rsid w:val="003B734D"/>
    <w:rsid w:val="003C3EB7"/>
    <w:rsid w:val="003C5CE2"/>
    <w:rsid w:val="003E1DDE"/>
    <w:rsid w:val="003F05B5"/>
    <w:rsid w:val="003F17ED"/>
    <w:rsid w:val="00415570"/>
    <w:rsid w:val="0042507F"/>
    <w:rsid w:val="004B1ACF"/>
    <w:rsid w:val="004D7A66"/>
    <w:rsid w:val="004F4326"/>
    <w:rsid w:val="004F6B14"/>
    <w:rsid w:val="004F6E93"/>
    <w:rsid w:val="00587472"/>
    <w:rsid w:val="005D4447"/>
    <w:rsid w:val="005F101C"/>
    <w:rsid w:val="00675EAA"/>
    <w:rsid w:val="006767FE"/>
    <w:rsid w:val="0068104D"/>
    <w:rsid w:val="00687B45"/>
    <w:rsid w:val="006A68B3"/>
    <w:rsid w:val="006E3898"/>
    <w:rsid w:val="007224DA"/>
    <w:rsid w:val="00736E9D"/>
    <w:rsid w:val="0077359E"/>
    <w:rsid w:val="00780AE1"/>
    <w:rsid w:val="00785D06"/>
    <w:rsid w:val="007F5817"/>
    <w:rsid w:val="0082051E"/>
    <w:rsid w:val="00822595"/>
    <w:rsid w:val="00846A43"/>
    <w:rsid w:val="008505BB"/>
    <w:rsid w:val="00860439"/>
    <w:rsid w:val="00862FE5"/>
    <w:rsid w:val="00863A7F"/>
    <w:rsid w:val="0088503C"/>
    <w:rsid w:val="00891240"/>
    <w:rsid w:val="008925A3"/>
    <w:rsid w:val="0089518F"/>
    <w:rsid w:val="008B41EF"/>
    <w:rsid w:val="008B7CFD"/>
    <w:rsid w:val="008C73BD"/>
    <w:rsid w:val="008F56BF"/>
    <w:rsid w:val="0094416F"/>
    <w:rsid w:val="00955534"/>
    <w:rsid w:val="009708E8"/>
    <w:rsid w:val="00996B02"/>
    <w:rsid w:val="009E2C52"/>
    <w:rsid w:val="00A066E9"/>
    <w:rsid w:val="00A603FF"/>
    <w:rsid w:val="00A86F31"/>
    <w:rsid w:val="00A902FD"/>
    <w:rsid w:val="00A963E1"/>
    <w:rsid w:val="00AE5084"/>
    <w:rsid w:val="00AE59AF"/>
    <w:rsid w:val="00B210CE"/>
    <w:rsid w:val="00B47494"/>
    <w:rsid w:val="00B530FA"/>
    <w:rsid w:val="00B71375"/>
    <w:rsid w:val="00B74535"/>
    <w:rsid w:val="00B904A6"/>
    <w:rsid w:val="00BB6C64"/>
    <w:rsid w:val="00BC79D5"/>
    <w:rsid w:val="00BC7BC7"/>
    <w:rsid w:val="00BD5989"/>
    <w:rsid w:val="00C22586"/>
    <w:rsid w:val="00C46194"/>
    <w:rsid w:val="00CD6D40"/>
    <w:rsid w:val="00CF6512"/>
    <w:rsid w:val="00D775FE"/>
    <w:rsid w:val="00DC4A22"/>
    <w:rsid w:val="00DC6B90"/>
    <w:rsid w:val="00DD2850"/>
    <w:rsid w:val="00DF0B17"/>
    <w:rsid w:val="00DF42F5"/>
    <w:rsid w:val="00DF4658"/>
    <w:rsid w:val="00E00F47"/>
    <w:rsid w:val="00E05ED7"/>
    <w:rsid w:val="00E33AE0"/>
    <w:rsid w:val="00E354AD"/>
    <w:rsid w:val="00E43382"/>
    <w:rsid w:val="00E573B3"/>
    <w:rsid w:val="00EB16B4"/>
    <w:rsid w:val="00ED72B8"/>
    <w:rsid w:val="00F071BE"/>
    <w:rsid w:val="00F645B4"/>
    <w:rsid w:val="00F70B8E"/>
    <w:rsid w:val="00F80413"/>
    <w:rsid w:val="00F9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3D4D0"/>
  <w15:docId w15:val="{98493E50-3BFF-45BA-8338-8103AAFB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F5"/>
  </w:style>
  <w:style w:type="paragraph" w:styleId="Heading1">
    <w:name w:val="heading 1"/>
    <w:basedOn w:val="Normal"/>
    <w:next w:val="Normal"/>
    <w:link w:val="Heading1Char"/>
    <w:uiPriority w:val="9"/>
    <w:qFormat/>
    <w:rsid w:val="0026249A"/>
    <w:pPr>
      <w:numPr>
        <w:numId w:val="4"/>
      </w:numPr>
      <w:spacing w:before="100" w:beforeAutospacing="1" w:after="100" w:afterAutospacing="1"/>
      <w:outlineLvl w:val="0"/>
    </w:pPr>
    <w:rPr>
      <w:rFonts w:ascii="Arial" w:eastAsia="Times New Roman" w:hAnsi="Arial" w:cs="Arial"/>
      <w:b/>
      <w:color w:val="244061" w:themeColor="accent1" w:themeShade="80"/>
      <w:sz w:val="28"/>
      <w:szCs w:val="28"/>
      <w:lang w:eastAsia="en-GB"/>
    </w:rPr>
  </w:style>
  <w:style w:type="paragraph" w:styleId="Heading2">
    <w:name w:val="heading 2"/>
    <w:basedOn w:val="Normal"/>
    <w:next w:val="Normal"/>
    <w:link w:val="Heading2Char"/>
    <w:uiPriority w:val="9"/>
    <w:unhideWhenUsed/>
    <w:qFormat/>
    <w:rsid w:val="0026249A"/>
    <w:pPr>
      <w:numPr>
        <w:ilvl w:val="1"/>
        <w:numId w:val="4"/>
      </w:numPr>
      <w:spacing w:before="100" w:beforeAutospacing="1" w:after="100" w:afterAutospacing="1"/>
      <w:ind w:left="576"/>
      <w:outlineLvl w:val="1"/>
    </w:pPr>
    <w:rPr>
      <w:rFonts w:ascii="Arial" w:eastAsia="Times New Roman" w:hAnsi="Arial" w:cs="Arial"/>
      <w:b/>
      <w:color w:val="244061" w:themeColor="accent1" w:themeShade="80"/>
      <w:sz w:val="24"/>
      <w:szCs w:val="24"/>
      <w:lang w:eastAsia="en-GB"/>
    </w:rPr>
  </w:style>
  <w:style w:type="paragraph" w:styleId="Heading3">
    <w:name w:val="heading 3"/>
    <w:basedOn w:val="Normal"/>
    <w:next w:val="Normal"/>
    <w:link w:val="Heading3Char"/>
    <w:uiPriority w:val="9"/>
    <w:unhideWhenUsed/>
    <w:qFormat/>
    <w:rsid w:val="0026249A"/>
    <w:pPr>
      <w:numPr>
        <w:ilvl w:val="2"/>
        <w:numId w:val="4"/>
      </w:numPr>
      <w:spacing w:before="100" w:beforeAutospacing="1" w:after="100" w:afterAutospacing="1"/>
      <w:outlineLvl w:val="2"/>
    </w:pPr>
    <w:rPr>
      <w:rFonts w:ascii="Arial" w:eastAsia="Times New Roman" w:hAnsi="Arial" w:cs="Arial"/>
      <w:b/>
      <w:color w:val="244061" w:themeColor="accent1" w:themeShade="80"/>
      <w:sz w:val="24"/>
      <w:szCs w:val="24"/>
      <w:lang w:eastAsia="en-GB"/>
    </w:rPr>
  </w:style>
  <w:style w:type="paragraph" w:styleId="Heading4">
    <w:name w:val="heading 4"/>
    <w:basedOn w:val="Normal"/>
    <w:next w:val="Normal"/>
    <w:link w:val="Heading4Char"/>
    <w:uiPriority w:val="9"/>
    <w:unhideWhenUsed/>
    <w:qFormat/>
    <w:rsid w:val="0026249A"/>
    <w:pPr>
      <w:numPr>
        <w:ilvl w:val="3"/>
        <w:numId w:val="4"/>
      </w:numPr>
      <w:spacing w:after="160" w:line="259" w:lineRule="auto"/>
      <w:outlineLvl w:val="3"/>
    </w:pPr>
    <w:rPr>
      <w:rFonts w:ascii="Arial" w:hAnsi="Arial" w:cs="Arial"/>
      <w:color w:val="244061" w:themeColor="accent1" w:themeShade="80"/>
      <w:sz w:val="24"/>
      <w:szCs w:val="24"/>
      <w:lang w:eastAsia="en-GB"/>
    </w:rPr>
  </w:style>
  <w:style w:type="paragraph" w:styleId="Heading5">
    <w:name w:val="heading 5"/>
    <w:basedOn w:val="Normal"/>
    <w:next w:val="Normal"/>
    <w:link w:val="Heading5Char"/>
    <w:uiPriority w:val="9"/>
    <w:semiHidden/>
    <w:unhideWhenUsed/>
    <w:qFormat/>
    <w:rsid w:val="0026249A"/>
    <w:pPr>
      <w:keepNext/>
      <w:keepLines/>
      <w:numPr>
        <w:ilvl w:val="4"/>
        <w:numId w:val="4"/>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6249A"/>
    <w:pPr>
      <w:keepNext/>
      <w:keepLines/>
      <w:numPr>
        <w:ilvl w:val="5"/>
        <w:numId w:val="4"/>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6249A"/>
    <w:pPr>
      <w:keepNext/>
      <w:keepLines/>
      <w:numPr>
        <w:ilvl w:val="6"/>
        <w:numId w:val="4"/>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6249A"/>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249A"/>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71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2F6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F60A7"/>
    <w:rPr>
      <w:rFonts w:ascii="Tahoma" w:hAnsi="Tahoma" w:cs="Tahoma"/>
      <w:sz w:val="16"/>
      <w:szCs w:val="16"/>
    </w:rPr>
  </w:style>
  <w:style w:type="paragraph" w:styleId="ListParagraph">
    <w:name w:val="List Paragraph"/>
    <w:basedOn w:val="Normal"/>
    <w:uiPriority w:val="34"/>
    <w:qFormat/>
    <w:rsid w:val="00891240"/>
    <w:pPr>
      <w:ind w:left="720"/>
      <w:contextualSpacing/>
    </w:pPr>
  </w:style>
  <w:style w:type="character" w:customStyle="1" w:styleId="Heading1Char">
    <w:name w:val="Heading 1 Char"/>
    <w:basedOn w:val="DefaultParagraphFont"/>
    <w:link w:val="Heading1"/>
    <w:uiPriority w:val="9"/>
    <w:rsid w:val="0026249A"/>
    <w:rPr>
      <w:rFonts w:ascii="Arial" w:eastAsia="Times New Roman" w:hAnsi="Arial" w:cs="Arial"/>
      <w:b/>
      <w:color w:val="244061" w:themeColor="accent1" w:themeShade="80"/>
      <w:sz w:val="28"/>
      <w:szCs w:val="28"/>
      <w:lang w:eastAsia="en-GB"/>
    </w:rPr>
  </w:style>
  <w:style w:type="character" w:customStyle="1" w:styleId="Heading2Char">
    <w:name w:val="Heading 2 Char"/>
    <w:basedOn w:val="DefaultParagraphFont"/>
    <w:link w:val="Heading2"/>
    <w:uiPriority w:val="9"/>
    <w:rsid w:val="0026249A"/>
    <w:rPr>
      <w:rFonts w:ascii="Arial" w:eastAsia="Times New Roman" w:hAnsi="Arial" w:cs="Arial"/>
      <w:b/>
      <w:color w:val="244061" w:themeColor="accent1" w:themeShade="80"/>
      <w:sz w:val="24"/>
      <w:szCs w:val="24"/>
      <w:lang w:eastAsia="en-GB"/>
    </w:rPr>
  </w:style>
  <w:style w:type="character" w:customStyle="1" w:styleId="Heading3Char">
    <w:name w:val="Heading 3 Char"/>
    <w:basedOn w:val="DefaultParagraphFont"/>
    <w:link w:val="Heading3"/>
    <w:uiPriority w:val="9"/>
    <w:rsid w:val="0026249A"/>
    <w:rPr>
      <w:rFonts w:ascii="Arial" w:eastAsia="Times New Roman" w:hAnsi="Arial" w:cs="Arial"/>
      <w:b/>
      <w:color w:val="244061" w:themeColor="accent1" w:themeShade="80"/>
      <w:sz w:val="24"/>
      <w:szCs w:val="24"/>
      <w:lang w:eastAsia="en-GB"/>
    </w:rPr>
  </w:style>
  <w:style w:type="character" w:customStyle="1" w:styleId="Heading4Char">
    <w:name w:val="Heading 4 Char"/>
    <w:basedOn w:val="DefaultParagraphFont"/>
    <w:link w:val="Heading4"/>
    <w:uiPriority w:val="9"/>
    <w:rsid w:val="0026249A"/>
    <w:rPr>
      <w:rFonts w:ascii="Arial" w:hAnsi="Arial" w:cs="Arial"/>
      <w:color w:val="244061" w:themeColor="accent1" w:themeShade="80"/>
      <w:sz w:val="24"/>
      <w:szCs w:val="24"/>
      <w:lang w:eastAsia="en-GB"/>
    </w:rPr>
  </w:style>
  <w:style w:type="character" w:customStyle="1" w:styleId="Heading5Char">
    <w:name w:val="Heading 5 Char"/>
    <w:basedOn w:val="DefaultParagraphFont"/>
    <w:link w:val="Heading5"/>
    <w:uiPriority w:val="9"/>
    <w:semiHidden/>
    <w:rsid w:val="0026249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6249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6249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624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249A"/>
    <w:rPr>
      <w:rFonts w:asciiTheme="majorHAnsi" w:eastAsiaTheme="majorEastAsia" w:hAnsiTheme="majorHAnsi" w:cstheme="majorBidi"/>
      <w:i/>
      <w:iCs/>
      <w:color w:val="272727" w:themeColor="text1" w:themeTint="D8"/>
      <w:sz w:val="21"/>
      <w:szCs w:val="21"/>
    </w:rPr>
  </w:style>
  <w:style w:type="paragraph" w:customStyle="1" w:styleId="Tabletext-left">
    <w:name w:val="Table text - left"/>
    <w:basedOn w:val="Normal"/>
    <w:rsid w:val="0026249A"/>
    <w:pPr>
      <w:spacing w:before="60" w:after="60" w:line="240" w:lineRule="auto"/>
      <w:contextualSpacing/>
    </w:pPr>
    <w:rPr>
      <w:rFonts w:ascii="Tahoma" w:eastAsia="Times New Roman" w:hAnsi="Tahoma" w:cs="Times New Roman"/>
      <w:color w:val="000000"/>
      <w:szCs w:val="24"/>
    </w:rPr>
  </w:style>
  <w:style w:type="paragraph" w:customStyle="1" w:styleId="Tableheader-left">
    <w:name w:val="Table header - left"/>
    <w:basedOn w:val="Normal"/>
    <w:rsid w:val="0026249A"/>
    <w:pPr>
      <w:spacing w:before="60" w:after="60" w:line="240" w:lineRule="auto"/>
      <w:contextualSpacing/>
    </w:pPr>
    <w:rPr>
      <w:rFonts w:ascii="Tahoma" w:eastAsia="Times New Roman" w:hAnsi="Tahoma" w:cs="Times New Roman"/>
      <w:b/>
      <w:bCs/>
      <w:color w:val="000000"/>
      <w:szCs w:val="20"/>
    </w:rPr>
  </w:style>
  <w:style w:type="paragraph" w:styleId="NormalWeb">
    <w:name w:val="Normal (Web)"/>
    <w:basedOn w:val="Normal"/>
    <w:uiPriority w:val="99"/>
    <w:semiHidden/>
    <w:unhideWhenUsed/>
    <w:rsid w:val="00DC6B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9799B"/>
    <w:rPr>
      <w:color w:val="0000FF" w:themeColor="hyperlink"/>
      <w:u w:val="single"/>
    </w:rPr>
  </w:style>
  <w:style w:type="character" w:styleId="FollowedHyperlink">
    <w:name w:val="FollowedHyperlink"/>
    <w:basedOn w:val="DefaultParagraphFont"/>
    <w:uiPriority w:val="99"/>
    <w:semiHidden/>
    <w:unhideWhenUsed/>
    <w:rsid w:val="0029799B"/>
    <w:rPr>
      <w:color w:val="800080" w:themeColor="followedHyperlink"/>
      <w:u w:val="single"/>
    </w:rPr>
  </w:style>
  <w:style w:type="paragraph" w:styleId="NoSpacing">
    <w:name w:val="No Spacing"/>
    <w:link w:val="NoSpacingChar"/>
    <w:uiPriority w:val="1"/>
    <w:qFormat/>
    <w:rsid w:val="003C3EB7"/>
    <w:pPr>
      <w:spacing w:after="0" w:line="240" w:lineRule="auto"/>
    </w:pPr>
  </w:style>
  <w:style w:type="paragraph" w:styleId="Header">
    <w:name w:val="header"/>
    <w:basedOn w:val="Normal"/>
    <w:link w:val="HeaderChar"/>
    <w:uiPriority w:val="99"/>
    <w:unhideWhenUsed/>
    <w:rsid w:val="00B53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0FA"/>
  </w:style>
  <w:style w:type="paragraph" w:styleId="Footer">
    <w:name w:val="footer"/>
    <w:basedOn w:val="Normal"/>
    <w:link w:val="FooterChar"/>
    <w:uiPriority w:val="99"/>
    <w:unhideWhenUsed/>
    <w:rsid w:val="00B53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0FA"/>
  </w:style>
  <w:style w:type="character" w:styleId="UnresolvedMention">
    <w:name w:val="Unresolved Mention"/>
    <w:basedOn w:val="DefaultParagraphFont"/>
    <w:uiPriority w:val="99"/>
    <w:semiHidden/>
    <w:unhideWhenUsed/>
    <w:rsid w:val="00955534"/>
    <w:rPr>
      <w:color w:val="605E5C"/>
      <w:shd w:val="clear" w:color="auto" w:fill="E1DFDD"/>
    </w:rPr>
  </w:style>
  <w:style w:type="character" w:customStyle="1" w:styleId="NoSpacingChar">
    <w:name w:val="No Spacing Char"/>
    <w:basedOn w:val="DefaultParagraphFont"/>
    <w:link w:val="NoSpacing"/>
    <w:uiPriority w:val="1"/>
    <w:rsid w:val="003C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33542">
      <w:bodyDiv w:val="1"/>
      <w:marLeft w:val="0"/>
      <w:marRight w:val="0"/>
      <w:marTop w:val="0"/>
      <w:marBottom w:val="0"/>
      <w:divBdr>
        <w:top w:val="none" w:sz="0" w:space="0" w:color="auto"/>
        <w:left w:val="none" w:sz="0" w:space="0" w:color="auto"/>
        <w:bottom w:val="none" w:sz="0" w:space="0" w:color="auto"/>
        <w:right w:val="none" w:sz="0" w:space="0" w:color="auto"/>
      </w:divBdr>
      <w:divsChild>
        <w:div w:id="396560932">
          <w:marLeft w:val="0"/>
          <w:marRight w:val="0"/>
          <w:marTop w:val="0"/>
          <w:marBottom w:val="0"/>
          <w:divBdr>
            <w:top w:val="none" w:sz="0" w:space="0" w:color="auto"/>
            <w:left w:val="none" w:sz="0" w:space="0" w:color="auto"/>
            <w:bottom w:val="none" w:sz="0" w:space="0" w:color="auto"/>
            <w:right w:val="none" w:sz="0" w:space="0" w:color="auto"/>
          </w:divBdr>
          <w:divsChild>
            <w:div w:id="1667829375">
              <w:marLeft w:val="0"/>
              <w:marRight w:val="0"/>
              <w:marTop w:val="0"/>
              <w:marBottom w:val="0"/>
              <w:divBdr>
                <w:top w:val="none" w:sz="0" w:space="0" w:color="auto"/>
                <w:left w:val="none" w:sz="0" w:space="0" w:color="auto"/>
                <w:bottom w:val="none" w:sz="0" w:space="0" w:color="auto"/>
                <w:right w:val="none" w:sz="0" w:space="0" w:color="auto"/>
              </w:divBdr>
              <w:divsChild>
                <w:div w:id="19815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sw.org.uk/pcf.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illsforcare.org.uk/resources/documents/Regulated-professions/Social-work/Observations-of-practice-of-newly-qualified-social-worker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knowledge-and-skills-statements-for-child-and-family-social-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asw.co.uk/pc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nowledge-and-skills-statements-for-child-and-family-social-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DBC24D63-D902-4228-9501-B65397763E79}">
  <ds:schemaRefs>
    <ds:schemaRef ds:uri="http://schemas.openxmlformats.org/officeDocument/2006/bibliography"/>
  </ds:schemaRefs>
</ds:datastoreItem>
</file>

<file path=customXml/itemProps2.xml><?xml version="1.0" encoding="utf-8"?>
<ds:datastoreItem xmlns:ds="http://schemas.openxmlformats.org/officeDocument/2006/customXml" ds:itemID="{8836646D-534A-492B-9E62-D274EB1E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E8B92-5BD2-46C0-939E-E077421C75DB}">
  <ds:schemaRefs>
    <ds:schemaRef ds:uri="http://schemas.microsoft.com/sharepoint/v3/contenttype/forms"/>
  </ds:schemaRefs>
</ds:datastoreItem>
</file>

<file path=customXml/itemProps4.xml><?xml version="1.0" encoding="utf-8"?>
<ds:datastoreItem xmlns:ds="http://schemas.openxmlformats.org/officeDocument/2006/customXml" ds:itemID="{1B0A4C9E-68B9-40D4-847D-486957933451}">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2080</Words>
  <Characters>11859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ssss054</dc:creator>
  <cp:lastModifiedBy>McNiven, Faye</cp:lastModifiedBy>
  <cp:revision>2</cp:revision>
  <cp:lastPrinted>2017-09-12T11:22:00Z</cp:lastPrinted>
  <dcterms:created xsi:type="dcterms:W3CDTF">2024-11-08T09:31:00Z</dcterms:created>
  <dcterms:modified xsi:type="dcterms:W3CDTF">2024-11-08T09:31:00Z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MediaServiceImageTags">
    <vt:lpwstr/>
  </property>
</Properties>
</file>