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40C1" w14:textId="77777777" w:rsidR="00D90103" w:rsidRDefault="00D90103" w:rsidP="004111E0">
      <w:pPr>
        <w:rPr>
          <w:b/>
          <w:sz w:val="24"/>
          <w:szCs w:val="24"/>
          <w:u w:val="single"/>
        </w:rPr>
      </w:pPr>
    </w:p>
    <w:p w14:paraId="28532280" w14:textId="77777777" w:rsidR="00D90103" w:rsidRDefault="00D90103" w:rsidP="004111E0">
      <w:pPr>
        <w:rPr>
          <w:b/>
          <w:sz w:val="24"/>
          <w:szCs w:val="24"/>
          <w:u w:val="single"/>
        </w:rPr>
      </w:pPr>
    </w:p>
    <w:p w14:paraId="185F620B" w14:textId="77777777" w:rsidR="00D90103" w:rsidRDefault="00D90103" w:rsidP="004111E0">
      <w:pPr>
        <w:rPr>
          <w:b/>
          <w:sz w:val="24"/>
          <w:szCs w:val="24"/>
          <w:u w:val="single"/>
        </w:rPr>
      </w:pPr>
    </w:p>
    <w:p w14:paraId="1E40F5CC" w14:textId="77777777" w:rsidR="00D90103" w:rsidRDefault="00D90103" w:rsidP="004111E0">
      <w:pPr>
        <w:rPr>
          <w:b/>
          <w:sz w:val="24"/>
          <w:szCs w:val="24"/>
          <w:u w:val="single"/>
        </w:rPr>
      </w:pPr>
    </w:p>
    <w:p w14:paraId="3D22569F" w14:textId="77777777" w:rsidR="00D90103" w:rsidRDefault="00B12961" w:rsidP="006D2FB0">
      <w:pPr>
        <w:jc w:val="center"/>
        <w:rPr>
          <w:b/>
          <w:sz w:val="32"/>
          <w:szCs w:val="32"/>
          <w:u w:val="single"/>
        </w:rPr>
      </w:pPr>
      <w:r>
        <w:rPr>
          <w:b/>
          <w:sz w:val="32"/>
          <w:szCs w:val="32"/>
          <w:u w:val="single"/>
        </w:rPr>
        <w:t>Audit Information for Auditors, allocated workers and managers</w:t>
      </w:r>
    </w:p>
    <w:p w14:paraId="6961DE7C" w14:textId="77777777" w:rsidR="00496E55" w:rsidRDefault="00496E55" w:rsidP="00D90103">
      <w:pPr>
        <w:jc w:val="center"/>
        <w:rPr>
          <w:b/>
          <w:sz w:val="32"/>
          <w:szCs w:val="32"/>
          <w:u w:val="single"/>
        </w:rPr>
      </w:pPr>
    </w:p>
    <w:p w14:paraId="6AA13B3F" w14:textId="77777777" w:rsidR="00496E55" w:rsidRDefault="00496E55" w:rsidP="00D90103">
      <w:pPr>
        <w:jc w:val="center"/>
        <w:rPr>
          <w:b/>
          <w:sz w:val="32"/>
          <w:szCs w:val="32"/>
          <w:u w:val="single"/>
        </w:rPr>
      </w:pPr>
    </w:p>
    <w:p w14:paraId="466AD7EC" w14:textId="77777777" w:rsidR="00496E55" w:rsidRDefault="00496E55" w:rsidP="00D90103">
      <w:pPr>
        <w:jc w:val="center"/>
        <w:rPr>
          <w:b/>
          <w:sz w:val="32"/>
          <w:szCs w:val="32"/>
          <w:u w:val="single"/>
        </w:rPr>
      </w:pPr>
    </w:p>
    <w:p w14:paraId="0BEA5221" w14:textId="77777777" w:rsidR="00496E55" w:rsidRDefault="00496E55" w:rsidP="00D90103">
      <w:pPr>
        <w:jc w:val="center"/>
        <w:rPr>
          <w:b/>
          <w:sz w:val="32"/>
          <w:szCs w:val="32"/>
          <w:u w:val="single"/>
        </w:rPr>
      </w:pPr>
    </w:p>
    <w:p w14:paraId="375D63DA" w14:textId="77777777" w:rsidR="00496E55" w:rsidRDefault="00496E55" w:rsidP="00D90103">
      <w:pPr>
        <w:jc w:val="center"/>
        <w:rPr>
          <w:b/>
          <w:sz w:val="32"/>
          <w:szCs w:val="32"/>
          <w:u w:val="single"/>
        </w:rPr>
      </w:pPr>
    </w:p>
    <w:p w14:paraId="14CC6DF3" w14:textId="77777777" w:rsidR="00496E55" w:rsidRDefault="00496E55" w:rsidP="00D90103">
      <w:pPr>
        <w:jc w:val="center"/>
        <w:rPr>
          <w:b/>
          <w:sz w:val="32"/>
          <w:szCs w:val="32"/>
          <w:u w:val="single"/>
        </w:rPr>
      </w:pPr>
    </w:p>
    <w:p w14:paraId="01A2CF42" w14:textId="77777777" w:rsidR="00496E55" w:rsidRDefault="00496E55" w:rsidP="00D90103">
      <w:pPr>
        <w:jc w:val="center"/>
        <w:rPr>
          <w:b/>
          <w:sz w:val="32"/>
          <w:szCs w:val="32"/>
          <w:u w:val="single"/>
        </w:rPr>
      </w:pPr>
    </w:p>
    <w:p w14:paraId="5DF5D17E" w14:textId="77777777" w:rsidR="00496E55" w:rsidRDefault="00496E55" w:rsidP="00D90103">
      <w:pPr>
        <w:jc w:val="center"/>
        <w:rPr>
          <w:b/>
          <w:sz w:val="32"/>
          <w:szCs w:val="32"/>
          <w:u w:val="single"/>
        </w:rPr>
      </w:pPr>
    </w:p>
    <w:p w14:paraId="3A72C9A8" w14:textId="77777777" w:rsidR="006D2FB0" w:rsidRDefault="006D2FB0" w:rsidP="00496E55">
      <w:pPr>
        <w:rPr>
          <w:rFonts w:cstheme="minorHAnsi"/>
          <w:b/>
          <w:color w:val="000000" w:themeColor="text1"/>
          <w:sz w:val="24"/>
          <w:szCs w:val="24"/>
        </w:rPr>
      </w:pPr>
    </w:p>
    <w:p w14:paraId="60AF1323" w14:textId="77777777" w:rsidR="006D2FB0" w:rsidRDefault="006D2FB0" w:rsidP="00496E55">
      <w:pPr>
        <w:rPr>
          <w:rFonts w:cstheme="minorHAnsi"/>
          <w:b/>
          <w:color w:val="000000" w:themeColor="text1"/>
          <w:sz w:val="24"/>
          <w:szCs w:val="24"/>
        </w:rPr>
      </w:pPr>
    </w:p>
    <w:p w14:paraId="377E0F24" w14:textId="77777777" w:rsidR="006D2FB0" w:rsidRDefault="006D2FB0" w:rsidP="00496E55">
      <w:pPr>
        <w:rPr>
          <w:rFonts w:cstheme="minorHAnsi"/>
          <w:b/>
          <w:color w:val="000000" w:themeColor="text1"/>
          <w:sz w:val="24"/>
          <w:szCs w:val="24"/>
        </w:rPr>
      </w:pPr>
    </w:p>
    <w:p w14:paraId="7A17A15B" w14:textId="77777777" w:rsidR="00496E55" w:rsidRPr="006D2FB0" w:rsidRDefault="00496E55" w:rsidP="00496E55">
      <w:pPr>
        <w:rPr>
          <w:rFonts w:cstheme="minorHAnsi"/>
          <w:b/>
          <w:color w:val="000000" w:themeColor="text1"/>
          <w:sz w:val="24"/>
          <w:szCs w:val="24"/>
        </w:rPr>
      </w:pPr>
      <w:r w:rsidRPr="00496E55">
        <w:rPr>
          <w:rFonts w:cstheme="minorHAnsi"/>
          <w:b/>
          <w:color w:val="000000" w:themeColor="text1"/>
          <w:sz w:val="24"/>
          <w:szCs w:val="24"/>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937"/>
        <w:gridCol w:w="4485"/>
      </w:tblGrid>
      <w:tr w:rsidR="00496E55" w:rsidRPr="00496E55" w14:paraId="469179C4" w14:textId="77777777" w:rsidTr="006D2FB0">
        <w:tc>
          <w:tcPr>
            <w:tcW w:w="1439" w:type="pct"/>
            <w:shd w:val="clear" w:color="auto" w:fill="BFBFBF"/>
          </w:tcPr>
          <w:p w14:paraId="7796129F" w14:textId="77777777" w:rsidR="00496E55" w:rsidRPr="00496E55" w:rsidRDefault="00496E55" w:rsidP="006D2FB0">
            <w:pPr>
              <w:rPr>
                <w:rFonts w:cstheme="minorHAnsi"/>
                <w:b/>
                <w:color w:val="000000" w:themeColor="text1"/>
                <w:sz w:val="24"/>
                <w:szCs w:val="24"/>
              </w:rPr>
            </w:pPr>
            <w:r w:rsidRPr="00496E55">
              <w:rPr>
                <w:rFonts w:cstheme="minorHAnsi"/>
                <w:b/>
                <w:color w:val="000000" w:themeColor="text1"/>
                <w:sz w:val="24"/>
                <w:szCs w:val="24"/>
              </w:rPr>
              <w:t>Date</w:t>
            </w:r>
          </w:p>
        </w:tc>
        <w:tc>
          <w:tcPr>
            <w:tcW w:w="1074" w:type="pct"/>
            <w:shd w:val="clear" w:color="auto" w:fill="BFBFBF"/>
          </w:tcPr>
          <w:p w14:paraId="535553A0" w14:textId="77777777" w:rsidR="00496E55" w:rsidRPr="00496E55" w:rsidRDefault="00496E55" w:rsidP="006D2FB0">
            <w:pPr>
              <w:rPr>
                <w:rFonts w:cstheme="minorHAnsi"/>
                <w:b/>
                <w:color w:val="000000" w:themeColor="text1"/>
                <w:sz w:val="24"/>
                <w:szCs w:val="24"/>
              </w:rPr>
            </w:pPr>
            <w:r w:rsidRPr="00496E55">
              <w:rPr>
                <w:rFonts w:cstheme="minorHAnsi"/>
                <w:b/>
                <w:color w:val="000000" w:themeColor="text1"/>
                <w:sz w:val="24"/>
                <w:szCs w:val="24"/>
              </w:rPr>
              <w:t>Version</w:t>
            </w:r>
          </w:p>
        </w:tc>
        <w:tc>
          <w:tcPr>
            <w:tcW w:w="2487" w:type="pct"/>
            <w:shd w:val="clear" w:color="auto" w:fill="BFBFBF"/>
          </w:tcPr>
          <w:p w14:paraId="0B75F054" w14:textId="77777777" w:rsidR="00496E55" w:rsidRPr="00496E55" w:rsidRDefault="00496E55" w:rsidP="006D2FB0">
            <w:pPr>
              <w:rPr>
                <w:rFonts w:cstheme="minorHAnsi"/>
                <w:b/>
                <w:color w:val="000000" w:themeColor="text1"/>
                <w:sz w:val="24"/>
                <w:szCs w:val="24"/>
              </w:rPr>
            </w:pPr>
            <w:r w:rsidRPr="00496E55">
              <w:rPr>
                <w:rFonts w:cstheme="minorHAnsi"/>
                <w:b/>
                <w:color w:val="000000" w:themeColor="text1"/>
                <w:sz w:val="24"/>
                <w:szCs w:val="24"/>
              </w:rPr>
              <w:t>Changes</w:t>
            </w:r>
          </w:p>
        </w:tc>
      </w:tr>
      <w:tr w:rsidR="00496E55" w:rsidRPr="00496E55" w14:paraId="400B92F5" w14:textId="77777777" w:rsidTr="006D2FB0">
        <w:tc>
          <w:tcPr>
            <w:tcW w:w="1439" w:type="pct"/>
            <w:shd w:val="clear" w:color="auto" w:fill="auto"/>
          </w:tcPr>
          <w:p w14:paraId="55F93755" w14:textId="77777777" w:rsidR="00496E55" w:rsidRPr="00496E55" w:rsidRDefault="006D2FB0" w:rsidP="006D2FB0">
            <w:pPr>
              <w:rPr>
                <w:rFonts w:cstheme="minorHAnsi"/>
                <w:color w:val="000000" w:themeColor="text1"/>
                <w:sz w:val="24"/>
                <w:szCs w:val="24"/>
              </w:rPr>
            </w:pPr>
            <w:r>
              <w:rPr>
                <w:rFonts w:cstheme="minorHAnsi"/>
                <w:color w:val="000000" w:themeColor="text1"/>
                <w:sz w:val="24"/>
                <w:szCs w:val="24"/>
              </w:rPr>
              <w:t>23/11/20</w:t>
            </w:r>
          </w:p>
        </w:tc>
        <w:tc>
          <w:tcPr>
            <w:tcW w:w="1074" w:type="pct"/>
            <w:shd w:val="clear" w:color="auto" w:fill="auto"/>
          </w:tcPr>
          <w:p w14:paraId="54CC9DA1" w14:textId="77777777" w:rsidR="00496E55" w:rsidRPr="00496E55" w:rsidRDefault="006D2FB0" w:rsidP="006D2FB0">
            <w:pPr>
              <w:rPr>
                <w:rFonts w:cstheme="minorHAnsi"/>
                <w:color w:val="000000" w:themeColor="text1"/>
                <w:sz w:val="24"/>
                <w:szCs w:val="24"/>
              </w:rPr>
            </w:pPr>
            <w:r>
              <w:rPr>
                <w:rFonts w:cstheme="minorHAnsi"/>
                <w:color w:val="000000" w:themeColor="text1"/>
                <w:sz w:val="24"/>
                <w:szCs w:val="24"/>
              </w:rPr>
              <w:t>V 1</w:t>
            </w:r>
          </w:p>
        </w:tc>
        <w:tc>
          <w:tcPr>
            <w:tcW w:w="2487" w:type="pct"/>
            <w:shd w:val="clear" w:color="auto" w:fill="auto"/>
          </w:tcPr>
          <w:p w14:paraId="48C81CF4" w14:textId="77777777" w:rsidR="00496E55" w:rsidRPr="00496E55" w:rsidRDefault="00496E55" w:rsidP="006D2FB0">
            <w:pPr>
              <w:rPr>
                <w:rFonts w:cstheme="minorHAnsi"/>
                <w:color w:val="000000" w:themeColor="text1"/>
                <w:sz w:val="24"/>
                <w:szCs w:val="24"/>
              </w:rPr>
            </w:pPr>
            <w:r w:rsidRPr="00496E55">
              <w:rPr>
                <w:rFonts w:cstheme="minorHAnsi"/>
                <w:color w:val="000000" w:themeColor="text1"/>
                <w:sz w:val="24"/>
                <w:szCs w:val="24"/>
              </w:rPr>
              <w:t>Faye McNiven</w:t>
            </w:r>
          </w:p>
        </w:tc>
      </w:tr>
      <w:tr w:rsidR="00496E55" w:rsidRPr="00496E55" w14:paraId="70AE1BC5" w14:textId="77777777" w:rsidTr="006D2FB0">
        <w:tc>
          <w:tcPr>
            <w:tcW w:w="1439" w:type="pct"/>
            <w:shd w:val="clear" w:color="auto" w:fill="auto"/>
          </w:tcPr>
          <w:p w14:paraId="1711A470" w14:textId="77777777" w:rsidR="00496E55" w:rsidRPr="00496E55" w:rsidRDefault="002A7B89" w:rsidP="006D2FB0">
            <w:pPr>
              <w:rPr>
                <w:rFonts w:cstheme="minorHAnsi"/>
                <w:color w:val="000000" w:themeColor="text1"/>
                <w:sz w:val="24"/>
                <w:szCs w:val="24"/>
              </w:rPr>
            </w:pPr>
            <w:r>
              <w:rPr>
                <w:rFonts w:cstheme="minorHAnsi"/>
                <w:color w:val="000000" w:themeColor="text1"/>
                <w:sz w:val="24"/>
                <w:szCs w:val="24"/>
              </w:rPr>
              <w:t>01/03/21</w:t>
            </w:r>
          </w:p>
        </w:tc>
        <w:tc>
          <w:tcPr>
            <w:tcW w:w="1074" w:type="pct"/>
            <w:shd w:val="clear" w:color="auto" w:fill="auto"/>
          </w:tcPr>
          <w:p w14:paraId="1ADE1197" w14:textId="77777777" w:rsidR="00496E55" w:rsidRPr="00496E55" w:rsidRDefault="002A7B89" w:rsidP="006D2FB0">
            <w:pPr>
              <w:rPr>
                <w:rFonts w:cstheme="minorHAnsi"/>
                <w:color w:val="000000" w:themeColor="text1"/>
                <w:sz w:val="24"/>
                <w:szCs w:val="24"/>
              </w:rPr>
            </w:pPr>
            <w:r>
              <w:rPr>
                <w:rFonts w:cstheme="minorHAnsi"/>
                <w:color w:val="000000" w:themeColor="text1"/>
                <w:sz w:val="24"/>
                <w:szCs w:val="24"/>
              </w:rPr>
              <w:t>V 2</w:t>
            </w:r>
          </w:p>
        </w:tc>
        <w:tc>
          <w:tcPr>
            <w:tcW w:w="2487" w:type="pct"/>
            <w:shd w:val="clear" w:color="auto" w:fill="auto"/>
          </w:tcPr>
          <w:p w14:paraId="54558A79" w14:textId="77777777" w:rsidR="00496E55" w:rsidRPr="00496E55" w:rsidRDefault="002A7B89" w:rsidP="006D2FB0">
            <w:pPr>
              <w:rPr>
                <w:rFonts w:cstheme="minorHAnsi"/>
                <w:color w:val="000000" w:themeColor="text1"/>
                <w:sz w:val="24"/>
                <w:szCs w:val="24"/>
              </w:rPr>
            </w:pPr>
            <w:r w:rsidRPr="00496E55">
              <w:rPr>
                <w:rFonts w:cstheme="minorHAnsi"/>
                <w:color w:val="000000" w:themeColor="text1"/>
                <w:sz w:val="24"/>
                <w:szCs w:val="24"/>
              </w:rPr>
              <w:t>Faye McNiven</w:t>
            </w:r>
          </w:p>
        </w:tc>
      </w:tr>
      <w:tr w:rsidR="00496E55" w:rsidRPr="00496E55" w14:paraId="27476953" w14:textId="77777777" w:rsidTr="006D2FB0">
        <w:tc>
          <w:tcPr>
            <w:tcW w:w="1439" w:type="pct"/>
            <w:shd w:val="clear" w:color="auto" w:fill="auto"/>
          </w:tcPr>
          <w:p w14:paraId="626C5045" w14:textId="126113D7" w:rsidR="00496E55" w:rsidRPr="00496E55" w:rsidRDefault="00596C04" w:rsidP="006D2FB0">
            <w:pPr>
              <w:rPr>
                <w:rFonts w:cstheme="minorHAnsi"/>
                <w:color w:val="000000" w:themeColor="text1"/>
                <w:sz w:val="24"/>
                <w:szCs w:val="24"/>
              </w:rPr>
            </w:pPr>
            <w:r>
              <w:rPr>
                <w:rFonts w:cstheme="minorHAnsi"/>
                <w:color w:val="000000" w:themeColor="text1"/>
                <w:sz w:val="24"/>
                <w:szCs w:val="24"/>
              </w:rPr>
              <w:t>1/10/23</w:t>
            </w:r>
          </w:p>
        </w:tc>
        <w:tc>
          <w:tcPr>
            <w:tcW w:w="1074" w:type="pct"/>
            <w:shd w:val="clear" w:color="auto" w:fill="auto"/>
          </w:tcPr>
          <w:p w14:paraId="70506312" w14:textId="6EAECC1B" w:rsidR="00496E55" w:rsidRPr="00496E55" w:rsidRDefault="00596C04" w:rsidP="006D2FB0">
            <w:pPr>
              <w:rPr>
                <w:rFonts w:cstheme="minorHAnsi"/>
                <w:color w:val="000000" w:themeColor="text1"/>
                <w:sz w:val="24"/>
                <w:szCs w:val="24"/>
              </w:rPr>
            </w:pPr>
            <w:r>
              <w:rPr>
                <w:rFonts w:cstheme="minorHAnsi"/>
                <w:color w:val="000000" w:themeColor="text1"/>
                <w:sz w:val="24"/>
                <w:szCs w:val="24"/>
              </w:rPr>
              <w:t>V3</w:t>
            </w:r>
          </w:p>
        </w:tc>
        <w:tc>
          <w:tcPr>
            <w:tcW w:w="2487" w:type="pct"/>
            <w:shd w:val="clear" w:color="auto" w:fill="auto"/>
          </w:tcPr>
          <w:p w14:paraId="56F59AFB" w14:textId="09398DA3" w:rsidR="00496E55" w:rsidRPr="00496E55" w:rsidRDefault="00596C04" w:rsidP="006D2FB0">
            <w:pPr>
              <w:rPr>
                <w:rFonts w:cstheme="minorHAnsi"/>
                <w:color w:val="000000" w:themeColor="text1"/>
                <w:sz w:val="24"/>
                <w:szCs w:val="24"/>
              </w:rPr>
            </w:pPr>
            <w:r>
              <w:rPr>
                <w:rFonts w:cstheme="minorHAnsi"/>
                <w:color w:val="000000" w:themeColor="text1"/>
                <w:sz w:val="24"/>
                <w:szCs w:val="24"/>
              </w:rPr>
              <w:t>Louisa Jones</w:t>
            </w:r>
          </w:p>
        </w:tc>
      </w:tr>
      <w:tr w:rsidR="00496E55" w:rsidRPr="00496E55" w14:paraId="3B28B3F2" w14:textId="77777777" w:rsidTr="006D2FB0">
        <w:tc>
          <w:tcPr>
            <w:tcW w:w="1439" w:type="pct"/>
            <w:shd w:val="clear" w:color="auto" w:fill="auto"/>
          </w:tcPr>
          <w:p w14:paraId="79A05C55" w14:textId="77777777" w:rsidR="00496E55" w:rsidRPr="00496E55" w:rsidRDefault="00496E55" w:rsidP="006D2FB0">
            <w:pPr>
              <w:rPr>
                <w:rFonts w:cstheme="minorHAnsi"/>
                <w:color w:val="000000" w:themeColor="text1"/>
                <w:sz w:val="24"/>
                <w:szCs w:val="24"/>
              </w:rPr>
            </w:pPr>
          </w:p>
        </w:tc>
        <w:tc>
          <w:tcPr>
            <w:tcW w:w="1074" w:type="pct"/>
            <w:shd w:val="clear" w:color="auto" w:fill="auto"/>
          </w:tcPr>
          <w:p w14:paraId="18031826" w14:textId="77777777" w:rsidR="00496E55" w:rsidRPr="00496E55" w:rsidRDefault="00496E55" w:rsidP="006D2FB0">
            <w:pPr>
              <w:rPr>
                <w:rFonts w:cstheme="minorHAnsi"/>
                <w:color w:val="000000" w:themeColor="text1"/>
                <w:sz w:val="24"/>
                <w:szCs w:val="24"/>
              </w:rPr>
            </w:pPr>
          </w:p>
        </w:tc>
        <w:tc>
          <w:tcPr>
            <w:tcW w:w="2487" w:type="pct"/>
            <w:shd w:val="clear" w:color="auto" w:fill="auto"/>
          </w:tcPr>
          <w:p w14:paraId="49C2399A" w14:textId="77777777" w:rsidR="00496E55" w:rsidRPr="00496E55" w:rsidRDefault="00496E55" w:rsidP="006D2FB0">
            <w:pPr>
              <w:rPr>
                <w:rFonts w:cstheme="minorHAnsi"/>
                <w:color w:val="000000" w:themeColor="text1"/>
                <w:sz w:val="24"/>
                <w:szCs w:val="24"/>
              </w:rPr>
            </w:pPr>
          </w:p>
        </w:tc>
      </w:tr>
      <w:tr w:rsidR="00496E55" w:rsidRPr="00496E55" w14:paraId="4980BB4C" w14:textId="77777777" w:rsidTr="006D2FB0">
        <w:tc>
          <w:tcPr>
            <w:tcW w:w="1439" w:type="pct"/>
            <w:shd w:val="clear" w:color="auto" w:fill="auto"/>
          </w:tcPr>
          <w:p w14:paraId="238C0D14" w14:textId="77777777" w:rsidR="00496E55" w:rsidRPr="00496E55" w:rsidRDefault="00496E55" w:rsidP="006D2FB0">
            <w:pPr>
              <w:rPr>
                <w:rFonts w:cstheme="minorHAnsi"/>
                <w:color w:val="000000" w:themeColor="text1"/>
                <w:sz w:val="24"/>
                <w:szCs w:val="24"/>
              </w:rPr>
            </w:pPr>
          </w:p>
        </w:tc>
        <w:tc>
          <w:tcPr>
            <w:tcW w:w="1074" w:type="pct"/>
            <w:shd w:val="clear" w:color="auto" w:fill="auto"/>
          </w:tcPr>
          <w:p w14:paraId="4EDE7AA7" w14:textId="77777777" w:rsidR="00496E55" w:rsidRPr="00496E55" w:rsidRDefault="00496E55" w:rsidP="006D2FB0">
            <w:pPr>
              <w:rPr>
                <w:rFonts w:cstheme="minorHAnsi"/>
                <w:color w:val="000000" w:themeColor="text1"/>
                <w:sz w:val="24"/>
                <w:szCs w:val="24"/>
              </w:rPr>
            </w:pPr>
          </w:p>
        </w:tc>
        <w:tc>
          <w:tcPr>
            <w:tcW w:w="2487" w:type="pct"/>
            <w:shd w:val="clear" w:color="auto" w:fill="auto"/>
          </w:tcPr>
          <w:p w14:paraId="48142FF6" w14:textId="77777777" w:rsidR="00496E55" w:rsidRPr="00496E55" w:rsidRDefault="00496E55" w:rsidP="006D2FB0">
            <w:pPr>
              <w:rPr>
                <w:rFonts w:cstheme="minorHAnsi"/>
                <w:color w:val="000000" w:themeColor="text1"/>
                <w:sz w:val="24"/>
                <w:szCs w:val="24"/>
              </w:rPr>
            </w:pPr>
          </w:p>
        </w:tc>
      </w:tr>
    </w:tbl>
    <w:p w14:paraId="6A9E1EA9" w14:textId="77777777" w:rsidR="00496E55" w:rsidRDefault="00496E55" w:rsidP="004111E0">
      <w:pPr>
        <w:rPr>
          <w:rFonts w:cstheme="minorHAnsi"/>
          <w:b/>
          <w:sz w:val="24"/>
          <w:szCs w:val="24"/>
          <w:u w:val="single"/>
        </w:rPr>
      </w:pPr>
    </w:p>
    <w:p w14:paraId="4F0B213F" w14:textId="77777777" w:rsidR="006D2FB0" w:rsidRDefault="006D2FB0" w:rsidP="004111E0">
      <w:pPr>
        <w:rPr>
          <w:rFonts w:cstheme="minorHAnsi"/>
          <w:b/>
          <w:sz w:val="24"/>
          <w:szCs w:val="24"/>
          <w:u w:val="single"/>
        </w:rPr>
      </w:pPr>
    </w:p>
    <w:p w14:paraId="79073E48" w14:textId="77777777" w:rsidR="00A9200C" w:rsidRPr="00496E55" w:rsidRDefault="00A9200C" w:rsidP="004111E0">
      <w:pPr>
        <w:rPr>
          <w:rFonts w:cstheme="minorHAnsi"/>
          <w:b/>
          <w:sz w:val="24"/>
          <w:szCs w:val="24"/>
          <w:u w:val="single"/>
        </w:rPr>
      </w:pPr>
      <w:r w:rsidRPr="00496E55">
        <w:rPr>
          <w:rFonts w:cstheme="minorHAnsi"/>
          <w:b/>
          <w:sz w:val="24"/>
          <w:szCs w:val="24"/>
          <w:u w:val="single"/>
        </w:rPr>
        <w:t>Contents</w:t>
      </w:r>
    </w:p>
    <w:p w14:paraId="25ED4C8A" w14:textId="77777777" w:rsidR="00A9200C" w:rsidRPr="00496E55" w:rsidRDefault="00B64E35" w:rsidP="00A9200C">
      <w:pPr>
        <w:rPr>
          <w:rFonts w:cstheme="minorHAnsi"/>
          <w:sz w:val="24"/>
          <w:szCs w:val="24"/>
        </w:rPr>
      </w:pPr>
      <w:r w:rsidRPr="00496E55">
        <w:rPr>
          <w:rFonts w:cstheme="minorHAnsi"/>
          <w:sz w:val="24"/>
          <w:szCs w:val="24"/>
        </w:rPr>
        <w:t>Torbay full audit process</w:t>
      </w:r>
      <w:r w:rsidR="006D2FB0">
        <w:rPr>
          <w:rFonts w:cstheme="minorHAnsi"/>
          <w:sz w:val="24"/>
          <w:szCs w:val="24"/>
        </w:rPr>
        <w:tab/>
      </w:r>
      <w:r w:rsidR="006D2FB0">
        <w:rPr>
          <w:rFonts w:cstheme="minorHAnsi"/>
          <w:sz w:val="24"/>
          <w:szCs w:val="24"/>
        </w:rPr>
        <w:tab/>
      </w:r>
      <w:r w:rsidR="006D2FB0">
        <w:rPr>
          <w:rFonts w:cstheme="minorHAnsi"/>
          <w:sz w:val="24"/>
          <w:szCs w:val="24"/>
        </w:rPr>
        <w:tab/>
      </w:r>
      <w:r w:rsidR="006D2FB0">
        <w:rPr>
          <w:rFonts w:cstheme="minorHAnsi"/>
          <w:sz w:val="24"/>
          <w:szCs w:val="24"/>
        </w:rPr>
        <w:tab/>
      </w:r>
      <w:r w:rsidR="006D2FB0">
        <w:rPr>
          <w:rFonts w:cstheme="minorHAnsi"/>
          <w:sz w:val="24"/>
          <w:szCs w:val="24"/>
        </w:rPr>
        <w:tab/>
      </w:r>
      <w:r w:rsidR="006D2FB0">
        <w:rPr>
          <w:rFonts w:cstheme="minorHAnsi"/>
          <w:sz w:val="24"/>
          <w:szCs w:val="24"/>
        </w:rPr>
        <w:tab/>
        <w:t>3</w:t>
      </w:r>
    </w:p>
    <w:p w14:paraId="1B9E11B1" w14:textId="77777777" w:rsidR="00025C3F" w:rsidRPr="00496E55" w:rsidRDefault="00025C3F" w:rsidP="00025C3F">
      <w:pPr>
        <w:rPr>
          <w:rFonts w:cstheme="minorHAnsi"/>
          <w:color w:val="000000" w:themeColor="text1"/>
          <w:sz w:val="24"/>
          <w:szCs w:val="24"/>
        </w:rPr>
      </w:pPr>
      <w:r w:rsidRPr="00496E55">
        <w:rPr>
          <w:rFonts w:cstheme="minorHAnsi"/>
          <w:color w:val="000000" w:themeColor="text1"/>
          <w:sz w:val="24"/>
          <w:szCs w:val="24"/>
        </w:rPr>
        <w:t>Torbay full audit process flow chart</w:t>
      </w:r>
      <w:r w:rsidR="006D2FB0">
        <w:rPr>
          <w:rFonts w:cstheme="minorHAnsi"/>
          <w:color w:val="000000" w:themeColor="text1"/>
          <w:sz w:val="24"/>
          <w:szCs w:val="24"/>
        </w:rPr>
        <w:tab/>
      </w:r>
      <w:r w:rsidR="006D2FB0">
        <w:rPr>
          <w:rFonts w:cstheme="minorHAnsi"/>
          <w:color w:val="000000" w:themeColor="text1"/>
          <w:sz w:val="24"/>
          <w:szCs w:val="24"/>
        </w:rPr>
        <w:tab/>
      </w:r>
      <w:r w:rsidR="006D2FB0">
        <w:rPr>
          <w:rFonts w:cstheme="minorHAnsi"/>
          <w:color w:val="000000" w:themeColor="text1"/>
          <w:sz w:val="24"/>
          <w:szCs w:val="24"/>
        </w:rPr>
        <w:tab/>
      </w:r>
      <w:r w:rsidR="006D2FB0">
        <w:rPr>
          <w:rFonts w:cstheme="minorHAnsi"/>
          <w:color w:val="000000" w:themeColor="text1"/>
          <w:sz w:val="24"/>
          <w:szCs w:val="24"/>
        </w:rPr>
        <w:tab/>
      </w:r>
      <w:r w:rsidR="006D2FB0">
        <w:rPr>
          <w:rFonts w:cstheme="minorHAnsi"/>
          <w:color w:val="000000" w:themeColor="text1"/>
          <w:sz w:val="24"/>
          <w:szCs w:val="24"/>
        </w:rPr>
        <w:tab/>
        <w:t>5</w:t>
      </w:r>
      <w:r w:rsidRPr="00496E55">
        <w:rPr>
          <w:rFonts w:cstheme="minorHAnsi"/>
          <w:color w:val="000000" w:themeColor="text1"/>
          <w:sz w:val="24"/>
          <w:szCs w:val="24"/>
        </w:rPr>
        <w:t xml:space="preserve"> </w:t>
      </w:r>
    </w:p>
    <w:p w14:paraId="1A1978B0" w14:textId="77777777" w:rsidR="00A9200C" w:rsidRDefault="00A9200C" w:rsidP="00A9200C">
      <w:pPr>
        <w:rPr>
          <w:rFonts w:cstheme="minorHAnsi"/>
          <w:sz w:val="24"/>
          <w:szCs w:val="24"/>
        </w:rPr>
      </w:pPr>
      <w:r w:rsidRPr="00496E55">
        <w:rPr>
          <w:rFonts w:cstheme="minorHAnsi"/>
          <w:sz w:val="24"/>
          <w:szCs w:val="24"/>
        </w:rPr>
        <w:t>Torbay Full Audit Template</w:t>
      </w:r>
      <w:r w:rsidR="00025C3F" w:rsidRPr="00496E55">
        <w:rPr>
          <w:rFonts w:cstheme="minorHAnsi"/>
          <w:sz w:val="24"/>
          <w:szCs w:val="24"/>
        </w:rPr>
        <w:t xml:space="preserve"> </w:t>
      </w:r>
      <w:r w:rsidRPr="00496E55">
        <w:rPr>
          <w:rFonts w:cstheme="minorHAnsi"/>
          <w:sz w:val="24"/>
          <w:szCs w:val="24"/>
        </w:rPr>
        <w:t>-</w:t>
      </w:r>
      <w:r w:rsidR="00025C3F" w:rsidRPr="00496E55">
        <w:rPr>
          <w:rFonts w:cstheme="minorHAnsi"/>
          <w:sz w:val="24"/>
          <w:szCs w:val="24"/>
        </w:rPr>
        <w:t xml:space="preserve"> </w:t>
      </w:r>
      <w:r w:rsidR="006D2FB0">
        <w:rPr>
          <w:rFonts w:cstheme="minorHAnsi"/>
          <w:sz w:val="24"/>
          <w:szCs w:val="24"/>
        </w:rPr>
        <w:t>Hints and tips for completion</w:t>
      </w:r>
      <w:r w:rsidR="006D2FB0">
        <w:rPr>
          <w:rFonts w:cstheme="minorHAnsi"/>
          <w:sz w:val="24"/>
          <w:szCs w:val="24"/>
        </w:rPr>
        <w:tab/>
      </w:r>
      <w:r w:rsidR="006D2FB0">
        <w:rPr>
          <w:rFonts w:cstheme="minorHAnsi"/>
          <w:sz w:val="24"/>
          <w:szCs w:val="24"/>
        </w:rPr>
        <w:tab/>
        <w:t>6</w:t>
      </w:r>
    </w:p>
    <w:p w14:paraId="5E37B30E" w14:textId="77777777" w:rsidR="001422C4" w:rsidRPr="00496E55" w:rsidRDefault="001422C4" w:rsidP="00A9200C">
      <w:pPr>
        <w:rPr>
          <w:rFonts w:cstheme="minorHAnsi"/>
          <w:sz w:val="24"/>
          <w:szCs w:val="24"/>
        </w:rPr>
      </w:pPr>
      <w:r>
        <w:rPr>
          <w:rFonts w:cstheme="minorHAnsi"/>
          <w:sz w:val="24"/>
          <w:szCs w:val="24"/>
        </w:rPr>
        <w:t>Hints and tips for moderators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8</w:t>
      </w:r>
    </w:p>
    <w:p w14:paraId="19DD05FE" w14:textId="77777777" w:rsidR="001422C4" w:rsidRDefault="00025C3F" w:rsidP="00A9200C">
      <w:pPr>
        <w:rPr>
          <w:rFonts w:cstheme="minorHAnsi"/>
          <w:sz w:val="24"/>
          <w:szCs w:val="24"/>
        </w:rPr>
      </w:pPr>
      <w:r w:rsidRPr="00496E55">
        <w:rPr>
          <w:rFonts w:cstheme="minorHAnsi"/>
          <w:sz w:val="24"/>
          <w:szCs w:val="24"/>
        </w:rPr>
        <w:t xml:space="preserve">Appendix 1 - </w:t>
      </w:r>
      <w:r w:rsidR="001422C4">
        <w:rPr>
          <w:rFonts w:cstheme="minorHAnsi"/>
          <w:sz w:val="24"/>
          <w:szCs w:val="24"/>
        </w:rPr>
        <w:t>Torbay audit template</w:t>
      </w:r>
      <w:r w:rsidR="001422C4">
        <w:rPr>
          <w:rFonts w:cstheme="minorHAnsi"/>
          <w:sz w:val="24"/>
          <w:szCs w:val="24"/>
        </w:rPr>
        <w:tab/>
      </w:r>
      <w:r w:rsidR="001422C4">
        <w:rPr>
          <w:rFonts w:cstheme="minorHAnsi"/>
          <w:sz w:val="24"/>
          <w:szCs w:val="24"/>
        </w:rPr>
        <w:tab/>
      </w:r>
      <w:r w:rsidR="001422C4">
        <w:rPr>
          <w:rFonts w:cstheme="minorHAnsi"/>
          <w:sz w:val="24"/>
          <w:szCs w:val="24"/>
        </w:rPr>
        <w:tab/>
      </w:r>
      <w:r w:rsidR="001422C4">
        <w:rPr>
          <w:rFonts w:cstheme="minorHAnsi"/>
          <w:sz w:val="24"/>
          <w:szCs w:val="24"/>
        </w:rPr>
        <w:tab/>
      </w:r>
      <w:r w:rsidR="001422C4">
        <w:rPr>
          <w:rFonts w:cstheme="minorHAnsi"/>
          <w:sz w:val="24"/>
          <w:szCs w:val="24"/>
        </w:rPr>
        <w:tab/>
        <w:t>10</w:t>
      </w:r>
      <w:r w:rsidR="001422C4">
        <w:rPr>
          <w:rFonts w:cstheme="minorHAnsi"/>
          <w:sz w:val="24"/>
          <w:szCs w:val="24"/>
        </w:rPr>
        <w:tab/>
      </w:r>
      <w:r w:rsidR="001422C4">
        <w:rPr>
          <w:rFonts w:cstheme="minorHAnsi"/>
          <w:sz w:val="24"/>
          <w:szCs w:val="24"/>
        </w:rPr>
        <w:tab/>
      </w:r>
    </w:p>
    <w:p w14:paraId="4F3B95F3" w14:textId="77777777" w:rsidR="00A9200C" w:rsidRPr="00496E55" w:rsidRDefault="00025C3F" w:rsidP="00A9200C">
      <w:pPr>
        <w:rPr>
          <w:rFonts w:cstheme="minorHAnsi"/>
          <w:sz w:val="24"/>
          <w:szCs w:val="24"/>
        </w:rPr>
      </w:pPr>
      <w:r w:rsidRPr="00496E55">
        <w:rPr>
          <w:rFonts w:cstheme="minorHAnsi"/>
          <w:sz w:val="24"/>
          <w:szCs w:val="24"/>
        </w:rPr>
        <w:t xml:space="preserve">Appendix 2 - </w:t>
      </w:r>
      <w:r w:rsidR="00A9200C" w:rsidRPr="00496E55">
        <w:rPr>
          <w:rFonts w:cstheme="minorHAnsi"/>
          <w:sz w:val="24"/>
          <w:szCs w:val="24"/>
        </w:rPr>
        <w:t>Ofsted Statements of Good</w:t>
      </w:r>
      <w:r w:rsidR="001422C4">
        <w:rPr>
          <w:rFonts w:cstheme="minorHAnsi"/>
          <w:sz w:val="24"/>
          <w:szCs w:val="24"/>
        </w:rPr>
        <w:tab/>
      </w:r>
      <w:r w:rsidR="001422C4">
        <w:rPr>
          <w:rFonts w:cstheme="minorHAnsi"/>
          <w:sz w:val="24"/>
          <w:szCs w:val="24"/>
        </w:rPr>
        <w:tab/>
      </w:r>
      <w:r w:rsidR="001422C4">
        <w:rPr>
          <w:rFonts w:cstheme="minorHAnsi"/>
          <w:sz w:val="24"/>
          <w:szCs w:val="24"/>
        </w:rPr>
        <w:tab/>
      </w:r>
      <w:r w:rsidR="001422C4">
        <w:rPr>
          <w:rFonts w:cstheme="minorHAnsi"/>
          <w:sz w:val="24"/>
          <w:szCs w:val="24"/>
        </w:rPr>
        <w:tab/>
        <w:t>14</w:t>
      </w:r>
    </w:p>
    <w:p w14:paraId="3BF4595A" w14:textId="77777777" w:rsidR="00A9200C" w:rsidRPr="00A9200C" w:rsidRDefault="00A9200C" w:rsidP="00A9200C">
      <w:pPr>
        <w:rPr>
          <w:sz w:val="24"/>
          <w:szCs w:val="24"/>
        </w:rPr>
      </w:pPr>
    </w:p>
    <w:p w14:paraId="2814B5E0" w14:textId="77777777" w:rsidR="00A9200C" w:rsidRDefault="00A9200C" w:rsidP="004111E0">
      <w:pPr>
        <w:rPr>
          <w:b/>
          <w:sz w:val="24"/>
          <w:szCs w:val="24"/>
          <w:u w:val="single"/>
        </w:rPr>
      </w:pPr>
    </w:p>
    <w:p w14:paraId="3D922698" w14:textId="77777777" w:rsidR="00A9200C" w:rsidRDefault="00A9200C" w:rsidP="004111E0">
      <w:pPr>
        <w:rPr>
          <w:b/>
          <w:sz w:val="24"/>
          <w:szCs w:val="24"/>
          <w:u w:val="single"/>
        </w:rPr>
      </w:pPr>
    </w:p>
    <w:p w14:paraId="2ADF755A" w14:textId="77777777" w:rsidR="00A9200C" w:rsidRDefault="00A9200C" w:rsidP="004111E0">
      <w:pPr>
        <w:rPr>
          <w:b/>
          <w:sz w:val="24"/>
          <w:szCs w:val="24"/>
          <w:u w:val="single"/>
        </w:rPr>
      </w:pPr>
    </w:p>
    <w:p w14:paraId="59A5D942" w14:textId="77777777" w:rsidR="00A9200C" w:rsidRDefault="00A9200C" w:rsidP="004111E0">
      <w:pPr>
        <w:rPr>
          <w:b/>
          <w:sz w:val="24"/>
          <w:szCs w:val="24"/>
          <w:u w:val="single"/>
        </w:rPr>
      </w:pPr>
    </w:p>
    <w:p w14:paraId="4A8C9177" w14:textId="77777777" w:rsidR="00A9200C" w:rsidRDefault="00A9200C" w:rsidP="004111E0">
      <w:pPr>
        <w:rPr>
          <w:b/>
          <w:sz w:val="24"/>
          <w:szCs w:val="24"/>
          <w:u w:val="single"/>
        </w:rPr>
      </w:pPr>
    </w:p>
    <w:p w14:paraId="0DB56FEE" w14:textId="77777777" w:rsidR="00A9200C" w:rsidRDefault="00A9200C" w:rsidP="004111E0">
      <w:pPr>
        <w:rPr>
          <w:b/>
          <w:sz w:val="24"/>
          <w:szCs w:val="24"/>
          <w:u w:val="single"/>
        </w:rPr>
      </w:pPr>
    </w:p>
    <w:p w14:paraId="0493ADF2" w14:textId="77777777" w:rsidR="00A9200C" w:rsidRDefault="00A9200C" w:rsidP="004111E0">
      <w:pPr>
        <w:rPr>
          <w:b/>
          <w:sz w:val="24"/>
          <w:szCs w:val="24"/>
          <w:u w:val="single"/>
        </w:rPr>
      </w:pPr>
    </w:p>
    <w:p w14:paraId="3084BE09" w14:textId="77777777" w:rsidR="00A9200C" w:rsidRDefault="00A9200C" w:rsidP="004111E0">
      <w:pPr>
        <w:rPr>
          <w:b/>
          <w:sz w:val="24"/>
          <w:szCs w:val="24"/>
          <w:u w:val="single"/>
        </w:rPr>
      </w:pPr>
    </w:p>
    <w:p w14:paraId="6F7B1DAF" w14:textId="77777777" w:rsidR="00A9200C" w:rsidRDefault="00A9200C" w:rsidP="004111E0">
      <w:pPr>
        <w:rPr>
          <w:b/>
          <w:sz w:val="24"/>
          <w:szCs w:val="24"/>
          <w:u w:val="single"/>
        </w:rPr>
      </w:pPr>
    </w:p>
    <w:p w14:paraId="612EA82D" w14:textId="77777777" w:rsidR="00A9200C" w:rsidRDefault="00A9200C" w:rsidP="004111E0">
      <w:pPr>
        <w:rPr>
          <w:b/>
          <w:sz w:val="24"/>
          <w:szCs w:val="24"/>
          <w:u w:val="single"/>
        </w:rPr>
      </w:pPr>
    </w:p>
    <w:p w14:paraId="55F6ABE0" w14:textId="77777777" w:rsidR="00A9200C" w:rsidRDefault="00A9200C" w:rsidP="004111E0">
      <w:pPr>
        <w:rPr>
          <w:b/>
          <w:sz w:val="24"/>
          <w:szCs w:val="24"/>
          <w:u w:val="single"/>
        </w:rPr>
      </w:pPr>
    </w:p>
    <w:p w14:paraId="732C8EEF" w14:textId="77777777" w:rsidR="00A9200C" w:rsidRDefault="00A9200C" w:rsidP="004111E0">
      <w:pPr>
        <w:rPr>
          <w:b/>
          <w:sz w:val="24"/>
          <w:szCs w:val="24"/>
          <w:u w:val="single"/>
        </w:rPr>
      </w:pPr>
    </w:p>
    <w:p w14:paraId="0F744982" w14:textId="77777777" w:rsidR="00A9200C" w:rsidRDefault="00A9200C" w:rsidP="004111E0">
      <w:pPr>
        <w:rPr>
          <w:b/>
          <w:sz w:val="24"/>
          <w:szCs w:val="24"/>
          <w:u w:val="single"/>
        </w:rPr>
      </w:pPr>
    </w:p>
    <w:p w14:paraId="7B34BC3E" w14:textId="77777777" w:rsidR="00A9200C" w:rsidRDefault="00A9200C" w:rsidP="004111E0">
      <w:pPr>
        <w:rPr>
          <w:b/>
          <w:sz w:val="24"/>
          <w:szCs w:val="24"/>
          <w:u w:val="single"/>
        </w:rPr>
      </w:pPr>
    </w:p>
    <w:p w14:paraId="31268352" w14:textId="77777777" w:rsidR="00A9200C" w:rsidRDefault="00A9200C" w:rsidP="004111E0">
      <w:pPr>
        <w:rPr>
          <w:b/>
          <w:sz w:val="24"/>
          <w:szCs w:val="24"/>
          <w:u w:val="single"/>
        </w:rPr>
      </w:pPr>
    </w:p>
    <w:p w14:paraId="2D88B0BD" w14:textId="77777777" w:rsidR="00A9200C" w:rsidRDefault="00A9200C" w:rsidP="004111E0">
      <w:pPr>
        <w:rPr>
          <w:b/>
          <w:sz w:val="24"/>
          <w:szCs w:val="24"/>
          <w:u w:val="single"/>
        </w:rPr>
      </w:pPr>
    </w:p>
    <w:p w14:paraId="6FF1153B" w14:textId="77777777" w:rsidR="00A9200C" w:rsidRDefault="00A9200C" w:rsidP="004111E0">
      <w:pPr>
        <w:rPr>
          <w:b/>
          <w:sz w:val="24"/>
          <w:szCs w:val="24"/>
          <w:u w:val="single"/>
        </w:rPr>
      </w:pPr>
    </w:p>
    <w:p w14:paraId="0EC858B8" w14:textId="77777777" w:rsidR="00B64E35" w:rsidRPr="00496E55" w:rsidRDefault="00B64E35" w:rsidP="009951DE">
      <w:pPr>
        <w:pStyle w:val="ListParagraph"/>
        <w:ind w:left="0"/>
        <w:rPr>
          <w:b/>
          <w:sz w:val="24"/>
          <w:szCs w:val="24"/>
          <w:u w:val="single"/>
          <w:lang w:val="en-US"/>
        </w:rPr>
      </w:pPr>
      <w:r w:rsidRPr="00496E55">
        <w:rPr>
          <w:b/>
          <w:sz w:val="24"/>
          <w:szCs w:val="24"/>
          <w:u w:val="single"/>
          <w:lang w:val="en-US"/>
        </w:rPr>
        <w:lastRenderedPageBreak/>
        <w:t>Torbay full audit process</w:t>
      </w:r>
    </w:p>
    <w:p w14:paraId="37004E0E" w14:textId="77777777" w:rsidR="00B64E35" w:rsidRPr="00496E55" w:rsidRDefault="00B64E35" w:rsidP="009951DE">
      <w:pPr>
        <w:pStyle w:val="ListParagraph"/>
        <w:ind w:left="0"/>
        <w:rPr>
          <w:sz w:val="24"/>
          <w:szCs w:val="24"/>
          <w:lang w:val="en-US"/>
        </w:rPr>
      </w:pPr>
    </w:p>
    <w:p w14:paraId="21BF464E" w14:textId="77777777" w:rsidR="00B64E35" w:rsidRPr="00496E55" w:rsidRDefault="00B64E35" w:rsidP="009951DE">
      <w:pPr>
        <w:pStyle w:val="ListParagraph"/>
        <w:ind w:left="0"/>
        <w:rPr>
          <w:b/>
          <w:sz w:val="24"/>
          <w:szCs w:val="24"/>
          <w:lang w:val="en-US"/>
        </w:rPr>
      </w:pPr>
      <w:r w:rsidRPr="00496E55">
        <w:rPr>
          <w:b/>
          <w:sz w:val="24"/>
          <w:szCs w:val="24"/>
          <w:lang w:val="en-US"/>
        </w:rPr>
        <w:t xml:space="preserve">Introduction </w:t>
      </w:r>
    </w:p>
    <w:p w14:paraId="41F8E24C" w14:textId="77777777" w:rsidR="00B64E35" w:rsidRPr="00496E55" w:rsidRDefault="00B64E35" w:rsidP="009951DE">
      <w:pPr>
        <w:pStyle w:val="ListParagraph"/>
        <w:ind w:left="0"/>
        <w:rPr>
          <w:b/>
          <w:sz w:val="24"/>
          <w:szCs w:val="24"/>
          <w:lang w:val="en-US"/>
        </w:rPr>
      </w:pPr>
    </w:p>
    <w:p w14:paraId="040E4DC9" w14:textId="77777777" w:rsidR="00E8446A" w:rsidRPr="00496E55" w:rsidRDefault="006C495A" w:rsidP="009951DE">
      <w:pPr>
        <w:pStyle w:val="ListParagraph"/>
        <w:ind w:left="0"/>
        <w:rPr>
          <w:sz w:val="24"/>
          <w:szCs w:val="24"/>
        </w:rPr>
      </w:pPr>
      <w:r w:rsidRPr="00496E55">
        <w:rPr>
          <w:sz w:val="24"/>
          <w:szCs w:val="24"/>
          <w:lang w:val="en-US"/>
        </w:rPr>
        <w:t xml:space="preserve">Auditing is an important part of the quality assurance process.  </w:t>
      </w:r>
      <w:r w:rsidRPr="00496E55">
        <w:rPr>
          <w:sz w:val="24"/>
          <w:szCs w:val="24"/>
        </w:rPr>
        <w:t>It examines the impact of interventions on outcomes for children and supports the improvement of practice by identifying service level learning.</w:t>
      </w:r>
      <w:r w:rsidR="009951DE" w:rsidRPr="00496E55">
        <w:rPr>
          <w:sz w:val="24"/>
          <w:szCs w:val="24"/>
        </w:rPr>
        <w:t xml:space="preserve"> </w:t>
      </w:r>
      <w:r w:rsidR="00F17224" w:rsidRPr="00496E55">
        <w:rPr>
          <w:sz w:val="24"/>
          <w:szCs w:val="24"/>
        </w:rPr>
        <w:t xml:space="preserve">In Torbay there are two </w:t>
      </w:r>
      <w:r w:rsidR="006D2FB0">
        <w:rPr>
          <w:sz w:val="24"/>
          <w:szCs w:val="24"/>
        </w:rPr>
        <w:t xml:space="preserve">main </w:t>
      </w:r>
      <w:r w:rsidR="00F17224" w:rsidRPr="00496E55">
        <w:rPr>
          <w:sz w:val="24"/>
          <w:szCs w:val="24"/>
        </w:rPr>
        <w:t>types of audit</w:t>
      </w:r>
      <w:r w:rsidR="006D2FB0">
        <w:rPr>
          <w:sz w:val="24"/>
          <w:szCs w:val="24"/>
        </w:rPr>
        <w:t xml:space="preserve"> activity</w:t>
      </w:r>
      <w:r w:rsidR="00F17224" w:rsidRPr="00496E55">
        <w:rPr>
          <w:sz w:val="24"/>
          <w:szCs w:val="24"/>
        </w:rPr>
        <w:t>: full audits of individual children and themed dip samples of up to 20 or more children. This information is about the process for full audits.</w:t>
      </w:r>
    </w:p>
    <w:p w14:paraId="33CAD922" w14:textId="77777777" w:rsidR="009951DE" w:rsidRPr="00496E55" w:rsidRDefault="009951DE" w:rsidP="009951DE">
      <w:pPr>
        <w:pStyle w:val="ListParagraph"/>
        <w:ind w:left="0"/>
        <w:rPr>
          <w:rFonts w:eastAsia="MS Mincho" w:cs="Arial"/>
          <w:sz w:val="24"/>
          <w:szCs w:val="24"/>
          <w:lang w:val="en-US"/>
        </w:rPr>
      </w:pPr>
    </w:p>
    <w:p w14:paraId="07F8C146" w14:textId="77777777" w:rsidR="004111E0" w:rsidRPr="00496E55" w:rsidRDefault="004111E0" w:rsidP="004111E0">
      <w:pPr>
        <w:rPr>
          <w:b/>
          <w:color w:val="000000" w:themeColor="text1"/>
          <w:sz w:val="24"/>
          <w:szCs w:val="24"/>
        </w:rPr>
      </w:pPr>
      <w:r w:rsidRPr="00496E55">
        <w:rPr>
          <w:b/>
          <w:color w:val="000000" w:themeColor="text1"/>
          <w:sz w:val="24"/>
          <w:szCs w:val="24"/>
        </w:rPr>
        <w:t>The audit process</w:t>
      </w:r>
      <w:r w:rsidR="00F17224" w:rsidRPr="00496E55">
        <w:rPr>
          <w:b/>
          <w:color w:val="000000" w:themeColor="text1"/>
          <w:sz w:val="24"/>
          <w:szCs w:val="24"/>
        </w:rPr>
        <w:t xml:space="preserve"> – information for auditors, managers and allocated workers</w:t>
      </w:r>
    </w:p>
    <w:p w14:paraId="6D1B5EB0" w14:textId="77777777" w:rsidR="007128E5" w:rsidRPr="00496E55" w:rsidRDefault="007F04DA" w:rsidP="00F56CA3">
      <w:pPr>
        <w:pStyle w:val="ListParagraph"/>
        <w:numPr>
          <w:ilvl w:val="0"/>
          <w:numId w:val="14"/>
        </w:numPr>
        <w:ind w:left="360"/>
        <w:contextualSpacing w:val="0"/>
        <w:rPr>
          <w:color w:val="000000" w:themeColor="text1"/>
          <w:sz w:val="24"/>
          <w:szCs w:val="24"/>
        </w:rPr>
      </w:pPr>
      <w:r w:rsidRPr="00496E55">
        <w:rPr>
          <w:sz w:val="24"/>
          <w:szCs w:val="24"/>
        </w:rPr>
        <w:t xml:space="preserve">At the beginning </w:t>
      </w:r>
      <w:r w:rsidR="004111E0" w:rsidRPr="00496E55">
        <w:rPr>
          <w:sz w:val="24"/>
          <w:szCs w:val="24"/>
        </w:rPr>
        <w:t xml:space="preserve">of </w:t>
      </w:r>
      <w:proofErr w:type="gramStart"/>
      <w:r w:rsidR="004111E0" w:rsidRPr="00496E55">
        <w:rPr>
          <w:sz w:val="24"/>
          <w:szCs w:val="24"/>
        </w:rPr>
        <w:t xml:space="preserve">the </w:t>
      </w:r>
      <w:r w:rsidR="009951DE" w:rsidRPr="00496E55">
        <w:rPr>
          <w:sz w:val="24"/>
          <w:szCs w:val="24"/>
        </w:rPr>
        <w:t>each</w:t>
      </w:r>
      <w:proofErr w:type="gramEnd"/>
      <w:r w:rsidR="009951DE" w:rsidRPr="00496E55">
        <w:rPr>
          <w:sz w:val="24"/>
          <w:szCs w:val="24"/>
        </w:rPr>
        <w:t xml:space="preserve"> month th</w:t>
      </w:r>
      <w:r w:rsidR="00AD6C59" w:rsidRPr="00496E55">
        <w:rPr>
          <w:sz w:val="24"/>
          <w:szCs w:val="24"/>
        </w:rPr>
        <w:t>e lead auditor creates a random sample of 20 children who are open to children’s services, who</w:t>
      </w:r>
      <w:r w:rsidR="004111E0" w:rsidRPr="00496E55">
        <w:rPr>
          <w:sz w:val="24"/>
          <w:szCs w:val="24"/>
        </w:rPr>
        <w:t xml:space="preserve"> have not been audited within the past</w:t>
      </w:r>
      <w:r w:rsidR="00476478" w:rsidRPr="00496E55">
        <w:rPr>
          <w:sz w:val="24"/>
          <w:szCs w:val="24"/>
        </w:rPr>
        <w:t xml:space="preserve"> 6 months</w:t>
      </w:r>
      <w:r w:rsidR="00AD6C59" w:rsidRPr="00496E55">
        <w:rPr>
          <w:sz w:val="24"/>
          <w:szCs w:val="24"/>
        </w:rPr>
        <w:t xml:space="preserve">. Some of these children </w:t>
      </w:r>
      <w:r w:rsidR="004111E0" w:rsidRPr="00496E55">
        <w:rPr>
          <w:sz w:val="24"/>
          <w:szCs w:val="24"/>
        </w:rPr>
        <w:t>may have a</w:t>
      </w:r>
      <w:r w:rsidR="00476478" w:rsidRPr="00496E55">
        <w:rPr>
          <w:sz w:val="24"/>
          <w:szCs w:val="24"/>
        </w:rPr>
        <w:t xml:space="preserve">lready been closed </w:t>
      </w:r>
      <w:r w:rsidR="004111E0" w:rsidRPr="00496E55">
        <w:rPr>
          <w:sz w:val="24"/>
          <w:szCs w:val="24"/>
        </w:rPr>
        <w:t>but th</w:t>
      </w:r>
      <w:r w:rsidR="00E334C9" w:rsidRPr="00496E55">
        <w:rPr>
          <w:sz w:val="24"/>
          <w:szCs w:val="24"/>
        </w:rPr>
        <w:t xml:space="preserve">ey will still be audited. </w:t>
      </w:r>
      <w:r w:rsidR="00877B3E" w:rsidRPr="00496E55">
        <w:rPr>
          <w:sz w:val="24"/>
          <w:szCs w:val="24"/>
        </w:rPr>
        <w:t xml:space="preserve">The audit details are sent to the auditors and </w:t>
      </w:r>
      <w:r w:rsidR="00E8446A" w:rsidRPr="00496E55">
        <w:rPr>
          <w:sz w:val="24"/>
          <w:szCs w:val="24"/>
        </w:rPr>
        <w:t>must be co</w:t>
      </w:r>
      <w:r w:rsidR="00877B3E" w:rsidRPr="00496E55">
        <w:rPr>
          <w:sz w:val="24"/>
          <w:szCs w:val="24"/>
        </w:rPr>
        <w:t xml:space="preserve">mpleted </w:t>
      </w:r>
      <w:r w:rsidR="00AD6C59" w:rsidRPr="00496E55">
        <w:rPr>
          <w:sz w:val="24"/>
          <w:szCs w:val="24"/>
        </w:rPr>
        <w:t>within 2 weeks.</w:t>
      </w:r>
      <w:r w:rsidR="00B64FD1" w:rsidRPr="00496E55">
        <w:rPr>
          <w:sz w:val="24"/>
          <w:szCs w:val="24"/>
        </w:rPr>
        <w:t xml:space="preserve"> Auditors are always asked to audit a child from another area of service to their own.</w:t>
      </w:r>
      <w:r w:rsidR="00F17224" w:rsidRPr="00496E55">
        <w:rPr>
          <w:sz w:val="24"/>
          <w:szCs w:val="24"/>
        </w:rPr>
        <w:t xml:space="preserve"> All Team Managers, Service Managers and Team Managers are required to take part in Audit Programme.</w:t>
      </w:r>
    </w:p>
    <w:p w14:paraId="4E0C71FC" w14:textId="77777777" w:rsidR="00F56CA3" w:rsidRPr="00496E55" w:rsidRDefault="00F56CA3" w:rsidP="00F56CA3">
      <w:pPr>
        <w:pStyle w:val="ListParagraph"/>
        <w:ind w:left="360"/>
        <w:contextualSpacing w:val="0"/>
        <w:rPr>
          <w:color w:val="000000" w:themeColor="text1"/>
          <w:sz w:val="24"/>
          <w:szCs w:val="24"/>
        </w:rPr>
      </w:pPr>
    </w:p>
    <w:p w14:paraId="4E7DA7B0" w14:textId="77777777" w:rsidR="007128E5" w:rsidRPr="00496E55" w:rsidRDefault="001218C3" w:rsidP="00F56CA3">
      <w:pPr>
        <w:pStyle w:val="ListParagraph"/>
        <w:numPr>
          <w:ilvl w:val="0"/>
          <w:numId w:val="14"/>
        </w:numPr>
        <w:ind w:left="360"/>
        <w:contextualSpacing w:val="0"/>
        <w:rPr>
          <w:color w:val="000000" w:themeColor="text1"/>
          <w:sz w:val="24"/>
          <w:szCs w:val="24"/>
        </w:rPr>
      </w:pPr>
      <w:r w:rsidRPr="00496E55">
        <w:rPr>
          <w:sz w:val="24"/>
          <w:szCs w:val="24"/>
        </w:rPr>
        <w:t>I</w:t>
      </w:r>
      <w:r w:rsidR="00AD6C59" w:rsidRPr="00496E55">
        <w:rPr>
          <w:sz w:val="24"/>
          <w:szCs w:val="24"/>
        </w:rPr>
        <w:t>f one of your children</w:t>
      </w:r>
      <w:r w:rsidRPr="00496E55">
        <w:rPr>
          <w:sz w:val="24"/>
          <w:szCs w:val="24"/>
        </w:rPr>
        <w:t xml:space="preserve"> is chosen, </w:t>
      </w:r>
      <w:r w:rsidR="00AD6C59" w:rsidRPr="00496E55">
        <w:rPr>
          <w:sz w:val="24"/>
          <w:szCs w:val="24"/>
        </w:rPr>
        <w:t>you will be contacted by the a</w:t>
      </w:r>
      <w:r w:rsidR="000779D2" w:rsidRPr="00496E55">
        <w:rPr>
          <w:sz w:val="24"/>
          <w:szCs w:val="24"/>
        </w:rPr>
        <w:t xml:space="preserve">uditor who </w:t>
      </w:r>
      <w:r w:rsidR="00F86C7E" w:rsidRPr="00496E55">
        <w:rPr>
          <w:sz w:val="24"/>
          <w:szCs w:val="24"/>
        </w:rPr>
        <w:t>will arrange to meet with you</w:t>
      </w:r>
      <w:r w:rsidR="00E8446A" w:rsidRPr="00496E55">
        <w:rPr>
          <w:sz w:val="24"/>
          <w:szCs w:val="24"/>
        </w:rPr>
        <w:t xml:space="preserve"> as part of the audit process</w:t>
      </w:r>
      <w:r w:rsidR="004111E0" w:rsidRPr="00496E55">
        <w:rPr>
          <w:sz w:val="24"/>
          <w:szCs w:val="24"/>
        </w:rPr>
        <w:t xml:space="preserve">. </w:t>
      </w:r>
      <w:r w:rsidR="000779D2" w:rsidRPr="00496E55">
        <w:rPr>
          <w:sz w:val="24"/>
          <w:szCs w:val="24"/>
        </w:rPr>
        <w:t xml:space="preserve">If the child </w:t>
      </w:r>
      <w:r w:rsidR="004111E0" w:rsidRPr="00496E55">
        <w:rPr>
          <w:sz w:val="24"/>
          <w:szCs w:val="24"/>
        </w:rPr>
        <w:t xml:space="preserve">has been closed or transferred to another team the auditor will use their discretion as to which </w:t>
      </w:r>
      <w:proofErr w:type="gramStart"/>
      <w:r w:rsidR="004111E0" w:rsidRPr="00496E55">
        <w:rPr>
          <w:sz w:val="24"/>
          <w:szCs w:val="24"/>
        </w:rPr>
        <w:t>worker</w:t>
      </w:r>
      <w:proofErr w:type="gramEnd"/>
      <w:r w:rsidR="004111E0" w:rsidRPr="00496E55">
        <w:rPr>
          <w:sz w:val="24"/>
          <w:szCs w:val="24"/>
        </w:rPr>
        <w:t xml:space="preserve"> they wish to meet with. This may mean meeting </w:t>
      </w:r>
      <w:r w:rsidR="000779D2" w:rsidRPr="00496E55">
        <w:rPr>
          <w:sz w:val="24"/>
          <w:szCs w:val="24"/>
        </w:rPr>
        <w:t xml:space="preserve">with someone who knows the child </w:t>
      </w:r>
      <w:proofErr w:type="gramStart"/>
      <w:r w:rsidR="004111E0" w:rsidRPr="00496E55">
        <w:rPr>
          <w:sz w:val="24"/>
          <w:szCs w:val="24"/>
        </w:rPr>
        <w:t>really well</w:t>
      </w:r>
      <w:proofErr w:type="gramEnd"/>
      <w:r w:rsidR="004111E0" w:rsidRPr="00496E55">
        <w:rPr>
          <w:sz w:val="24"/>
          <w:szCs w:val="24"/>
        </w:rPr>
        <w:t xml:space="preserve"> </w:t>
      </w:r>
      <w:r w:rsidR="000779D2" w:rsidRPr="00496E55">
        <w:rPr>
          <w:sz w:val="24"/>
          <w:szCs w:val="24"/>
        </w:rPr>
        <w:t>such as the previous allocated worker</w:t>
      </w:r>
      <w:r w:rsidR="006D2FB0">
        <w:rPr>
          <w:sz w:val="24"/>
          <w:szCs w:val="24"/>
        </w:rPr>
        <w:t xml:space="preserve"> or the IRO</w:t>
      </w:r>
      <w:r w:rsidR="004111E0" w:rsidRPr="00496E55">
        <w:rPr>
          <w:sz w:val="24"/>
          <w:szCs w:val="24"/>
        </w:rPr>
        <w:t>. Meeti</w:t>
      </w:r>
      <w:r w:rsidR="00AF6345" w:rsidRPr="00496E55">
        <w:rPr>
          <w:sz w:val="24"/>
          <w:szCs w:val="24"/>
        </w:rPr>
        <w:t>ngs with workers</w:t>
      </w:r>
      <w:r w:rsidR="004111E0" w:rsidRPr="00496E55">
        <w:rPr>
          <w:sz w:val="24"/>
          <w:szCs w:val="24"/>
        </w:rPr>
        <w:t xml:space="preserve"> take approximately one hour but this may vary accordi</w:t>
      </w:r>
      <w:r w:rsidR="000779D2" w:rsidRPr="00496E55">
        <w:rPr>
          <w:sz w:val="24"/>
          <w:szCs w:val="24"/>
        </w:rPr>
        <w:t>ng to the complexity of the child’s plan</w:t>
      </w:r>
      <w:r w:rsidR="004111E0" w:rsidRPr="00496E55">
        <w:rPr>
          <w:sz w:val="24"/>
          <w:szCs w:val="24"/>
        </w:rPr>
        <w:t xml:space="preserve">. </w:t>
      </w:r>
    </w:p>
    <w:p w14:paraId="4596EE4B" w14:textId="77777777" w:rsidR="00F56CA3" w:rsidRPr="00496E55" w:rsidRDefault="00F56CA3" w:rsidP="00F56CA3">
      <w:pPr>
        <w:pStyle w:val="ListParagraph"/>
        <w:ind w:left="360"/>
        <w:contextualSpacing w:val="0"/>
        <w:rPr>
          <w:color w:val="000000" w:themeColor="text1"/>
          <w:sz w:val="24"/>
          <w:szCs w:val="24"/>
        </w:rPr>
      </w:pPr>
    </w:p>
    <w:p w14:paraId="4A40878A" w14:textId="77777777" w:rsidR="00203738" w:rsidRPr="00203738" w:rsidRDefault="004111E0" w:rsidP="00203738">
      <w:pPr>
        <w:pStyle w:val="ListParagraph"/>
        <w:numPr>
          <w:ilvl w:val="0"/>
          <w:numId w:val="14"/>
        </w:numPr>
        <w:ind w:left="360"/>
        <w:contextualSpacing w:val="0"/>
        <w:rPr>
          <w:color w:val="000000" w:themeColor="text1"/>
          <w:sz w:val="24"/>
          <w:szCs w:val="24"/>
        </w:rPr>
      </w:pPr>
      <w:r w:rsidRPr="00496E55">
        <w:rPr>
          <w:sz w:val="24"/>
          <w:szCs w:val="24"/>
        </w:rPr>
        <w:t>Before meeting with the alloca</w:t>
      </w:r>
      <w:r w:rsidR="009E6621" w:rsidRPr="00496E55">
        <w:rPr>
          <w:sz w:val="24"/>
          <w:szCs w:val="24"/>
        </w:rPr>
        <w:t xml:space="preserve">ted worker, </w:t>
      </w:r>
      <w:r w:rsidRPr="00496E55">
        <w:rPr>
          <w:sz w:val="24"/>
          <w:szCs w:val="24"/>
        </w:rPr>
        <w:t>auditors famil</w:t>
      </w:r>
      <w:r w:rsidR="000779D2" w:rsidRPr="00496E55">
        <w:rPr>
          <w:sz w:val="24"/>
          <w:szCs w:val="24"/>
        </w:rPr>
        <w:t xml:space="preserve">iarise themselves with the child’s plan by looking at the </w:t>
      </w:r>
      <w:r w:rsidR="00B64FD1" w:rsidRPr="00496E55">
        <w:rPr>
          <w:sz w:val="24"/>
          <w:szCs w:val="24"/>
        </w:rPr>
        <w:t xml:space="preserve">child’s electronic </w:t>
      </w:r>
      <w:r w:rsidRPr="00496E55">
        <w:rPr>
          <w:sz w:val="24"/>
          <w:szCs w:val="24"/>
        </w:rPr>
        <w:t xml:space="preserve">record. The </w:t>
      </w:r>
      <w:r w:rsidR="000779D2" w:rsidRPr="00496E55">
        <w:rPr>
          <w:sz w:val="24"/>
          <w:szCs w:val="24"/>
        </w:rPr>
        <w:t xml:space="preserve">audits focus on the previous 6 </w:t>
      </w:r>
      <w:r w:rsidRPr="00496E55">
        <w:rPr>
          <w:sz w:val="24"/>
          <w:szCs w:val="24"/>
        </w:rPr>
        <w:t xml:space="preserve">months of involvement and the audit may be looking at the child’s outcomes across several different teams or services. </w:t>
      </w:r>
      <w:r w:rsidRPr="00496E55">
        <w:rPr>
          <w:b/>
          <w:sz w:val="24"/>
          <w:szCs w:val="24"/>
        </w:rPr>
        <w:t xml:space="preserve">The audit is about the child’s outcomes </w:t>
      </w:r>
      <w:r w:rsidR="004D786C" w:rsidRPr="00496E55">
        <w:rPr>
          <w:b/>
          <w:sz w:val="24"/>
          <w:szCs w:val="24"/>
        </w:rPr>
        <w:t xml:space="preserve">and impact of interventions </w:t>
      </w:r>
      <w:r w:rsidRPr="00496E55">
        <w:rPr>
          <w:b/>
          <w:sz w:val="24"/>
          <w:szCs w:val="24"/>
        </w:rPr>
        <w:t>during a specific period as opposed to being about the individual worker’s practice.</w:t>
      </w:r>
      <w:r w:rsidR="00F86C7E" w:rsidRPr="00496E55">
        <w:rPr>
          <w:sz w:val="24"/>
          <w:szCs w:val="24"/>
        </w:rPr>
        <w:t xml:space="preserve"> </w:t>
      </w:r>
      <w:r w:rsidR="00156050" w:rsidRPr="00496E55">
        <w:rPr>
          <w:b/>
          <w:sz w:val="24"/>
          <w:szCs w:val="24"/>
        </w:rPr>
        <w:t>However r</w:t>
      </w:r>
      <w:r w:rsidR="00F86C7E" w:rsidRPr="00496E55">
        <w:rPr>
          <w:b/>
          <w:sz w:val="24"/>
          <w:szCs w:val="24"/>
        </w:rPr>
        <w:t>elevant Prac</w:t>
      </w:r>
      <w:r w:rsidR="001221A1" w:rsidRPr="00496E55">
        <w:rPr>
          <w:b/>
          <w:sz w:val="24"/>
          <w:szCs w:val="24"/>
        </w:rPr>
        <w:t xml:space="preserve">tice Standards, procedures </w:t>
      </w:r>
      <w:r w:rsidR="00156050" w:rsidRPr="00496E55">
        <w:rPr>
          <w:b/>
          <w:sz w:val="24"/>
          <w:szCs w:val="24"/>
        </w:rPr>
        <w:t>and gui</w:t>
      </w:r>
      <w:r w:rsidR="00B64FD1" w:rsidRPr="00496E55">
        <w:rPr>
          <w:b/>
          <w:sz w:val="24"/>
          <w:szCs w:val="24"/>
        </w:rPr>
        <w:t>dance from the Children’s Procedures</w:t>
      </w:r>
      <w:r w:rsidR="00156050" w:rsidRPr="00496E55">
        <w:rPr>
          <w:b/>
          <w:sz w:val="24"/>
          <w:szCs w:val="24"/>
        </w:rPr>
        <w:t xml:space="preserve"> Manual </w:t>
      </w:r>
      <w:r w:rsidR="00F86C7E" w:rsidRPr="00496E55">
        <w:rPr>
          <w:b/>
          <w:sz w:val="24"/>
          <w:szCs w:val="24"/>
        </w:rPr>
        <w:t>are also considered</w:t>
      </w:r>
      <w:r w:rsidR="007F04DA" w:rsidRPr="00496E55">
        <w:rPr>
          <w:b/>
          <w:sz w:val="24"/>
          <w:szCs w:val="24"/>
        </w:rPr>
        <w:t xml:space="preserve"> as part of the audit</w:t>
      </w:r>
      <w:r w:rsidR="00F86C7E" w:rsidRPr="00496E55">
        <w:rPr>
          <w:b/>
          <w:sz w:val="24"/>
          <w:szCs w:val="24"/>
        </w:rPr>
        <w:t>.</w:t>
      </w:r>
    </w:p>
    <w:p w14:paraId="289CA03C" w14:textId="77777777" w:rsidR="00203738" w:rsidRPr="00203738" w:rsidRDefault="00203738" w:rsidP="00203738">
      <w:pPr>
        <w:pStyle w:val="ListParagraph"/>
        <w:rPr>
          <w:sz w:val="24"/>
          <w:szCs w:val="24"/>
        </w:rPr>
      </w:pPr>
    </w:p>
    <w:p w14:paraId="1BBBF53E" w14:textId="77777777" w:rsidR="00203738" w:rsidRDefault="004111E0" w:rsidP="00203738">
      <w:pPr>
        <w:pStyle w:val="ListParagraph"/>
        <w:numPr>
          <w:ilvl w:val="0"/>
          <w:numId w:val="14"/>
        </w:numPr>
        <w:ind w:left="360"/>
        <w:contextualSpacing w:val="0"/>
        <w:rPr>
          <w:rStyle w:val="Hyperlink"/>
          <w:color w:val="000000" w:themeColor="text1"/>
          <w:sz w:val="24"/>
          <w:szCs w:val="24"/>
          <w:u w:val="none"/>
        </w:rPr>
      </w:pPr>
      <w:r w:rsidRPr="00203738">
        <w:rPr>
          <w:sz w:val="24"/>
          <w:szCs w:val="24"/>
        </w:rPr>
        <w:t xml:space="preserve">To prepare yourself for the audit It is </w:t>
      </w:r>
      <w:proofErr w:type="gramStart"/>
      <w:r w:rsidRPr="00203738">
        <w:rPr>
          <w:sz w:val="24"/>
          <w:szCs w:val="24"/>
        </w:rPr>
        <w:t>really important</w:t>
      </w:r>
      <w:proofErr w:type="gramEnd"/>
      <w:r w:rsidRPr="00203738">
        <w:rPr>
          <w:sz w:val="24"/>
          <w:szCs w:val="24"/>
        </w:rPr>
        <w:t xml:space="preserve"> that you</w:t>
      </w:r>
      <w:r w:rsidR="00545769" w:rsidRPr="00203738">
        <w:rPr>
          <w:sz w:val="24"/>
          <w:szCs w:val="24"/>
        </w:rPr>
        <w:t xml:space="preserve"> familiaris</w:t>
      </w:r>
      <w:r w:rsidR="000779D2" w:rsidRPr="00203738">
        <w:rPr>
          <w:sz w:val="24"/>
          <w:szCs w:val="24"/>
        </w:rPr>
        <w:t>e yourself wit</w:t>
      </w:r>
      <w:r w:rsidR="009D52FE" w:rsidRPr="00203738">
        <w:rPr>
          <w:sz w:val="24"/>
          <w:szCs w:val="24"/>
        </w:rPr>
        <w:t>h the Audit Tool</w:t>
      </w:r>
      <w:r w:rsidR="00203738" w:rsidRPr="00203738">
        <w:rPr>
          <w:sz w:val="24"/>
          <w:szCs w:val="24"/>
        </w:rPr>
        <w:t xml:space="preserve"> (Appendix 1)</w:t>
      </w:r>
      <w:r w:rsidR="009D52FE" w:rsidRPr="00203738">
        <w:rPr>
          <w:sz w:val="24"/>
          <w:szCs w:val="24"/>
        </w:rPr>
        <w:t xml:space="preserve">, Hints and Tips leaflet </w:t>
      </w:r>
      <w:r w:rsidR="00203738" w:rsidRPr="00203738">
        <w:rPr>
          <w:sz w:val="24"/>
          <w:szCs w:val="24"/>
        </w:rPr>
        <w:t>(page 6</w:t>
      </w:r>
      <w:r w:rsidR="00D90103" w:rsidRPr="00203738">
        <w:rPr>
          <w:sz w:val="24"/>
          <w:szCs w:val="24"/>
        </w:rPr>
        <w:t xml:space="preserve">) </w:t>
      </w:r>
      <w:r w:rsidR="009D52FE" w:rsidRPr="00203738">
        <w:rPr>
          <w:sz w:val="24"/>
          <w:szCs w:val="24"/>
        </w:rPr>
        <w:t xml:space="preserve">and </w:t>
      </w:r>
      <w:r w:rsidR="00D90103" w:rsidRPr="00203738">
        <w:rPr>
          <w:sz w:val="24"/>
          <w:szCs w:val="24"/>
        </w:rPr>
        <w:t xml:space="preserve">the </w:t>
      </w:r>
      <w:r w:rsidR="009D52FE" w:rsidRPr="00203738">
        <w:rPr>
          <w:sz w:val="24"/>
          <w:szCs w:val="24"/>
        </w:rPr>
        <w:t>Ofsted statements of good</w:t>
      </w:r>
      <w:r w:rsidR="00545769" w:rsidRPr="00203738">
        <w:rPr>
          <w:sz w:val="24"/>
          <w:szCs w:val="24"/>
        </w:rPr>
        <w:t xml:space="preserve"> </w:t>
      </w:r>
      <w:r w:rsidR="00D90103" w:rsidRPr="00203738">
        <w:rPr>
          <w:sz w:val="24"/>
          <w:szCs w:val="24"/>
        </w:rPr>
        <w:t xml:space="preserve">(Appendix 2) </w:t>
      </w:r>
      <w:r w:rsidRPr="00203738">
        <w:rPr>
          <w:sz w:val="24"/>
          <w:szCs w:val="24"/>
        </w:rPr>
        <w:t xml:space="preserve">so that you know what the audit will be looking </w:t>
      </w:r>
      <w:r w:rsidR="00545769" w:rsidRPr="00203738">
        <w:rPr>
          <w:sz w:val="24"/>
          <w:szCs w:val="24"/>
        </w:rPr>
        <w:t xml:space="preserve">at. This information </w:t>
      </w:r>
      <w:r w:rsidRPr="00203738">
        <w:rPr>
          <w:sz w:val="24"/>
          <w:szCs w:val="24"/>
        </w:rPr>
        <w:t xml:space="preserve">can </w:t>
      </w:r>
      <w:r w:rsidR="00D90103" w:rsidRPr="00203738">
        <w:rPr>
          <w:sz w:val="24"/>
          <w:szCs w:val="24"/>
        </w:rPr>
        <w:t xml:space="preserve">also </w:t>
      </w:r>
      <w:r w:rsidR="001218C3" w:rsidRPr="00203738">
        <w:rPr>
          <w:sz w:val="24"/>
          <w:szCs w:val="24"/>
        </w:rPr>
        <w:t>be found</w:t>
      </w:r>
      <w:r w:rsidR="000779D2" w:rsidRPr="00203738">
        <w:rPr>
          <w:sz w:val="24"/>
          <w:szCs w:val="24"/>
        </w:rPr>
        <w:t xml:space="preserve"> in the resources section of the children’s procedures manual</w:t>
      </w:r>
      <w:r w:rsidR="00203738">
        <w:rPr>
          <w:sz w:val="24"/>
          <w:szCs w:val="24"/>
        </w:rPr>
        <w:t xml:space="preserve"> under All Children / Audit tools and guidance</w:t>
      </w:r>
      <w:r w:rsidR="000779D2" w:rsidRPr="00203738">
        <w:rPr>
          <w:sz w:val="24"/>
          <w:szCs w:val="24"/>
        </w:rPr>
        <w:t>:</w:t>
      </w:r>
      <w:r w:rsidR="000779D2" w:rsidRPr="00203738">
        <w:rPr>
          <w:rStyle w:val="Hyperlink"/>
          <w:color w:val="000000" w:themeColor="text1"/>
          <w:sz w:val="24"/>
          <w:szCs w:val="24"/>
          <w:u w:val="none"/>
        </w:rPr>
        <w:t xml:space="preserve"> </w:t>
      </w:r>
      <w:hyperlink r:id="rId10" w:history="1">
        <w:r w:rsidR="00203738" w:rsidRPr="008224A7">
          <w:rPr>
            <w:rStyle w:val="Hyperlink"/>
            <w:sz w:val="24"/>
            <w:szCs w:val="24"/>
          </w:rPr>
          <w:t>https://torbaychildcare.proceduresonline.com/local_resources.html#</w:t>
        </w:r>
      </w:hyperlink>
    </w:p>
    <w:p w14:paraId="14BBFE07" w14:textId="77777777" w:rsidR="00203738" w:rsidRPr="00203738" w:rsidRDefault="00203738" w:rsidP="00203738">
      <w:pPr>
        <w:pStyle w:val="ListParagraph"/>
        <w:rPr>
          <w:color w:val="000000" w:themeColor="text1"/>
          <w:sz w:val="24"/>
          <w:szCs w:val="24"/>
        </w:rPr>
      </w:pPr>
    </w:p>
    <w:p w14:paraId="0B0D165B" w14:textId="77777777" w:rsidR="00F56CA3" w:rsidRPr="00203738" w:rsidRDefault="000779D2" w:rsidP="00203738">
      <w:pPr>
        <w:pStyle w:val="ListParagraph"/>
        <w:numPr>
          <w:ilvl w:val="0"/>
          <w:numId w:val="14"/>
        </w:numPr>
        <w:ind w:left="360"/>
        <w:contextualSpacing w:val="0"/>
        <w:rPr>
          <w:color w:val="000000" w:themeColor="text1"/>
          <w:sz w:val="24"/>
          <w:szCs w:val="24"/>
        </w:rPr>
      </w:pPr>
      <w:r w:rsidRPr="00203738">
        <w:rPr>
          <w:color w:val="000000" w:themeColor="text1"/>
          <w:sz w:val="24"/>
          <w:szCs w:val="24"/>
        </w:rPr>
        <w:t xml:space="preserve">The </w:t>
      </w:r>
      <w:r w:rsidR="00F86C7E" w:rsidRPr="00203738">
        <w:rPr>
          <w:color w:val="000000" w:themeColor="text1"/>
          <w:sz w:val="24"/>
          <w:szCs w:val="24"/>
        </w:rPr>
        <w:t xml:space="preserve">Audit Tool </w:t>
      </w:r>
      <w:r w:rsidRPr="00203738">
        <w:rPr>
          <w:color w:val="000000" w:themeColor="text1"/>
          <w:sz w:val="24"/>
          <w:szCs w:val="24"/>
        </w:rPr>
        <w:t xml:space="preserve">is used to audit children </w:t>
      </w:r>
      <w:r w:rsidR="00E31FD8" w:rsidRPr="00203738">
        <w:rPr>
          <w:color w:val="000000" w:themeColor="text1"/>
          <w:sz w:val="24"/>
          <w:szCs w:val="24"/>
        </w:rPr>
        <w:t>and young people who are open to all teams across children’s services</w:t>
      </w:r>
      <w:r w:rsidR="000E6C60" w:rsidRPr="00203738">
        <w:rPr>
          <w:color w:val="000000" w:themeColor="text1"/>
          <w:sz w:val="24"/>
          <w:szCs w:val="24"/>
        </w:rPr>
        <w:t xml:space="preserve">. For each audit </w:t>
      </w:r>
      <w:r w:rsidR="00E31FD8" w:rsidRPr="00203738">
        <w:rPr>
          <w:color w:val="000000" w:themeColor="text1"/>
          <w:sz w:val="24"/>
          <w:szCs w:val="24"/>
        </w:rPr>
        <w:t>question, auditors are asked to select a judgement, provide evidence for the judgement and comment on the impact of interventions on the child or young person</w:t>
      </w:r>
      <w:r w:rsidR="00F86C7E" w:rsidRPr="00203738">
        <w:rPr>
          <w:color w:val="000000" w:themeColor="text1"/>
          <w:sz w:val="24"/>
          <w:szCs w:val="24"/>
        </w:rPr>
        <w:t>.</w:t>
      </w:r>
      <w:r w:rsidR="00E31FD8" w:rsidRPr="00203738">
        <w:rPr>
          <w:color w:val="000000" w:themeColor="text1"/>
          <w:sz w:val="24"/>
          <w:szCs w:val="24"/>
        </w:rPr>
        <w:t xml:space="preserve"> The judgements </w:t>
      </w:r>
      <w:proofErr w:type="gramStart"/>
      <w:r w:rsidR="00E31FD8" w:rsidRPr="00203738">
        <w:rPr>
          <w:color w:val="000000" w:themeColor="text1"/>
          <w:sz w:val="24"/>
          <w:szCs w:val="24"/>
        </w:rPr>
        <w:t>are:</w:t>
      </w:r>
      <w:proofErr w:type="gramEnd"/>
      <w:r w:rsidR="00E31FD8" w:rsidRPr="00203738">
        <w:rPr>
          <w:color w:val="000000" w:themeColor="text1"/>
          <w:sz w:val="24"/>
          <w:szCs w:val="24"/>
        </w:rPr>
        <w:t xml:space="preserve"> does not meet good, meets good or exceed</w:t>
      </w:r>
      <w:r w:rsidR="004B0058" w:rsidRPr="00203738">
        <w:rPr>
          <w:color w:val="000000" w:themeColor="text1"/>
          <w:sz w:val="24"/>
          <w:szCs w:val="24"/>
        </w:rPr>
        <w:t>s</w:t>
      </w:r>
      <w:r w:rsidR="00E31FD8" w:rsidRPr="00203738">
        <w:rPr>
          <w:color w:val="000000" w:themeColor="text1"/>
          <w:sz w:val="24"/>
          <w:szCs w:val="24"/>
        </w:rPr>
        <w:t xml:space="preserve"> good.</w:t>
      </w:r>
      <w:r w:rsidR="004B0058" w:rsidRPr="00203738">
        <w:rPr>
          <w:color w:val="000000" w:themeColor="text1"/>
          <w:sz w:val="24"/>
          <w:szCs w:val="24"/>
        </w:rPr>
        <w:t xml:space="preserve"> Q 12 on the audit tool is the </w:t>
      </w:r>
      <w:r w:rsidR="00E334C9" w:rsidRPr="00203738">
        <w:rPr>
          <w:b/>
          <w:color w:val="000000" w:themeColor="text1"/>
          <w:sz w:val="24"/>
          <w:szCs w:val="24"/>
        </w:rPr>
        <w:t xml:space="preserve">overall audit </w:t>
      </w:r>
      <w:r w:rsidR="007F04DA" w:rsidRPr="00203738">
        <w:rPr>
          <w:b/>
          <w:color w:val="000000" w:themeColor="text1"/>
          <w:sz w:val="24"/>
          <w:szCs w:val="24"/>
        </w:rPr>
        <w:t>rating</w:t>
      </w:r>
      <w:r w:rsidR="004B0058" w:rsidRPr="00203738">
        <w:rPr>
          <w:b/>
          <w:color w:val="000000" w:themeColor="text1"/>
          <w:sz w:val="24"/>
          <w:szCs w:val="24"/>
        </w:rPr>
        <w:t xml:space="preserve">. </w:t>
      </w:r>
    </w:p>
    <w:p w14:paraId="101F634C" w14:textId="77777777" w:rsidR="00F56CA3" w:rsidRPr="00496E55" w:rsidRDefault="007128E5" w:rsidP="00F56CA3">
      <w:pPr>
        <w:pStyle w:val="ListParagraph"/>
        <w:numPr>
          <w:ilvl w:val="0"/>
          <w:numId w:val="14"/>
        </w:numPr>
        <w:ind w:left="360"/>
        <w:rPr>
          <w:color w:val="000000" w:themeColor="text1"/>
          <w:sz w:val="24"/>
          <w:szCs w:val="24"/>
        </w:rPr>
      </w:pPr>
      <w:r w:rsidRPr="00496E55">
        <w:rPr>
          <w:color w:val="000000" w:themeColor="text1"/>
          <w:sz w:val="24"/>
          <w:szCs w:val="24"/>
        </w:rPr>
        <w:lastRenderedPageBreak/>
        <w:t xml:space="preserve">To ensure consistency all audits are moderated </w:t>
      </w:r>
      <w:r w:rsidR="009D52FE" w:rsidRPr="00496E55">
        <w:rPr>
          <w:color w:val="000000" w:themeColor="text1"/>
          <w:sz w:val="24"/>
          <w:szCs w:val="24"/>
        </w:rPr>
        <w:t xml:space="preserve">by an experienced auditor </w:t>
      </w:r>
      <w:r w:rsidRPr="00496E55">
        <w:rPr>
          <w:color w:val="000000" w:themeColor="text1"/>
          <w:sz w:val="24"/>
          <w:szCs w:val="24"/>
        </w:rPr>
        <w:t>to check the quality and to ensure that children are safe.</w:t>
      </w:r>
      <w:r w:rsidR="001422C4">
        <w:rPr>
          <w:color w:val="000000" w:themeColor="text1"/>
          <w:sz w:val="24"/>
          <w:szCs w:val="24"/>
        </w:rPr>
        <w:t xml:space="preserve"> </w:t>
      </w:r>
      <w:r w:rsidR="001422C4">
        <w:rPr>
          <w:rFonts w:cstheme="minorHAnsi"/>
          <w:sz w:val="24"/>
          <w:szCs w:val="24"/>
        </w:rPr>
        <w:t>Hints and tips for moderators can be found on page 8.</w:t>
      </w:r>
    </w:p>
    <w:p w14:paraId="1F3123F7" w14:textId="77777777" w:rsidR="00F56CA3" w:rsidRPr="00496E55" w:rsidRDefault="00F56CA3" w:rsidP="00F56CA3">
      <w:pPr>
        <w:pStyle w:val="ListParagraph"/>
        <w:ind w:left="360"/>
        <w:rPr>
          <w:color w:val="000000" w:themeColor="text1"/>
          <w:sz w:val="24"/>
          <w:szCs w:val="24"/>
        </w:rPr>
      </w:pPr>
    </w:p>
    <w:p w14:paraId="3B3D8DE7" w14:textId="77777777" w:rsidR="00895518" w:rsidRPr="00496E55" w:rsidRDefault="004111E0" w:rsidP="006D2FB0">
      <w:pPr>
        <w:pStyle w:val="ListParagraph"/>
        <w:numPr>
          <w:ilvl w:val="0"/>
          <w:numId w:val="14"/>
        </w:numPr>
        <w:ind w:left="360"/>
        <w:rPr>
          <w:color w:val="000000" w:themeColor="text1"/>
          <w:sz w:val="24"/>
          <w:szCs w:val="24"/>
        </w:rPr>
      </w:pPr>
      <w:r w:rsidRPr="00496E55">
        <w:rPr>
          <w:sz w:val="24"/>
          <w:szCs w:val="24"/>
        </w:rPr>
        <w:t>If an</w:t>
      </w:r>
      <w:r w:rsidR="004E0FD8" w:rsidRPr="00496E55">
        <w:rPr>
          <w:sz w:val="24"/>
          <w:szCs w:val="24"/>
        </w:rPr>
        <w:t xml:space="preserve">y </w:t>
      </w:r>
      <w:r w:rsidR="004E0FD8" w:rsidRPr="00496E55">
        <w:rPr>
          <w:b/>
          <w:sz w:val="24"/>
          <w:szCs w:val="24"/>
        </w:rPr>
        <w:t>actions</w:t>
      </w:r>
      <w:r w:rsidR="004E0FD8" w:rsidRPr="00496E55">
        <w:rPr>
          <w:sz w:val="24"/>
          <w:szCs w:val="24"/>
        </w:rPr>
        <w:t xml:space="preserve"> are required </w:t>
      </w:r>
      <w:proofErr w:type="gramStart"/>
      <w:r w:rsidR="004E0FD8" w:rsidRPr="00496E55">
        <w:rPr>
          <w:sz w:val="24"/>
          <w:szCs w:val="24"/>
        </w:rPr>
        <w:t xml:space="preserve">as a </w:t>
      </w:r>
      <w:r w:rsidR="004B0058" w:rsidRPr="00496E55">
        <w:rPr>
          <w:sz w:val="24"/>
          <w:szCs w:val="24"/>
        </w:rPr>
        <w:t>result of</w:t>
      </w:r>
      <w:proofErr w:type="gramEnd"/>
      <w:r w:rsidR="004B0058" w:rsidRPr="00496E55">
        <w:rPr>
          <w:sz w:val="24"/>
          <w:szCs w:val="24"/>
        </w:rPr>
        <w:t xml:space="preserve"> the audit </w:t>
      </w:r>
      <w:r w:rsidR="006C495A" w:rsidRPr="00496E55">
        <w:rPr>
          <w:sz w:val="24"/>
          <w:szCs w:val="24"/>
        </w:rPr>
        <w:t xml:space="preserve">you will be notified </w:t>
      </w:r>
      <w:r w:rsidR="004B0058" w:rsidRPr="00496E55">
        <w:rPr>
          <w:sz w:val="24"/>
          <w:szCs w:val="24"/>
        </w:rPr>
        <w:t>when the actions have</w:t>
      </w:r>
      <w:r w:rsidR="00F274A3" w:rsidRPr="00496E55">
        <w:rPr>
          <w:sz w:val="24"/>
          <w:szCs w:val="24"/>
        </w:rPr>
        <w:t xml:space="preserve"> been added to the </w:t>
      </w:r>
      <w:r w:rsidR="006C495A" w:rsidRPr="00496E55">
        <w:rPr>
          <w:sz w:val="24"/>
          <w:szCs w:val="24"/>
        </w:rPr>
        <w:t>audit case note</w:t>
      </w:r>
      <w:r w:rsidR="00F274A3" w:rsidRPr="00496E55">
        <w:rPr>
          <w:sz w:val="24"/>
          <w:szCs w:val="24"/>
        </w:rPr>
        <w:t xml:space="preserve"> on the child’s record</w:t>
      </w:r>
      <w:r w:rsidR="006C495A" w:rsidRPr="00496E55">
        <w:rPr>
          <w:sz w:val="24"/>
          <w:szCs w:val="24"/>
        </w:rPr>
        <w:t xml:space="preserve">. </w:t>
      </w:r>
      <w:r w:rsidR="009D52FE" w:rsidRPr="00496E55">
        <w:rPr>
          <w:sz w:val="24"/>
          <w:szCs w:val="24"/>
        </w:rPr>
        <w:t xml:space="preserve">The audit actions can be found towards the end of the audit. </w:t>
      </w:r>
      <w:r w:rsidR="000F4133" w:rsidRPr="00496E55">
        <w:rPr>
          <w:sz w:val="24"/>
          <w:szCs w:val="24"/>
        </w:rPr>
        <w:t xml:space="preserve">For each audit action, the person’s line manager is </w:t>
      </w:r>
      <w:r w:rsidRPr="00496E55">
        <w:rPr>
          <w:sz w:val="24"/>
          <w:szCs w:val="24"/>
        </w:rPr>
        <w:t>responsible for ensuring that that all actions are completed within the timescales agreed.</w:t>
      </w:r>
      <w:r w:rsidR="00EC10C2" w:rsidRPr="00496E55">
        <w:rPr>
          <w:sz w:val="24"/>
          <w:szCs w:val="24"/>
        </w:rPr>
        <w:t xml:space="preserve"> </w:t>
      </w:r>
      <w:r w:rsidR="007128E5" w:rsidRPr="00496E55">
        <w:rPr>
          <w:b/>
          <w:sz w:val="24"/>
          <w:szCs w:val="24"/>
        </w:rPr>
        <w:t>Please let your manager know when the actions have been completed so that they can add “sign off dates” to the action plan. You will receive a weekly email from PARIS until all actions have been completed and signed off.</w:t>
      </w:r>
      <w:r w:rsidR="003F6928" w:rsidRPr="00496E55">
        <w:rPr>
          <w:b/>
          <w:sz w:val="24"/>
          <w:szCs w:val="24"/>
        </w:rPr>
        <w:t xml:space="preserve"> </w:t>
      </w:r>
    </w:p>
    <w:p w14:paraId="4379A239" w14:textId="77777777" w:rsidR="00895518" w:rsidRPr="00496E55" w:rsidRDefault="00895518" w:rsidP="00895518">
      <w:pPr>
        <w:pStyle w:val="ListParagraph"/>
        <w:rPr>
          <w:sz w:val="24"/>
          <w:szCs w:val="24"/>
        </w:rPr>
      </w:pPr>
    </w:p>
    <w:p w14:paraId="2C512D3D" w14:textId="77777777" w:rsidR="00F274A3" w:rsidRPr="00496E55" w:rsidRDefault="003F6928" w:rsidP="00895518">
      <w:pPr>
        <w:pStyle w:val="ListParagraph"/>
        <w:ind w:left="360"/>
        <w:rPr>
          <w:color w:val="000000" w:themeColor="text1"/>
          <w:sz w:val="24"/>
          <w:szCs w:val="24"/>
        </w:rPr>
      </w:pPr>
      <w:r w:rsidRPr="00496E55">
        <w:rPr>
          <w:sz w:val="24"/>
          <w:szCs w:val="24"/>
        </w:rPr>
        <w:t>How to sign off audit actions (for managers):</w:t>
      </w:r>
    </w:p>
    <w:p w14:paraId="41415068" w14:textId="77777777" w:rsidR="00F274A3" w:rsidRPr="00496E55" w:rsidRDefault="00F274A3" w:rsidP="00F274A3">
      <w:pPr>
        <w:pStyle w:val="ListParagraph"/>
        <w:rPr>
          <w:sz w:val="24"/>
          <w:szCs w:val="24"/>
        </w:rPr>
      </w:pPr>
    </w:p>
    <w:tbl>
      <w:tblPr>
        <w:tblStyle w:val="TableGrid"/>
        <w:tblW w:w="0" w:type="auto"/>
        <w:tblInd w:w="360" w:type="dxa"/>
        <w:tblLook w:val="04A0" w:firstRow="1" w:lastRow="0" w:firstColumn="1" w:lastColumn="0" w:noHBand="0" w:noVBand="1"/>
      </w:tblPr>
      <w:tblGrid>
        <w:gridCol w:w="2164"/>
        <w:gridCol w:w="2169"/>
        <w:gridCol w:w="2167"/>
        <w:gridCol w:w="2156"/>
      </w:tblGrid>
      <w:tr w:rsidR="00F274A3" w:rsidRPr="00496E55" w14:paraId="0508F88A" w14:textId="77777777" w:rsidTr="00F274A3">
        <w:tc>
          <w:tcPr>
            <w:tcW w:w="2254" w:type="dxa"/>
            <w:shd w:val="clear" w:color="auto" w:fill="DBE5F1" w:themeFill="accent1" w:themeFillTint="33"/>
          </w:tcPr>
          <w:p w14:paraId="01B6780F" w14:textId="77777777" w:rsidR="00F274A3" w:rsidRPr="00496E55" w:rsidRDefault="00F274A3" w:rsidP="00F274A3">
            <w:pPr>
              <w:pStyle w:val="ListParagraph"/>
              <w:ind w:left="0"/>
              <w:rPr>
                <w:b/>
                <w:sz w:val="24"/>
                <w:szCs w:val="24"/>
              </w:rPr>
            </w:pPr>
            <w:r w:rsidRPr="00496E55">
              <w:rPr>
                <w:b/>
                <w:sz w:val="24"/>
                <w:szCs w:val="24"/>
              </w:rPr>
              <w:t>Agreed Action</w:t>
            </w:r>
          </w:p>
        </w:tc>
        <w:tc>
          <w:tcPr>
            <w:tcW w:w="2254" w:type="dxa"/>
            <w:shd w:val="clear" w:color="auto" w:fill="DBE5F1" w:themeFill="accent1" w:themeFillTint="33"/>
          </w:tcPr>
          <w:p w14:paraId="5028757F" w14:textId="77777777" w:rsidR="00F274A3" w:rsidRPr="00496E55" w:rsidRDefault="00F274A3" w:rsidP="00F274A3">
            <w:pPr>
              <w:pStyle w:val="ListParagraph"/>
              <w:ind w:left="0"/>
              <w:rPr>
                <w:b/>
                <w:sz w:val="24"/>
                <w:szCs w:val="24"/>
              </w:rPr>
            </w:pPr>
            <w:r w:rsidRPr="00496E55">
              <w:rPr>
                <w:b/>
                <w:sz w:val="24"/>
                <w:szCs w:val="24"/>
              </w:rPr>
              <w:t>Person</w:t>
            </w:r>
          </w:p>
        </w:tc>
        <w:tc>
          <w:tcPr>
            <w:tcW w:w="2254" w:type="dxa"/>
            <w:shd w:val="clear" w:color="auto" w:fill="DBE5F1" w:themeFill="accent1" w:themeFillTint="33"/>
          </w:tcPr>
          <w:p w14:paraId="3B305CC2" w14:textId="77777777" w:rsidR="00F274A3" w:rsidRPr="00496E55" w:rsidRDefault="00F274A3" w:rsidP="00F274A3">
            <w:pPr>
              <w:pStyle w:val="ListParagraph"/>
              <w:ind w:left="0"/>
              <w:rPr>
                <w:b/>
                <w:sz w:val="24"/>
                <w:szCs w:val="24"/>
              </w:rPr>
            </w:pPr>
            <w:r w:rsidRPr="00496E55">
              <w:rPr>
                <w:b/>
                <w:sz w:val="24"/>
                <w:szCs w:val="24"/>
              </w:rPr>
              <w:t>Completion date</w:t>
            </w:r>
          </w:p>
        </w:tc>
        <w:tc>
          <w:tcPr>
            <w:tcW w:w="2254" w:type="dxa"/>
            <w:shd w:val="clear" w:color="auto" w:fill="DBE5F1" w:themeFill="accent1" w:themeFillTint="33"/>
          </w:tcPr>
          <w:p w14:paraId="4963643B" w14:textId="77777777" w:rsidR="00F274A3" w:rsidRPr="00496E55" w:rsidRDefault="00F274A3" w:rsidP="00F274A3">
            <w:pPr>
              <w:pStyle w:val="ListParagraph"/>
              <w:ind w:left="0"/>
              <w:rPr>
                <w:b/>
                <w:sz w:val="24"/>
                <w:szCs w:val="24"/>
              </w:rPr>
            </w:pPr>
            <w:proofErr w:type="gramStart"/>
            <w:r w:rsidRPr="00496E55">
              <w:rPr>
                <w:b/>
                <w:sz w:val="24"/>
                <w:szCs w:val="24"/>
              </w:rPr>
              <w:t>Manager’s</w:t>
            </w:r>
            <w:proofErr w:type="gramEnd"/>
            <w:r w:rsidRPr="00496E55">
              <w:rPr>
                <w:b/>
                <w:sz w:val="24"/>
                <w:szCs w:val="24"/>
              </w:rPr>
              <w:t xml:space="preserve"> sign off date</w:t>
            </w:r>
          </w:p>
        </w:tc>
      </w:tr>
      <w:tr w:rsidR="00F274A3" w:rsidRPr="00496E55" w14:paraId="4796B1B2" w14:textId="77777777" w:rsidTr="007128E5">
        <w:trPr>
          <w:trHeight w:val="1327"/>
        </w:trPr>
        <w:tc>
          <w:tcPr>
            <w:tcW w:w="2254" w:type="dxa"/>
          </w:tcPr>
          <w:p w14:paraId="44337616" w14:textId="77777777" w:rsidR="007128E5" w:rsidRPr="00496E55" w:rsidRDefault="007128E5" w:rsidP="007128E5">
            <w:pPr>
              <w:rPr>
                <w:sz w:val="24"/>
                <w:szCs w:val="24"/>
              </w:rPr>
            </w:pPr>
            <w:proofErr w:type="spellStart"/>
            <w:r w:rsidRPr="00496E55">
              <w:rPr>
                <w:sz w:val="24"/>
                <w:szCs w:val="24"/>
              </w:rPr>
              <w:t>Eg.</w:t>
            </w:r>
            <w:proofErr w:type="spellEnd"/>
            <w:r w:rsidRPr="00496E55">
              <w:rPr>
                <w:sz w:val="24"/>
                <w:szCs w:val="24"/>
              </w:rPr>
              <w:t xml:space="preserve"> Complete updated assessment of child’s needs to inform CIN plan</w:t>
            </w:r>
          </w:p>
          <w:p w14:paraId="05460D6D" w14:textId="77777777" w:rsidR="00F274A3" w:rsidRPr="00496E55" w:rsidRDefault="00F274A3" w:rsidP="00F274A3">
            <w:pPr>
              <w:pStyle w:val="ListParagraph"/>
              <w:ind w:left="0"/>
              <w:rPr>
                <w:sz w:val="24"/>
                <w:szCs w:val="24"/>
              </w:rPr>
            </w:pPr>
          </w:p>
        </w:tc>
        <w:tc>
          <w:tcPr>
            <w:tcW w:w="2254" w:type="dxa"/>
          </w:tcPr>
          <w:p w14:paraId="6B7DC37F" w14:textId="77777777" w:rsidR="00F274A3" w:rsidRPr="00496E55" w:rsidRDefault="007128E5" w:rsidP="00F274A3">
            <w:pPr>
              <w:pStyle w:val="ListParagraph"/>
              <w:ind w:left="0"/>
              <w:rPr>
                <w:sz w:val="24"/>
                <w:szCs w:val="24"/>
              </w:rPr>
            </w:pPr>
            <w:r w:rsidRPr="00496E55">
              <w:rPr>
                <w:sz w:val="24"/>
                <w:szCs w:val="24"/>
              </w:rPr>
              <w:t>Name of person responsible.</w:t>
            </w:r>
          </w:p>
        </w:tc>
        <w:tc>
          <w:tcPr>
            <w:tcW w:w="2254" w:type="dxa"/>
          </w:tcPr>
          <w:p w14:paraId="52C1C21E" w14:textId="77777777" w:rsidR="00F274A3" w:rsidRPr="00496E55" w:rsidRDefault="007128E5" w:rsidP="00F274A3">
            <w:pPr>
              <w:pStyle w:val="ListParagraph"/>
              <w:ind w:left="0"/>
              <w:rPr>
                <w:sz w:val="24"/>
                <w:szCs w:val="24"/>
              </w:rPr>
            </w:pPr>
            <w:r w:rsidRPr="00496E55">
              <w:rPr>
                <w:sz w:val="24"/>
                <w:szCs w:val="24"/>
              </w:rPr>
              <w:t>This is the date when the action should be completed by.</w:t>
            </w:r>
          </w:p>
        </w:tc>
        <w:tc>
          <w:tcPr>
            <w:tcW w:w="2254" w:type="dxa"/>
          </w:tcPr>
          <w:p w14:paraId="6E40D0C9" w14:textId="77777777" w:rsidR="00F274A3" w:rsidRPr="00496E55" w:rsidRDefault="007128E5" w:rsidP="00F274A3">
            <w:pPr>
              <w:pStyle w:val="ListParagraph"/>
              <w:ind w:left="0"/>
              <w:rPr>
                <w:sz w:val="24"/>
                <w:szCs w:val="24"/>
              </w:rPr>
            </w:pPr>
            <w:r w:rsidRPr="00496E55">
              <w:rPr>
                <w:sz w:val="24"/>
                <w:szCs w:val="24"/>
                <w:highlight w:val="yellow"/>
              </w:rPr>
              <w:t>To sign off an action the m</w:t>
            </w:r>
            <w:r w:rsidR="003F6928" w:rsidRPr="00496E55">
              <w:rPr>
                <w:sz w:val="24"/>
                <w:szCs w:val="24"/>
                <w:highlight w:val="yellow"/>
              </w:rPr>
              <w:t>anager adds a date here, accepts</w:t>
            </w:r>
            <w:r w:rsidRPr="00496E55">
              <w:rPr>
                <w:sz w:val="24"/>
                <w:szCs w:val="24"/>
                <w:highlight w:val="yellow"/>
              </w:rPr>
              <w:t xml:space="preserve"> changes and saves </w:t>
            </w:r>
            <w:r w:rsidR="00A9200C" w:rsidRPr="00496E55">
              <w:rPr>
                <w:sz w:val="24"/>
                <w:szCs w:val="24"/>
                <w:highlight w:val="yellow"/>
              </w:rPr>
              <w:t xml:space="preserve">the audit </w:t>
            </w:r>
            <w:r w:rsidRPr="00496E55">
              <w:rPr>
                <w:sz w:val="24"/>
                <w:szCs w:val="24"/>
                <w:highlight w:val="yellow"/>
              </w:rPr>
              <w:t>case note</w:t>
            </w:r>
          </w:p>
        </w:tc>
      </w:tr>
    </w:tbl>
    <w:p w14:paraId="7B2BCB1C" w14:textId="77777777" w:rsidR="009D52FE" w:rsidRPr="00496E55" w:rsidRDefault="009D52FE" w:rsidP="009D52FE">
      <w:pPr>
        <w:pStyle w:val="ListParagraph"/>
        <w:ind w:left="360"/>
        <w:rPr>
          <w:sz w:val="24"/>
          <w:szCs w:val="24"/>
        </w:rPr>
      </w:pPr>
    </w:p>
    <w:p w14:paraId="5A1BDC05" w14:textId="77777777" w:rsidR="00895518" w:rsidRPr="00496E55" w:rsidRDefault="00F56CA3" w:rsidP="00895518">
      <w:pPr>
        <w:pStyle w:val="ListParagraph"/>
        <w:ind w:left="360"/>
        <w:rPr>
          <w:color w:val="000000" w:themeColor="text1"/>
          <w:sz w:val="24"/>
          <w:szCs w:val="24"/>
        </w:rPr>
      </w:pPr>
      <w:r w:rsidRPr="00496E55">
        <w:rPr>
          <w:sz w:val="24"/>
          <w:szCs w:val="24"/>
        </w:rPr>
        <w:t>If</w:t>
      </w:r>
      <w:r w:rsidR="00895518" w:rsidRPr="00496E55">
        <w:rPr>
          <w:sz w:val="24"/>
          <w:szCs w:val="24"/>
        </w:rPr>
        <w:t xml:space="preserve"> you have any queries about </w:t>
      </w:r>
      <w:r w:rsidRPr="00496E55">
        <w:rPr>
          <w:sz w:val="24"/>
          <w:szCs w:val="24"/>
        </w:rPr>
        <w:t>audit action</w:t>
      </w:r>
      <w:r w:rsidR="00895518" w:rsidRPr="00496E55">
        <w:rPr>
          <w:sz w:val="24"/>
          <w:szCs w:val="24"/>
        </w:rPr>
        <w:t>s</w:t>
      </w:r>
      <w:r w:rsidRPr="00496E55">
        <w:rPr>
          <w:sz w:val="24"/>
          <w:szCs w:val="24"/>
        </w:rPr>
        <w:t xml:space="preserve"> or timescale</w:t>
      </w:r>
      <w:r w:rsidR="00895518" w:rsidRPr="00496E55">
        <w:rPr>
          <w:sz w:val="24"/>
          <w:szCs w:val="24"/>
        </w:rPr>
        <w:t>s</w:t>
      </w:r>
      <w:r w:rsidRPr="00496E55">
        <w:rPr>
          <w:sz w:val="24"/>
          <w:szCs w:val="24"/>
        </w:rPr>
        <w:t xml:space="preserve"> (completion date) please discuss with the auditor in the first instance. If the child’s situation has changed and the actio</w:t>
      </w:r>
      <w:r w:rsidR="00895518" w:rsidRPr="00496E55">
        <w:rPr>
          <w:sz w:val="24"/>
          <w:szCs w:val="24"/>
        </w:rPr>
        <w:t xml:space="preserve">n is no longer required, managers should </w:t>
      </w:r>
      <w:r w:rsidRPr="00496E55">
        <w:rPr>
          <w:sz w:val="24"/>
          <w:szCs w:val="24"/>
        </w:rPr>
        <w:t xml:space="preserve">add </w:t>
      </w:r>
      <w:r w:rsidR="00895518" w:rsidRPr="00496E55">
        <w:rPr>
          <w:sz w:val="24"/>
          <w:szCs w:val="24"/>
        </w:rPr>
        <w:t xml:space="preserve">a short update to the action and sign </w:t>
      </w:r>
      <w:r w:rsidR="00A9200C" w:rsidRPr="00496E55">
        <w:rPr>
          <w:sz w:val="24"/>
          <w:szCs w:val="24"/>
        </w:rPr>
        <w:t xml:space="preserve">it </w:t>
      </w:r>
      <w:r w:rsidR="00895518" w:rsidRPr="00496E55">
        <w:rPr>
          <w:sz w:val="24"/>
          <w:szCs w:val="24"/>
        </w:rPr>
        <w:t xml:space="preserve">off. </w:t>
      </w:r>
      <w:r w:rsidR="00895518" w:rsidRPr="00496E55">
        <w:rPr>
          <w:b/>
          <w:sz w:val="24"/>
          <w:szCs w:val="24"/>
        </w:rPr>
        <w:t xml:space="preserve">If you are an allocated worker and your manager is unavailable to sign off the </w:t>
      </w:r>
      <w:proofErr w:type="gramStart"/>
      <w:r w:rsidR="00895518" w:rsidRPr="00496E55">
        <w:rPr>
          <w:b/>
          <w:sz w:val="24"/>
          <w:szCs w:val="24"/>
        </w:rPr>
        <w:t>actions</w:t>
      </w:r>
      <w:proofErr w:type="gramEnd"/>
      <w:r w:rsidR="00895518" w:rsidRPr="00496E55">
        <w:rPr>
          <w:b/>
          <w:sz w:val="24"/>
          <w:szCs w:val="24"/>
        </w:rPr>
        <w:t xml:space="preserve"> please email </w:t>
      </w:r>
      <w:hyperlink r:id="rId11" w:history="1">
        <w:r w:rsidR="00895518" w:rsidRPr="00496E55">
          <w:rPr>
            <w:rStyle w:val="Hyperlink"/>
            <w:b/>
            <w:sz w:val="24"/>
            <w:szCs w:val="24"/>
          </w:rPr>
          <w:t>faye.mcniven@torbay.gov.uk</w:t>
        </w:r>
      </w:hyperlink>
    </w:p>
    <w:p w14:paraId="79D4868D" w14:textId="77777777" w:rsidR="00F56CA3" w:rsidRPr="00496E55" w:rsidRDefault="00F56CA3" w:rsidP="009D52FE">
      <w:pPr>
        <w:pStyle w:val="ListParagraph"/>
        <w:ind w:left="360"/>
        <w:rPr>
          <w:sz w:val="24"/>
          <w:szCs w:val="24"/>
        </w:rPr>
      </w:pPr>
    </w:p>
    <w:p w14:paraId="693ACE26" w14:textId="4E55AD9B" w:rsidR="00A82662" w:rsidRPr="00496E55" w:rsidRDefault="00B941D9" w:rsidP="00A82662">
      <w:pPr>
        <w:pStyle w:val="ListParagraph"/>
        <w:numPr>
          <w:ilvl w:val="0"/>
          <w:numId w:val="14"/>
        </w:numPr>
        <w:ind w:left="360"/>
        <w:rPr>
          <w:sz w:val="24"/>
          <w:szCs w:val="24"/>
        </w:rPr>
      </w:pPr>
      <w:r w:rsidRPr="00496E55">
        <w:rPr>
          <w:color w:val="000000" w:themeColor="text1"/>
          <w:sz w:val="24"/>
          <w:szCs w:val="24"/>
        </w:rPr>
        <w:t xml:space="preserve">The findings </w:t>
      </w:r>
      <w:r w:rsidR="003D51F2" w:rsidRPr="00496E55">
        <w:rPr>
          <w:color w:val="000000" w:themeColor="text1"/>
          <w:sz w:val="24"/>
          <w:szCs w:val="24"/>
        </w:rPr>
        <w:t xml:space="preserve">of audits are collated by the Lead Auditor </w:t>
      </w:r>
      <w:r w:rsidR="004B0058" w:rsidRPr="00496E55">
        <w:rPr>
          <w:color w:val="000000" w:themeColor="text1"/>
          <w:sz w:val="24"/>
          <w:szCs w:val="24"/>
        </w:rPr>
        <w:t xml:space="preserve">and are included in </w:t>
      </w:r>
      <w:r w:rsidR="00D91981">
        <w:rPr>
          <w:color w:val="000000" w:themeColor="text1"/>
          <w:sz w:val="24"/>
          <w:szCs w:val="24"/>
        </w:rPr>
        <w:t>Monthly audit reports</w:t>
      </w:r>
      <w:r w:rsidRPr="00496E55">
        <w:rPr>
          <w:color w:val="000000" w:themeColor="text1"/>
          <w:sz w:val="24"/>
          <w:szCs w:val="24"/>
        </w:rPr>
        <w:t xml:space="preserve"> which </w:t>
      </w:r>
      <w:r w:rsidR="00D91981">
        <w:rPr>
          <w:color w:val="000000" w:themeColor="text1"/>
          <w:sz w:val="24"/>
          <w:szCs w:val="24"/>
        </w:rPr>
        <w:t>presented to the Operational Board</w:t>
      </w:r>
      <w:r w:rsidR="007F04DA" w:rsidRPr="00496E55">
        <w:rPr>
          <w:rFonts w:asciiTheme="minorHAnsi" w:hAnsiTheme="minorHAnsi"/>
          <w:color w:val="000000"/>
          <w:sz w:val="24"/>
          <w:szCs w:val="24"/>
        </w:rPr>
        <w:t>.</w:t>
      </w:r>
      <w:r w:rsidR="004B0058" w:rsidRPr="00496E55">
        <w:rPr>
          <w:rFonts w:asciiTheme="minorHAnsi" w:hAnsiTheme="minorHAnsi"/>
          <w:color w:val="000000"/>
          <w:sz w:val="24"/>
          <w:szCs w:val="24"/>
        </w:rPr>
        <w:t xml:space="preserve"> Learning is also </w:t>
      </w:r>
      <w:r w:rsidR="00745630" w:rsidRPr="00496E55">
        <w:rPr>
          <w:rFonts w:asciiTheme="minorHAnsi" w:hAnsiTheme="minorHAnsi"/>
          <w:color w:val="000000"/>
          <w:sz w:val="24"/>
          <w:szCs w:val="24"/>
        </w:rPr>
        <w:t xml:space="preserve">integrated into the learning and development programme within the Academy, discussed at performance meetings and </w:t>
      </w:r>
      <w:r w:rsidR="004B0058" w:rsidRPr="00496E55">
        <w:rPr>
          <w:rFonts w:asciiTheme="minorHAnsi" w:hAnsiTheme="minorHAnsi"/>
          <w:color w:val="000000"/>
          <w:sz w:val="24"/>
          <w:szCs w:val="24"/>
        </w:rPr>
        <w:t>shared with the t</w:t>
      </w:r>
      <w:r w:rsidR="00A9200C" w:rsidRPr="00496E55">
        <w:rPr>
          <w:rFonts w:asciiTheme="minorHAnsi" w:hAnsiTheme="minorHAnsi"/>
          <w:color w:val="000000"/>
          <w:sz w:val="24"/>
          <w:szCs w:val="24"/>
        </w:rPr>
        <w:t xml:space="preserve">eams </w:t>
      </w:r>
      <w:r w:rsidR="00D91981">
        <w:rPr>
          <w:rFonts w:asciiTheme="minorHAnsi" w:hAnsiTheme="minorHAnsi"/>
          <w:color w:val="000000"/>
          <w:sz w:val="24"/>
          <w:szCs w:val="24"/>
        </w:rPr>
        <w:t>following the Operational Board.</w:t>
      </w:r>
    </w:p>
    <w:p w14:paraId="10037C9F" w14:textId="77777777" w:rsidR="00A82662" w:rsidRPr="00496E55" w:rsidRDefault="00A82662" w:rsidP="00A82662">
      <w:pPr>
        <w:pStyle w:val="ListParagraph"/>
        <w:ind w:left="360"/>
        <w:rPr>
          <w:sz w:val="24"/>
          <w:szCs w:val="24"/>
        </w:rPr>
      </w:pPr>
    </w:p>
    <w:p w14:paraId="70D09A0E" w14:textId="77777777" w:rsidR="004111E0" w:rsidRPr="00496E55" w:rsidRDefault="004111E0" w:rsidP="004111E0">
      <w:pPr>
        <w:rPr>
          <w:sz w:val="24"/>
          <w:szCs w:val="24"/>
        </w:rPr>
      </w:pPr>
      <w:r w:rsidRPr="00496E55">
        <w:rPr>
          <w:sz w:val="24"/>
          <w:szCs w:val="24"/>
        </w:rPr>
        <w:t>If yo</w:t>
      </w:r>
      <w:r w:rsidR="00745630" w:rsidRPr="00496E55">
        <w:rPr>
          <w:sz w:val="24"/>
          <w:szCs w:val="24"/>
        </w:rPr>
        <w:t xml:space="preserve">u have any queries about the </w:t>
      </w:r>
      <w:r w:rsidRPr="00496E55">
        <w:rPr>
          <w:sz w:val="24"/>
          <w:szCs w:val="24"/>
        </w:rPr>
        <w:t xml:space="preserve">audit programme please contact Faye McNiven, Lead Auditor: </w:t>
      </w:r>
      <w:hyperlink r:id="rId12" w:history="1">
        <w:r w:rsidRPr="00496E55">
          <w:rPr>
            <w:rStyle w:val="Hyperlink"/>
            <w:sz w:val="24"/>
            <w:szCs w:val="24"/>
          </w:rPr>
          <w:t>faye.mcniven@torbay.gov.uk</w:t>
        </w:r>
      </w:hyperlink>
      <w:r w:rsidR="00745630" w:rsidRPr="00496E55">
        <w:rPr>
          <w:sz w:val="24"/>
          <w:szCs w:val="24"/>
        </w:rPr>
        <w:t xml:space="preserve"> </w:t>
      </w:r>
    </w:p>
    <w:p w14:paraId="0DB2F111" w14:textId="77777777" w:rsidR="00025C3F" w:rsidRPr="00496E55" w:rsidRDefault="00025C3F" w:rsidP="00025C3F">
      <w:pPr>
        <w:rPr>
          <w:color w:val="000000" w:themeColor="text1"/>
          <w:sz w:val="24"/>
          <w:szCs w:val="24"/>
        </w:rPr>
      </w:pPr>
      <w:r w:rsidRPr="00203738">
        <w:rPr>
          <w:color w:val="000000" w:themeColor="text1"/>
          <w:sz w:val="24"/>
          <w:szCs w:val="24"/>
        </w:rPr>
        <w:t>Please also refer to the Audit Process flow chart on page</w:t>
      </w:r>
      <w:r w:rsidR="00203738" w:rsidRPr="00203738">
        <w:rPr>
          <w:color w:val="000000" w:themeColor="text1"/>
          <w:sz w:val="24"/>
          <w:szCs w:val="24"/>
        </w:rPr>
        <w:t xml:space="preserve"> 5.</w:t>
      </w:r>
    </w:p>
    <w:p w14:paraId="24D6D4E5" w14:textId="77777777" w:rsidR="00025C3F" w:rsidRPr="00496E55" w:rsidRDefault="00025C3F" w:rsidP="004111E0">
      <w:pPr>
        <w:rPr>
          <w:sz w:val="24"/>
          <w:szCs w:val="24"/>
        </w:rPr>
      </w:pPr>
    </w:p>
    <w:p w14:paraId="60B2261D" w14:textId="77777777" w:rsidR="00F17224" w:rsidRPr="00496E55" w:rsidRDefault="00F17224" w:rsidP="00D5314A">
      <w:pPr>
        <w:rPr>
          <w:color w:val="000000" w:themeColor="text1"/>
          <w:sz w:val="24"/>
          <w:szCs w:val="24"/>
        </w:rPr>
      </w:pPr>
    </w:p>
    <w:p w14:paraId="2D6D06F8" w14:textId="77777777" w:rsidR="00F17224" w:rsidRDefault="00F17224" w:rsidP="00D5314A">
      <w:pPr>
        <w:rPr>
          <w:color w:val="000000" w:themeColor="text1"/>
          <w:sz w:val="24"/>
          <w:szCs w:val="24"/>
        </w:rPr>
      </w:pPr>
    </w:p>
    <w:p w14:paraId="2A7F15CF" w14:textId="77777777" w:rsidR="00D91981" w:rsidRPr="00496E55" w:rsidRDefault="00D91981" w:rsidP="00D5314A">
      <w:pPr>
        <w:rPr>
          <w:color w:val="000000" w:themeColor="text1"/>
          <w:sz w:val="24"/>
          <w:szCs w:val="24"/>
        </w:rPr>
      </w:pPr>
    </w:p>
    <w:p w14:paraId="4AB1292A" w14:textId="77777777" w:rsidR="001422C4" w:rsidRDefault="001422C4" w:rsidP="00D5314A">
      <w:pPr>
        <w:rPr>
          <w:color w:val="000000" w:themeColor="text1"/>
        </w:rPr>
      </w:pPr>
    </w:p>
    <w:p w14:paraId="09851EA1" w14:textId="77777777" w:rsidR="00CA05AC" w:rsidRPr="00496E55" w:rsidRDefault="00025C3F" w:rsidP="00D5314A">
      <w:pPr>
        <w:rPr>
          <w:rFonts w:cstheme="minorHAnsi"/>
          <w:b/>
          <w:color w:val="000000" w:themeColor="text1"/>
          <w:sz w:val="24"/>
          <w:szCs w:val="24"/>
          <w:u w:val="single"/>
        </w:rPr>
      </w:pPr>
      <w:r w:rsidRPr="00496E55">
        <w:rPr>
          <w:rFonts w:cstheme="minorHAnsi"/>
          <w:b/>
          <w:color w:val="000000" w:themeColor="text1"/>
          <w:sz w:val="24"/>
          <w:szCs w:val="24"/>
          <w:u w:val="single"/>
        </w:rPr>
        <w:lastRenderedPageBreak/>
        <w:t xml:space="preserve">Torbay full audit process </w:t>
      </w:r>
      <w:r w:rsidR="004351AA">
        <w:rPr>
          <w:rFonts w:cstheme="minorHAnsi"/>
          <w:b/>
          <w:color w:val="000000" w:themeColor="text1"/>
          <w:sz w:val="24"/>
          <w:szCs w:val="24"/>
          <w:u w:val="single"/>
        </w:rPr>
        <w:t xml:space="preserve">- </w:t>
      </w:r>
      <w:r w:rsidRPr="00496E55">
        <w:rPr>
          <w:rFonts w:cstheme="minorHAnsi"/>
          <w:b/>
          <w:color w:val="000000" w:themeColor="text1"/>
          <w:sz w:val="24"/>
          <w:szCs w:val="24"/>
          <w:u w:val="single"/>
        </w:rPr>
        <w:t xml:space="preserve">flow chart </w:t>
      </w:r>
    </w:p>
    <w:p w14:paraId="52F4CF51" w14:textId="77777777" w:rsidR="00025C3F" w:rsidRPr="00496E55" w:rsidRDefault="006C2AC6" w:rsidP="00D5314A">
      <w:pPr>
        <w:rPr>
          <w:rFonts w:cstheme="minorHAnsi"/>
          <w:color w:val="000000" w:themeColor="text1"/>
          <w:sz w:val="24"/>
          <w:szCs w:val="24"/>
        </w:rPr>
      </w:pPr>
      <w:r w:rsidRPr="00496E55">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165503DB" wp14:editId="5681A0D4">
                <wp:simplePos x="0" y="0"/>
                <wp:positionH relativeFrom="column">
                  <wp:posOffset>-304800</wp:posOffset>
                </wp:positionH>
                <wp:positionV relativeFrom="paragraph">
                  <wp:posOffset>182880</wp:posOffset>
                </wp:positionV>
                <wp:extent cx="6353175" cy="1333500"/>
                <wp:effectExtent l="19050" t="19050" r="47625" b="57150"/>
                <wp:wrapNone/>
                <wp:docPr id="4" name="Flowchart: Off-page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333500"/>
                        </a:xfrm>
                        <a:prstGeom prst="flowChartOffpageConnector">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6FCCFB3" w14:textId="77777777" w:rsidR="002A7B89" w:rsidRPr="00F56CA3" w:rsidRDefault="002A7B89" w:rsidP="00F56CA3">
                            <w:pPr>
                              <w:pStyle w:val="ListParagraph"/>
                              <w:numPr>
                                <w:ilvl w:val="0"/>
                                <w:numId w:val="26"/>
                              </w:numPr>
                              <w:jc w:val="center"/>
                              <w:rPr>
                                <w:b/>
                                <w:color w:val="000000" w:themeColor="text1"/>
                                <w:lang w:val="en-US"/>
                              </w:rPr>
                            </w:pPr>
                            <w:r w:rsidRPr="00E9072B">
                              <w:rPr>
                                <w:b/>
                                <w:color w:val="000000" w:themeColor="text1"/>
                                <w:lang w:val="en-US"/>
                              </w:rPr>
                              <w:t>Allocation of Audits</w:t>
                            </w:r>
                          </w:p>
                          <w:p w14:paraId="0BB8EFAE" w14:textId="68747B04" w:rsidR="002A7B89" w:rsidRPr="00B27CE9" w:rsidRDefault="002A7B89" w:rsidP="00CA05AC">
                            <w:pPr>
                              <w:pStyle w:val="ListParagraph"/>
                              <w:numPr>
                                <w:ilvl w:val="0"/>
                                <w:numId w:val="6"/>
                              </w:numPr>
                              <w:rPr>
                                <w:b/>
                              </w:rPr>
                            </w:pPr>
                            <w:r>
                              <w:rPr>
                                <w:color w:val="000000" w:themeColor="text1"/>
                              </w:rPr>
                              <w:t xml:space="preserve">At the beginning of each month the </w:t>
                            </w:r>
                            <w:r w:rsidRPr="00C90D3A">
                              <w:rPr>
                                <w:b/>
                                <w:color w:val="000000" w:themeColor="text1"/>
                              </w:rPr>
                              <w:t>Lead Auditor</w:t>
                            </w:r>
                            <w:r w:rsidRPr="009E05A9">
                              <w:rPr>
                                <w:color w:val="000000" w:themeColor="text1"/>
                              </w:rPr>
                              <w:t xml:space="preserve"> </w:t>
                            </w:r>
                            <w:r>
                              <w:rPr>
                                <w:color w:val="000000" w:themeColor="text1"/>
                              </w:rPr>
                              <w:t>creates a random sample of 20 ch</w:t>
                            </w:r>
                            <w:r w:rsidR="006C2AC6">
                              <w:rPr>
                                <w:color w:val="000000" w:themeColor="text1"/>
                              </w:rPr>
                              <w:t xml:space="preserve">ildren and sends details to </w:t>
                            </w:r>
                            <w:r>
                              <w:rPr>
                                <w:color w:val="000000" w:themeColor="text1"/>
                              </w:rPr>
                              <w:t xml:space="preserve">auditors </w:t>
                            </w:r>
                            <w:r>
                              <w:rPr>
                                <w:color w:val="000000" w:themeColor="text1"/>
                                <w:lang w:val="en-US"/>
                              </w:rPr>
                              <w:t xml:space="preserve">together with </w:t>
                            </w:r>
                            <w:r w:rsidR="006C2AC6">
                              <w:rPr>
                                <w:color w:val="000000" w:themeColor="text1"/>
                                <w:lang w:val="en-US"/>
                              </w:rPr>
                              <w:t xml:space="preserve">a link to the </w:t>
                            </w:r>
                            <w:r>
                              <w:rPr>
                                <w:color w:val="000000" w:themeColor="text1"/>
                                <w:lang w:val="en-US"/>
                              </w:rPr>
                              <w:t xml:space="preserve">latest copies of </w:t>
                            </w:r>
                            <w:r w:rsidRPr="00C90D3A">
                              <w:rPr>
                                <w:b/>
                                <w:color w:val="000000" w:themeColor="text1"/>
                                <w:lang w:val="en-US"/>
                              </w:rPr>
                              <w:t>audit tool</w:t>
                            </w:r>
                            <w:r>
                              <w:rPr>
                                <w:color w:val="000000" w:themeColor="text1"/>
                                <w:lang w:val="en-US"/>
                              </w:rPr>
                              <w:t xml:space="preserve"> </w:t>
                            </w:r>
                            <w:r w:rsidRPr="009F3F8E">
                              <w:rPr>
                                <w:b/>
                                <w:color w:val="000000" w:themeColor="text1"/>
                                <w:lang w:val="en-US"/>
                              </w:rPr>
                              <w:t>/ guidance</w:t>
                            </w:r>
                            <w:r>
                              <w:rPr>
                                <w:b/>
                                <w:color w:val="000000" w:themeColor="text1"/>
                                <w:lang w:val="en-US"/>
                              </w:rPr>
                              <w:t>.</w:t>
                            </w:r>
                            <w:r w:rsidR="006C2AC6">
                              <w:rPr>
                                <w:b/>
                                <w:color w:val="000000" w:themeColor="text1"/>
                                <w:lang w:val="en-US"/>
                              </w:rPr>
                              <w:t xml:space="preserve"> </w:t>
                            </w:r>
                            <w:r w:rsidR="006C2AC6" w:rsidRPr="006C2AC6">
                              <w:rPr>
                                <w:b/>
                                <w:color w:val="000000" w:themeColor="text1"/>
                                <w:u w:val="single"/>
                                <w:lang w:val="en-US"/>
                              </w:rPr>
                              <w:t xml:space="preserve">Heads of Service are responsible for ensuring that the audits for their area of </w:t>
                            </w:r>
                            <w:r w:rsidR="006C2AC6">
                              <w:rPr>
                                <w:b/>
                                <w:color w:val="000000" w:themeColor="text1"/>
                                <w:u w:val="single"/>
                                <w:lang w:val="en-US"/>
                              </w:rPr>
                              <w:t>service</w:t>
                            </w:r>
                            <w:r w:rsidR="006C2AC6" w:rsidRPr="006C2AC6">
                              <w:rPr>
                                <w:b/>
                                <w:color w:val="000000" w:themeColor="text1"/>
                                <w:u w:val="single"/>
                                <w:lang w:val="en-US"/>
                              </w:rPr>
                              <w:t xml:space="preserve"> are completed.</w:t>
                            </w:r>
                            <w:r w:rsidR="006C2AC6">
                              <w:rPr>
                                <w:b/>
                                <w:color w:val="000000" w:themeColor="text1"/>
                                <w:lang w:val="en-US"/>
                              </w:rPr>
                              <w:t xml:space="preserve"> </w:t>
                            </w:r>
                          </w:p>
                          <w:p w14:paraId="50CF9E08" w14:textId="77777777" w:rsidR="002A7B89" w:rsidRPr="00A65C2C" w:rsidRDefault="002A7B89" w:rsidP="00CA05AC">
                            <w:pPr>
                              <w:rPr>
                                <w:b/>
                              </w:rPr>
                            </w:pPr>
                          </w:p>
                          <w:p w14:paraId="47EE7F1C" w14:textId="77777777" w:rsidR="002A7B89" w:rsidRPr="00C60B13" w:rsidRDefault="002A7B89" w:rsidP="00CA05AC"/>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65503DB" id="_x0000_t177" coordsize="21600,21600" o:spt="177" path="m,l21600,r,17255l10800,21600,,17255xe">
                <v:stroke joinstyle="miter"/>
                <v:path gradientshapeok="t" o:connecttype="rect" textboxrect="0,0,21600,17255"/>
              </v:shapetype>
              <v:shape id="Flowchart: Off-page Connector 4" o:spid="_x0000_s1026" type="#_x0000_t177" style="position:absolute;margin-left:-24pt;margin-top:14.4pt;width:500.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" fillcolor="#f79646 [3209]" strokecolor="#f2f2f2 [3041]" strokeweight="3pt">
                <v:shadow on="t" color="#974706 [1609]" opacity=".5" offset="1pt"/>
                <v:textbox>
                  <w:txbxContent>
                    <w:p w14:paraId="66FCCFB3" w14:textId="77777777" w:rsidR="002A7B89" w:rsidRPr="00F56CA3" w:rsidRDefault="002A7B89" w:rsidP="00F56CA3">
                      <w:pPr>
                        <w:pStyle w:val="ListParagraph"/>
                        <w:numPr>
                          <w:ilvl w:val="0"/>
                          <w:numId w:val="26"/>
                        </w:numPr>
                        <w:jc w:val="center"/>
                        <w:rPr>
                          <w:b/>
                          <w:color w:val="000000" w:themeColor="text1"/>
                          <w:lang w:val="en-US"/>
                        </w:rPr>
                      </w:pPr>
                      <w:r w:rsidRPr="00E9072B">
                        <w:rPr>
                          <w:b/>
                          <w:color w:val="000000" w:themeColor="text1"/>
                          <w:lang w:val="en-US"/>
                        </w:rPr>
                        <w:t>Allocation of Audits</w:t>
                      </w:r>
                    </w:p>
                    <w:p w14:paraId="0BB8EFAE" w14:textId="68747B04" w:rsidR="002A7B89" w:rsidRPr="00B27CE9" w:rsidRDefault="002A7B89" w:rsidP="00CA05AC">
                      <w:pPr>
                        <w:pStyle w:val="ListParagraph"/>
                        <w:numPr>
                          <w:ilvl w:val="0"/>
                          <w:numId w:val="6"/>
                        </w:numPr>
                        <w:rPr>
                          <w:b/>
                        </w:rPr>
                      </w:pPr>
                      <w:r>
                        <w:rPr>
                          <w:color w:val="000000" w:themeColor="text1"/>
                        </w:rPr>
                        <w:t xml:space="preserve">At the beginning of each month the </w:t>
                      </w:r>
                      <w:r w:rsidRPr="00C90D3A">
                        <w:rPr>
                          <w:b/>
                          <w:color w:val="000000" w:themeColor="text1"/>
                        </w:rPr>
                        <w:t>Lead Auditor</w:t>
                      </w:r>
                      <w:r w:rsidRPr="009E05A9">
                        <w:rPr>
                          <w:color w:val="000000" w:themeColor="text1"/>
                        </w:rPr>
                        <w:t xml:space="preserve"> </w:t>
                      </w:r>
                      <w:r>
                        <w:rPr>
                          <w:color w:val="000000" w:themeColor="text1"/>
                        </w:rPr>
                        <w:t>creates a random sample of 20 ch</w:t>
                      </w:r>
                      <w:r w:rsidR="006C2AC6">
                        <w:rPr>
                          <w:color w:val="000000" w:themeColor="text1"/>
                        </w:rPr>
                        <w:t xml:space="preserve">ildren and sends details to </w:t>
                      </w:r>
                      <w:r>
                        <w:rPr>
                          <w:color w:val="000000" w:themeColor="text1"/>
                        </w:rPr>
                        <w:t xml:space="preserve">auditors </w:t>
                      </w:r>
                      <w:r>
                        <w:rPr>
                          <w:color w:val="000000" w:themeColor="text1"/>
                          <w:lang w:val="en-US"/>
                        </w:rPr>
                        <w:t xml:space="preserve">together with </w:t>
                      </w:r>
                      <w:r w:rsidR="006C2AC6">
                        <w:rPr>
                          <w:color w:val="000000" w:themeColor="text1"/>
                          <w:lang w:val="en-US"/>
                        </w:rPr>
                        <w:t xml:space="preserve">a link to the </w:t>
                      </w:r>
                      <w:r>
                        <w:rPr>
                          <w:color w:val="000000" w:themeColor="text1"/>
                          <w:lang w:val="en-US"/>
                        </w:rPr>
                        <w:t xml:space="preserve">latest copies of </w:t>
                      </w:r>
                      <w:r w:rsidRPr="00C90D3A">
                        <w:rPr>
                          <w:b/>
                          <w:color w:val="000000" w:themeColor="text1"/>
                          <w:lang w:val="en-US"/>
                        </w:rPr>
                        <w:t>audit tool</w:t>
                      </w:r>
                      <w:r>
                        <w:rPr>
                          <w:color w:val="000000" w:themeColor="text1"/>
                          <w:lang w:val="en-US"/>
                        </w:rPr>
                        <w:t xml:space="preserve"> </w:t>
                      </w:r>
                      <w:r w:rsidRPr="009F3F8E">
                        <w:rPr>
                          <w:b/>
                          <w:color w:val="000000" w:themeColor="text1"/>
                          <w:lang w:val="en-US"/>
                        </w:rPr>
                        <w:t>/ guidance</w:t>
                      </w:r>
                      <w:r>
                        <w:rPr>
                          <w:b/>
                          <w:color w:val="000000" w:themeColor="text1"/>
                          <w:lang w:val="en-US"/>
                        </w:rPr>
                        <w:t>.</w:t>
                      </w:r>
                      <w:r w:rsidR="006C2AC6">
                        <w:rPr>
                          <w:b/>
                          <w:color w:val="000000" w:themeColor="text1"/>
                          <w:lang w:val="en-US"/>
                        </w:rPr>
                        <w:t xml:space="preserve"> </w:t>
                      </w:r>
                      <w:r w:rsidR="006C2AC6" w:rsidRPr="006C2AC6">
                        <w:rPr>
                          <w:b/>
                          <w:color w:val="000000" w:themeColor="text1"/>
                          <w:u w:val="single"/>
                          <w:lang w:val="en-US"/>
                        </w:rPr>
                        <w:t xml:space="preserve">Heads of Service are responsible for ensuring that the audits for their area of </w:t>
                      </w:r>
                      <w:r w:rsidR="006C2AC6">
                        <w:rPr>
                          <w:b/>
                          <w:color w:val="000000" w:themeColor="text1"/>
                          <w:u w:val="single"/>
                          <w:lang w:val="en-US"/>
                        </w:rPr>
                        <w:t>service</w:t>
                      </w:r>
                      <w:r w:rsidR="006C2AC6" w:rsidRPr="006C2AC6">
                        <w:rPr>
                          <w:b/>
                          <w:color w:val="000000" w:themeColor="text1"/>
                          <w:u w:val="single"/>
                          <w:lang w:val="en-US"/>
                        </w:rPr>
                        <w:t xml:space="preserve"> are completed.</w:t>
                      </w:r>
                      <w:r w:rsidR="006C2AC6">
                        <w:rPr>
                          <w:b/>
                          <w:color w:val="000000" w:themeColor="text1"/>
                          <w:lang w:val="en-US"/>
                        </w:rPr>
                        <w:t xml:space="preserve"> </w:t>
                      </w:r>
                    </w:p>
                    <w:p w14:paraId="50CF9E08" w14:textId="77777777" w:rsidR="002A7B89" w:rsidRPr="00A65C2C" w:rsidRDefault="002A7B89" w:rsidP="00CA05AC">
                      <w:pPr>
                        <w:rPr>
                          <w:b/>
                        </w:rPr>
                      </w:pPr>
                    </w:p>
                    <w:p w14:paraId="47EE7F1C" w14:textId="77777777" w:rsidR="002A7B89" w:rsidRPr="00C60B13" w:rsidRDefault="002A7B89" w:rsidP="00CA05AC"/>
                  </w:txbxContent>
                </v:textbox>
              </v:shape>
            </w:pict>
          </mc:Fallback>
        </mc:AlternateContent>
      </w:r>
    </w:p>
    <w:p w14:paraId="14C2458C" w14:textId="77777777" w:rsidR="00025C3F" w:rsidRPr="00496E55" w:rsidRDefault="00025C3F" w:rsidP="00D5314A">
      <w:pPr>
        <w:rPr>
          <w:rFonts w:cstheme="minorHAnsi"/>
          <w:color w:val="000000" w:themeColor="text1"/>
          <w:sz w:val="24"/>
          <w:szCs w:val="24"/>
        </w:rPr>
      </w:pPr>
    </w:p>
    <w:p w14:paraId="7BF2CDA5" w14:textId="77777777" w:rsidR="00025C3F" w:rsidRPr="00496E55" w:rsidRDefault="00025C3F" w:rsidP="00D5314A">
      <w:pPr>
        <w:rPr>
          <w:rFonts w:cstheme="minorHAnsi"/>
          <w:color w:val="000000" w:themeColor="text1"/>
          <w:sz w:val="24"/>
          <w:szCs w:val="24"/>
        </w:rPr>
      </w:pPr>
    </w:p>
    <w:p w14:paraId="2CC81F37" w14:textId="77777777" w:rsidR="00CA05AC" w:rsidRPr="00496E55" w:rsidRDefault="00CA05AC" w:rsidP="00CA05AC">
      <w:pPr>
        <w:rPr>
          <w:rFonts w:cstheme="minorHAnsi"/>
          <w:b/>
          <w:color w:val="000000" w:themeColor="text1"/>
          <w:sz w:val="24"/>
          <w:szCs w:val="24"/>
          <w:lang w:val="en-US"/>
        </w:rPr>
      </w:pPr>
    </w:p>
    <w:p w14:paraId="14624698" w14:textId="77777777" w:rsidR="00CA05AC" w:rsidRPr="00496E55" w:rsidRDefault="006C2AC6" w:rsidP="00CA05AC">
      <w:pPr>
        <w:rPr>
          <w:rFonts w:cstheme="minorHAnsi"/>
          <w:b/>
          <w:sz w:val="24"/>
          <w:szCs w:val="24"/>
        </w:rPr>
      </w:pPr>
      <w:r w:rsidRPr="00496E55">
        <w:rPr>
          <w:rFonts w:cstheme="minorHAnsi"/>
          <w:b/>
          <w:noProof/>
          <w:sz w:val="24"/>
          <w:szCs w:val="24"/>
          <w:lang w:eastAsia="en-GB"/>
        </w:rPr>
        <mc:AlternateContent>
          <mc:Choice Requires="wps">
            <w:drawing>
              <wp:anchor distT="0" distB="0" distL="114300" distR="114300" simplePos="0" relativeHeight="251660288" behindDoc="0" locked="0" layoutInCell="1" allowOverlap="1" wp14:anchorId="4603CEAA" wp14:editId="1B1C2DF2">
                <wp:simplePos x="0" y="0"/>
                <wp:positionH relativeFrom="margin">
                  <wp:posOffset>-323850</wp:posOffset>
                </wp:positionH>
                <wp:positionV relativeFrom="paragraph">
                  <wp:posOffset>352425</wp:posOffset>
                </wp:positionV>
                <wp:extent cx="6353175" cy="1047750"/>
                <wp:effectExtent l="19050" t="19050" r="47625" b="57150"/>
                <wp:wrapNone/>
                <wp:docPr id="5" name="Flowchart: Off-page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047750"/>
                        </a:xfrm>
                        <a:prstGeom prst="flowChartOffpageConnector">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5A6E7CC" w14:textId="77777777" w:rsidR="002A7B89" w:rsidRPr="00F56CA3" w:rsidRDefault="002A7B89" w:rsidP="00F56CA3">
                            <w:pPr>
                              <w:pStyle w:val="ListParagraph"/>
                              <w:numPr>
                                <w:ilvl w:val="0"/>
                                <w:numId w:val="28"/>
                              </w:numPr>
                              <w:ind w:left="2520"/>
                              <w:rPr>
                                <w:b/>
                                <w:color w:val="000000" w:themeColor="text1"/>
                                <w:lang w:val="en-US"/>
                              </w:rPr>
                            </w:pPr>
                            <w:r>
                              <w:rPr>
                                <w:b/>
                                <w:color w:val="000000" w:themeColor="text1"/>
                                <w:lang w:val="en-US"/>
                              </w:rPr>
                              <w:t>Completion of audits (within 2 weeks of receiving audit)</w:t>
                            </w:r>
                          </w:p>
                          <w:p w14:paraId="2F1762CA" w14:textId="722EEB51" w:rsidR="002A7B89" w:rsidRPr="001050CC" w:rsidRDefault="002A7B89" w:rsidP="00CA05AC">
                            <w:pPr>
                              <w:pStyle w:val="ListParagraph"/>
                              <w:numPr>
                                <w:ilvl w:val="0"/>
                                <w:numId w:val="8"/>
                              </w:numPr>
                              <w:rPr>
                                <w:color w:val="000000" w:themeColor="text1"/>
                              </w:rPr>
                            </w:pPr>
                            <w:r w:rsidRPr="001050CC">
                              <w:rPr>
                                <w:b/>
                                <w:color w:val="000000" w:themeColor="text1"/>
                                <w:lang w:val="en-US"/>
                              </w:rPr>
                              <w:t xml:space="preserve">Auditor </w:t>
                            </w:r>
                            <w:r w:rsidRPr="001050CC">
                              <w:rPr>
                                <w:color w:val="000000" w:themeColor="text1"/>
                                <w:lang w:val="en-US"/>
                              </w:rPr>
                              <w:t xml:space="preserve">checks child’s record, meets with </w:t>
                            </w:r>
                            <w:r w:rsidRPr="001050CC">
                              <w:rPr>
                                <w:b/>
                                <w:color w:val="000000" w:themeColor="text1"/>
                                <w:lang w:val="en-US"/>
                              </w:rPr>
                              <w:t>allocated worker</w:t>
                            </w:r>
                            <w:r w:rsidRPr="001050CC">
                              <w:rPr>
                                <w:color w:val="000000" w:themeColor="text1"/>
                                <w:lang w:val="en-US"/>
                              </w:rPr>
                              <w:t xml:space="preserve">, completes audit on </w:t>
                            </w:r>
                            <w:r w:rsidR="00D91981">
                              <w:rPr>
                                <w:color w:val="000000" w:themeColor="text1"/>
                                <w:lang w:val="en-US"/>
                              </w:rPr>
                              <w:t>LCS and seeks feedback from the child/young person and parents/carers</w:t>
                            </w:r>
                            <w:r w:rsidRPr="001050CC">
                              <w:rPr>
                                <w:color w:val="000000" w:themeColor="text1"/>
                                <w:lang w:val="en-US"/>
                              </w:rPr>
                              <w:t xml:space="preserve"> </w:t>
                            </w:r>
                          </w:p>
                          <w:p w14:paraId="2F35A584" w14:textId="45EB9EDF" w:rsidR="002A7B89" w:rsidRPr="00744BBA" w:rsidRDefault="002A7B89" w:rsidP="00CA05AC">
                            <w:pPr>
                              <w:pStyle w:val="ListParagraph"/>
                              <w:numPr>
                                <w:ilvl w:val="0"/>
                                <w:numId w:val="8"/>
                              </w:numPr>
                              <w:rPr>
                                <w:b/>
                                <w:color w:val="000000" w:themeColor="text1"/>
                              </w:rPr>
                            </w:pPr>
                            <w:r w:rsidRPr="001050CC">
                              <w:rPr>
                                <w:b/>
                                <w:color w:val="000000" w:themeColor="text1"/>
                                <w:lang w:val="en-US"/>
                              </w:rPr>
                              <w:t xml:space="preserve">Auditor </w:t>
                            </w:r>
                            <w:r>
                              <w:rPr>
                                <w:color w:val="000000" w:themeColor="text1"/>
                                <w:lang w:val="en-US"/>
                              </w:rPr>
                              <w:t xml:space="preserve">emails </w:t>
                            </w:r>
                            <w:r w:rsidR="00D91981">
                              <w:rPr>
                                <w:color w:val="000000" w:themeColor="text1"/>
                                <w:lang w:val="en-US"/>
                              </w:rPr>
                              <w:t>sends the audit to moderate on LCS. This is then allocated for moderation.</w:t>
                            </w:r>
                          </w:p>
                          <w:p w14:paraId="381B9364" w14:textId="77777777" w:rsidR="002A7B89" w:rsidRPr="001050CC" w:rsidRDefault="002A7B89" w:rsidP="00CA05AC">
                            <w:pPr>
                              <w:pStyle w:val="ListParagraph"/>
                              <w:rPr>
                                <w:color w:val="000000" w:themeColor="text1"/>
                              </w:rPr>
                            </w:pPr>
                          </w:p>
                          <w:p w14:paraId="14F24663" w14:textId="77777777" w:rsidR="002A7B89" w:rsidRDefault="002A7B89" w:rsidP="00CA05A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603CEAA" id="Flowchart: Off-page Connector 5" o:spid="_x0000_s1027" type="#_x0000_t177" style="position:absolute;margin-left:-25.5pt;margin-top:27.75pt;width:500.25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" fillcolor="#f79646 [3209]" strokecolor="#f2f2f2 [3041]" strokeweight="3pt">
                <v:shadow on="t" color="#974706 [1609]" opacity=".5" offset="1pt"/>
                <v:textbox>
                  <w:txbxContent>
                    <w:p w14:paraId="45A6E7CC" w14:textId="77777777" w:rsidR="002A7B89" w:rsidRPr="00F56CA3" w:rsidRDefault="002A7B89" w:rsidP="00F56CA3">
                      <w:pPr>
                        <w:pStyle w:val="ListParagraph"/>
                        <w:numPr>
                          <w:ilvl w:val="0"/>
                          <w:numId w:val="28"/>
                        </w:numPr>
                        <w:ind w:left="2520"/>
                        <w:rPr>
                          <w:b/>
                          <w:color w:val="000000" w:themeColor="text1"/>
                          <w:lang w:val="en-US"/>
                        </w:rPr>
                      </w:pPr>
                      <w:r>
                        <w:rPr>
                          <w:b/>
                          <w:color w:val="000000" w:themeColor="text1"/>
                          <w:lang w:val="en-US"/>
                        </w:rPr>
                        <w:t>Completion of audits (within 2 weeks of receiving audit)</w:t>
                      </w:r>
                    </w:p>
                    <w:p w14:paraId="2F1762CA" w14:textId="722EEB51" w:rsidR="002A7B89" w:rsidRPr="001050CC" w:rsidRDefault="002A7B89" w:rsidP="00CA05AC">
                      <w:pPr>
                        <w:pStyle w:val="ListParagraph"/>
                        <w:numPr>
                          <w:ilvl w:val="0"/>
                          <w:numId w:val="8"/>
                        </w:numPr>
                        <w:rPr>
                          <w:color w:val="000000" w:themeColor="text1"/>
                        </w:rPr>
                      </w:pPr>
                      <w:r w:rsidRPr="001050CC">
                        <w:rPr>
                          <w:b/>
                          <w:color w:val="000000" w:themeColor="text1"/>
                          <w:lang w:val="en-US"/>
                        </w:rPr>
                        <w:t xml:space="preserve">Auditor </w:t>
                      </w:r>
                      <w:r w:rsidRPr="001050CC">
                        <w:rPr>
                          <w:color w:val="000000" w:themeColor="text1"/>
                          <w:lang w:val="en-US"/>
                        </w:rPr>
                        <w:t xml:space="preserve">checks child’s record, meets with </w:t>
                      </w:r>
                      <w:r w:rsidRPr="001050CC">
                        <w:rPr>
                          <w:b/>
                          <w:color w:val="000000" w:themeColor="text1"/>
                          <w:lang w:val="en-US"/>
                        </w:rPr>
                        <w:t>allocated worker</w:t>
                      </w:r>
                      <w:r w:rsidRPr="001050CC">
                        <w:rPr>
                          <w:color w:val="000000" w:themeColor="text1"/>
                          <w:lang w:val="en-US"/>
                        </w:rPr>
                        <w:t xml:space="preserve">, completes audit on </w:t>
                      </w:r>
                      <w:r w:rsidR="00D91981">
                        <w:rPr>
                          <w:color w:val="000000" w:themeColor="text1"/>
                          <w:lang w:val="en-US"/>
                        </w:rPr>
                        <w:t>LCS and seeks feedback from the child/young person and parents/carers</w:t>
                      </w:r>
                      <w:r w:rsidRPr="001050CC">
                        <w:rPr>
                          <w:color w:val="000000" w:themeColor="text1"/>
                          <w:lang w:val="en-US"/>
                        </w:rPr>
                        <w:t xml:space="preserve"> </w:t>
                      </w:r>
                    </w:p>
                    <w:p w14:paraId="2F35A584" w14:textId="45EB9EDF" w:rsidR="002A7B89" w:rsidRPr="00744BBA" w:rsidRDefault="002A7B89" w:rsidP="00CA05AC">
                      <w:pPr>
                        <w:pStyle w:val="ListParagraph"/>
                        <w:numPr>
                          <w:ilvl w:val="0"/>
                          <w:numId w:val="8"/>
                        </w:numPr>
                        <w:rPr>
                          <w:b/>
                          <w:color w:val="000000" w:themeColor="text1"/>
                        </w:rPr>
                      </w:pPr>
                      <w:r w:rsidRPr="001050CC">
                        <w:rPr>
                          <w:b/>
                          <w:color w:val="000000" w:themeColor="text1"/>
                          <w:lang w:val="en-US"/>
                        </w:rPr>
                        <w:t xml:space="preserve">Auditor </w:t>
                      </w:r>
                      <w:r>
                        <w:rPr>
                          <w:color w:val="000000" w:themeColor="text1"/>
                          <w:lang w:val="en-US"/>
                        </w:rPr>
                        <w:t xml:space="preserve">emails </w:t>
                      </w:r>
                      <w:proofErr w:type="gramStart"/>
                      <w:r w:rsidR="00D91981">
                        <w:rPr>
                          <w:color w:val="000000" w:themeColor="text1"/>
                          <w:lang w:val="en-US"/>
                        </w:rPr>
                        <w:t>sends</w:t>
                      </w:r>
                      <w:proofErr w:type="gramEnd"/>
                      <w:r w:rsidR="00D91981">
                        <w:rPr>
                          <w:color w:val="000000" w:themeColor="text1"/>
                          <w:lang w:val="en-US"/>
                        </w:rPr>
                        <w:t xml:space="preserve"> the audit to moderate on LCS. This is then allocated for moderation.</w:t>
                      </w:r>
                    </w:p>
                    <w:p w14:paraId="381B9364" w14:textId="77777777" w:rsidR="002A7B89" w:rsidRPr="001050CC" w:rsidRDefault="002A7B89" w:rsidP="00CA05AC">
                      <w:pPr>
                        <w:pStyle w:val="ListParagraph"/>
                        <w:rPr>
                          <w:color w:val="000000" w:themeColor="text1"/>
                        </w:rPr>
                      </w:pPr>
                    </w:p>
                    <w:p w14:paraId="14F24663" w14:textId="77777777" w:rsidR="002A7B89" w:rsidRDefault="002A7B89" w:rsidP="00CA05AC">
                      <w:pPr>
                        <w:jc w:val="center"/>
                      </w:pPr>
                    </w:p>
                  </w:txbxContent>
                </v:textbox>
                <w10:wrap anchorx="margin"/>
              </v:shape>
            </w:pict>
          </mc:Fallback>
        </mc:AlternateContent>
      </w:r>
    </w:p>
    <w:p w14:paraId="193ADEE2" w14:textId="77777777" w:rsidR="00CA05AC" w:rsidRPr="00496E55" w:rsidRDefault="00CA05AC" w:rsidP="00CA05AC">
      <w:pPr>
        <w:rPr>
          <w:rFonts w:cstheme="minorHAnsi"/>
          <w:b/>
          <w:sz w:val="24"/>
          <w:szCs w:val="24"/>
        </w:rPr>
      </w:pPr>
    </w:p>
    <w:p w14:paraId="02853748" w14:textId="77777777" w:rsidR="00CA05AC" w:rsidRPr="00496E55" w:rsidRDefault="00CA05AC" w:rsidP="00CA05AC">
      <w:pPr>
        <w:rPr>
          <w:rFonts w:cstheme="minorHAnsi"/>
          <w:b/>
          <w:sz w:val="24"/>
          <w:szCs w:val="24"/>
        </w:rPr>
      </w:pPr>
    </w:p>
    <w:p w14:paraId="4BA67AF4" w14:textId="77777777" w:rsidR="00025C3F" w:rsidRPr="00496E55" w:rsidRDefault="00025C3F" w:rsidP="00CA05AC">
      <w:pPr>
        <w:rPr>
          <w:rFonts w:cstheme="minorHAnsi"/>
          <w:b/>
          <w:sz w:val="24"/>
          <w:szCs w:val="24"/>
        </w:rPr>
      </w:pPr>
    </w:p>
    <w:p w14:paraId="4CC7CC84" w14:textId="77777777" w:rsidR="00025C3F" w:rsidRPr="00496E55" w:rsidRDefault="00025C3F" w:rsidP="00CA05AC">
      <w:pPr>
        <w:rPr>
          <w:rFonts w:cstheme="minorHAnsi"/>
          <w:b/>
          <w:sz w:val="24"/>
          <w:szCs w:val="24"/>
        </w:rPr>
      </w:pPr>
      <w:r w:rsidRPr="00496E55">
        <w:rPr>
          <w:rFonts w:cstheme="minorHAnsi"/>
          <w:b/>
          <w:noProof/>
          <w:sz w:val="24"/>
          <w:szCs w:val="24"/>
          <w:lang w:eastAsia="en-GB"/>
        </w:rPr>
        <mc:AlternateContent>
          <mc:Choice Requires="wps">
            <w:drawing>
              <wp:anchor distT="0" distB="0" distL="114300" distR="114300" simplePos="0" relativeHeight="251661312" behindDoc="0" locked="0" layoutInCell="1" allowOverlap="1" wp14:anchorId="231B5CC1" wp14:editId="3F311561">
                <wp:simplePos x="0" y="0"/>
                <wp:positionH relativeFrom="margin">
                  <wp:posOffset>-323850</wp:posOffset>
                </wp:positionH>
                <wp:positionV relativeFrom="paragraph">
                  <wp:posOffset>217805</wp:posOffset>
                </wp:positionV>
                <wp:extent cx="6343650" cy="2781300"/>
                <wp:effectExtent l="19050" t="19050" r="38100" b="57150"/>
                <wp:wrapNone/>
                <wp:docPr id="6" name="Flowchart: Off-page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781300"/>
                        </a:xfrm>
                        <a:prstGeom prst="flowChartOffpageConnector">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15193331" w14:textId="77777777" w:rsidR="002A7B89" w:rsidRPr="00F56CA3" w:rsidRDefault="002A7B89" w:rsidP="00F56CA3">
                            <w:pPr>
                              <w:pStyle w:val="ListParagraph"/>
                              <w:numPr>
                                <w:ilvl w:val="0"/>
                                <w:numId w:val="29"/>
                              </w:numPr>
                              <w:jc w:val="center"/>
                              <w:rPr>
                                <w:b/>
                                <w:color w:val="000000" w:themeColor="text1"/>
                                <w:lang w:val="en-US"/>
                              </w:rPr>
                            </w:pPr>
                            <w:r w:rsidRPr="009E05A9">
                              <w:rPr>
                                <w:b/>
                                <w:color w:val="000000" w:themeColor="text1"/>
                                <w:lang w:val="en-US"/>
                              </w:rPr>
                              <w:t>QA Cycle</w:t>
                            </w:r>
                            <w:r>
                              <w:rPr>
                                <w:b/>
                                <w:color w:val="000000" w:themeColor="text1"/>
                                <w:lang w:val="en-US"/>
                              </w:rPr>
                              <w:t xml:space="preserve"> / Learning</w:t>
                            </w:r>
                          </w:p>
                          <w:p w14:paraId="02CD8E62" w14:textId="77777777" w:rsidR="002A7B89" w:rsidRDefault="002A7B89" w:rsidP="00CA05AC">
                            <w:pPr>
                              <w:pStyle w:val="ListParagraph"/>
                              <w:numPr>
                                <w:ilvl w:val="0"/>
                                <w:numId w:val="10"/>
                              </w:numPr>
                              <w:rPr>
                                <w:color w:val="000000" w:themeColor="text1"/>
                              </w:rPr>
                            </w:pPr>
                            <w:r>
                              <w:rPr>
                                <w:color w:val="000000" w:themeColor="text1"/>
                              </w:rPr>
                              <w:t>Audits are moderated to check the quality and returned to the auditor who makes any final changes. Audits are then returned to the Lead Auditor.</w:t>
                            </w:r>
                          </w:p>
                          <w:p w14:paraId="41BA2152" w14:textId="77777777" w:rsidR="000B2BD7" w:rsidRDefault="002A7B89" w:rsidP="001E55C7">
                            <w:pPr>
                              <w:pStyle w:val="ListParagraph"/>
                              <w:numPr>
                                <w:ilvl w:val="0"/>
                                <w:numId w:val="10"/>
                              </w:numPr>
                              <w:rPr>
                                <w:color w:val="000000" w:themeColor="text1"/>
                              </w:rPr>
                            </w:pPr>
                            <w:r w:rsidRPr="000B2BD7">
                              <w:rPr>
                                <w:color w:val="000000" w:themeColor="text1"/>
                              </w:rPr>
                              <w:t xml:space="preserve">The final copy of the audit is </w:t>
                            </w:r>
                            <w:r w:rsidR="000B2BD7" w:rsidRPr="000B2BD7">
                              <w:rPr>
                                <w:color w:val="000000" w:themeColor="text1"/>
                              </w:rPr>
                              <w:t xml:space="preserve">finalised on </w:t>
                            </w:r>
                            <w:r w:rsidR="000B2BD7" w:rsidRPr="000B2BD7">
                              <w:rPr>
                                <w:color w:val="000000" w:themeColor="text1"/>
                              </w:rPr>
                              <w:t xml:space="preserve">LCS and notification is sent to the allocated social worker and Team Manager. </w:t>
                            </w:r>
                          </w:p>
                          <w:p w14:paraId="6DE64F4E" w14:textId="66680718" w:rsidR="002A7B89" w:rsidRPr="000B2BD7" w:rsidRDefault="002A7B89" w:rsidP="001E55C7">
                            <w:pPr>
                              <w:pStyle w:val="ListParagraph"/>
                              <w:numPr>
                                <w:ilvl w:val="0"/>
                                <w:numId w:val="10"/>
                              </w:numPr>
                              <w:rPr>
                                <w:color w:val="000000" w:themeColor="text1"/>
                              </w:rPr>
                            </w:pPr>
                            <w:r w:rsidRPr="000B2BD7">
                              <w:rPr>
                                <w:color w:val="000000" w:themeColor="text1"/>
                                <w:lang w:val="en-US"/>
                              </w:rPr>
                              <w:t xml:space="preserve">Team Managers / Heads of Service ensure that </w:t>
                            </w:r>
                            <w:r w:rsidRPr="000B2BD7">
                              <w:rPr>
                                <w:b/>
                                <w:color w:val="000000" w:themeColor="text1"/>
                                <w:lang w:val="en-US"/>
                              </w:rPr>
                              <w:t>audit actions</w:t>
                            </w:r>
                            <w:r w:rsidRPr="000B2BD7">
                              <w:rPr>
                                <w:color w:val="000000" w:themeColor="text1"/>
                                <w:lang w:val="en-US"/>
                              </w:rPr>
                              <w:t xml:space="preserve"> are completed within the agreed </w:t>
                            </w:r>
                            <w:r w:rsidR="00596C04" w:rsidRPr="000B2BD7">
                              <w:rPr>
                                <w:color w:val="000000" w:themeColor="text1"/>
                                <w:lang w:val="en-US"/>
                              </w:rPr>
                              <w:t>timescales</w:t>
                            </w:r>
                            <w:r w:rsidRPr="000B2BD7">
                              <w:rPr>
                                <w:color w:val="000000" w:themeColor="text1"/>
                                <w:lang w:val="en-US"/>
                              </w:rPr>
                              <w:t xml:space="preserve"> and for each completed action and add a manager sign off date to the action plan on the audit case note.</w:t>
                            </w:r>
                          </w:p>
                          <w:p w14:paraId="5416255B" w14:textId="33AEB863" w:rsidR="000B2BD7" w:rsidRPr="000B2BD7" w:rsidRDefault="000B2BD7" w:rsidP="001E55C7">
                            <w:pPr>
                              <w:pStyle w:val="ListParagraph"/>
                              <w:numPr>
                                <w:ilvl w:val="0"/>
                                <w:numId w:val="10"/>
                              </w:numPr>
                              <w:rPr>
                                <w:color w:val="000000" w:themeColor="text1"/>
                              </w:rPr>
                            </w:pPr>
                            <w:r>
                              <w:rPr>
                                <w:color w:val="000000" w:themeColor="text1"/>
                                <w:lang w:val="en-US"/>
                              </w:rPr>
                              <w:t>Audit actions can be tracked through Power-Bi and trackers are sent monthly to HOS and SM to ensure completion of actions by the QA service.</w:t>
                            </w:r>
                          </w:p>
                          <w:p w14:paraId="377D5B72" w14:textId="04861D85" w:rsidR="002A7B89" w:rsidRPr="00365427" w:rsidRDefault="002A7B89" w:rsidP="00CA05AC">
                            <w:pPr>
                              <w:pStyle w:val="ListParagraph"/>
                              <w:numPr>
                                <w:ilvl w:val="0"/>
                                <w:numId w:val="10"/>
                              </w:numPr>
                              <w:rPr>
                                <w:sz w:val="24"/>
                                <w:szCs w:val="24"/>
                              </w:rPr>
                            </w:pPr>
                            <w:r w:rsidRPr="00365427">
                              <w:rPr>
                                <w:color w:val="000000" w:themeColor="text1"/>
                                <w:lang w:val="en-US"/>
                              </w:rPr>
                              <w:t xml:space="preserve">Audit data and learning </w:t>
                            </w:r>
                            <w:r>
                              <w:rPr>
                                <w:color w:val="000000" w:themeColor="text1"/>
                                <w:lang w:val="en-US"/>
                              </w:rPr>
                              <w:t xml:space="preserve">are discussed and shared at </w:t>
                            </w:r>
                            <w:r w:rsidR="000B2BD7">
                              <w:rPr>
                                <w:color w:val="000000" w:themeColor="text1"/>
                                <w:lang w:val="en-US"/>
                              </w:rPr>
                              <w:t xml:space="preserve">Operational Board with the </w:t>
                            </w:r>
                            <w:r>
                              <w:rPr>
                                <w:color w:val="000000" w:themeColor="text1"/>
                                <w:lang w:val="en-US"/>
                              </w:rPr>
                              <w:t xml:space="preserve">Senior Leadership </w:t>
                            </w:r>
                            <w:r w:rsidR="000B2BD7">
                              <w:rPr>
                                <w:color w:val="000000" w:themeColor="text1"/>
                                <w:lang w:val="en-US"/>
                              </w:rPr>
                              <w:t>team</w:t>
                            </w:r>
                            <w:r>
                              <w:rPr>
                                <w:color w:val="000000" w:themeColor="text1"/>
                                <w:lang w:val="en-US"/>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31B5CC1" id="Flowchart: Off-page Connector 6" o:spid="_x0000_s1028" type="#_x0000_t177" style="position:absolute;margin-left:-25.5pt;margin-top:17.15pt;width:499.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" fillcolor="#f79646 [3209]" strokecolor="#f2f2f2 [3041]" strokeweight="3pt">
                <v:shadow on="t" color="#974706 [1609]" opacity=".5" offset="1pt"/>
                <v:textbox>
                  <w:txbxContent>
                    <w:p w14:paraId="15193331" w14:textId="77777777" w:rsidR="002A7B89" w:rsidRPr="00F56CA3" w:rsidRDefault="002A7B89" w:rsidP="00F56CA3">
                      <w:pPr>
                        <w:pStyle w:val="ListParagraph"/>
                        <w:numPr>
                          <w:ilvl w:val="0"/>
                          <w:numId w:val="29"/>
                        </w:numPr>
                        <w:jc w:val="center"/>
                        <w:rPr>
                          <w:b/>
                          <w:color w:val="000000" w:themeColor="text1"/>
                          <w:lang w:val="en-US"/>
                        </w:rPr>
                      </w:pPr>
                      <w:r w:rsidRPr="009E05A9">
                        <w:rPr>
                          <w:b/>
                          <w:color w:val="000000" w:themeColor="text1"/>
                          <w:lang w:val="en-US"/>
                        </w:rPr>
                        <w:t>QA Cycle</w:t>
                      </w:r>
                      <w:r>
                        <w:rPr>
                          <w:b/>
                          <w:color w:val="000000" w:themeColor="text1"/>
                          <w:lang w:val="en-US"/>
                        </w:rPr>
                        <w:t xml:space="preserve"> / Learning</w:t>
                      </w:r>
                    </w:p>
                    <w:p w14:paraId="02CD8E62" w14:textId="77777777" w:rsidR="002A7B89" w:rsidRDefault="002A7B89" w:rsidP="00CA05AC">
                      <w:pPr>
                        <w:pStyle w:val="ListParagraph"/>
                        <w:numPr>
                          <w:ilvl w:val="0"/>
                          <w:numId w:val="10"/>
                        </w:numPr>
                        <w:rPr>
                          <w:color w:val="000000" w:themeColor="text1"/>
                        </w:rPr>
                      </w:pPr>
                      <w:r>
                        <w:rPr>
                          <w:color w:val="000000" w:themeColor="text1"/>
                        </w:rPr>
                        <w:t>Audits are moderated to check the quality and returned to the auditor who makes any final changes. Audits are then returned to the Lead Auditor.</w:t>
                      </w:r>
                    </w:p>
                    <w:p w14:paraId="41BA2152" w14:textId="77777777" w:rsidR="000B2BD7" w:rsidRDefault="002A7B89" w:rsidP="001E55C7">
                      <w:pPr>
                        <w:pStyle w:val="ListParagraph"/>
                        <w:numPr>
                          <w:ilvl w:val="0"/>
                          <w:numId w:val="10"/>
                        </w:numPr>
                        <w:rPr>
                          <w:color w:val="000000" w:themeColor="text1"/>
                        </w:rPr>
                      </w:pPr>
                      <w:r w:rsidRPr="000B2BD7">
                        <w:rPr>
                          <w:color w:val="000000" w:themeColor="text1"/>
                        </w:rPr>
                        <w:t xml:space="preserve">The final copy of the audit is </w:t>
                      </w:r>
                      <w:r w:rsidR="000B2BD7" w:rsidRPr="000B2BD7">
                        <w:rPr>
                          <w:color w:val="000000" w:themeColor="text1"/>
                        </w:rPr>
                        <w:t xml:space="preserve">finalised on </w:t>
                      </w:r>
                      <w:proofErr w:type="gramStart"/>
                      <w:r w:rsidR="000B2BD7" w:rsidRPr="000B2BD7">
                        <w:rPr>
                          <w:color w:val="000000" w:themeColor="text1"/>
                        </w:rPr>
                        <w:t>LCS</w:t>
                      </w:r>
                      <w:proofErr w:type="gramEnd"/>
                      <w:r w:rsidR="000B2BD7" w:rsidRPr="000B2BD7">
                        <w:rPr>
                          <w:color w:val="000000" w:themeColor="text1"/>
                        </w:rPr>
                        <w:t xml:space="preserve"> and notification is sent to the allocated social worker and Team Manager. </w:t>
                      </w:r>
                    </w:p>
                    <w:p w14:paraId="6DE64F4E" w14:textId="66680718" w:rsidR="002A7B89" w:rsidRPr="000B2BD7" w:rsidRDefault="002A7B89" w:rsidP="001E55C7">
                      <w:pPr>
                        <w:pStyle w:val="ListParagraph"/>
                        <w:numPr>
                          <w:ilvl w:val="0"/>
                          <w:numId w:val="10"/>
                        </w:numPr>
                        <w:rPr>
                          <w:color w:val="000000" w:themeColor="text1"/>
                        </w:rPr>
                      </w:pPr>
                      <w:r w:rsidRPr="000B2BD7">
                        <w:rPr>
                          <w:color w:val="000000" w:themeColor="text1"/>
                          <w:lang w:val="en-US"/>
                        </w:rPr>
                        <w:t xml:space="preserve">Team Managers / Heads of Service ensure that </w:t>
                      </w:r>
                      <w:r w:rsidRPr="000B2BD7">
                        <w:rPr>
                          <w:b/>
                          <w:color w:val="000000" w:themeColor="text1"/>
                          <w:lang w:val="en-US"/>
                        </w:rPr>
                        <w:t>audit actions</w:t>
                      </w:r>
                      <w:r w:rsidRPr="000B2BD7">
                        <w:rPr>
                          <w:color w:val="000000" w:themeColor="text1"/>
                          <w:lang w:val="en-US"/>
                        </w:rPr>
                        <w:t xml:space="preserve"> are completed within the agreed </w:t>
                      </w:r>
                      <w:r w:rsidR="00596C04" w:rsidRPr="000B2BD7">
                        <w:rPr>
                          <w:color w:val="000000" w:themeColor="text1"/>
                          <w:lang w:val="en-US"/>
                        </w:rPr>
                        <w:t>timescales</w:t>
                      </w:r>
                      <w:r w:rsidRPr="000B2BD7">
                        <w:rPr>
                          <w:color w:val="000000" w:themeColor="text1"/>
                          <w:lang w:val="en-US"/>
                        </w:rPr>
                        <w:t xml:space="preserve"> and for each completed action and add a manager sign off date to the action plan on the audit case note.</w:t>
                      </w:r>
                    </w:p>
                    <w:p w14:paraId="5416255B" w14:textId="33AEB863" w:rsidR="000B2BD7" w:rsidRPr="000B2BD7" w:rsidRDefault="000B2BD7" w:rsidP="001E55C7">
                      <w:pPr>
                        <w:pStyle w:val="ListParagraph"/>
                        <w:numPr>
                          <w:ilvl w:val="0"/>
                          <w:numId w:val="10"/>
                        </w:numPr>
                        <w:rPr>
                          <w:color w:val="000000" w:themeColor="text1"/>
                        </w:rPr>
                      </w:pPr>
                      <w:r>
                        <w:rPr>
                          <w:color w:val="000000" w:themeColor="text1"/>
                          <w:lang w:val="en-US"/>
                        </w:rPr>
                        <w:t>Audit actions can be tracked through Power-</w:t>
                      </w:r>
                      <w:proofErr w:type="gramStart"/>
                      <w:r>
                        <w:rPr>
                          <w:color w:val="000000" w:themeColor="text1"/>
                          <w:lang w:val="en-US"/>
                        </w:rPr>
                        <w:t>Bi</w:t>
                      </w:r>
                      <w:proofErr w:type="gramEnd"/>
                      <w:r>
                        <w:rPr>
                          <w:color w:val="000000" w:themeColor="text1"/>
                          <w:lang w:val="en-US"/>
                        </w:rPr>
                        <w:t xml:space="preserve"> and trackers are sent monthly to HOS and SM to ensure completion of actions by the QA service.</w:t>
                      </w:r>
                    </w:p>
                    <w:p w14:paraId="377D5B72" w14:textId="04861D85" w:rsidR="002A7B89" w:rsidRPr="00365427" w:rsidRDefault="002A7B89" w:rsidP="00CA05AC">
                      <w:pPr>
                        <w:pStyle w:val="ListParagraph"/>
                        <w:numPr>
                          <w:ilvl w:val="0"/>
                          <w:numId w:val="10"/>
                        </w:numPr>
                        <w:rPr>
                          <w:sz w:val="24"/>
                          <w:szCs w:val="24"/>
                        </w:rPr>
                      </w:pPr>
                      <w:r w:rsidRPr="00365427">
                        <w:rPr>
                          <w:color w:val="000000" w:themeColor="text1"/>
                          <w:lang w:val="en-US"/>
                        </w:rPr>
                        <w:t xml:space="preserve">Audit data and learning </w:t>
                      </w:r>
                      <w:r>
                        <w:rPr>
                          <w:color w:val="000000" w:themeColor="text1"/>
                          <w:lang w:val="en-US"/>
                        </w:rPr>
                        <w:t xml:space="preserve">are discussed and shared at </w:t>
                      </w:r>
                      <w:r w:rsidR="000B2BD7">
                        <w:rPr>
                          <w:color w:val="000000" w:themeColor="text1"/>
                          <w:lang w:val="en-US"/>
                        </w:rPr>
                        <w:t xml:space="preserve">Operational Board with the </w:t>
                      </w:r>
                      <w:r>
                        <w:rPr>
                          <w:color w:val="000000" w:themeColor="text1"/>
                          <w:lang w:val="en-US"/>
                        </w:rPr>
                        <w:t xml:space="preserve">Senior Leadership </w:t>
                      </w:r>
                      <w:r w:rsidR="000B2BD7">
                        <w:rPr>
                          <w:color w:val="000000" w:themeColor="text1"/>
                          <w:lang w:val="en-US"/>
                        </w:rPr>
                        <w:t>team</w:t>
                      </w:r>
                      <w:r>
                        <w:rPr>
                          <w:color w:val="000000" w:themeColor="text1"/>
                          <w:lang w:val="en-US"/>
                        </w:rPr>
                        <w:t xml:space="preserve">. </w:t>
                      </w:r>
                    </w:p>
                  </w:txbxContent>
                </v:textbox>
                <w10:wrap anchorx="margin"/>
              </v:shape>
            </w:pict>
          </mc:Fallback>
        </mc:AlternateContent>
      </w:r>
    </w:p>
    <w:p w14:paraId="27FDC7AF" w14:textId="77777777" w:rsidR="00025C3F" w:rsidRPr="00496E55" w:rsidRDefault="00025C3F" w:rsidP="00CA05AC">
      <w:pPr>
        <w:rPr>
          <w:rFonts w:cstheme="minorHAnsi"/>
          <w:b/>
          <w:sz w:val="24"/>
          <w:szCs w:val="24"/>
        </w:rPr>
      </w:pPr>
    </w:p>
    <w:p w14:paraId="4DE25559" w14:textId="77777777" w:rsidR="00025C3F" w:rsidRPr="00496E55" w:rsidRDefault="00025C3F" w:rsidP="00CA05AC">
      <w:pPr>
        <w:rPr>
          <w:rFonts w:cstheme="minorHAnsi"/>
          <w:b/>
          <w:sz w:val="24"/>
          <w:szCs w:val="24"/>
        </w:rPr>
      </w:pPr>
    </w:p>
    <w:p w14:paraId="7EF109D3" w14:textId="77777777" w:rsidR="00025C3F" w:rsidRPr="00496E55" w:rsidRDefault="00025C3F" w:rsidP="00CA05AC">
      <w:pPr>
        <w:rPr>
          <w:rFonts w:cstheme="minorHAnsi"/>
          <w:b/>
          <w:sz w:val="24"/>
          <w:szCs w:val="24"/>
        </w:rPr>
      </w:pPr>
    </w:p>
    <w:p w14:paraId="0012E356" w14:textId="77777777" w:rsidR="00025C3F" w:rsidRPr="00496E55" w:rsidRDefault="00025C3F" w:rsidP="00CA05AC">
      <w:pPr>
        <w:rPr>
          <w:rFonts w:cstheme="minorHAnsi"/>
          <w:b/>
          <w:sz w:val="24"/>
          <w:szCs w:val="24"/>
        </w:rPr>
      </w:pPr>
    </w:p>
    <w:p w14:paraId="6FA7FB22" w14:textId="77777777" w:rsidR="00CA05AC" w:rsidRPr="00496E55" w:rsidRDefault="00CA05AC" w:rsidP="00CA05AC">
      <w:pPr>
        <w:rPr>
          <w:rFonts w:cstheme="minorHAnsi"/>
          <w:b/>
          <w:sz w:val="24"/>
          <w:szCs w:val="24"/>
        </w:rPr>
      </w:pPr>
    </w:p>
    <w:p w14:paraId="1A5A3D98" w14:textId="77777777" w:rsidR="00CA05AC" w:rsidRPr="00496E55" w:rsidRDefault="00CA05AC" w:rsidP="00CA05AC">
      <w:pPr>
        <w:rPr>
          <w:rFonts w:cstheme="minorHAnsi"/>
          <w:b/>
          <w:sz w:val="24"/>
          <w:szCs w:val="24"/>
        </w:rPr>
      </w:pPr>
    </w:p>
    <w:p w14:paraId="12F9A33F" w14:textId="77777777" w:rsidR="00CA05AC" w:rsidRPr="00496E55" w:rsidRDefault="00CA05AC" w:rsidP="00CA05AC">
      <w:pPr>
        <w:rPr>
          <w:rFonts w:cstheme="minorHAnsi"/>
          <w:b/>
          <w:sz w:val="24"/>
          <w:szCs w:val="24"/>
        </w:rPr>
      </w:pPr>
    </w:p>
    <w:p w14:paraId="0DF8761E" w14:textId="77777777" w:rsidR="00CA05AC" w:rsidRPr="00496E55" w:rsidRDefault="00CA05AC" w:rsidP="00CA05AC">
      <w:pPr>
        <w:rPr>
          <w:rFonts w:cstheme="minorHAnsi"/>
          <w:b/>
          <w:sz w:val="24"/>
          <w:szCs w:val="24"/>
        </w:rPr>
      </w:pPr>
    </w:p>
    <w:p w14:paraId="0FD8024A" w14:textId="77777777" w:rsidR="00CA05AC" w:rsidRPr="00496E55" w:rsidRDefault="00CA05AC" w:rsidP="00CA05AC">
      <w:pPr>
        <w:rPr>
          <w:rFonts w:cstheme="minorHAnsi"/>
          <w:b/>
          <w:sz w:val="24"/>
          <w:szCs w:val="24"/>
        </w:rPr>
      </w:pPr>
    </w:p>
    <w:p w14:paraId="6CDC9CDC" w14:textId="77777777" w:rsidR="00CA05AC" w:rsidRPr="00496E55" w:rsidRDefault="00CA05AC" w:rsidP="00CA05AC">
      <w:pPr>
        <w:rPr>
          <w:rFonts w:cstheme="minorHAnsi"/>
          <w:b/>
          <w:sz w:val="24"/>
          <w:szCs w:val="24"/>
        </w:rPr>
      </w:pPr>
    </w:p>
    <w:p w14:paraId="667A84CD" w14:textId="77777777" w:rsidR="00F17224" w:rsidRDefault="00F17224" w:rsidP="00A9200C">
      <w:pPr>
        <w:rPr>
          <w:b/>
          <w:sz w:val="24"/>
          <w:szCs w:val="24"/>
        </w:rPr>
      </w:pPr>
    </w:p>
    <w:p w14:paraId="0545A76F" w14:textId="77777777" w:rsidR="00025C3F" w:rsidRDefault="00025C3F" w:rsidP="00A9200C">
      <w:pPr>
        <w:rPr>
          <w:rFonts w:ascii="Tahoma" w:hAnsi="Tahoma" w:cs="Tahoma"/>
          <w:b/>
          <w:sz w:val="20"/>
          <w:szCs w:val="20"/>
          <w:u w:val="single"/>
        </w:rPr>
      </w:pPr>
    </w:p>
    <w:p w14:paraId="5C350392" w14:textId="77777777" w:rsidR="00025C3F" w:rsidRDefault="00025C3F" w:rsidP="00A9200C">
      <w:pPr>
        <w:rPr>
          <w:rFonts w:ascii="Tahoma" w:hAnsi="Tahoma" w:cs="Tahoma"/>
          <w:b/>
          <w:sz w:val="20"/>
          <w:szCs w:val="20"/>
          <w:u w:val="single"/>
        </w:rPr>
      </w:pPr>
    </w:p>
    <w:p w14:paraId="78D6E55B" w14:textId="77777777" w:rsidR="00025C3F" w:rsidRDefault="00025C3F" w:rsidP="00A9200C">
      <w:pPr>
        <w:rPr>
          <w:rFonts w:ascii="Tahoma" w:hAnsi="Tahoma" w:cs="Tahoma"/>
          <w:b/>
          <w:sz w:val="20"/>
          <w:szCs w:val="20"/>
          <w:u w:val="single"/>
        </w:rPr>
      </w:pPr>
    </w:p>
    <w:p w14:paraId="6729D4C9" w14:textId="77777777" w:rsidR="00025C3F" w:rsidRDefault="00025C3F" w:rsidP="00A9200C">
      <w:pPr>
        <w:rPr>
          <w:rFonts w:ascii="Tahoma" w:hAnsi="Tahoma" w:cs="Tahoma"/>
          <w:b/>
          <w:sz w:val="20"/>
          <w:szCs w:val="20"/>
          <w:u w:val="single"/>
        </w:rPr>
      </w:pPr>
    </w:p>
    <w:p w14:paraId="4AD4FF42" w14:textId="77777777" w:rsidR="00025C3F" w:rsidRDefault="00025C3F" w:rsidP="00A9200C">
      <w:pPr>
        <w:rPr>
          <w:rFonts w:ascii="Tahoma" w:hAnsi="Tahoma" w:cs="Tahoma"/>
          <w:b/>
          <w:sz w:val="20"/>
          <w:szCs w:val="20"/>
          <w:u w:val="single"/>
        </w:rPr>
      </w:pPr>
    </w:p>
    <w:p w14:paraId="68515174" w14:textId="77777777" w:rsidR="00025C3F" w:rsidRDefault="00025C3F" w:rsidP="00A9200C">
      <w:pPr>
        <w:rPr>
          <w:rFonts w:ascii="Tahoma" w:hAnsi="Tahoma" w:cs="Tahoma"/>
          <w:b/>
          <w:sz w:val="20"/>
          <w:szCs w:val="20"/>
          <w:u w:val="single"/>
        </w:rPr>
      </w:pPr>
    </w:p>
    <w:p w14:paraId="12AEBE1D" w14:textId="77777777" w:rsidR="00025C3F" w:rsidRPr="00025C3F" w:rsidRDefault="00A9200C" w:rsidP="00A9200C">
      <w:pPr>
        <w:rPr>
          <w:rFonts w:cstheme="minorHAnsi"/>
          <w:b/>
          <w:sz w:val="24"/>
          <w:szCs w:val="24"/>
          <w:u w:val="single"/>
        </w:rPr>
      </w:pPr>
      <w:r w:rsidRPr="00025C3F">
        <w:rPr>
          <w:rFonts w:cstheme="minorHAnsi"/>
          <w:b/>
          <w:sz w:val="24"/>
          <w:szCs w:val="24"/>
          <w:u w:val="single"/>
        </w:rPr>
        <w:lastRenderedPageBreak/>
        <w:t>Torbay Full Audit Template</w:t>
      </w:r>
      <w:r w:rsidR="00025C3F" w:rsidRPr="00025C3F">
        <w:rPr>
          <w:rFonts w:cstheme="minorHAnsi"/>
          <w:b/>
          <w:sz w:val="24"/>
          <w:szCs w:val="24"/>
          <w:u w:val="single"/>
        </w:rPr>
        <w:t xml:space="preserve"> </w:t>
      </w:r>
      <w:r w:rsidRPr="00025C3F">
        <w:rPr>
          <w:rFonts w:cstheme="minorHAnsi"/>
          <w:b/>
          <w:sz w:val="24"/>
          <w:szCs w:val="24"/>
          <w:u w:val="single"/>
        </w:rPr>
        <w:t>-</w:t>
      </w:r>
      <w:r w:rsidR="00025C3F" w:rsidRPr="00025C3F">
        <w:rPr>
          <w:rFonts w:cstheme="minorHAnsi"/>
          <w:b/>
          <w:sz w:val="24"/>
          <w:szCs w:val="24"/>
          <w:u w:val="single"/>
        </w:rPr>
        <w:t xml:space="preserve"> </w:t>
      </w:r>
      <w:r w:rsidRPr="00025C3F">
        <w:rPr>
          <w:rFonts w:cstheme="minorHAnsi"/>
          <w:b/>
          <w:sz w:val="24"/>
          <w:szCs w:val="24"/>
          <w:u w:val="single"/>
        </w:rPr>
        <w:t>Hints and tips for completion.</w:t>
      </w:r>
    </w:p>
    <w:p w14:paraId="54C01262" w14:textId="77777777" w:rsidR="00A9200C" w:rsidRPr="00025C3F" w:rsidRDefault="00A9200C" w:rsidP="00025C3F">
      <w:pPr>
        <w:ind w:left="709" w:hanging="709"/>
        <w:rPr>
          <w:rFonts w:cstheme="minorHAnsi"/>
          <w:sz w:val="24"/>
          <w:szCs w:val="24"/>
        </w:rPr>
      </w:pPr>
      <w:r w:rsidRPr="00025C3F">
        <w:rPr>
          <w:rFonts w:cstheme="minorHAnsi"/>
          <w:sz w:val="24"/>
          <w:szCs w:val="24"/>
        </w:rPr>
        <w:t>1.</w:t>
      </w:r>
      <w:r w:rsidRPr="00025C3F">
        <w:rPr>
          <w:rFonts w:cstheme="minorHAnsi"/>
          <w:sz w:val="24"/>
          <w:szCs w:val="24"/>
        </w:rPr>
        <w:tab/>
        <w:t xml:space="preserve">As we think about completing this exercise, we should remind ourselves of its philosophical basis. </w:t>
      </w:r>
      <w:r w:rsidRPr="00025C3F">
        <w:rPr>
          <w:rFonts w:cstheme="minorHAnsi"/>
          <w:b/>
          <w:sz w:val="24"/>
          <w:szCs w:val="24"/>
        </w:rPr>
        <w:t xml:space="preserve">It is an exercise in doing audits </w:t>
      </w:r>
      <w:r w:rsidRPr="00025C3F">
        <w:rPr>
          <w:rFonts w:cstheme="minorHAnsi"/>
          <w:b/>
          <w:sz w:val="24"/>
          <w:szCs w:val="24"/>
          <w:u w:val="single"/>
        </w:rPr>
        <w:t>with</w:t>
      </w:r>
      <w:r w:rsidRPr="00025C3F">
        <w:rPr>
          <w:rFonts w:cstheme="minorHAnsi"/>
          <w:b/>
          <w:sz w:val="24"/>
          <w:szCs w:val="24"/>
        </w:rPr>
        <w:t xml:space="preserve"> social workers and team managers as opposed to doing it </w:t>
      </w:r>
      <w:r w:rsidRPr="00025C3F">
        <w:rPr>
          <w:rFonts w:cstheme="minorHAnsi"/>
          <w:b/>
          <w:sz w:val="24"/>
          <w:szCs w:val="24"/>
          <w:u w:val="single"/>
        </w:rPr>
        <w:t>to</w:t>
      </w:r>
      <w:r w:rsidRPr="00025C3F">
        <w:rPr>
          <w:rFonts w:cstheme="minorHAnsi"/>
          <w:b/>
          <w:sz w:val="24"/>
          <w:szCs w:val="24"/>
        </w:rPr>
        <w:t xml:space="preserve"> them;</w:t>
      </w:r>
      <w:r w:rsidRPr="00025C3F">
        <w:rPr>
          <w:rFonts w:cstheme="minorHAnsi"/>
          <w:sz w:val="24"/>
          <w:szCs w:val="24"/>
        </w:rPr>
        <w:t xml:space="preserve"> a charge often levelled against any audit process. We </w:t>
      </w:r>
      <w:r w:rsidRPr="00025C3F">
        <w:rPr>
          <w:rFonts w:cstheme="minorHAnsi"/>
          <w:b/>
          <w:sz w:val="24"/>
          <w:szCs w:val="24"/>
        </w:rPr>
        <w:t>do not want this to be a deficit model</w:t>
      </w:r>
      <w:r w:rsidRPr="00025C3F">
        <w:rPr>
          <w:rFonts w:cstheme="minorHAnsi"/>
          <w:sz w:val="24"/>
          <w:szCs w:val="24"/>
        </w:rPr>
        <w:t xml:space="preserve">. </w:t>
      </w:r>
      <w:proofErr w:type="gramStart"/>
      <w:r w:rsidRPr="00025C3F">
        <w:rPr>
          <w:rFonts w:cstheme="minorHAnsi"/>
          <w:sz w:val="24"/>
          <w:szCs w:val="24"/>
        </w:rPr>
        <w:t>Instead</w:t>
      </w:r>
      <w:proofErr w:type="gramEnd"/>
      <w:r w:rsidRPr="00025C3F">
        <w:rPr>
          <w:rFonts w:cstheme="minorHAnsi"/>
          <w:sz w:val="24"/>
          <w:szCs w:val="24"/>
        </w:rPr>
        <w:t xml:space="preserve"> we want it to be </w:t>
      </w:r>
      <w:r w:rsidRPr="00025C3F">
        <w:rPr>
          <w:rFonts w:cstheme="minorHAnsi"/>
          <w:b/>
          <w:sz w:val="24"/>
          <w:szCs w:val="24"/>
        </w:rPr>
        <w:t>a model based upon focused and sometimes challenging conversations with those front line professionals</w:t>
      </w:r>
      <w:r w:rsidRPr="00025C3F">
        <w:rPr>
          <w:rFonts w:cstheme="minorHAnsi"/>
          <w:sz w:val="24"/>
          <w:szCs w:val="24"/>
        </w:rPr>
        <w:t xml:space="preserve"> so that we can come to </w:t>
      </w:r>
      <w:r w:rsidRPr="00025C3F">
        <w:rPr>
          <w:rFonts w:cstheme="minorHAnsi"/>
          <w:b/>
          <w:sz w:val="24"/>
          <w:szCs w:val="24"/>
        </w:rPr>
        <w:t>a (hopefully) shared view</w:t>
      </w:r>
      <w:r w:rsidRPr="00025C3F">
        <w:rPr>
          <w:rFonts w:cstheme="minorHAnsi"/>
          <w:sz w:val="24"/>
          <w:szCs w:val="24"/>
        </w:rPr>
        <w:t xml:space="preserve"> about what can be done </w:t>
      </w:r>
      <w:r w:rsidRPr="00025C3F">
        <w:rPr>
          <w:rFonts w:cstheme="minorHAnsi"/>
          <w:b/>
          <w:sz w:val="24"/>
          <w:szCs w:val="24"/>
        </w:rPr>
        <w:t>to secure at least a good experience for the child/young person who is receiving services.</w:t>
      </w:r>
      <w:r w:rsidRPr="00025C3F">
        <w:rPr>
          <w:rFonts w:cstheme="minorHAnsi"/>
          <w:sz w:val="24"/>
          <w:szCs w:val="24"/>
        </w:rPr>
        <w:t xml:space="preserve"> Our focus will not be on what has not been done (though we will identify and understand the relevance of these features), it will be </w:t>
      </w:r>
      <w:r w:rsidRPr="00025C3F">
        <w:rPr>
          <w:rFonts w:cstheme="minorHAnsi"/>
          <w:b/>
          <w:sz w:val="24"/>
          <w:szCs w:val="24"/>
        </w:rPr>
        <w:t>on what now needs to happen</w:t>
      </w:r>
      <w:r w:rsidRPr="00025C3F">
        <w:rPr>
          <w:rFonts w:cstheme="minorHAnsi"/>
          <w:sz w:val="24"/>
          <w:szCs w:val="24"/>
        </w:rPr>
        <w:t xml:space="preserve">. </w:t>
      </w:r>
    </w:p>
    <w:p w14:paraId="678E2E1D" w14:textId="77777777" w:rsidR="00A9200C" w:rsidRPr="00025C3F" w:rsidRDefault="00A9200C" w:rsidP="00025C3F">
      <w:pPr>
        <w:ind w:left="709" w:hanging="709"/>
        <w:rPr>
          <w:rFonts w:cstheme="minorHAnsi"/>
          <w:sz w:val="24"/>
          <w:szCs w:val="24"/>
        </w:rPr>
      </w:pPr>
      <w:r w:rsidRPr="00025C3F">
        <w:rPr>
          <w:rFonts w:cstheme="minorHAnsi"/>
          <w:sz w:val="24"/>
          <w:szCs w:val="24"/>
        </w:rPr>
        <w:t>2.</w:t>
      </w:r>
      <w:r w:rsidRPr="00025C3F">
        <w:rPr>
          <w:rFonts w:cstheme="minorHAnsi"/>
          <w:sz w:val="24"/>
          <w:szCs w:val="24"/>
        </w:rPr>
        <w:tab/>
        <w:t xml:space="preserve">Some argue that this model is too soft on poor compliance with statutory or policy and procedural requirements. It is </w:t>
      </w:r>
      <w:proofErr w:type="gramStart"/>
      <w:r w:rsidRPr="00025C3F">
        <w:rPr>
          <w:rFonts w:cstheme="minorHAnsi"/>
          <w:sz w:val="24"/>
          <w:szCs w:val="24"/>
        </w:rPr>
        <w:t>absolutely not</w:t>
      </w:r>
      <w:proofErr w:type="gramEnd"/>
      <w:r w:rsidRPr="00025C3F">
        <w:rPr>
          <w:rFonts w:cstheme="minorHAnsi"/>
          <w:sz w:val="24"/>
          <w:szCs w:val="24"/>
        </w:rPr>
        <w:t xml:space="preserve">. It recognizes that these requirements are normally important to get right but it also recognizes that </w:t>
      </w:r>
      <w:r w:rsidRPr="00025C3F">
        <w:rPr>
          <w:rFonts w:cstheme="minorHAnsi"/>
          <w:b/>
          <w:sz w:val="24"/>
          <w:szCs w:val="24"/>
        </w:rPr>
        <w:t>an auditor’s task is to identify the impact of those shortcomings on the child and young person’s experience</w:t>
      </w:r>
      <w:r w:rsidRPr="00025C3F">
        <w:rPr>
          <w:rFonts w:cstheme="minorHAnsi"/>
          <w:sz w:val="24"/>
          <w:szCs w:val="24"/>
        </w:rPr>
        <w:t xml:space="preserve">. Sometimes there will not be any adverse impact or you will find that </w:t>
      </w:r>
      <w:r w:rsidRPr="00025C3F">
        <w:rPr>
          <w:rFonts w:cstheme="minorHAnsi"/>
          <w:b/>
          <w:sz w:val="24"/>
          <w:szCs w:val="24"/>
        </w:rPr>
        <w:t>the perceived shortcoming occurred as a result of a conscious and thought through decision</w:t>
      </w:r>
      <w:r w:rsidRPr="00025C3F">
        <w:rPr>
          <w:rFonts w:cstheme="minorHAnsi"/>
          <w:sz w:val="24"/>
          <w:szCs w:val="24"/>
        </w:rPr>
        <w:t xml:space="preserve"> by the </w:t>
      </w:r>
      <w:proofErr w:type="gramStart"/>
      <w:r w:rsidRPr="00025C3F">
        <w:rPr>
          <w:rFonts w:cstheme="minorHAnsi"/>
          <w:sz w:val="24"/>
          <w:szCs w:val="24"/>
        </w:rPr>
        <w:t>front line</w:t>
      </w:r>
      <w:proofErr w:type="gramEnd"/>
      <w:r w:rsidRPr="00025C3F">
        <w:rPr>
          <w:rFonts w:cstheme="minorHAnsi"/>
          <w:sz w:val="24"/>
          <w:szCs w:val="24"/>
        </w:rPr>
        <w:t xml:space="preserve"> practitioners and managers. For example, a short delay in completing an assessment which tips the process beyond the laid down timescales might be justifiable if the workers can specifically identify why the over-run was necessary and show how any risk to the child was minimised, mitigated or managed.</w:t>
      </w:r>
    </w:p>
    <w:p w14:paraId="548BF9AF" w14:textId="77777777" w:rsidR="00A9200C" w:rsidRPr="00025C3F" w:rsidRDefault="00A9200C" w:rsidP="00A9200C">
      <w:pPr>
        <w:rPr>
          <w:rFonts w:cstheme="minorHAnsi"/>
          <w:sz w:val="24"/>
          <w:szCs w:val="24"/>
        </w:rPr>
      </w:pPr>
      <w:r w:rsidRPr="00025C3F">
        <w:rPr>
          <w:rFonts w:cstheme="minorHAnsi"/>
          <w:sz w:val="24"/>
          <w:szCs w:val="24"/>
        </w:rPr>
        <w:t>3.</w:t>
      </w:r>
      <w:r w:rsidRPr="00025C3F">
        <w:rPr>
          <w:rFonts w:cstheme="minorHAnsi"/>
          <w:sz w:val="24"/>
          <w:szCs w:val="24"/>
        </w:rPr>
        <w:tab/>
      </w:r>
      <w:proofErr w:type="gramStart"/>
      <w:r w:rsidRPr="00025C3F">
        <w:rPr>
          <w:rFonts w:cstheme="minorHAnsi"/>
          <w:sz w:val="24"/>
          <w:szCs w:val="24"/>
        </w:rPr>
        <w:t>So</w:t>
      </w:r>
      <w:proofErr w:type="gramEnd"/>
      <w:r w:rsidRPr="00025C3F">
        <w:rPr>
          <w:rFonts w:cstheme="minorHAnsi"/>
          <w:sz w:val="24"/>
          <w:szCs w:val="24"/>
        </w:rPr>
        <w:t xml:space="preserve"> what are things we can do to make this audit process effective?</w:t>
      </w:r>
    </w:p>
    <w:p w14:paraId="18F67EAD" w14:textId="77777777" w:rsidR="00A9200C" w:rsidRPr="00025C3F" w:rsidRDefault="00A9200C" w:rsidP="00A9200C">
      <w:pPr>
        <w:numPr>
          <w:ilvl w:val="0"/>
          <w:numId w:val="36"/>
        </w:numPr>
        <w:spacing w:after="160" w:line="259" w:lineRule="auto"/>
        <w:contextualSpacing/>
        <w:rPr>
          <w:rFonts w:cstheme="minorHAnsi"/>
          <w:sz w:val="24"/>
          <w:szCs w:val="24"/>
        </w:rPr>
      </w:pPr>
      <w:r w:rsidRPr="00025C3F">
        <w:rPr>
          <w:rFonts w:cstheme="minorHAnsi"/>
          <w:sz w:val="24"/>
          <w:szCs w:val="24"/>
        </w:rPr>
        <w:t xml:space="preserve">Look back only 6 months unless there is a pressing need to look back further </w:t>
      </w:r>
      <w:proofErr w:type="gramStart"/>
      <w:r w:rsidRPr="00025C3F">
        <w:rPr>
          <w:rFonts w:cstheme="minorHAnsi"/>
          <w:sz w:val="24"/>
          <w:szCs w:val="24"/>
        </w:rPr>
        <w:t>in order to</w:t>
      </w:r>
      <w:proofErr w:type="gramEnd"/>
      <w:r w:rsidRPr="00025C3F">
        <w:rPr>
          <w:rFonts w:cstheme="minorHAnsi"/>
          <w:sz w:val="24"/>
          <w:szCs w:val="24"/>
        </w:rPr>
        <w:t xml:space="preserve"> understand the current position</w:t>
      </w:r>
    </w:p>
    <w:p w14:paraId="43666CFE" w14:textId="77777777" w:rsidR="00A9200C" w:rsidRPr="00025C3F" w:rsidRDefault="00A9200C" w:rsidP="00A9200C">
      <w:pPr>
        <w:numPr>
          <w:ilvl w:val="0"/>
          <w:numId w:val="36"/>
        </w:numPr>
        <w:spacing w:after="160" w:line="259" w:lineRule="auto"/>
        <w:contextualSpacing/>
        <w:rPr>
          <w:rFonts w:cstheme="minorHAnsi"/>
          <w:sz w:val="24"/>
          <w:szCs w:val="24"/>
        </w:rPr>
      </w:pPr>
      <w:r w:rsidRPr="00025C3F">
        <w:rPr>
          <w:rFonts w:cstheme="minorHAnsi"/>
          <w:sz w:val="24"/>
          <w:szCs w:val="24"/>
        </w:rPr>
        <w:t>Focus on looking sparingly at documents. For a starting point these should include:</w:t>
      </w:r>
    </w:p>
    <w:p w14:paraId="4B702450"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 xml:space="preserve">the most recent referral, </w:t>
      </w:r>
    </w:p>
    <w:p w14:paraId="282DFB50"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 xml:space="preserve">assessment, </w:t>
      </w:r>
    </w:p>
    <w:p w14:paraId="070EF545"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 xml:space="preserve">plan, </w:t>
      </w:r>
    </w:p>
    <w:p w14:paraId="63E41D4C"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review,</w:t>
      </w:r>
    </w:p>
    <w:p w14:paraId="4144E685"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visits</w:t>
      </w:r>
    </w:p>
    <w:p w14:paraId="0B4C441A"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management recordings</w:t>
      </w:r>
    </w:p>
    <w:p w14:paraId="07DD4D60"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 xml:space="preserve">court documents </w:t>
      </w:r>
    </w:p>
    <w:p w14:paraId="4FEE0AA1" w14:textId="77777777" w:rsidR="00A9200C" w:rsidRPr="00025C3F" w:rsidRDefault="00A9200C" w:rsidP="00A9200C">
      <w:pPr>
        <w:numPr>
          <w:ilvl w:val="0"/>
          <w:numId w:val="37"/>
        </w:numPr>
        <w:spacing w:after="160" w:line="259" w:lineRule="auto"/>
        <w:contextualSpacing/>
        <w:rPr>
          <w:rFonts w:cstheme="minorHAnsi"/>
          <w:sz w:val="24"/>
          <w:szCs w:val="24"/>
        </w:rPr>
      </w:pPr>
      <w:r w:rsidRPr="00025C3F">
        <w:rPr>
          <w:rFonts w:cstheme="minorHAnsi"/>
          <w:sz w:val="24"/>
          <w:szCs w:val="24"/>
        </w:rPr>
        <w:t>And the chronology.</w:t>
      </w:r>
    </w:p>
    <w:p w14:paraId="7A1AA983" w14:textId="77777777" w:rsidR="00A9200C" w:rsidRPr="00025C3F" w:rsidRDefault="00A9200C" w:rsidP="00A9200C">
      <w:pPr>
        <w:ind w:left="709"/>
        <w:rPr>
          <w:rFonts w:cstheme="minorHAnsi"/>
          <w:sz w:val="24"/>
          <w:szCs w:val="24"/>
        </w:rPr>
      </w:pPr>
      <w:r w:rsidRPr="00025C3F">
        <w:rPr>
          <w:rFonts w:cstheme="minorHAnsi"/>
          <w:sz w:val="24"/>
          <w:szCs w:val="24"/>
        </w:rPr>
        <w:t xml:space="preserve">These will give you what you need to follow through on. If you can’t find the information, stop looking and be confident that if the social worker or team manager can’t locate it, you can conclude that either it does not </w:t>
      </w:r>
      <w:proofErr w:type="gramStart"/>
      <w:r w:rsidRPr="00025C3F">
        <w:rPr>
          <w:rFonts w:cstheme="minorHAnsi"/>
          <w:sz w:val="24"/>
          <w:szCs w:val="24"/>
        </w:rPr>
        <w:t>exist</w:t>
      </w:r>
      <w:proofErr w:type="gramEnd"/>
      <w:r w:rsidRPr="00025C3F">
        <w:rPr>
          <w:rFonts w:cstheme="minorHAnsi"/>
          <w:sz w:val="24"/>
          <w:szCs w:val="24"/>
        </w:rPr>
        <w:t xml:space="preserve"> or it is not written up and you will have to make a judgement call about what that means to the judgement you are to make</w:t>
      </w:r>
    </w:p>
    <w:p w14:paraId="6BE5FD6C" w14:textId="77777777" w:rsidR="00A9200C" w:rsidRPr="00025C3F" w:rsidRDefault="00A9200C" w:rsidP="00A9200C">
      <w:pPr>
        <w:numPr>
          <w:ilvl w:val="0"/>
          <w:numId w:val="36"/>
        </w:numPr>
        <w:spacing w:after="160" w:line="259" w:lineRule="auto"/>
        <w:contextualSpacing/>
        <w:rPr>
          <w:rFonts w:cstheme="minorHAnsi"/>
          <w:sz w:val="24"/>
          <w:szCs w:val="24"/>
        </w:rPr>
      </w:pPr>
      <w:r w:rsidRPr="00025C3F">
        <w:rPr>
          <w:rFonts w:cstheme="minorHAnsi"/>
          <w:sz w:val="24"/>
          <w:szCs w:val="24"/>
        </w:rPr>
        <w:lastRenderedPageBreak/>
        <w:t xml:space="preserve">When you fill in the audit document be clear that the first thing you will fill in will be the judgement box. You will then turn to the narrative box where you are asked to write succinctly and evaluative. You will find </w:t>
      </w:r>
      <w:proofErr w:type="gramStart"/>
      <w:r w:rsidRPr="00025C3F">
        <w:rPr>
          <w:rFonts w:cstheme="minorHAnsi"/>
          <w:sz w:val="24"/>
          <w:szCs w:val="24"/>
        </w:rPr>
        <w:t>both of these</w:t>
      </w:r>
      <w:proofErr w:type="gramEnd"/>
      <w:r w:rsidRPr="00025C3F">
        <w:rPr>
          <w:rFonts w:cstheme="minorHAnsi"/>
          <w:sz w:val="24"/>
          <w:szCs w:val="24"/>
        </w:rPr>
        <w:t xml:space="preserve"> requirements easier to fulfil if you construct your thinking under the two headings evidence that supports the judgement and its impact on the child and young person.</w:t>
      </w:r>
    </w:p>
    <w:p w14:paraId="71381BBB" w14:textId="77777777" w:rsidR="00A9200C" w:rsidRPr="00025C3F" w:rsidRDefault="00A9200C" w:rsidP="00A9200C">
      <w:pPr>
        <w:numPr>
          <w:ilvl w:val="0"/>
          <w:numId w:val="36"/>
        </w:numPr>
        <w:spacing w:after="160" w:line="259" w:lineRule="auto"/>
        <w:contextualSpacing/>
        <w:rPr>
          <w:rFonts w:cstheme="minorHAnsi"/>
          <w:sz w:val="24"/>
          <w:szCs w:val="24"/>
        </w:rPr>
      </w:pPr>
      <w:r w:rsidRPr="00025C3F">
        <w:rPr>
          <w:rFonts w:cstheme="minorHAnsi"/>
          <w:sz w:val="24"/>
          <w:szCs w:val="24"/>
        </w:rPr>
        <w:t>You should re-read what you write and take note that if shortcomings are numerous and/or significant you will need to work hard to be confident that a good judgement is justified.</w:t>
      </w:r>
    </w:p>
    <w:p w14:paraId="108CCCBF" w14:textId="77777777" w:rsidR="00A9200C" w:rsidRPr="00025C3F" w:rsidRDefault="00A9200C" w:rsidP="00A9200C">
      <w:pPr>
        <w:numPr>
          <w:ilvl w:val="0"/>
          <w:numId w:val="36"/>
        </w:numPr>
        <w:spacing w:after="160" w:line="259" w:lineRule="auto"/>
        <w:contextualSpacing/>
        <w:rPr>
          <w:rFonts w:cstheme="minorHAnsi"/>
          <w:sz w:val="24"/>
          <w:szCs w:val="24"/>
        </w:rPr>
      </w:pPr>
      <w:r w:rsidRPr="00025C3F">
        <w:rPr>
          <w:rFonts w:cstheme="minorHAnsi"/>
          <w:sz w:val="24"/>
          <w:szCs w:val="24"/>
        </w:rPr>
        <w:t xml:space="preserve">Equally if you can’t identify the impact of </w:t>
      </w:r>
      <w:proofErr w:type="gramStart"/>
      <w:r w:rsidRPr="00025C3F">
        <w:rPr>
          <w:rFonts w:cstheme="minorHAnsi"/>
          <w:sz w:val="24"/>
          <w:szCs w:val="24"/>
        </w:rPr>
        <w:t>work</w:t>
      </w:r>
      <w:proofErr w:type="gramEnd"/>
      <w:r w:rsidRPr="00025C3F">
        <w:rPr>
          <w:rFonts w:cstheme="minorHAnsi"/>
          <w:sz w:val="24"/>
          <w:szCs w:val="24"/>
        </w:rPr>
        <w:t xml:space="preserve"> you will find a ‘good’ judgement illusive. However, a cautionary note. If you don’t find impact evidence at </w:t>
      </w:r>
      <w:proofErr w:type="gramStart"/>
      <w:r w:rsidRPr="00025C3F">
        <w:rPr>
          <w:rFonts w:cstheme="minorHAnsi"/>
          <w:sz w:val="24"/>
          <w:szCs w:val="24"/>
        </w:rPr>
        <w:t>first</w:t>
      </w:r>
      <w:proofErr w:type="gramEnd"/>
      <w:r w:rsidRPr="00025C3F">
        <w:rPr>
          <w:rFonts w:cstheme="minorHAnsi"/>
          <w:sz w:val="24"/>
          <w:szCs w:val="24"/>
        </w:rPr>
        <w:t xml:space="preserve"> then go back over the material. Because social care professionals tend not to write impact material explicitly, it is sometimes ‘hidden below’ the actual words on the page.</w:t>
      </w:r>
    </w:p>
    <w:p w14:paraId="04977FF3" w14:textId="77777777" w:rsidR="00025C3F" w:rsidRPr="00025C3F" w:rsidRDefault="00025C3F" w:rsidP="00025C3F">
      <w:pPr>
        <w:spacing w:after="160" w:line="259" w:lineRule="auto"/>
        <w:ind w:left="720"/>
        <w:contextualSpacing/>
        <w:rPr>
          <w:rFonts w:cstheme="minorHAnsi"/>
          <w:sz w:val="24"/>
          <w:szCs w:val="24"/>
        </w:rPr>
      </w:pPr>
    </w:p>
    <w:p w14:paraId="43144879" w14:textId="77777777" w:rsidR="00A9200C" w:rsidRPr="00025C3F" w:rsidRDefault="00A9200C" w:rsidP="00A9200C">
      <w:pPr>
        <w:ind w:left="709" w:hanging="709"/>
        <w:rPr>
          <w:rFonts w:cstheme="minorHAnsi"/>
          <w:sz w:val="24"/>
          <w:szCs w:val="24"/>
        </w:rPr>
      </w:pPr>
      <w:r w:rsidRPr="00025C3F">
        <w:rPr>
          <w:rFonts w:cstheme="minorHAnsi"/>
          <w:sz w:val="24"/>
          <w:szCs w:val="24"/>
        </w:rPr>
        <w:t>4.</w:t>
      </w:r>
      <w:r w:rsidRPr="00025C3F">
        <w:rPr>
          <w:rFonts w:cstheme="minorHAnsi"/>
          <w:sz w:val="24"/>
          <w:szCs w:val="24"/>
        </w:rPr>
        <w:tab/>
        <w:t>Finally have confidence in your professional skills. What we are asking here is for you to exercise your judgement over and beyond assessing whether work is simply compliant. Enjoy the challenge and be confident that what you will find on an individual case will help children have a better experience and the aggregated findings from all audits will help the service improve and give senior managers evidence about the capacity and capability of the service.</w:t>
      </w:r>
    </w:p>
    <w:p w14:paraId="7C2D1076" w14:textId="77777777" w:rsidR="00B64E35" w:rsidRPr="00025C3F" w:rsidRDefault="00B64E35" w:rsidP="00A9200C">
      <w:pPr>
        <w:ind w:left="709" w:hanging="709"/>
        <w:rPr>
          <w:rFonts w:cstheme="minorHAnsi"/>
          <w:sz w:val="24"/>
          <w:szCs w:val="24"/>
        </w:rPr>
      </w:pPr>
    </w:p>
    <w:p w14:paraId="67DD7C25" w14:textId="77777777" w:rsidR="00B64E35" w:rsidRDefault="00B64E35" w:rsidP="00A9200C">
      <w:pPr>
        <w:ind w:left="709" w:hanging="709"/>
        <w:rPr>
          <w:rFonts w:ascii="Tahoma" w:hAnsi="Tahoma" w:cs="Tahoma"/>
          <w:sz w:val="20"/>
          <w:szCs w:val="20"/>
        </w:rPr>
      </w:pPr>
    </w:p>
    <w:p w14:paraId="36F08C41" w14:textId="77777777" w:rsidR="00B64E35" w:rsidRDefault="00B64E35" w:rsidP="00A9200C">
      <w:pPr>
        <w:ind w:left="709" w:hanging="709"/>
        <w:rPr>
          <w:rFonts w:ascii="Tahoma" w:hAnsi="Tahoma" w:cs="Tahoma"/>
          <w:sz w:val="20"/>
          <w:szCs w:val="20"/>
        </w:rPr>
      </w:pPr>
    </w:p>
    <w:p w14:paraId="45417A45" w14:textId="77777777" w:rsidR="00B64E35" w:rsidRDefault="00B64E35" w:rsidP="00A9200C">
      <w:pPr>
        <w:ind w:left="709" w:hanging="709"/>
        <w:rPr>
          <w:rFonts w:ascii="Tahoma" w:hAnsi="Tahoma" w:cs="Tahoma"/>
          <w:sz w:val="20"/>
          <w:szCs w:val="20"/>
        </w:rPr>
      </w:pPr>
    </w:p>
    <w:p w14:paraId="7BFC8F0A" w14:textId="77777777" w:rsidR="00B64E35" w:rsidRDefault="00B64E35" w:rsidP="00A9200C">
      <w:pPr>
        <w:ind w:left="709" w:hanging="709"/>
        <w:rPr>
          <w:rFonts w:ascii="Tahoma" w:hAnsi="Tahoma" w:cs="Tahoma"/>
          <w:sz w:val="20"/>
          <w:szCs w:val="20"/>
        </w:rPr>
      </w:pPr>
    </w:p>
    <w:p w14:paraId="23087B01" w14:textId="77777777" w:rsidR="00B64E35" w:rsidRDefault="00B64E35" w:rsidP="00A9200C">
      <w:pPr>
        <w:ind w:left="709" w:hanging="709"/>
        <w:rPr>
          <w:rFonts w:ascii="Tahoma" w:hAnsi="Tahoma" w:cs="Tahoma"/>
          <w:sz w:val="20"/>
          <w:szCs w:val="20"/>
        </w:rPr>
      </w:pPr>
    </w:p>
    <w:p w14:paraId="17639F52" w14:textId="77777777" w:rsidR="00B64E35" w:rsidRDefault="00B64E35" w:rsidP="00A9200C">
      <w:pPr>
        <w:ind w:left="709" w:hanging="709"/>
        <w:rPr>
          <w:rFonts w:ascii="Tahoma" w:hAnsi="Tahoma" w:cs="Tahoma"/>
          <w:sz w:val="20"/>
          <w:szCs w:val="20"/>
        </w:rPr>
      </w:pPr>
    </w:p>
    <w:p w14:paraId="63E3CAFA" w14:textId="77777777" w:rsidR="00B64E35" w:rsidRDefault="00B64E35" w:rsidP="00A9200C">
      <w:pPr>
        <w:ind w:left="709" w:hanging="709"/>
        <w:rPr>
          <w:rFonts w:ascii="Tahoma" w:hAnsi="Tahoma" w:cs="Tahoma"/>
          <w:sz w:val="20"/>
          <w:szCs w:val="20"/>
        </w:rPr>
      </w:pPr>
    </w:p>
    <w:p w14:paraId="34EECFE2" w14:textId="77777777" w:rsidR="00B64E35" w:rsidRDefault="00B64E35" w:rsidP="00A9200C">
      <w:pPr>
        <w:ind w:left="709" w:hanging="709"/>
        <w:rPr>
          <w:rFonts w:ascii="Tahoma" w:hAnsi="Tahoma" w:cs="Tahoma"/>
          <w:sz w:val="20"/>
          <w:szCs w:val="20"/>
        </w:rPr>
      </w:pPr>
    </w:p>
    <w:p w14:paraId="48A9DCA1" w14:textId="77777777" w:rsidR="00B64E35" w:rsidRDefault="00B64E35" w:rsidP="00A9200C">
      <w:pPr>
        <w:ind w:left="709" w:hanging="709"/>
        <w:rPr>
          <w:rFonts w:ascii="Tahoma" w:hAnsi="Tahoma" w:cs="Tahoma"/>
          <w:sz w:val="20"/>
          <w:szCs w:val="20"/>
        </w:rPr>
      </w:pPr>
    </w:p>
    <w:p w14:paraId="3781E9ED" w14:textId="77777777" w:rsidR="00B64E35" w:rsidRDefault="00B64E35" w:rsidP="00A9200C">
      <w:pPr>
        <w:ind w:left="709" w:hanging="709"/>
        <w:rPr>
          <w:rFonts w:ascii="Tahoma" w:hAnsi="Tahoma" w:cs="Tahoma"/>
          <w:sz w:val="20"/>
          <w:szCs w:val="20"/>
        </w:rPr>
      </w:pPr>
    </w:p>
    <w:p w14:paraId="0DF7EFFC" w14:textId="77777777" w:rsidR="00B64E35" w:rsidRDefault="00B64E35" w:rsidP="00A9200C">
      <w:pPr>
        <w:ind w:left="709" w:hanging="709"/>
        <w:rPr>
          <w:rFonts w:ascii="Tahoma" w:hAnsi="Tahoma" w:cs="Tahoma"/>
          <w:sz w:val="20"/>
          <w:szCs w:val="20"/>
        </w:rPr>
      </w:pPr>
    </w:p>
    <w:p w14:paraId="7BBE4393" w14:textId="77777777" w:rsidR="00B64E35" w:rsidRDefault="00B64E35" w:rsidP="00A9200C">
      <w:pPr>
        <w:ind w:left="709" w:hanging="709"/>
        <w:rPr>
          <w:rFonts w:ascii="Tahoma" w:hAnsi="Tahoma" w:cs="Tahoma"/>
          <w:sz w:val="20"/>
          <w:szCs w:val="20"/>
        </w:rPr>
      </w:pPr>
    </w:p>
    <w:p w14:paraId="4D3364F9" w14:textId="77777777" w:rsidR="00B64E35" w:rsidRDefault="00B64E35" w:rsidP="00A9200C">
      <w:pPr>
        <w:ind w:left="709" w:hanging="709"/>
        <w:rPr>
          <w:rFonts w:ascii="Tahoma" w:hAnsi="Tahoma" w:cs="Tahoma"/>
          <w:sz w:val="20"/>
          <w:szCs w:val="20"/>
        </w:rPr>
      </w:pPr>
    </w:p>
    <w:p w14:paraId="47B586FD" w14:textId="77777777" w:rsidR="00B64E35" w:rsidRDefault="00B64E35" w:rsidP="00A9200C">
      <w:pPr>
        <w:ind w:left="709" w:hanging="709"/>
        <w:rPr>
          <w:rFonts w:ascii="Tahoma" w:hAnsi="Tahoma" w:cs="Tahoma"/>
          <w:sz w:val="20"/>
          <w:szCs w:val="20"/>
        </w:rPr>
      </w:pPr>
    </w:p>
    <w:p w14:paraId="1A086C48" w14:textId="77777777" w:rsidR="00496E55" w:rsidRDefault="00496E55" w:rsidP="00496E55">
      <w:pPr>
        <w:rPr>
          <w:rFonts w:ascii="Tahoma" w:hAnsi="Tahoma" w:cs="Tahoma"/>
          <w:sz w:val="20"/>
          <w:szCs w:val="20"/>
        </w:rPr>
      </w:pPr>
    </w:p>
    <w:p w14:paraId="502ECDDD" w14:textId="77777777" w:rsidR="001422C4" w:rsidRPr="001422C4" w:rsidRDefault="001422C4" w:rsidP="001422C4">
      <w:pPr>
        <w:spacing w:after="0" w:line="240" w:lineRule="auto"/>
        <w:rPr>
          <w:rFonts w:cstheme="minorHAnsi"/>
          <w:b/>
          <w:sz w:val="24"/>
          <w:szCs w:val="24"/>
          <w:u w:val="single"/>
        </w:rPr>
      </w:pPr>
      <w:r w:rsidRPr="001422C4">
        <w:rPr>
          <w:rFonts w:cstheme="minorHAnsi"/>
          <w:b/>
          <w:sz w:val="24"/>
          <w:szCs w:val="24"/>
          <w:u w:val="single"/>
        </w:rPr>
        <w:lastRenderedPageBreak/>
        <w:t>Hints and tips for moderators</w:t>
      </w:r>
    </w:p>
    <w:p w14:paraId="2E9C6A9B" w14:textId="77777777" w:rsidR="001422C4" w:rsidRPr="001422C4" w:rsidRDefault="001422C4" w:rsidP="001422C4">
      <w:pPr>
        <w:spacing w:after="0" w:line="240" w:lineRule="auto"/>
        <w:rPr>
          <w:rFonts w:cstheme="minorHAnsi"/>
          <w:b/>
          <w:sz w:val="24"/>
          <w:szCs w:val="24"/>
        </w:rPr>
      </w:pPr>
    </w:p>
    <w:p w14:paraId="41B2958C" w14:textId="77777777" w:rsidR="001422C4" w:rsidRPr="001422C4" w:rsidRDefault="001422C4" w:rsidP="001422C4">
      <w:pPr>
        <w:spacing w:after="0" w:line="240" w:lineRule="auto"/>
        <w:rPr>
          <w:rFonts w:cstheme="minorHAnsi"/>
          <w:b/>
          <w:sz w:val="24"/>
          <w:szCs w:val="24"/>
        </w:rPr>
      </w:pPr>
      <w:r w:rsidRPr="001422C4">
        <w:rPr>
          <w:rFonts w:cstheme="minorHAnsi"/>
          <w:b/>
          <w:sz w:val="24"/>
          <w:szCs w:val="24"/>
        </w:rPr>
        <w:t>The following is offered as ‘must do’ considerations for all moderation exercises so that as far as possible consistency in the process can be achieved. The following should not be seen as an exhaustive list and moderators can use their professional judgement to extend the scope of the moderation process.</w:t>
      </w:r>
    </w:p>
    <w:p w14:paraId="7B200282" w14:textId="77777777" w:rsidR="001422C4" w:rsidRPr="001422C4" w:rsidRDefault="001422C4" w:rsidP="001422C4">
      <w:pPr>
        <w:spacing w:after="0" w:line="240" w:lineRule="auto"/>
        <w:rPr>
          <w:rFonts w:cstheme="minorHAnsi"/>
          <w:b/>
          <w:sz w:val="24"/>
          <w:szCs w:val="24"/>
        </w:rPr>
      </w:pPr>
    </w:p>
    <w:p w14:paraId="160D2F96" w14:textId="77777777" w:rsidR="001422C4" w:rsidRPr="001422C4" w:rsidRDefault="001422C4" w:rsidP="001422C4">
      <w:pPr>
        <w:spacing w:after="0" w:line="240" w:lineRule="auto"/>
        <w:rPr>
          <w:rFonts w:cstheme="minorHAnsi"/>
          <w:b/>
          <w:sz w:val="24"/>
          <w:szCs w:val="24"/>
        </w:rPr>
      </w:pPr>
      <w:r w:rsidRPr="001422C4">
        <w:rPr>
          <w:rFonts w:cstheme="minorHAnsi"/>
          <w:b/>
          <w:sz w:val="24"/>
          <w:szCs w:val="24"/>
        </w:rPr>
        <w:t>The ‘hints and tips’ are set out in the order of the audit template.</w:t>
      </w:r>
    </w:p>
    <w:p w14:paraId="12E758CC" w14:textId="77777777" w:rsidR="001422C4" w:rsidRPr="001422C4" w:rsidRDefault="001422C4" w:rsidP="001422C4">
      <w:pPr>
        <w:pStyle w:val="ListParagraph"/>
        <w:numPr>
          <w:ilvl w:val="0"/>
          <w:numId w:val="41"/>
        </w:numPr>
        <w:rPr>
          <w:rFonts w:asciiTheme="minorHAnsi" w:hAnsiTheme="minorHAnsi" w:cstheme="minorHAnsi"/>
          <w:sz w:val="24"/>
          <w:szCs w:val="24"/>
        </w:rPr>
      </w:pPr>
      <w:r w:rsidRPr="001422C4">
        <w:rPr>
          <w:rFonts w:asciiTheme="minorHAnsi" w:hAnsiTheme="minorHAnsi" w:cstheme="minorHAnsi"/>
          <w:b/>
          <w:sz w:val="24"/>
          <w:szCs w:val="24"/>
        </w:rPr>
        <w:t>Judgements</w:t>
      </w:r>
      <w:r w:rsidRPr="001422C4">
        <w:rPr>
          <w:rFonts w:asciiTheme="minorHAnsi" w:hAnsiTheme="minorHAnsi" w:cstheme="minorHAnsi"/>
          <w:sz w:val="24"/>
          <w:szCs w:val="24"/>
        </w:rPr>
        <w:t xml:space="preserve">.  These should be based upon the range of experiences of the child over a minimum 6-month period. Moderators will encounter examples of unsatisfactory work that has been superseded by </w:t>
      </w:r>
      <w:r w:rsidRPr="001422C4">
        <w:rPr>
          <w:rFonts w:asciiTheme="minorHAnsi" w:hAnsiTheme="minorHAnsi" w:cstheme="minorHAnsi"/>
          <w:b/>
          <w:i/>
          <w:sz w:val="24"/>
          <w:szCs w:val="24"/>
        </w:rPr>
        <w:t>recent</w:t>
      </w:r>
      <w:r w:rsidRPr="001422C4">
        <w:rPr>
          <w:rFonts w:asciiTheme="minorHAnsi" w:hAnsiTheme="minorHAnsi" w:cstheme="minorHAnsi"/>
          <w:sz w:val="24"/>
          <w:szCs w:val="24"/>
        </w:rPr>
        <w:t xml:space="preserve"> much improved and better focused activity. It is unlikely in this circumstance that recent improvement will show demonstrable evidence of positive and sustained impact and therefore the judgement may still be ‘1’ or does not yet meet good. In these circumstances, it is important that the moderator ensures that the auditor has </w:t>
      </w:r>
      <w:r w:rsidRPr="001422C4">
        <w:rPr>
          <w:rFonts w:asciiTheme="minorHAnsi" w:hAnsiTheme="minorHAnsi" w:cstheme="minorHAnsi"/>
          <w:b/>
          <w:i/>
          <w:sz w:val="24"/>
          <w:szCs w:val="24"/>
        </w:rPr>
        <w:t>positively connoted</w:t>
      </w:r>
      <w:r w:rsidRPr="001422C4">
        <w:rPr>
          <w:rFonts w:asciiTheme="minorHAnsi" w:hAnsiTheme="minorHAnsi" w:cstheme="minorHAnsi"/>
          <w:sz w:val="24"/>
          <w:szCs w:val="24"/>
        </w:rPr>
        <w:t xml:space="preserve"> the improvement.</w:t>
      </w:r>
    </w:p>
    <w:p w14:paraId="504652A4" w14:textId="77777777" w:rsidR="001422C4" w:rsidRPr="001422C4" w:rsidRDefault="001422C4" w:rsidP="001422C4">
      <w:pPr>
        <w:spacing w:after="0" w:line="240" w:lineRule="auto"/>
        <w:ind w:left="360"/>
        <w:rPr>
          <w:rFonts w:cstheme="minorHAnsi"/>
          <w:sz w:val="24"/>
          <w:szCs w:val="24"/>
        </w:rPr>
      </w:pPr>
    </w:p>
    <w:p w14:paraId="34DD30D3" w14:textId="77777777" w:rsidR="001422C4" w:rsidRPr="001422C4" w:rsidRDefault="001422C4" w:rsidP="001422C4">
      <w:pPr>
        <w:pStyle w:val="ListParagraph"/>
        <w:numPr>
          <w:ilvl w:val="0"/>
          <w:numId w:val="41"/>
        </w:numPr>
        <w:rPr>
          <w:rFonts w:asciiTheme="minorHAnsi" w:hAnsiTheme="minorHAnsi" w:cstheme="minorHAnsi"/>
          <w:b/>
          <w:sz w:val="24"/>
          <w:szCs w:val="24"/>
        </w:rPr>
      </w:pPr>
      <w:r w:rsidRPr="001422C4">
        <w:rPr>
          <w:rFonts w:asciiTheme="minorHAnsi" w:hAnsiTheme="minorHAnsi" w:cstheme="minorHAnsi"/>
          <w:b/>
          <w:sz w:val="24"/>
          <w:szCs w:val="24"/>
        </w:rPr>
        <w:t>Evidence. This section should contain three key elements:</w:t>
      </w:r>
    </w:p>
    <w:p w14:paraId="24A6E0ED" w14:textId="77777777" w:rsidR="001422C4" w:rsidRPr="001422C4" w:rsidRDefault="001422C4" w:rsidP="001422C4">
      <w:pPr>
        <w:pStyle w:val="ListParagraph"/>
        <w:numPr>
          <w:ilvl w:val="0"/>
          <w:numId w:val="42"/>
        </w:numPr>
        <w:rPr>
          <w:rFonts w:asciiTheme="minorHAnsi" w:hAnsiTheme="minorHAnsi" w:cstheme="minorHAnsi"/>
          <w:sz w:val="24"/>
          <w:szCs w:val="24"/>
        </w:rPr>
      </w:pPr>
      <w:r w:rsidRPr="001422C4">
        <w:rPr>
          <w:rFonts w:asciiTheme="minorHAnsi" w:hAnsiTheme="minorHAnsi" w:cstheme="minorHAnsi"/>
          <w:b/>
          <w:sz w:val="24"/>
          <w:szCs w:val="24"/>
        </w:rPr>
        <w:t xml:space="preserve">Findings of fact related to the judgement field, </w:t>
      </w:r>
      <w:r w:rsidRPr="001422C4">
        <w:rPr>
          <w:rFonts w:asciiTheme="minorHAnsi" w:hAnsiTheme="minorHAnsi" w:cstheme="minorHAnsi"/>
          <w:sz w:val="24"/>
          <w:szCs w:val="24"/>
        </w:rPr>
        <w:t>e.g. “There have been two recent assessments, and both were completed within timescales set out in the initial plan”</w:t>
      </w:r>
    </w:p>
    <w:p w14:paraId="310FA882" w14:textId="77777777" w:rsidR="001422C4" w:rsidRPr="001422C4" w:rsidRDefault="001422C4" w:rsidP="001422C4">
      <w:pPr>
        <w:pStyle w:val="ListParagraph"/>
        <w:numPr>
          <w:ilvl w:val="0"/>
          <w:numId w:val="42"/>
        </w:numPr>
        <w:rPr>
          <w:rFonts w:asciiTheme="minorHAnsi" w:hAnsiTheme="minorHAnsi" w:cstheme="minorHAnsi"/>
          <w:sz w:val="24"/>
          <w:szCs w:val="24"/>
        </w:rPr>
      </w:pPr>
      <w:r w:rsidRPr="001422C4">
        <w:rPr>
          <w:rFonts w:asciiTheme="minorHAnsi" w:hAnsiTheme="minorHAnsi" w:cstheme="minorHAnsi"/>
          <w:b/>
          <w:sz w:val="24"/>
          <w:szCs w:val="24"/>
        </w:rPr>
        <w:t xml:space="preserve">An auditor overview demonstrating professional analysis, </w:t>
      </w:r>
      <w:r w:rsidRPr="001422C4">
        <w:rPr>
          <w:rFonts w:asciiTheme="minorHAnsi" w:hAnsiTheme="minorHAnsi" w:cstheme="minorHAnsi"/>
          <w:sz w:val="24"/>
          <w:szCs w:val="24"/>
        </w:rPr>
        <w:t xml:space="preserve">e.g. “Both assessments were shared with mother which is positive. However, the benefit is diminished as the mother played little part in the assessment and subsequent </w:t>
      </w:r>
      <w:proofErr w:type="spellStart"/>
      <w:r w:rsidRPr="001422C4">
        <w:rPr>
          <w:rFonts w:asciiTheme="minorHAnsi" w:hAnsiTheme="minorHAnsi" w:cstheme="minorHAnsi"/>
          <w:sz w:val="24"/>
          <w:szCs w:val="24"/>
        </w:rPr>
        <w:t>CiN</w:t>
      </w:r>
      <w:proofErr w:type="spellEnd"/>
      <w:r w:rsidRPr="001422C4">
        <w:rPr>
          <w:rFonts w:asciiTheme="minorHAnsi" w:hAnsiTheme="minorHAnsi" w:cstheme="minorHAnsi"/>
          <w:sz w:val="24"/>
          <w:szCs w:val="24"/>
        </w:rPr>
        <w:t xml:space="preserve"> planning process”</w:t>
      </w:r>
    </w:p>
    <w:p w14:paraId="40C056D9" w14:textId="77777777" w:rsidR="001422C4" w:rsidRPr="001422C4" w:rsidRDefault="001422C4" w:rsidP="001422C4">
      <w:pPr>
        <w:pStyle w:val="ListParagraph"/>
        <w:numPr>
          <w:ilvl w:val="0"/>
          <w:numId w:val="42"/>
        </w:numPr>
        <w:rPr>
          <w:rFonts w:asciiTheme="minorHAnsi" w:hAnsiTheme="minorHAnsi" w:cstheme="minorHAnsi"/>
          <w:sz w:val="24"/>
          <w:szCs w:val="24"/>
        </w:rPr>
      </w:pPr>
      <w:r w:rsidRPr="001422C4">
        <w:rPr>
          <w:rFonts w:asciiTheme="minorHAnsi" w:hAnsiTheme="minorHAnsi" w:cstheme="minorHAnsi"/>
          <w:b/>
          <w:sz w:val="24"/>
          <w:szCs w:val="24"/>
        </w:rPr>
        <w:t xml:space="preserve">Auditor judgement. </w:t>
      </w:r>
      <w:r w:rsidRPr="001422C4">
        <w:rPr>
          <w:rFonts w:asciiTheme="minorHAnsi" w:hAnsiTheme="minorHAnsi" w:cstheme="minorHAnsi"/>
          <w:sz w:val="24"/>
          <w:szCs w:val="24"/>
        </w:rPr>
        <w:t>Although each field has an overall judgement, in the evidence narrative the moderator should expect to see a range of sub-judgements which demonstrate how the auditor came to their substantive judgement for the field under consideration e.g. “Although the assessments contain some good detail…………they do not provide an analysis of the relevance of this information to Jo’s development, safety or to the parents’ ability to provide safe care”.</w:t>
      </w:r>
    </w:p>
    <w:p w14:paraId="2DD09195" w14:textId="77777777" w:rsidR="001422C4" w:rsidRPr="001422C4" w:rsidRDefault="001422C4" w:rsidP="001422C4">
      <w:pPr>
        <w:spacing w:after="0" w:line="240" w:lineRule="auto"/>
        <w:ind w:left="1080"/>
        <w:rPr>
          <w:rFonts w:cstheme="minorHAnsi"/>
          <w:sz w:val="24"/>
          <w:szCs w:val="24"/>
        </w:rPr>
      </w:pPr>
      <w:r w:rsidRPr="001422C4">
        <w:rPr>
          <w:rFonts w:cstheme="minorHAnsi"/>
          <w:sz w:val="24"/>
          <w:szCs w:val="24"/>
        </w:rPr>
        <w:t xml:space="preserve">If </w:t>
      </w:r>
      <w:r w:rsidRPr="001422C4">
        <w:rPr>
          <w:rFonts w:cstheme="minorHAnsi"/>
          <w:b/>
          <w:sz w:val="24"/>
          <w:szCs w:val="24"/>
        </w:rPr>
        <w:t>any of these elements are missing</w:t>
      </w:r>
      <w:r w:rsidRPr="001422C4">
        <w:rPr>
          <w:rFonts w:cstheme="minorHAnsi"/>
          <w:sz w:val="24"/>
          <w:szCs w:val="24"/>
        </w:rPr>
        <w:t xml:space="preserve"> from the judgement narrative, the moderator should draw attention to the omission and, if </w:t>
      </w:r>
      <w:proofErr w:type="gramStart"/>
      <w:r w:rsidRPr="001422C4">
        <w:rPr>
          <w:rFonts w:cstheme="minorHAnsi"/>
          <w:sz w:val="24"/>
          <w:szCs w:val="24"/>
        </w:rPr>
        <w:t>possible</w:t>
      </w:r>
      <w:proofErr w:type="gramEnd"/>
      <w:r w:rsidRPr="001422C4">
        <w:rPr>
          <w:rFonts w:cstheme="minorHAnsi"/>
          <w:sz w:val="24"/>
          <w:szCs w:val="24"/>
        </w:rPr>
        <w:t xml:space="preserve"> from the narrative that is available, suggest a ‘line to take’ or a form of words to be considered.</w:t>
      </w:r>
    </w:p>
    <w:p w14:paraId="356DD74C" w14:textId="77777777" w:rsidR="001422C4" w:rsidRPr="001422C4" w:rsidRDefault="001422C4" w:rsidP="001422C4">
      <w:pPr>
        <w:spacing w:after="0" w:line="240" w:lineRule="auto"/>
        <w:ind w:left="1080"/>
        <w:rPr>
          <w:rFonts w:cstheme="minorHAnsi"/>
          <w:sz w:val="24"/>
          <w:szCs w:val="24"/>
        </w:rPr>
      </w:pPr>
    </w:p>
    <w:p w14:paraId="51E9541A" w14:textId="77777777" w:rsidR="001422C4" w:rsidRPr="001422C4" w:rsidRDefault="001422C4" w:rsidP="001422C4">
      <w:pPr>
        <w:pStyle w:val="ListParagraph"/>
        <w:numPr>
          <w:ilvl w:val="0"/>
          <w:numId w:val="41"/>
        </w:numPr>
        <w:rPr>
          <w:rFonts w:asciiTheme="minorHAnsi" w:hAnsiTheme="minorHAnsi" w:cstheme="minorHAnsi"/>
          <w:b/>
          <w:sz w:val="24"/>
          <w:szCs w:val="24"/>
        </w:rPr>
      </w:pPr>
      <w:r w:rsidRPr="001422C4">
        <w:rPr>
          <w:rFonts w:asciiTheme="minorHAnsi" w:hAnsiTheme="minorHAnsi" w:cstheme="minorHAnsi"/>
          <w:b/>
          <w:sz w:val="24"/>
          <w:szCs w:val="24"/>
        </w:rPr>
        <w:t>Impact statements</w:t>
      </w:r>
      <w:r w:rsidRPr="001422C4">
        <w:rPr>
          <w:rFonts w:asciiTheme="minorHAnsi" w:hAnsiTheme="minorHAnsi" w:cstheme="minorHAnsi"/>
          <w:sz w:val="24"/>
          <w:szCs w:val="24"/>
        </w:rPr>
        <w:t xml:space="preserve"> should</w:t>
      </w:r>
      <w:r w:rsidRPr="001422C4">
        <w:rPr>
          <w:rFonts w:asciiTheme="minorHAnsi" w:hAnsiTheme="minorHAnsi" w:cstheme="minorHAnsi"/>
          <w:b/>
          <w:sz w:val="24"/>
          <w:szCs w:val="24"/>
        </w:rPr>
        <w:t xml:space="preserve"> </w:t>
      </w:r>
    </w:p>
    <w:p w14:paraId="7F4C4CF2" w14:textId="77777777" w:rsidR="001422C4" w:rsidRPr="001422C4" w:rsidRDefault="001422C4" w:rsidP="001422C4">
      <w:pPr>
        <w:pStyle w:val="ListParagraph"/>
        <w:numPr>
          <w:ilvl w:val="0"/>
          <w:numId w:val="43"/>
        </w:numPr>
        <w:rPr>
          <w:rFonts w:asciiTheme="minorHAnsi" w:hAnsiTheme="minorHAnsi" w:cstheme="minorHAnsi"/>
          <w:b/>
          <w:sz w:val="24"/>
          <w:szCs w:val="24"/>
        </w:rPr>
      </w:pPr>
      <w:r w:rsidRPr="001422C4">
        <w:rPr>
          <w:rFonts w:asciiTheme="minorHAnsi" w:hAnsiTheme="minorHAnsi" w:cstheme="minorHAnsi"/>
          <w:b/>
          <w:sz w:val="24"/>
          <w:szCs w:val="24"/>
        </w:rPr>
        <w:t>bring the child to life</w:t>
      </w:r>
    </w:p>
    <w:p w14:paraId="2D30E883" w14:textId="77777777" w:rsidR="001422C4" w:rsidRPr="001422C4" w:rsidRDefault="001422C4" w:rsidP="001422C4">
      <w:pPr>
        <w:pStyle w:val="ListParagraph"/>
        <w:numPr>
          <w:ilvl w:val="0"/>
          <w:numId w:val="43"/>
        </w:numPr>
        <w:rPr>
          <w:rFonts w:asciiTheme="minorHAnsi" w:hAnsiTheme="minorHAnsi" w:cstheme="minorHAnsi"/>
          <w:sz w:val="24"/>
          <w:szCs w:val="24"/>
        </w:rPr>
      </w:pPr>
      <w:r w:rsidRPr="001422C4">
        <w:rPr>
          <w:rFonts w:asciiTheme="minorHAnsi" w:hAnsiTheme="minorHAnsi" w:cstheme="minorHAnsi"/>
          <w:b/>
          <w:sz w:val="24"/>
          <w:szCs w:val="24"/>
        </w:rPr>
        <w:t xml:space="preserve">convey what the evidence and the associated judgement means for the child and </w:t>
      </w:r>
    </w:p>
    <w:p w14:paraId="4854A229" w14:textId="77777777" w:rsidR="001422C4" w:rsidRPr="001422C4" w:rsidRDefault="001422C4" w:rsidP="001422C4">
      <w:pPr>
        <w:pStyle w:val="ListParagraph"/>
        <w:numPr>
          <w:ilvl w:val="0"/>
          <w:numId w:val="43"/>
        </w:numPr>
        <w:rPr>
          <w:rFonts w:asciiTheme="minorHAnsi" w:hAnsiTheme="minorHAnsi" w:cstheme="minorHAnsi"/>
          <w:sz w:val="24"/>
          <w:szCs w:val="24"/>
        </w:rPr>
      </w:pPr>
      <w:r w:rsidRPr="001422C4">
        <w:rPr>
          <w:rFonts w:asciiTheme="minorHAnsi" w:hAnsiTheme="minorHAnsi" w:cstheme="minorHAnsi"/>
          <w:b/>
          <w:sz w:val="24"/>
          <w:szCs w:val="24"/>
        </w:rPr>
        <w:t xml:space="preserve">demonstrate an understanding of consequences </w:t>
      </w:r>
      <w:proofErr w:type="spellStart"/>
      <w:r w:rsidRPr="001422C4">
        <w:rPr>
          <w:rFonts w:asciiTheme="minorHAnsi" w:hAnsiTheme="minorHAnsi" w:cstheme="minorHAnsi"/>
          <w:sz w:val="24"/>
          <w:szCs w:val="24"/>
        </w:rPr>
        <w:t>e.g</w:t>
      </w:r>
      <w:proofErr w:type="spellEnd"/>
      <w:r w:rsidRPr="001422C4">
        <w:rPr>
          <w:rFonts w:asciiTheme="minorHAnsi" w:hAnsiTheme="minorHAnsi" w:cstheme="minorHAnsi"/>
          <w:sz w:val="24"/>
          <w:szCs w:val="24"/>
        </w:rPr>
        <w:t xml:space="preserve"> “For Jo the impact of mother’s lack of involvement in the assessment process is that she is likely to have limited ‘buy </w:t>
      </w:r>
      <w:r w:rsidRPr="001422C4">
        <w:rPr>
          <w:rFonts w:asciiTheme="minorHAnsi" w:hAnsiTheme="minorHAnsi" w:cstheme="minorHAnsi"/>
          <w:i/>
          <w:sz w:val="24"/>
          <w:szCs w:val="24"/>
        </w:rPr>
        <w:t xml:space="preserve">in’ </w:t>
      </w:r>
      <w:r w:rsidRPr="001422C4">
        <w:rPr>
          <w:rFonts w:asciiTheme="minorHAnsi" w:hAnsiTheme="minorHAnsi" w:cstheme="minorHAnsi"/>
          <w:sz w:val="24"/>
          <w:szCs w:val="24"/>
        </w:rPr>
        <w:t>to the planned work</w:t>
      </w:r>
      <w:r w:rsidRPr="001422C4">
        <w:rPr>
          <w:rFonts w:asciiTheme="minorHAnsi" w:hAnsiTheme="minorHAnsi" w:cstheme="minorHAnsi"/>
          <w:i/>
          <w:sz w:val="24"/>
          <w:szCs w:val="24"/>
        </w:rPr>
        <w:t xml:space="preserve"> </w:t>
      </w:r>
      <w:r w:rsidRPr="001422C4">
        <w:rPr>
          <w:rFonts w:asciiTheme="minorHAnsi" w:hAnsiTheme="minorHAnsi" w:cstheme="minorHAnsi"/>
          <w:b/>
          <w:i/>
          <w:sz w:val="24"/>
          <w:szCs w:val="24"/>
        </w:rPr>
        <w:t>(this is what it means for the child</w:t>
      </w:r>
      <w:r w:rsidRPr="001422C4">
        <w:rPr>
          <w:rFonts w:asciiTheme="minorHAnsi" w:hAnsiTheme="minorHAnsi" w:cstheme="minorHAnsi"/>
          <w:b/>
          <w:sz w:val="24"/>
          <w:szCs w:val="24"/>
        </w:rPr>
        <w:t>)</w:t>
      </w:r>
      <w:r w:rsidRPr="001422C4">
        <w:rPr>
          <w:rFonts w:asciiTheme="minorHAnsi" w:hAnsiTheme="minorHAnsi" w:cstheme="minorHAnsi"/>
          <w:sz w:val="24"/>
          <w:szCs w:val="24"/>
        </w:rPr>
        <w:t xml:space="preserve"> which increases the risk of the plan failing and the likelihood for Jo to experience further harm</w:t>
      </w:r>
      <w:r w:rsidRPr="001422C4">
        <w:rPr>
          <w:rFonts w:asciiTheme="minorHAnsi" w:hAnsiTheme="minorHAnsi" w:cstheme="minorHAnsi"/>
          <w:i/>
          <w:sz w:val="24"/>
          <w:szCs w:val="24"/>
        </w:rPr>
        <w:t xml:space="preserve">”. </w:t>
      </w:r>
      <w:r w:rsidRPr="001422C4">
        <w:rPr>
          <w:rFonts w:asciiTheme="minorHAnsi" w:hAnsiTheme="minorHAnsi" w:cstheme="minorHAnsi"/>
          <w:b/>
          <w:i/>
          <w:sz w:val="24"/>
          <w:szCs w:val="24"/>
        </w:rPr>
        <w:t>(this is the consequence)</w:t>
      </w:r>
    </w:p>
    <w:p w14:paraId="71DDDE0D" w14:textId="77777777" w:rsidR="001422C4" w:rsidRPr="001422C4" w:rsidRDefault="001422C4" w:rsidP="001422C4">
      <w:pPr>
        <w:spacing w:after="0" w:line="240" w:lineRule="auto"/>
        <w:ind w:left="1080"/>
        <w:rPr>
          <w:rFonts w:cstheme="minorHAnsi"/>
          <w:sz w:val="24"/>
          <w:szCs w:val="24"/>
        </w:rPr>
      </w:pPr>
      <w:r w:rsidRPr="001422C4">
        <w:rPr>
          <w:rFonts w:cstheme="minorHAnsi"/>
          <w:sz w:val="24"/>
          <w:szCs w:val="24"/>
        </w:rPr>
        <w:lastRenderedPageBreak/>
        <w:t>It is critical that the auditor captures and reports on each of these dimensions of impact. If any are missing, the moderator should comment on the omission.</w:t>
      </w:r>
    </w:p>
    <w:p w14:paraId="679C8CC9" w14:textId="77777777" w:rsidR="001422C4" w:rsidRPr="001422C4" w:rsidRDefault="001422C4" w:rsidP="001422C4">
      <w:pPr>
        <w:spacing w:after="0" w:line="240" w:lineRule="auto"/>
        <w:ind w:left="1080"/>
        <w:rPr>
          <w:rFonts w:cstheme="minorHAnsi"/>
          <w:sz w:val="24"/>
          <w:szCs w:val="24"/>
        </w:rPr>
      </w:pPr>
    </w:p>
    <w:p w14:paraId="7BD1E2CB" w14:textId="77777777" w:rsidR="001422C4" w:rsidRPr="001422C4" w:rsidRDefault="001422C4" w:rsidP="001422C4">
      <w:pPr>
        <w:pStyle w:val="ListParagraph"/>
        <w:numPr>
          <w:ilvl w:val="0"/>
          <w:numId w:val="41"/>
        </w:numPr>
        <w:rPr>
          <w:rFonts w:asciiTheme="minorHAnsi" w:hAnsiTheme="minorHAnsi" w:cstheme="minorHAnsi"/>
          <w:b/>
          <w:sz w:val="24"/>
          <w:szCs w:val="24"/>
        </w:rPr>
      </w:pPr>
      <w:r w:rsidRPr="001422C4">
        <w:rPr>
          <w:rFonts w:asciiTheme="minorHAnsi" w:hAnsiTheme="minorHAnsi" w:cstheme="minorHAnsi"/>
          <w:b/>
          <w:sz w:val="24"/>
          <w:szCs w:val="24"/>
        </w:rPr>
        <w:t>Congruency between the totality of audit findings and the actions that are required.</w:t>
      </w:r>
    </w:p>
    <w:p w14:paraId="3DF6758A" w14:textId="77777777" w:rsidR="001422C4" w:rsidRPr="001422C4" w:rsidRDefault="001422C4" w:rsidP="001422C4">
      <w:pPr>
        <w:pStyle w:val="ListParagraph"/>
        <w:numPr>
          <w:ilvl w:val="0"/>
          <w:numId w:val="44"/>
        </w:numPr>
        <w:rPr>
          <w:rFonts w:asciiTheme="minorHAnsi" w:hAnsiTheme="minorHAnsi" w:cstheme="minorHAnsi"/>
          <w:sz w:val="24"/>
          <w:szCs w:val="24"/>
        </w:rPr>
      </w:pPr>
      <w:r w:rsidRPr="001422C4">
        <w:rPr>
          <w:rFonts w:asciiTheme="minorHAnsi" w:hAnsiTheme="minorHAnsi" w:cstheme="minorHAnsi"/>
          <w:b/>
          <w:sz w:val="24"/>
          <w:szCs w:val="24"/>
        </w:rPr>
        <w:t xml:space="preserve">For audits to have maximum impact, the actions should address explicitly what is required to ensure that the child’s experiences of services are improved </w:t>
      </w:r>
      <w:proofErr w:type="gramStart"/>
      <w:r w:rsidRPr="001422C4">
        <w:rPr>
          <w:rFonts w:asciiTheme="minorHAnsi" w:hAnsiTheme="minorHAnsi" w:cstheme="minorHAnsi"/>
          <w:b/>
          <w:sz w:val="24"/>
          <w:szCs w:val="24"/>
        </w:rPr>
        <w:t>to</w:t>
      </w:r>
      <w:proofErr w:type="gramEnd"/>
      <w:r w:rsidRPr="001422C4">
        <w:rPr>
          <w:rFonts w:asciiTheme="minorHAnsi" w:hAnsiTheme="minorHAnsi" w:cstheme="minorHAnsi"/>
          <w:b/>
          <w:sz w:val="24"/>
          <w:szCs w:val="24"/>
        </w:rPr>
        <w:t xml:space="preserve"> good or better.</w:t>
      </w:r>
      <w:r w:rsidRPr="001422C4">
        <w:rPr>
          <w:rFonts w:asciiTheme="minorHAnsi" w:hAnsiTheme="minorHAnsi" w:cstheme="minorHAnsi"/>
          <w:sz w:val="24"/>
          <w:szCs w:val="24"/>
        </w:rPr>
        <w:t xml:space="preserve"> They should be ‘big ticket’ items and social </w:t>
      </w:r>
      <w:proofErr w:type="gramStart"/>
      <w:r w:rsidRPr="001422C4">
        <w:rPr>
          <w:rFonts w:asciiTheme="minorHAnsi" w:hAnsiTheme="minorHAnsi" w:cstheme="minorHAnsi"/>
          <w:sz w:val="24"/>
          <w:szCs w:val="24"/>
        </w:rPr>
        <w:t>workers</w:t>
      </w:r>
      <w:proofErr w:type="gramEnd"/>
      <w:r w:rsidRPr="001422C4">
        <w:rPr>
          <w:rFonts w:asciiTheme="minorHAnsi" w:hAnsiTheme="minorHAnsi" w:cstheme="minorHAnsi"/>
          <w:sz w:val="24"/>
          <w:szCs w:val="24"/>
        </w:rPr>
        <w:t xml:space="preserve"> and team managers should be able to ‘lift them’ virtually unamended into the relevant case plan.</w:t>
      </w:r>
    </w:p>
    <w:p w14:paraId="33080946" w14:textId="77777777" w:rsidR="001422C4" w:rsidRPr="001422C4" w:rsidRDefault="001422C4" w:rsidP="001422C4">
      <w:pPr>
        <w:pStyle w:val="ListParagraph"/>
        <w:numPr>
          <w:ilvl w:val="0"/>
          <w:numId w:val="44"/>
        </w:numPr>
        <w:rPr>
          <w:rFonts w:asciiTheme="minorHAnsi" w:hAnsiTheme="minorHAnsi" w:cstheme="minorHAnsi"/>
          <w:sz w:val="24"/>
          <w:szCs w:val="24"/>
        </w:rPr>
      </w:pPr>
      <w:r w:rsidRPr="001422C4">
        <w:rPr>
          <w:rFonts w:asciiTheme="minorHAnsi" w:hAnsiTheme="minorHAnsi" w:cstheme="minorHAnsi"/>
          <w:b/>
          <w:sz w:val="24"/>
          <w:szCs w:val="24"/>
        </w:rPr>
        <w:t>Except in highly unusual circumstances there should be no more than 5 recommendations for action.</w:t>
      </w:r>
      <w:r w:rsidRPr="001422C4">
        <w:rPr>
          <w:rFonts w:asciiTheme="minorHAnsi" w:hAnsiTheme="minorHAnsi" w:cstheme="minorHAnsi"/>
          <w:sz w:val="24"/>
          <w:szCs w:val="24"/>
        </w:rPr>
        <w:t xml:space="preserve"> Details of individual compliance actions can be ‘rolled up’ into a single action in the knowledge that they would have already been discussed and agreed with the social worker and team manager.</w:t>
      </w:r>
    </w:p>
    <w:p w14:paraId="5658899C" w14:textId="77777777" w:rsidR="001422C4" w:rsidRPr="001422C4" w:rsidRDefault="001422C4" w:rsidP="001422C4">
      <w:pPr>
        <w:pStyle w:val="ListParagraph"/>
        <w:numPr>
          <w:ilvl w:val="0"/>
          <w:numId w:val="44"/>
        </w:numPr>
        <w:rPr>
          <w:rFonts w:asciiTheme="minorHAnsi" w:hAnsiTheme="minorHAnsi" w:cstheme="minorHAnsi"/>
          <w:sz w:val="24"/>
          <w:szCs w:val="24"/>
        </w:rPr>
      </w:pPr>
      <w:r w:rsidRPr="001422C4">
        <w:rPr>
          <w:rFonts w:asciiTheme="minorHAnsi" w:hAnsiTheme="minorHAnsi" w:cstheme="minorHAnsi"/>
          <w:b/>
          <w:sz w:val="24"/>
          <w:szCs w:val="24"/>
        </w:rPr>
        <w:t>Actions should be SMART and therefore deliverable and measurable</w:t>
      </w:r>
    </w:p>
    <w:p w14:paraId="1DA414F1" w14:textId="77777777" w:rsidR="001422C4" w:rsidRPr="001422C4" w:rsidRDefault="001422C4" w:rsidP="001422C4">
      <w:pPr>
        <w:spacing w:after="0" w:line="240" w:lineRule="auto"/>
        <w:rPr>
          <w:rFonts w:cstheme="minorHAnsi"/>
          <w:sz w:val="24"/>
          <w:szCs w:val="24"/>
        </w:rPr>
      </w:pPr>
    </w:p>
    <w:p w14:paraId="3AC43146" w14:textId="77777777" w:rsidR="001422C4" w:rsidRPr="001422C4" w:rsidRDefault="001422C4" w:rsidP="001422C4">
      <w:pPr>
        <w:pStyle w:val="ListParagraph"/>
        <w:numPr>
          <w:ilvl w:val="0"/>
          <w:numId w:val="41"/>
        </w:numPr>
        <w:rPr>
          <w:rFonts w:asciiTheme="minorHAnsi" w:hAnsiTheme="minorHAnsi" w:cstheme="minorHAnsi"/>
          <w:b/>
          <w:sz w:val="24"/>
          <w:szCs w:val="24"/>
        </w:rPr>
      </w:pPr>
      <w:r w:rsidRPr="001422C4">
        <w:rPr>
          <w:rFonts w:asciiTheme="minorHAnsi" w:hAnsiTheme="minorHAnsi" w:cstheme="minorHAnsi"/>
          <w:b/>
          <w:sz w:val="24"/>
          <w:szCs w:val="24"/>
        </w:rPr>
        <w:t>Timescales &amp; expectations on recipients</w:t>
      </w:r>
    </w:p>
    <w:p w14:paraId="13A32E76" w14:textId="77777777" w:rsidR="001422C4" w:rsidRPr="001422C4" w:rsidRDefault="001422C4" w:rsidP="001422C4">
      <w:pPr>
        <w:pStyle w:val="ListParagraph"/>
        <w:numPr>
          <w:ilvl w:val="0"/>
          <w:numId w:val="45"/>
        </w:numPr>
        <w:rPr>
          <w:rFonts w:asciiTheme="minorHAnsi" w:hAnsiTheme="minorHAnsi" w:cstheme="minorHAnsi"/>
          <w:b/>
          <w:sz w:val="24"/>
          <w:szCs w:val="24"/>
        </w:rPr>
      </w:pPr>
      <w:r w:rsidRPr="001422C4">
        <w:rPr>
          <w:rFonts w:asciiTheme="minorHAnsi" w:hAnsiTheme="minorHAnsi" w:cstheme="minorHAnsi"/>
          <w:b/>
          <w:sz w:val="24"/>
          <w:szCs w:val="24"/>
        </w:rPr>
        <w:t>Auditors should be shaping and agreeing actions with the worker and manager in the conversations that take place within the audit process.</w:t>
      </w:r>
      <w:r w:rsidRPr="001422C4">
        <w:rPr>
          <w:rFonts w:asciiTheme="minorHAnsi" w:hAnsiTheme="minorHAnsi" w:cstheme="minorHAnsi"/>
          <w:sz w:val="24"/>
          <w:szCs w:val="24"/>
        </w:rPr>
        <w:t xml:space="preserve">  The TM and worker need to be aware that these actions should be being worked on as agreed but that they may need to be revised pending the moderator’s feedback.</w:t>
      </w:r>
    </w:p>
    <w:p w14:paraId="763A2B26" w14:textId="77777777" w:rsidR="001422C4" w:rsidRPr="001422C4" w:rsidRDefault="001422C4" w:rsidP="001422C4">
      <w:pPr>
        <w:pStyle w:val="ListParagraph"/>
        <w:numPr>
          <w:ilvl w:val="0"/>
          <w:numId w:val="45"/>
        </w:numPr>
        <w:rPr>
          <w:rFonts w:asciiTheme="minorHAnsi" w:hAnsiTheme="minorHAnsi" w:cstheme="minorHAnsi"/>
          <w:b/>
          <w:sz w:val="24"/>
          <w:szCs w:val="24"/>
        </w:rPr>
      </w:pPr>
      <w:r w:rsidRPr="001422C4">
        <w:rPr>
          <w:rFonts w:asciiTheme="minorHAnsi" w:hAnsiTheme="minorHAnsi" w:cstheme="minorHAnsi"/>
          <w:b/>
          <w:sz w:val="24"/>
          <w:szCs w:val="24"/>
        </w:rPr>
        <w:t>Moderators have no more than the first 10 working days of each month to complete the moderation and return to the auditor.</w:t>
      </w:r>
      <w:r w:rsidRPr="001422C4">
        <w:rPr>
          <w:rFonts w:asciiTheme="minorHAnsi" w:hAnsiTheme="minorHAnsi" w:cstheme="minorHAnsi"/>
          <w:sz w:val="24"/>
          <w:szCs w:val="24"/>
        </w:rPr>
        <w:t xml:space="preserve">  The moderator needs to make the auditor aware that it is they who are responsible for reviewing the moderator’s comments, editing the </w:t>
      </w:r>
      <w:proofErr w:type="gramStart"/>
      <w:r w:rsidRPr="001422C4">
        <w:rPr>
          <w:rFonts w:asciiTheme="minorHAnsi" w:hAnsiTheme="minorHAnsi" w:cstheme="minorHAnsi"/>
          <w:sz w:val="24"/>
          <w:szCs w:val="24"/>
        </w:rPr>
        <w:t>audit</w:t>
      </w:r>
      <w:proofErr w:type="gramEnd"/>
      <w:r w:rsidRPr="001422C4">
        <w:rPr>
          <w:rFonts w:asciiTheme="minorHAnsi" w:hAnsiTheme="minorHAnsi" w:cstheme="minorHAnsi"/>
          <w:sz w:val="24"/>
          <w:szCs w:val="24"/>
        </w:rPr>
        <w:t xml:space="preserve"> accordingly, sharing it with the respective team manager and worker, and returning to the Quality Assurance inbox for uploading so that actions can be tracked.</w:t>
      </w:r>
    </w:p>
    <w:p w14:paraId="3096392E" w14:textId="77777777" w:rsidR="001422C4" w:rsidRPr="001422C4" w:rsidRDefault="001422C4" w:rsidP="001422C4">
      <w:pPr>
        <w:pStyle w:val="ListParagraph"/>
        <w:numPr>
          <w:ilvl w:val="0"/>
          <w:numId w:val="45"/>
        </w:numPr>
        <w:rPr>
          <w:rFonts w:asciiTheme="minorHAnsi" w:hAnsiTheme="minorHAnsi" w:cstheme="minorHAnsi"/>
          <w:b/>
          <w:sz w:val="24"/>
          <w:szCs w:val="24"/>
        </w:rPr>
      </w:pPr>
      <w:r w:rsidRPr="001422C4">
        <w:rPr>
          <w:rFonts w:asciiTheme="minorHAnsi" w:hAnsiTheme="minorHAnsi" w:cstheme="minorHAnsi"/>
          <w:b/>
          <w:sz w:val="24"/>
          <w:szCs w:val="24"/>
        </w:rPr>
        <w:t xml:space="preserve">TM’s need to be reminded that on receipt of the moderated audit they are to make a note on </w:t>
      </w:r>
      <w:proofErr w:type="spellStart"/>
      <w:r w:rsidRPr="001422C4">
        <w:rPr>
          <w:rFonts w:asciiTheme="minorHAnsi" w:hAnsiTheme="minorHAnsi" w:cstheme="minorHAnsi"/>
          <w:b/>
          <w:sz w:val="24"/>
          <w:szCs w:val="24"/>
        </w:rPr>
        <w:t>Frameworki</w:t>
      </w:r>
      <w:proofErr w:type="spellEnd"/>
      <w:r w:rsidRPr="001422C4">
        <w:rPr>
          <w:rFonts w:asciiTheme="minorHAnsi" w:hAnsiTheme="minorHAnsi" w:cstheme="minorHAnsi"/>
          <w:b/>
          <w:sz w:val="24"/>
          <w:szCs w:val="24"/>
        </w:rPr>
        <w:t xml:space="preserve"> directing practice as required.  </w:t>
      </w:r>
      <w:r w:rsidRPr="001422C4">
        <w:rPr>
          <w:rFonts w:asciiTheme="minorHAnsi" w:hAnsiTheme="minorHAnsi" w:cstheme="minorHAnsi"/>
          <w:sz w:val="24"/>
          <w:szCs w:val="24"/>
        </w:rPr>
        <w:t xml:space="preserve">They then need to be reminded to revisit these directions in supervision and on </w:t>
      </w:r>
      <w:proofErr w:type="spellStart"/>
      <w:r w:rsidRPr="001422C4">
        <w:rPr>
          <w:rFonts w:asciiTheme="minorHAnsi" w:hAnsiTheme="minorHAnsi" w:cstheme="minorHAnsi"/>
          <w:sz w:val="24"/>
          <w:szCs w:val="24"/>
        </w:rPr>
        <w:t>FWi</w:t>
      </w:r>
      <w:proofErr w:type="spellEnd"/>
      <w:r w:rsidRPr="001422C4">
        <w:rPr>
          <w:rFonts w:asciiTheme="minorHAnsi" w:hAnsiTheme="minorHAnsi" w:cstheme="minorHAnsi"/>
          <w:sz w:val="24"/>
          <w:szCs w:val="24"/>
        </w:rPr>
        <w:t xml:space="preserve"> to ensure that they are closed off.  </w:t>
      </w:r>
    </w:p>
    <w:p w14:paraId="0E1C749A" w14:textId="77777777" w:rsidR="001422C4" w:rsidRPr="001422C4" w:rsidRDefault="001422C4" w:rsidP="001422C4">
      <w:pPr>
        <w:pStyle w:val="ListParagraph"/>
        <w:rPr>
          <w:rFonts w:asciiTheme="minorHAnsi" w:hAnsiTheme="minorHAnsi" w:cstheme="minorHAnsi"/>
          <w:b/>
          <w:sz w:val="24"/>
          <w:szCs w:val="24"/>
        </w:rPr>
      </w:pPr>
    </w:p>
    <w:p w14:paraId="74B1F815" w14:textId="77777777" w:rsidR="001422C4" w:rsidRPr="001422C4" w:rsidRDefault="001422C4" w:rsidP="001422C4">
      <w:pPr>
        <w:pStyle w:val="ListParagraph"/>
        <w:numPr>
          <w:ilvl w:val="0"/>
          <w:numId w:val="41"/>
        </w:numPr>
        <w:rPr>
          <w:rFonts w:asciiTheme="minorHAnsi" w:hAnsiTheme="minorHAnsi" w:cstheme="minorHAnsi"/>
          <w:b/>
          <w:sz w:val="24"/>
          <w:szCs w:val="24"/>
        </w:rPr>
      </w:pPr>
      <w:r w:rsidRPr="001422C4">
        <w:rPr>
          <w:rFonts w:asciiTheme="minorHAnsi" w:hAnsiTheme="minorHAnsi" w:cstheme="minorHAnsi"/>
          <w:b/>
          <w:sz w:val="24"/>
          <w:szCs w:val="24"/>
        </w:rPr>
        <w:t>Moderator’s authority</w:t>
      </w:r>
    </w:p>
    <w:p w14:paraId="6A872A0C" w14:textId="77777777" w:rsidR="001422C4" w:rsidRPr="001422C4" w:rsidRDefault="001422C4" w:rsidP="001422C4">
      <w:pPr>
        <w:pStyle w:val="ListParagraph"/>
        <w:numPr>
          <w:ilvl w:val="0"/>
          <w:numId w:val="46"/>
        </w:numPr>
        <w:rPr>
          <w:rFonts w:asciiTheme="minorHAnsi" w:hAnsiTheme="minorHAnsi" w:cstheme="minorHAnsi"/>
          <w:sz w:val="24"/>
          <w:szCs w:val="24"/>
        </w:rPr>
      </w:pPr>
      <w:r w:rsidRPr="001422C4">
        <w:rPr>
          <w:rFonts w:asciiTheme="minorHAnsi" w:hAnsiTheme="minorHAnsi" w:cstheme="minorHAnsi"/>
          <w:b/>
          <w:sz w:val="24"/>
          <w:szCs w:val="24"/>
        </w:rPr>
        <w:t xml:space="preserve">The moderator is acting as the final gatekeeper within the audit exercise on behalf of the children and young people that are subject to audit.  They are doing this for Children’s Services under mandate from the Director of Children’s Services.  </w:t>
      </w:r>
      <w:r w:rsidRPr="001422C4">
        <w:rPr>
          <w:rFonts w:asciiTheme="minorHAnsi" w:hAnsiTheme="minorHAnsi" w:cstheme="minorHAnsi"/>
          <w:sz w:val="24"/>
          <w:szCs w:val="24"/>
        </w:rPr>
        <w:t xml:space="preserve">The moderator is responsible to ensure high quality audits are accurately evaluating the quality of services and promoting the safety and positive outcomes of children and young people.  They are also supporting the improvement journey of </w:t>
      </w:r>
      <w:proofErr w:type="gramStart"/>
      <w:r w:rsidRPr="001422C4">
        <w:rPr>
          <w:rFonts w:asciiTheme="minorHAnsi" w:hAnsiTheme="minorHAnsi" w:cstheme="minorHAnsi"/>
          <w:sz w:val="24"/>
          <w:szCs w:val="24"/>
        </w:rPr>
        <w:t>auditors, and</w:t>
      </w:r>
      <w:proofErr w:type="gramEnd"/>
      <w:r w:rsidRPr="001422C4">
        <w:rPr>
          <w:rFonts w:asciiTheme="minorHAnsi" w:hAnsiTheme="minorHAnsi" w:cstheme="minorHAnsi"/>
          <w:sz w:val="24"/>
          <w:szCs w:val="24"/>
        </w:rPr>
        <w:t xml:space="preserve"> ensuring the recipients of audits are supported and challenged to deliver service excellence. </w:t>
      </w:r>
    </w:p>
    <w:p w14:paraId="5E650844" w14:textId="77777777" w:rsidR="001422C4" w:rsidRPr="001422C4" w:rsidRDefault="001422C4" w:rsidP="001422C4">
      <w:pPr>
        <w:spacing w:after="0" w:line="240" w:lineRule="auto"/>
        <w:rPr>
          <w:rFonts w:cstheme="minorHAnsi"/>
          <w:sz w:val="24"/>
          <w:szCs w:val="24"/>
        </w:rPr>
      </w:pPr>
    </w:p>
    <w:p w14:paraId="64FB06D9" w14:textId="77777777" w:rsidR="001422C4" w:rsidRPr="001422C4" w:rsidRDefault="001422C4" w:rsidP="001422C4">
      <w:pPr>
        <w:spacing w:after="0" w:line="240" w:lineRule="auto"/>
        <w:rPr>
          <w:rFonts w:cstheme="minorHAnsi"/>
          <w:b/>
          <w:sz w:val="24"/>
          <w:szCs w:val="24"/>
        </w:rPr>
      </w:pPr>
      <w:r w:rsidRPr="001422C4">
        <w:rPr>
          <w:rFonts w:cstheme="minorHAnsi"/>
          <w:b/>
          <w:sz w:val="24"/>
          <w:szCs w:val="24"/>
        </w:rPr>
        <w:t>Stephen Hart</w:t>
      </w:r>
    </w:p>
    <w:p w14:paraId="0D428D20" w14:textId="77777777" w:rsidR="001422C4" w:rsidRPr="001422C4" w:rsidRDefault="001422C4" w:rsidP="001422C4">
      <w:pPr>
        <w:spacing w:after="0" w:line="240" w:lineRule="auto"/>
        <w:rPr>
          <w:rFonts w:cstheme="minorHAnsi"/>
          <w:b/>
          <w:sz w:val="24"/>
          <w:szCs w:val="24"/>
        </w:rPr>
      </w:pPr>
      <w:r w:rsidRPr="001422C4">
        <w:rPr>
          <w:rFonts w:cstheme="minorHAnsi"/>
          <w:b/>
          <w:sz w:val="24"/>
          <w:szCs w:val="24"/>
        </w:rPr>
        <w:t>Stable House Consulting</w:t>
      </w:r>
    </w:p>
    <w:p w14:paraId="4D2CB361" w14:textId="77777777" w:rsidR="001422C4" w:rsidRPr="001422C4" w:rsidRDefault="001422C4" w:rsidP="001422C4">
      <w:pPr>
        <w:spacing w:after="0" w:line="240" w:lineRule="auto"/>
        <w:rPr>
          <w:rFonts w:cstheme="minorHAnsi"/>
          <w:b/>
          <w:sz w:val="24"/>
          <w:szCs w:val="24"/>
        </w:rPr>
      </w:pPr>
      <w:r w:rsidRPr="001422C4">
        <w:rPr>
          <w:rFonts w:cstheme="minorHAnsi"/>
          <w:b/>
          <w:sz w:val="24"/>
          <w:szCs w:val="24"/>
        </w:rPr>
        <w:t>May 2018</w:t>
      </w:r>
    </w:p>
    <w:p w14:paraId="46EA7744" w14:textId="77777777" w:rsidR="001422C4" w:rsidRPr="001422C4" w:rsidRDefault="001422C4" w:rsidP="00496E55">
      <w:pPr>
        <w:rPr>
          <w:rFonts w:cstheme="minorHAnsi"/>
          <w:b/>
          <w:sz w:val="24"/>
          <w:szCs w:val="24"/>
          <w:lang w:eastAsia="en-GB"/>
        </w:rPr>
      </w:pPr>
    </w:p>
    <w:p w14:paraId="2BEE3C2D" w14:textId="77777777" w:rsidR="00B64E35" w:rsidRDefault="00B64E35" w:rsidP="00496E55">
      <w:pPr>
        <w:rPr>
          <w:rFonts w:cstheme="minorHAnsi"/>
          <w:b/>
          <w:sz w:val="24"/>
          <w:szCs w:val="24"/>
          <w:u w:val="single"/>
        </w:rPr>
      </w:pPr>
      <w:r w:rsidRPr="00496E55">
        <w:rPr>
          <w:rFonts w:cstheme="minorHAnsi"/>
          <w:b/>
          <w:sz w:val="24"/>
          <w:szCs w:val="24"/>
          <w:u w:val="single"/>
        </w:rPr>
        <w:lastRenderedPageBreak/>
        <w:t>Appendix 1</w:t>
      </w:r>
    </w:p>
    <w:p w14:paraId="6D876755" w14:textId="77777777" w:rsidR="002A7B89" w:rsidRPr="00B64E35" w:rsidRDefault="002A7B89" w:rsidP="002A7B89">
      <w:pPr>
        <w:ind w:left="709" w:hanging="709"/>
        <w:rPr>
          <w:rFonts w:ascii="Tahoma" w:hAnsi="Tahoma" w:cs="Tahoma"/>
          <w:b/>
          <w:sz w:val="20"/>
          <w:szCs w:val="20"/>
        </w:rPr>
      </w:pPr>
      <w:r w:rsidRPr="00B64E35">
        <w:rPr>
          <w:rFonts w:ascii="Tahoma" w:hAnsi="Tahoma" w:cs="Tahoma"/>
          <w:b/>
          <w:sz w:val="20"/>
          <w:szCs w:val="20"/>
        </w:rPr>
        <w:t>Torbay full audit tool</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1346"/>
        <w:gridCol w:w="71"/>
        <w:gridCol w:w="1276"/>
        <w:gridCol w:w="283"/>
        <w:gridCol w:w="142"/>
        <w:gridCol w:w="851"/>
        <w:gridCol w:w="425"/>
        <w:gridCol w:w="709"/>
        <w:gridCol w:w="1275"/>
      </w:tblGrid>
      <w:tr w:rsidR="002A7B89" w:rsidRPr="002E2763" w14:paraId="48F45967" w14:textId="77777777" w:rsidTr="002A7B89">
        <w:trPr>
          <w:trHeight w:val="588"/>
        </w:trPr>
        <w:tc>
          <w:tcPr>
            <w:tcW w:w="2802" w:type="dxa"/>
            <w:shd w:val="clear" w:color="auto" w:fill="D9D9D9"/>
            <w:vAlign w:val="center"/>
          </w:tcPr>
          <w:p w14:paraId="7E9411AD" w14:textId="77777777" w:rsidR="002A7B89" w:rsidRPr="002E2763"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Auditor name</w:t>
            </w:r>
          </w:p>
        </w:tc>
        <w:tc>
          <w:tcPr>
            <w:tcW w:w="2976" w:type="dxa"/>
            <w:gridSpan w:val="4"/>
            <w:shd w:val="clear" w:color="auto" w:fill="auto"/>
            <w:vAlign w:val="center"/>
          </w:tcPr>
          <w:p w14:paraId="117705F9" w14:textId="77777777" w:rsidR="002A7B89" w:rsidRPr="002E2763" w:rsidRDefault="002A7B89" w:rsidP="002A7B89">
            <w:pPr>
              <w:spacing w:after="0" w:line="240" w:lineRule="auto"/>
              <w:rPr>
                <w:rFonts w:ascii="Tahoma" w:eastAsia="Times New Roman" w:hAnsi="Tahoma" w:cs="Tahoma"/>
                <w:color w:val="000000"/>
              </w:rPr>
            </w:pPr>
          </w:p>
        </w:tc>
        <w:tc>
          <w:tcPr>
            <w:tcW w:w="1418" w:type="dxa"/>
            <w:gridSpan w:val="3"/>
            <w:shd w:val="pct20" w:color="auto" w:fill="auto"/>
            <w:vAlign w:val="center"/>
          </w:tcPr>
          <w:p w14:paraId="1E2CD922" w14:textId="77777777" w:rsidR="002A7B89" w:rsidRPr="006B3E2A" w:rsidRDefault="002A7B89" w:rsidP="002A7B89">
            <w:pPr>
              <w:spacing w:after="0" w:line="240" w:lineRule="auto"/>
              <w:jc w:val="center"/>
              <w:rPr>
                <w:rFonts w:ascii="Tahoma" w:eastAsia="Times New Roman" w:hAnsi="Tahoma" w:cs="Tahoma"/>
                <w:b/>
                <w:color w:val="000000"/>
              </w:rPr>
            </w:pPr>
            <w:r w:rsidRPr="006B3E2A">
              <w:rPr>
                <w:rFonts w:ascii="Tahoma" w:eastAsia="Times New Roman" w:hAnsi="Tahoma" w:cs="Tahoma"/>
                <w:b/>
                <w:color w:val="000000"/>
              </w:rPr>
              <w:t>Audit date</w:t>
            </w:r>
          </w:p>
        </w:tc>
        <w:tc>
          <w:tcPr>
            <w:tcW w:w="1984" w:type="dxa"/>
            <w:gridSpan w:val="2"/>
            <w:shd w:val="clear" w:color="auto" w:fill="auto"/>
            <w:vAlign w:val="center"/>
          </w:tcPr>
          <w:p w14:paraId="39929F41" w14:textId="77777777" w:rsidR="002A7B89" w:rsidRPr="002E2763" w:rsidRDefault="002A7B89" w:rsidP="002A7B89">
            <w:pPr>
              <w:spacing w:after="0" w:line="240" w:lineRule="auto"/>
              <w:rPr>
                <w:rFonts w:ascii="Tahoma" w:eastAsia="Times New Roman" w:hAnsi="Tahoma" w:cs="Tahoma"/>
                <w:color w:val="000000"/>
              </w:rPr>
            </w:pPr>
          </w:p>
        </w:tc>
      </w:tr>
      <w:tr w:rsidR="002A7B89" w:rsidRPr="002E2763" w14:paraId="534139C7" w14:textId="77777777" w:rsidTr="002A7B89">
        <w:trPr>
          <w:trHeight w:val="540"/>
        </w:trPr>
        <w:tc>
          <w:tcPr>
            <w:tcW w:w="2802" w:type="dxa"/>
            <w:shd w:val="clear" w:color="auto" w:fill="D9D9D9"/>
            <w:vAlign w:val="center"/>
          </w:tcPr>
          <w:p w14:paraId="6116A79F" w14:textId="77777777" w:rsidR="002A7B89" w:rsidRPr="002E2763"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Child’s ID </w:t>
            </w:r>
            <w:r w:rsidRPr="002E2763">
              <w:rPr>
                <w:rFonts w:ascii="Tahoma" w:eastAsia="Times New Roman" w:hAnsi="Tahoma" w:cs="Tahoma"/>
                <w:b/>
                <w:color w:val="000000"/>
              </w:rPr>
              <w:t>number</w:t>
            </w:r>
          </w:p>
        </w:tc>
        <w:tc>
          <w:tcPr>
            <w:tcW w:w="1417" w:type="dxa"/>
            <w:gridSpan w:val="2"/>
            <w:shd w:val="clear" w:color="auto" w:fill="auto"/>
            <w:vAlign w:val="center"/>
          </w:tcPr>
          <w:p w14:paraId="3D296B7C" w14:textId="77777777" w:rsidR="002A7B89" w:rsidRPr="002E2763" w:rsidRDefault="002A7B89" w:rsidP="002A7B89">
            <w:pPr>
              <w:spacing w:after="0" w:line="240" w:lineRule="auto"/>
              <w:rPr>
                <w:rFonts w:ascii="Tahoma" w:eastAsia="Times New Roman" w:hAnsi="Tahoma" w:cs="Tahoma"/>
                <w:color w:val="000000"/>
              </w:rPr>
            </w:pPr>
          </w:p>
        </w:tc>
        <w:tc>
          <w:tcPr>
            <w:tcW w:w="1701" w:type="dxa"/>
            <w:gridSpan w:val="3"/>
            <w:shd w:val="pct20" w:color="auto" w:fill="auto"/>
            <w:vAlign w:val="center"/>
          </w:tcPr>
          <w:p w14:paraId="790D3D06" w14:textId="77777777" w:rsidR="002A7B89" w:rsidRPr="006B3E2A" w:rsidRDefault="002A7B89" w:rsidP="002A7B89">
            <w:pPr>
              <w:spacing w:after="0" w:line="240" w:lineRule="auto"/>
              <w:jc w:val="center"/>
              <w:rPr>
                <w:rFonts w:ascii="Tahoma" w:eastAsia="Times New Roman" w:hAnsi="Tahoma" w:cs="Tahoma"/>
                <w:b/>
                <w:color w:val="000000"/>
              </w:rPr>
            </w:pPr>
            <w:r w:rsidRPr="006B3E2A">
              <w:rPr>
                <w:rFonts w:ascii="Tahoma" w:eastAsia="Times New Roman" w:hAnsi="Tahoma" w:cs="Tahoma"/>
                <w:b/>
                <w:color w:val="000000"/>
              </w:rPr>
              <w:t xml:space="preserve">Team </w:t>
            </w:r>
          </w:p>
        </w:tc>
        <w:tc>
          <w:tcPr>
            <w:tcW w:w="3260" w:type="dxa"/>
            <w:gridSpan w:val="4"/>
            <w:shd w:val="clear" w:color="auto" w:fill="auto"/>
            <w:vAlign w:val="center"/>
          </w:tcPr>
          <w:p w14:paraId="0BEB0C3D" w14:textId="77777777" w:rsidR="002A7B89" w:rsidRPr="002E2763" w:rsidRDefault="002A7B89" w:rsidP="002A7B89">
            <w:pPr>
              <w:spacing w:after="0" w:line="240" w:lineRule="auto"/>
              <w:rPr>
                <w:rFonts w:ascii="Tahoma" w:eastAsia="Times New Roman" w:hAnsi="Tahoma" w:cs="Tahoma"/>
                <w:color w:val="000000"/>
              </w:rPr>
            </w:pPr>
          </w:p>
        </w:tc>
      </w:tr>
      <w:tr w:rsidR="002A7B89" w:rsidRPr="002E2763" w14:paraId="6B7A0FD4" w14:textId="77777777" w:rsidTr="002A7B89">
        <w:trPr>
          <w:trHeight w:val="633"/>
        </w:trPr>
        <w:tc>
          <w:tcPr>
            <w:tcW w:w="2802" w:type="dxa"/>
            <w:shd w:val="clear" w:color="auto" w:fill="D9D9D9"/>
            <w:vAlign w:val="center"/>
          </w:tcPr>
          <w:p w14:paraId="08527B49"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b/>
                <w:color w:val="000000"/>
              </w:rPr>
              <w:t xml:space="preserve">Audited </w:t>
            </w:r>
            <w:r>
              <w:rPr>
                <w:rFonts w:ascii="Tahoma" w:eastAsia="Times New Roman" w:hAnsi="Tahoma" w:cs="Tahoma"/>
                <w:b/>
                <w:color w:val="000000"/>
              </w:rPr>
              <w:t xml:space="preserve">previously? </w:t>
            </w:r>
            <w:r w:rsidRPr="002E2763">
              <w:rPr>
                <w:rFonts w:ascii="Tahoma" w:eastAsia="Times New Roman" w:hAnsi="Tahoma" w:cs="Tahoma"/>
                <w:b/>
                <w:color w:val="000000"/>
              </w:rPr>
              <w:t xml:space="preserve"> </w:t>
            </w:r>
          </w:p>
        </w:tc>
        <w:tc>
          <w:tcPr>
            <w:tcW w:w="1346" w:type="dxa"/>
            <w:shd w:val="clear" w:color="auto" w:fill="auto"/>
            <w:vAlign w:val="center"/>
          </w:tcPr>
          <w:p w14:paraId="5F5059E3" w14:textId="77777777" w:rsidR="002A7B89" w:rsidRPr="002E2763" w:rsidRDefault="002A7B89" w:rsidP="002A7B89">
            <w:pPr>
              <w:spacing w:after="0" w:line="240" w:lineRule="auto"/>
              <w:jc w:val="center"/>
              <w:rPr>
                <w:rFonts w:ascii="Tahoma" w:eastAsia="Times New Roman" w:hAnsi="Tahoma" w:cs="Tahoma"/>
                <w:color w:val="000000"/>
              </w:rPr>
            </w:pPr>
            <w:r>
              <w:rPr>
                <w:rFonts w:ascii="Tahoma" w:eastAsia="Times New Roman" w:hAnsi="Tahoma" w:cs="Tahoma"/>
                <w:color w:val="000000"/>
              </w:rPr>
              <w:t>YES</w:t>
            </w:r>
          </w:p>
        </w:tc>
        <w:tc>
          <w:tcPr>
            <w:tcW w:w="1347" w:type="dxa"/>
            <w:gridSpan w:val="2"/>
            <w:shd w:val="clear" w:color="auto" w:fill="auto"/>
            <w:vAlign w:val="center"/>
          </w:tcPr>
          <w:p w14:paraId="2895466A" w14:textId="77777777" w:rsidR="002A7B89" w:rsidRPr="00726F9E" w:rsidRDefault="002A7B89" w:rsidP="002A7B89">
            <w:pPr>
              <w:spacing w:after="0" w:line="240" w:lineRule="auto"/>
              <w:jc w:val="center"/>
              <w:rPr>
                <w:rFonts w:ascii="Tahoma" w:eastAsia="Times New Roman" w:hAnsi="Tahoma" w:cs="Tahoma"/>
                <w:color w:val="000000"/>
              </w:rPr>
            </w:pPr>
            <w:r w:rsidRPr="00726F9E">
              <w:rPr>
                <w:rFonts w:ascii="Tahoma" w:eastAsia="Times New Roman" w:hAnsi="Tahoma" w:cs="Tahoma"/>
                <w:color w:val="000000"/>
              </w:rPr>
              <w:t>NO</w:t>
            </w:r>
          </w:p>
        </w:tc>
        <w:tc>
          <w:tcPr>
            <w:tcW w:w="1276" w:type="dxa"/>
            <w:gridSpan w:val="3"/>
            <w:shd w:val="pct20" w:color="auto" w:fill="auto"/>
            <w:vAlign w:val="center"/>
          </w:tcPr>
          <w:p w14:paraId="01BB0809" w14:textId="77777777" w:rsidR="002A7B89" w:rsidRPr="00C436A2" w:rsidRDefault="002A7B89" w:rsidP="002A7B89">
            <w:pPr>
              <w:spacing w:after="0" w:line="240" w:lineRule="auto"/>
              <w:jc w:val="center"/>
              <w:rPr>
                <w:rFonts w:ascii="Tahoma" w:eastAsia="Times New Roman" w:hAnsi="Tahoma" w:cs="Tahoma"/>
                <w:b/>
                <w:color w:val="000000"/>
              </w:rPr>
            </w:pPr>
            <w:r w:rsidRPr="00C436A2">
              <w:rPr>
                <w:rFonts w:ascii="Tahoma" w:eastAsia="Times New Roman" w:hAnsi="Tahoma" w:cs="Tahoma"/>
                <w:b/>
                <w:color w:val="000000"/>
              </w:rPr>
              <w:t xml:space="preserve">If </w:t>
            </w:r>
            <w:proofErr w:type="gramStart"/>
            <w:r w:rsidRPr="00C436A2">
              <w:rPr>
                <w:rFonts w:ascii="Tahoma" w:eastAsia="Times New Roman" w:hAnsi="Tahoma" w:cs="Tahoma"/>
                <w:b/>
                <w:color w:val="000000"/>
              </w:rPr>
              <w:t>Yes</w:t>
            </w:r>
            <w:proofErr w:type="gramEnd"/>
            <w:r w:rsidRPr="00C436A2">
              <w:rPr>
                <w:rFonts w:ascii="Tahoma" w:eastAsia="Times New Roman" w:hAnsi="Tahoma" w:cs="Tahoma"/>
                <w:b/>
                <w:color w:val="000000"/>
              </w:rPr>
              <w:t>, when?</w:t>
            </w:r>
          </w:p>
        </w:tc>
        <w:tc>
          <w:tcPr>
            <w:tcW w:w="2409" w:type="dxa"/>
            <w:gridSpan w:val="3"/>
            <w:shd w:val="clear" w:color="auto" w:fill="auto"/>
            <w:vAlign w:val="center"/>
          </w:tcPr>
          <w:p w14:paraId="7F2FE53B"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color w:val="000000"/>
              </w:rPr>
              <w:t xml:space="preserve"> </w:t>
            </w:r>
          </w:p>
        </w:tc>
      </w:tr>
      <w:tr w:rsidR="002A7B89" w:rsidRPr="002E2763" w14:paraId="5C760713" w14:textId="77777777" w:rsidTr="002A7B89">
        <w:trPr>
          <w:trHeight w:val="280"/>
        </w:trPr>
        <w:tc>
          <w:tcPr>
            <w:tcW w:w="2802" w:type="dxa"/>
            <w:vMerge w:val="restart"/>
            <w:shd w:val="clear" w:color="auto" w:fill="D9D9D9"/>
            <w:vAlign w:val="center"/>
          </w:tcPr>
          <w:p w14:paraId="44BE3179"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b/>
                <w:color w:val="000000"/>
              </w:rPr>
              <w:t>Age band</w:t>
            </w:r>
          </w:p>
          <w:p w14:paraId="4F7CD9BB" w14:textId="77777777" w:rsidR="002A7B89" w:rsidRPr="002E2763" w:rsidRDefault="002A7B89" w:rsidP="002A7B89">
            <w:pPr>
              <w:spacing w:after="0" w:line="240" w:lineRule="auto"/>
              <w:rPr>
                <w:rFonts w:ascii="Tahoma" w:eastAsia="Times New Roman" w:hAnsi="Tahoma" w:cs="Tahoma"/>
                <w:b/>
                <w:color w:val="000000"/>
              </w:rPr>
            </w:pPr>
          </w:p>
        </w:tc>
        <w:tc>
          <w:tcPr>
            <w:tcW w:w="1417" w:type="dxa"/>
            <w:gridSpan w:val="2"/>
            <w:shd w:val="clear" w:color="auto" w:fill="auto"/>
            <w:vAlign w:val="center"/>
          </w:tcPr>
          <w:p w14:paraId="03B9AE8F" w14:textId="77777777" w:rsidR="002A7B89" w:rsidRPr="006A6317" w:rsidRDefault="002A7B89" w:rsidP="002A7B89">
            <w:pPr>
              <w:spacing w:after="0" w:line="240" w:lineRule="auto"/>
              <w:jc w:val="center"/>
              <w:rPr>
                <w:rFonts w:ascii="Tahoma" w:eastAsia="Times New Roman" w:hAnsi="Tahoma" w:cs="Tahoma"/>
                <w:b/>
                <w:color w:val="000000"/>
              </w:rPr>
            </w:pPr>
            <w:r w:rsidRPr="006A6317">
              <w:rPr>
                <w:rFonts w:ascii="Tahoma" w:eastAsia="Times New Roman" w:hAnsi="Tahoma" w:cs="Tahoma"/>
                <w:b/>
                <w:color w:val="000000"/>
              </w:rPr>
              <w:t>0</w:t>
            </w:r>
          </w:p>
        </w:tc>
        <w:tc>
          <w:tcPr>
            <w:tcW w:w="1276" w:type="dxa"/>
            <w:shd w:val="clear" w:color="auto" w:fill="auto"/>
            <w:vAlign w:val="center"/>
          </w:tcPr>
          <w:p w14:paraId="056A4C57" w14:textId="77777777" w:rsidR="002A7B89" w:rsidRPr="007B7C33" w:rsidRDefault="002A7B89" w:rsidP="002A7B89">
            <w:pPr>
              <w:spacing w:after="0" w:line="240" w:lineRule="auto"/>
              <w:jc w:val="center"/>
              <w:rPr>
                <w:rFonts w:ascii="Tahoma" w:eastAsia="Times New Roman" w:hAnsi="Tahoma" w:cs="Tahoma"/>
                <w:b/>
                <w:color w:val="000000"/>
                <w:highlight w:val="yellow"/>
              </w:rPr>
            </w:pPr>
            <w:r w:rsidRPr="00756FB8">
              <w:rPr>
                <w:rFonts w:ascii="Tahoma" w:eastAsia="Times New Roman" w:hAnsi="Tahoma" w:cs="Tahoma"/>
                <w:b/>
                <w:color w:val="000000"/>
              </w:rPr>
              <w:t>1 -5</w:t>
            </w:r>
          </w:p>
        </w:tc>
        <w:tc>
          <w:tcPr>
            <w:tcW w:w="1276" w:type="dxa"/>
            <w:gridSpan w:val="3"/>
            <w:shd w:val="clear" w:color="auto" w:fill="auto"/>
            <w:vAlign w:val="center"/>
          </w:tcPr>
          <w:p w14:paraId="59FF5569" w14:textId="77777777" w:rsidR="002A7B89" w:rsidRPr="006A6317" w:rsidRDefault="002A7B89" w:rsidP="002A7B89">
            <w:pPr>
              <w:spacing w:after="0" w:line="240" w:lineRule="auto"/>
              <w:jc w:val="center"/>
              <w:rPr>
                <w:rFonts w:ascii="Tahoma" w:eastAsia="Times New Roman" w:hAnsi="Tahoma" w:cs="Tahoma"/>
                <w:b/>
                <w:color w:val="000000"/>
              </w:rPr>
            </w:pPr>
            <w:r w:rsidRPr="0047023A">
              <w:rPr>
                <w:rFonts w:ascii="Tahoma" w:eastAsia="Times New Roman" w:hAnsi="Tahoma" w:cs="Tahoma"/>
                <w:b/>
                <w:color w:val="000000"/>
              </w:rPr>
              <w:t>6-10</w:t>
            </w:r>
          </w:p>
        </w:tc>
        <w:tc>
          <w:tcPr>
            <w:tcW w:w="1134" w:type="dxa"/>
            <w:gridSpan w:val="2"/>
            <w:shd w:val="clear" w:color="auto" w:fill="auto"/>
            <w:vAlign w:val="center"/>
          </w:tcPr>
          <w:p w14:paraId="337C72A4" w14:textId="77777777" w:rsidR="002A7B89" w:rsidRPr="006A6317" w:rsidRDefault="002A7B89" w:rsidP="002A7B89">
            <w:pPr>
              <w:spacing w:after="0" w:line="240" w:lineRule="auto"/>
              <w:jc w:val="center"/>
              <w:rPr>
                <w:rFonts w:ascii="Tahoma" w:eastAsia="Times New Roman" w:hAnsi="Tahoma" w:cs="Tahoma"/>
                <w:b/>
                <w:color w:val="000000"/>
              </w:rPr>
            </w:pPr>
            <w:r w:rsidRPr="00563122">
              <w:rPr>
                <w:rFonts w:ascii="Tahoma" w:eastAsia="Times New Roman" w:hAnsi="Tahoma" w:cs="Tahoma"/>
                <w:b/>
                <w:color w:val="000000"/>
              </w:rPr>
              <w:t>11-15</w:t>
            </w:r>
          </w:p>
        </w:tc>
        <w:tc>
          <w:tcPr>
            <w:tcW w:w="1275" w:type="dxa"/>
            <w:shd w:val="clear" w:color="auto" w:fill="auto"/>
            <w:vAlign w:val="center"/>
          </w:tcPr>
          <w:p w14:paraId="4846BAB8" w14:textId="77777777" w:rsidR="002A7B89" w:rsidRPr="006A6317" w:rsidRDefault="002A7B89" w:rsidP="002A7B89">
            <w:pPr>
              <w:spacing w:after="0" w:line="240" w:lineRule="auto"/>
              <w:jc w:val="center"/>
              <w:rPr>
                <w:rFonts w:ascii="Tahoma" w:eastAsia="Times New Roman" w:hAnsi="Tahoma" w:cs="Tahoma"/>
                <w:b/>
                <w:color w:val="000000"/>
              </w:rPr>
            </w:pPr>
            <w:r w:rsidRPr="006A6317">
              <w:rPr>
                <w:rFonts w:ascii="Tahoma" w:eastAsia="Times New Roman" w:hAnsi="Tahoma" w:cs="Tahoma"/>
                <w:b/>
                <w:color w:val="000000"/>
              </w:rPr>
              <w:t>16-21</w:t>
            </w:r>
          </w:p>
        </w:tc>
      </w:tr>
      <w:tr w:rsidR="002A7B89" w:rsidRPr="002E2763" w14:paraId="0E91BA27" w14:textId="77777777" w:rsidTr="002A7B89">
        <w:trPr>
          <w:trHeight w:val="280"/>
        </w:trPr>
        <w:tc>
          <w:tcPr>
            <w:tcW w:w="2802" w:type="dxa"/>
            <w:vMerge/>
            <w:shd w:val="clear" w:color="auto" w:fill="D9D9D9"/>
            <w:vAlign w:val="center"/>
          </w:tcPr>
          <w:p w14:paraId="36FA42C3" w14:textId="77777777" w:rsidR="002A7B89" w:rsidRPr="002E2763" w:rsidRDefault="002A7B89" w:rsidP="002A7B89">
            <w:pPr>
              <w:spacing w:after="0" w:line="240" w:lineRule="auto"/>
              <w:rPr>
                <w:rFonts w:ascii="Tahoma" w:eastAsia="Times New Roman" w:hAnsi="Tahoma" w:cs="Tahoma"/>
                <w:b/>
                <w:color w:val="000000"/>
              </w:rPr>
            </w:pPr>
          </w:p>
        </w:tc>
        <w:tc>
          <w:tcPr>
            <w:tcW w:w="1417" w:type="dxa"/>
            <w:gridSpan w:val="2"/>
            <w:shd w:val="clear" w:color="auto" w:fill="auto"/>
            <w:vAlign w:val="center"/>
          </w:tcPr>
          <w:p w14:paraId="39E00B08" w14:textId="77777777" w:rsidR="002A7B89" w:rsidRPr="002E2763" w:rsidRDefault="002A7B89" w:rsidP="002A7B89">
            <w:pPr>
              <w:spacing w:after="0" w:line="240" w:lineRule="auto"/>
              <w:rPr>
                <w:rFonts w:ascii="Tahoma" w:eastAsia="Times New Roman" w:hAnsi="Tahoma" w:cs="Tahoma"/>
                <w:color w:val="000000"/>
              </w:rPr>
            </w:pPr>
          </w:p>
        </w:tc>
        <w:tc>
          <w:tcPr>
            <w:tcW w:w="1276" w:type="dxa"/>
            <w:shd w:val="clear" w:color="auto" w:fill="auto"/>
            <w:vAlign w:val="center"/>
          </w:tcPr>
          <w:p w14:paraId="631403BA" w14:textId="77777777" w:rsidR="002A7B89" w:rsidRPr="002E2763" w:rsidRDefault="002A7B89" w:rsidP="002A7B89">
            <w:pPr>
              <w:spacing w:after="0" w:line="240" w:lineRule="auto"/>
              <w:rPr>
                <w:rFonts w:ascii="Tahoma" w:eastAsia="Times New Roman" w:hAnsi="Tahoma" w:cs="Tahoma"/>
                <w:color w:val="000000"/>
              </w:rPr>
            </w:pPr>
          </w:p>
        </w:tc>
        <w:tc>
          <w:tcPr>
            <w:tcW w:w="1276" w:type="dxa"/>
            <w:gridSpan w:val="3"/>
            <w:shd w:val="clear" w:color="auto" w:fill="auto"/>
            <w:vAlign w:val="center"/>
          </w:tcPr>
          <w:p w14:paraId="11DFDDE6" w14:textId="77777777" w:rsidR="002A7B89" w:rsidRPr="002E2763" w:rsidRDefault="002A7B89" w:rsidP="002A7B89">
            <w:pPr>
              <w:spacing w:after="0" w:line="240" w:lineRule="auto"/>
              <w:rPr>
                <w:rFonts w:ascii="Tahoma" w:eastAsia="Times New Roman" w:hAnsi="Tahoma" w:cs="Tahoma"/>
                <w:color w:val="000000"/>
              </w:rPr>
            </w:pPr>
          </w:p>
        </w:tc>
        <w:tc>
          <w:tcPr>
            <w:tcW w:w="1134" w:type="dxa"/>
            <w:gridSpan w:val="2"/>
            <w:shd w:val="clear" w:color="auto" w:fill="auto"/>
            <w:vAlign w:val="center"/>
          </w:tcPr>
          <w:p w14:paraId="54508689" w14:textId="77777777" w:rsidR="002A7B89" w:rsidRPr="002E2763" w:rsidRDefault="002A7B89" w:rsidP="002A7B89">
            <w:pPr>
              <w:spacing w:after="0" w:line="240" w:lineRule="auto"/>
              <w:rPr>
                <w:rFonts w:ascii="Tahoma" w:eastAsia="Times New Roman" w:hAnsi="Tahoma" w:cs="Tahoma"/>
                <w:color w:val="000000"/>
              </w:rPr>
            </w:pPr>
          </w:p>
        </w:tc>
        <w:tc>
          <w:tcPr>
            <w:tcW w:w="1275" w:type="dxa"/>
            <w:shd w:val="clear" w:color="auto" w:fill="auto"/>
            <w:vAlign w:val="center"/>
          </w:tcPr>
          <w:p w14:paraId="304628A3" w14:textId="77777777" w:rsidR="002A7B89" w:rsidRPr="002E2763" w:rsidRDefault="002A7B89" w:rsidP="002A7B89">
            <w:pPr>
              <w:spacing w:after="0" w:line="240" w:lineRule="auto"/>
              <w:rPr>
                <w:rFonts w:ascii="Tahoma" w:eastAsia="Times New Roman" w:hAnsi="Tahoma" w:cs="Tahoma"/>
                <w:color w:val="000000"/>
              </w:rPr>
            </w:pPr>
          </w:p>
        </w:tc>
      </w:tr>
      <w:tr w:rsidR="002A7B89" w:rsidRPr="002E2763" w14:paraId="45B23201" w14:textId="77777777" w:rsidTr="002A7B89">
        <w:trPr>
          <w:trHeight w:val="557"/>
        </w:trPr>
        <w:tc>
          <w:tcPr>
            <w:tcW w:w="2802" w:type="dxa"/>
            <w:shd w:val="clear" w:color="auto" w:fill="D9D9D9"/>
          </w:tcPr>
          <w:p w14:paraId="079F21D8"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b/>
                <w:color w:val="000000"/>
              </w:rPr>
              <w:t>Strand</w:t>
            </w:r>
            <w:r>
              <w:rPr>
                <w:rFonts w:ascii="Tahoma" w:eastAsia="Times New Roman" w:hAnsi="Tahoma" w:cs="Tahoma"/>
                <w:b/>
                <w:color w:val="000000"/>
              </w:rPr>
              <w:t xml:space="preserve"> </w:t>
            </w:r>
          </w:p>
        </w:tc>
        <w:tc>
          <w:tcPr>
            <w:tcW w:w="6378" w:type="dxa"/>
            <w:gridSpan w:val="9"/>
            <w:shd w:val="clear" w:color="auto" w:fill="auto"/>
            <w:vAlign w:val="center"/>
          </w:tcPr>
          <w:p w14:paraId="7EE20D5E" w14:textId="77777777" w:rsidR="002A7B89" w:rsidRPr="00BF46BA"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Help and protection /</w:t>
            </w:r>
          </w:p>
          <w:p w14:paraId="4127CE4D" w14:textId="77777777" w:rsidR="002A7B89" w:rsidRPr="00BF46BA"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Children looked after and permanence</w:t>
            </w:r>
          </w:p>
          <w:p w14:paraId="2F224341" w14:textId="77777777" w:rsidR="002A7B89" w:rsidRPr="00BF46BA"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Children with disability</w:t>
            </w:r>
          </w:p>
          <w:p w14:paraId="507AE1F0" w14:textId="77777777" w:rsidR="002A7B89" w:rsidRPr="00BF46BA"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Adoption</w:t>
            </w:r>
            <w:r>
              <w:rPr>
                <w:rFonts w:ascii="Tahoma" w:eastAsia="Times New Roman" w:hAnsi="Tahoma" w:cs="Tahoma"/>
                <w:color w:val="000000"/>
              </w:rPr>
              <w:t xml:space="preserve"> </w:t>
            </w:r>
            <w:r w:rsidRPr="00BF46BA">
              <w:rPr>
                <w:rFonts w:ascii="Tahoma" w:eastAsia="Times New Roman" w:hAnsi="Tahoma" w:cs="Tahoma"/>
                <w:color w:val="000000"/>
              </w:rPr>
              <w:t>/ Care Leavers</w:t>
            </w:r>
          </w:p>
          <w:p w14:paraId="153A9F6A" w14:textId="77777777" w:rsidR="002A7B89" w:rsidRPr="00BF46BA"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Leadership, management and governance</w:t>
            </w:r>
          </w:p>
          <w:p w14:paraId="05025637" w14:textId="77777777" w:rsidR="002A7B89" w:rsidRPr="00756FB8" w:rsidRDefault="002A7B89" w:rsidP="002A7B89">
            <w:pPr>
              <w:spacing w:after="0" w:line="240" w:lineRule="auto"/>
              <w:rPr>
                <w:rFonts w:ascii="Tahoma" w:eastAsia="Times New Roman" w:hAnsi="Tahoma" w:cs="Tahoma"/>
                <w:color w:val="000000"/>
              </w:rPr>
            </w:pPr>
            <w:r w:rsidRPr="00BF46BA">
              <w:rPr>
                <w:rFonts w:ascii="Tahoma" w:eastAsia="Times New Roman" w:hAnsi="Tahoma" w:cs="Tahoma"/>
                <w:color w:val="000000"/>
              </w:rPr>
              <w:t>Local safeguarding children board</w:t>
            </w:r>
          </w:p>
        </w:tc>
      </w:tr>
      <w:tr w:rsidR="002A7B89" w:rsidRPr="002E2763" w14:paraId="714D37C7" w14:textId="77777777" w:rsidTr="002A7B89">
        <w:trPr>
          <w:trHeight w:val="557"/>
        </w:trPr>
        <w:tc>
          <w:tcPr>
            <w:tcW w:w="2802" w:type="dxa"/>
            <w:shd w:val="clear" w:color="auto" w:fill="D9D9D9"/>
          </w:tcPr>
          <w:p w14:paraId="603528C7" w14:textId="77777777" w:rsidR="002A7B89" w:rsidRPr="002E2763"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Which worker did you speak to as part of the Audit? (include date seen)</w:t>
            </w:r>
          </w:p>
        </w:tc>
        <w:tc>
          <w:tcPr>
            <w:tcW w:w="6378" w:type="dxa"/>
            <w:gridSpan w:val="9"/>
            <w:shd w:val="clear" w:color="auto" w:fill="auto"/>
            <w:vAlign w:val="center"/>
          </w:tcPr>
          <w:p w14:paraId="726A4104" w14:textId="77777777" w:rsidR="002A7B89" w:rsidRPr="003D3E78" w:rsidRDefault="002A7B89" w:rsidP="002A7B89">
            <w:pPr>
              <w:spacing w:after="0" w:line="240" w:lineRule="auto"/>
              <w:rPr>
                <w:rFonts w:ascii="Tahoma" w:eastAsia="Times New Roman" w:hAnsi="Tahoma" w:cs="Tahoma"/>
                <w:color w:val="000000"/>
              </w:rPr>
            </w:pPr>
          </w:p>
        </w:tc>
      </w:tr>
    </w:tbl>
    <w:p w14:paraId="3A61BAEA" w14:textId="77777777" w:rsidR="002A7B89" w:rsidRPr="002E2763" w:rsidRDefault="002A7B89" w:rsidP="002A7B89">
      <w:pPr>
        <w:spacing w:after="0" w:line="240" w:lineRule="auto"/>
        <w:ind w:left="720" w:hanging="862"/>
        <w:rPr>
          <w:rFonts w:ascii="Tahoma" w:eastAsia="Times New Roman" w:hAnsi="Tahoma" w:cs="Tahoma"/>
          <w:b/>
          <w:color w:val="000000"/>
          <w:sz w:val="4"/>
          <w:szCs w:val="4"/>
        </w:rPr>
      </w:pPr>
    </w:p>
    <w:p w14:paraId="524C72F5" w14:textId="77777777" w:rsidR="002A7B89" w:rsidRPr="002E2763" w:rsidRDefault="002A7B89" w:rsidP="002A7B89">
      <w:pPr>
        <w:spacing w:after="0" w:line="240" w:lineRule="auto"/>
        <w:ind w:left="720" w:hanging="862"/>
        <w:rPr>
          <w:rFonts w:ascii="Tahoma" w:eastAsia="Times New Roman" w:hAnsi="Tahoma" w:cs="Tahoma"/>
          <w:b/>
          <w:color w:val="000000"/>
          <w:sz w:val="4"/>
          <w:szCs w:val="4"/>
        </w:rPr>
      </w:pPr>
    </w:p>
    <w:p w14:paraId="59E2F393" w14:textId="77777777" w:rsidR="002A7B89" w:rsidRDefault="002A7B89" w:rsidP="002A7B89">
      <w:pPr>
        <w:spacing w:after="0" w:line="240" w:lineRule="auto"/>
        <w:rPr>
          <w:rFonts w:ascii="Tahoma" w:eastAsia="Times New Roman" w:hAnsi="Tahoma" w:cs="Tahoma"/>
          <w:b/>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3431"/>
      </w:tblGrid>
      <w:tr w:rsidR="002A7B89" w:rsidRPr="002E2763" w14:paraId="2E28385C" w14:textId="77777777" w:rsidTr="002A7B89">
        <w:tc>
          <w:tcPr>
            <w:tcW w:w="3652" w:type="dxa"/>
            <w:tcBorders>
              <w:bottom w:val="single" w:sz="4" w:space="0" w:color="auto"/>
            </w:tcBorders>
            <w:shd w:val="clear" w:color="auto" w:fill="D9D9D9"/>
          </w:tcPr>
          <w:p w14:paraId="72A72EAF"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b/>
                <w:color w:val="000000"/>
                <w:sz w:val="24"/>
                <w:szCs w:val="24"/>
              </w:rPr>
              <w:t>Field</w:t>
            </w:r>
          </w:p>
        </w:tc>
        <w:tc>
          <w:tcPr>
            <w:tcW w:w="2126" w:type="dxa"/>
            <w:shd w:val="clear" w:color="auto" w:fill="D9D9D9"/>
          </w:tcPr>
          <w:p w14:paraId="12B6D914" w14:textId="77777777" w:rsidR="002A7B89" w:rsidRPr="002E2763" w:rsidRDefault="002A7B89" w:rsidP="002A7B89">
            <w:pPr>
              <w:spacing w:after="0" w:line="240" w:lineRule="auto"/>
              <w:rPr>
                <w:rFonts w:ascii="Tahoma" w:eastAsia="Times New Roman" w:hAnsi="Tahoma" w:cs="Tahoma"/>
                <w:b/>
                <w:color w:val="000000"/>
                <w:sz w:val="24"/>
                <w:szCs w:val="24"/>
              </w:rPr>
            </w:pPr>
            <w:r w:rsidRPr="002E2763">
              <w:rPr>
                <w:rFonts w:ascii="Tahoma" w:eastAsia="Times New Roman" w:hAnsi="Tahoma" w:cs="Tahoma"/>
                <w:b/>
                <w:color w:val="000000"/>
                <w:sz w:val="24"/>
                <w:szCs w:val="24"/>
              </w:rPr>
              <w:t>Quality of child’s experience</w:t>
            </w:r>
          </w:p>
          <w:p w14:paraId="0BB27E27"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b/>
                <w:color w:val="000000"/>
                <w:sz w:val="18"/>
                <w:szCs w:val="18"/>
              </w:rPr>
              <w:t>(Exceeds good/meets good/ does not meet good)</w:t>
            </w:r>
          </w:p>
        </w:tc>
        <w:tc>
          <w:tcPr>
            <w:tcW w:w="3431" w:type="dxa"/>
            <w:shd w:val="clear" w:color="auto" w:fill="D9D9D9"/>
          </w:tcPr>
          <w:p w14:paraId="599E663F" w14:textId="77777777" w:rsidR="002A7B89" w:rsidRPr="002E2763" w:rsidRDefault="002A7B89" w:rsidP="002A7B89">
            <w:pPr>
              <w:spacing w:after="0" w:line="240" w:lineRule="auto"/>
              <w:rPr>
                <w:rFonts w:ascii="Tahoma" w:eastAsia="Times New Roman" w:hAnsi="Tahoma" w:cs="Tahoma"/>
                <w:b/>
                <w:color w:val="000000"/>
                <w:sz w:val="24"/>
                <w:szCs w:val="24"/>
              </w:rPr>
            </w:pPr>
            <w:r w:rsidRPr="002E2763">
              <w:rPr>
                <w:rFonts w:ascii="Tahoma" w:eastAsia="Times New Roman" w:hAnsi="Tahoma" w:cs="Tahoma"/>
                <w:b/>
                <w:color w:val="000000"/>
                <w:sz w:val="24"/>
                <w:szCs w:val="24"/>
              </w:rPr>
              <w:t>Text</w:t>
            </w:r>
          </w:p>
          <w:p w14:paraId="2CC5750D"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b/>
                <w:color w:val="000000"/>
                <w:sz w:val="24"/>
                <w:szCs w:val="24"/>
              </w:rPr>
              <w:t>(please keep this evaluative and succinct)</w:t>
            </w:r>
          </w:p>
        </w:tc>
      </w:tr>
      <w:tr w:rsidR="002A7B89" w:rsidRPr="002E2763" w14:paraId="374EE219" w14:textId="77777777" w:rsidTr="002A7B89">
        <w:tc>
          <w:tcPr>
            <w:tcW w:w="3652" w:type="dxa"/>
            <w:shd w:val="clear" w:color="auto" w:fill="D9D9D9"/>
          </w:tcPr>
          <w:p w14:paraId="5806E395" w14:textId="77777777" w:rsidR="002A7B89" w:rsidRPr="002E2763" w:rsidRDefault="002A7B89" w:rsidP="002A7B89">
            <w:pPr>
              <w:spacing w:after="0" w:line="240" w:lineRule="auto"/>
              <w:rPr>
                <w:rFonts w:ascii="Tahoma" w:eastAsia="Times New Roman" w:hAnsi="Tahoma"/>
                <w:color w:val="000000"/>
              </w:rPr>
            </w:pPr>
            <w:r>
              <w:rPr>
                <w:rFonts w:ascii="Tahoma" w:eastAsia="Times New Roman" w:hAnsi="Tahoma"/>
                <w:b/>
                <w:color w:val="000000"/>
              </w:rPr>
              <w:t xml:space="preserve">1. </w:t>
            </w:r>
            <w:r w:rsidRPr="002E2763">
              <w:rPr>
                <w:rFonts w:ascii="Tahoma" w:eastAsia="Times New Roman" w:hAnsi="Tahoma"/>
                <w:b/>
                <w:color w:val="000000"/>
              </w:rPr>
              <w:t>Risk is identified, responded to and reduced in a timely way.</w:t>
            </w:r>
            <w:r w:rsidRPr="002E2763">
              <w:rPr>
                <w:rFonts w:ascii="Tahoma" w:eastAsia="Times New Roman" w:hAnsi="Tahoma"/>
                <w:color w:val="000000"/>
              </w:rPr>
              <w:t xml:space="preserve"> Where relevant, include evaluation of identification and response to children who experience and/or are at risk of:</w:t>
            </w:r>
          </w:p>
          <w:p w14:paraId="1B55B3E2" w14:textId="77777777" w:rsidR="002A7B89" w:rsidRPr="002E2763" w:rsidRDefault="002A7B89" w:rsidP="002A7B89">
            <w:pPr>
              <w:spacing w:after="0" w:line="240" w:lineRule="auto"/>
              <w:rPr>
                <w:rFonts w:ascii="Tahoma" w:eastAsia="Times New Roman" w:hAnsi="Tahoma"/>
                <w:color w:val="000000"/>
              </w:rPr>
            </w:pPr>
          </w:p>
          <w:p w14:paraId="41E29608" w14:textId="77777777" w:rsidR="002A7B89" w:rsidRPr="002E2763" w:rsidRDefault="002A7B89" w:rsidP="002A7B89">
            <w:pPr>
              <w:numPr>
                <w:ilvl w:val="0"/>
                <w:numId w:val="38"/>
              </w:numPr>
              <w:spacing w:after="0" w:line="240" w:lineRule="auto"/>
              <w:rPr>
                <w:rFonts w:ascii="Tahoma" w:eastAsia="Times New Roman" w:hAnsi="Tahoma"/>
                <w:color w:val="000000"/>
              </w:rPr>
            </w:pPr>
            <w:r w:rsidRPr="002E2763">
              <w:rPr>
                <w:rFonts w:ascii="Tahoma" w:eastAsia="Times New Roman" w:hAnsi="Tahoma"/>
                <w:color w:val="000000"/>
              </w:rPr>
              <w:t>neglect</w:t>
            </w:r>
          </w:p>
          <w:p w14:paraId="2CA27BD6" w14:textId="77777777" w:rsidR="002A7B89" w:rsidRPr="002E2763" w:rsidRDefault="002A7B89" w:rsidP="002A7B89">
            <w:pPr>
              <w:numPr>
                <w:ilvl w:val="0"/>
                <w:numId w:val="38"/>
              </w:numPr>
              <w:spacing w:after="0" w:line="240" w:lineRule="auto"/>
              <w:rPr>
                <w:rFonts w:ascii="Tahoma" w:eastAsia="Times New Roman" w:hAnsi="Tahoma"/>
                <w:color w:val="000000"/>
              </w:rPr>
            </w:pPr>
            <w:r w:rsidRPr="002E2763">
              <w:rPr>
                <w:rFonts w:ascii="Tahoma" w:eastAsia="Times New Roman" w:hAnsi="Tahoma"/>
                <w:color w:val="000000"/>
              </w:rPr>
              <w:t>emotional abuse</w:t>
            </w:r>
          </w:p>
          <w:p w14:paraId="70758CCB" w14:textId="77777777" w:rsidR="002A7B89" w:rsidRPr="002E2763" w:rsidRDefault="002A7B89" w:rsidP="002A7B89">
            <w:pPr>
              <w:numPr>
                <w:ilvl w:val="0"/>
                <w:numId w:val="38"/>
              </w:numPr>
              <w:spacing w:after="0" w:line="240" w:lineRule="auto"/>
              <w:rPr>
                <w:rFonts w:ascii="Tahoma" w:eastAsia="Times New Roman" w:hAnsi="Tahoma"/>
                <w:color w:val="000000"/>
              </w:rPr>
            </w:pPr>
            <w:r w:rsidRPr="002E2763">
              <w:rPr>
                <w:rFonts w:ascii="Tahoma" w:eastAsia="Times New Roman" w:hAnsi="Tahoma"/>
                <w:color w:val="000000"/>
              </w:rPr>
              <w:t>sexual abuse</w:t>
            </w:r>
          </w:p>
          <w:p w14:paraId="68A72F98" w14:textId="77777777" w:rsidR="002A7B89" w:rsidRPr="002E2763" w:rsidRDefault="002A7B89" w:rsidP="002A7B89">
            <w:pPr>
              <w:numPr>
                <w:ilvl w:val="0"/>
                <w:numId w:val="38"/>
              </w:numPr>
              <w:spacing w:after="0" w:line="240" w:lineRule="auto"/>
              <w:rPr>
                <w:rFonts w:ascii="Tahoma" w:eastAsia="Times New Roman" w:hAnsi="Tahoma"/>
                <w:color w:val="000000"/>
              </w:rPr>
            </w:pPr>
            <w:r w:rsidRPr="002E2763">
              <w:rPr>
                <w:rFonts w:ascii="Tahoma" w:eastAsia="Times New Roman" w:hAnsi="Tahoma"/>
                <w:color w:val="000000"/>
              </w:rPr>
              <w:t>physical abuse</w:t>
            </w:r>
          </w:p>
          <w:p w14:paraId="70D9D121" w14:textId="77777777" w:rsidR="002A7B89" w:rsidRDefault="002A7B89" w:rsidP="002A7B89">
            <w:pPr>
              <w:numPr>
                <w:ilvl w:val="0"/>
                <w:numId w:val="38"/>
              </w:numPr>
              <w:spacing w:after="0" w:line="240" w:lineRule="auto"/>
              <w:rPr>
                <w:rFonts w:ascii="Tahoma" w:eastAsia="Times New Roman" w:hAnsi="Tahoma"/>
                <w:color w:val="000000"/>
              </w:rPr>
            </w:pPr>
            <w:r w:rsidRPr="002E2763">
              <w:rPr>
                <w:rFonts w:ascii="Tahoma" w:eastAsia="Times New Roman" w:hAnsi="Tahoma"/>
                <w:color w:val="000000"/>
              </w:rPr>
              <w:t>domestic abuse</w:t>
            </w:r>
          </w:p>
          <w:p w14:paraId="6F38C2F1" w14:textId="77777777" w:rsidR="002A7B89" w:rsidRDefault="002A7B89" w:rsidP="002A7B89">
            <w:pPr>
              <w:numPr>
                <w:ilvl w:val="0"/>
                <w:numId w:val="38"/>
              </w:numPr>
              <w:spacing w:after="0" w:line="240" w:lineRule="auto"/>
              <w:rPr>
                <w:rFonts w:ascii="Tahoma" w:eastAsia="Times New Roman" w:hAnsi="Tahoma"/>
                <w:color w:val="000000"/>
              </w:rPr>
            </w:pPr>
            <w:r>
              <w:rPr>
                <w:rFonts w:ascii="Tahoma" w:eastAsia="Times New Roman" w:hAnsi="Tahoma"/>
                <w:color w:val="000000"/>
              </w:rPr>
              <w:t xml:space="preserve">gang affiliation </w:t>
            </w:r>
          </w:p>
          <w:p w14:paraId="6F9B7D60" w14:textId="77777777" w:rsidR="002A7B89" w:rsidRPr="003E73E1" w:rsidRDefault="002A7B89" w:rsidP="002A7B89">
            <w:pPr>
              <w:numPr>
                <w:ilvl w:val="0"/>
                <w:numId w:val="38"/>
              </w:numPr>
              <w:spacing w:after="0" w:line="240" w:lineRule="auto"/>
              <w:rPr>
                <w:rFonts w:ascii="Tahoma" w:eastAsia="Times New Roman" w:hAnsi="Tahoma"/>
                <w:color w:val="000000"/>
              </w:rPr>
            </w:pPr>
            <w:r w:rsidRPr="003E73E1">
              <w:rPr>
                <w:rFonts w:ascii="Tahoma" w:eastAsia="Times New Roman" w:hAnsi="Tahoma"/>
                <w:color w:val="000000"/>
              </w:rPr>
              <w:t>sexual exploitation</w:t>
            </w:r>
          </w:p>
          <w:p w14:paraId="3B25C662" w14:textId="77777777" w:rsidR="002A7B89" w:rsidRDefault="002A7B89" w:rsidP="002A7B89">
            <w:pPr>
              <w:numPr>
                <w:ilvl w:val="0"/>
                <w:numId w:val="38"/>
              </w:numPr>
              <w:spacing w:after="0" w:line="240" w:lineRule="auto"/>
              <w:rPr>
                <w:rFonts w:ascii="Tahoma" w:eastAsia="Times New Roman" w:hAnsi="Tahoma"/>
                <w:color w:val="000000"/>
              </w:rPr>
            </w:pPr>
            <w:r w:rsidRPr="003E73E1">
              <w:rPr>
                <w:rFonts w:ascii="Tahoma" w:eastAsia="Times New Roman" w:hAnsi="Tahoma"/>
                <w:color w:val="000000"/>
              </w:rPr>
              <w:t>criminal exploitation</w:t>
            </w:r>
          </w:p>
          <w:p w14:paraId="333876D8" w14:textId="77777777" w:rsidR="002A7B89" w:rsidRDefault="002A7B89" w:rsidP="002A7B89">
            <w:pPr>
              <w:spacing w:after="0" w:line="240" w:lineRule="auto"/>
              <w:rPr>
                <w:rFonts w:ascii="Tahoma" w:eastAsia="Times New Roman" w:hAnsi="Tahoma"/>
                <w:color w:val="000000"/>
              </w:rPr>
            </w:pPr>
          </w:p>
          <w:p w14:paraId="1833FCC3" w14:textId="77777777" w:rsidR="002A7B89" w:rsidRPr="003A6B09" w:rsidRDefault="002A7B89" w:rsidP="002A7B89">
            <w:pPr>
              <w:spacing w:after="0" w:line="240" w:lineRule="auto"/>
              <w:rPr>
                <w:rFonts w:ascii="Tahoma" w:eastAsia="Times New Roman" w:hAnsi="Tahoma"/>
                <w:b/>
                <w:color w:val="000000"/>
              </w:rPr>
            </w:pPr>
            <w:r w:rsidRPr="003A6B09">
              <w:rPr>
                <w:rFonts w:ascii="Tahoma" w:eastAsia="Times New Roman" w:hAnsi="Tahoma"/>
                <w:b/>
                <w:color w:val="000000"/>
              </w:rPr>
              <w:t xml:space="preserve">Consider if the COVID pandemic has contributed to an escalation of risk and / or has any bearing on the current concerns and the impact of this on the child. </w:t>
            </w:r>
          </w:p>
          <w:p w14:paraId="1D747279" w14:textId="77777777" w:rsidR="002A7B89" w:rsidRPr="002E2763" w:rsidRDefault="002A7B89" w:rsidP="002A7B89">
            <w:pPr>
              <w:spacing w:after="0" w:line="240" w:lineRule="auto"/>
              <w:rPr>
                <w:rFonts w:ascii="Tahoma" w:eastAsia="Times New Roman" w:hAnsi="Tahoma"/>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5CF56D5D" w14:textId="77777777" w:rsidTr="002A7B89">
              <w:trPr>
                <w:trHeight w:val="342"/>
              </w:trPr>
              <w:tc>
                <w:tcPr>
                  <w:tcW w:w="1304" w:type="dxa"/>
                </w:tcPr>
                <w:p w14:paraId="17585730" w14:textId="77777777" w:rsidR="002A7B89" w:rsidRPr="00E40601" w:rsidRDefault="002A7B89" w:rsidP="002A7B89">
                  <w:pPr>
                    <w:rPr>
                      <w:rFonts w:cs="Tahoma"/>
                      <w:b/>
                      <w:sz w:val="16"/>
                      <w:szCs w:val="16"/>
                    </w:rPr>
                  </w:pPr>
                  <w:r w:rsidRPr="00E40601">
                    <w:rPr>
                      <w:rFonts w:cs="Tahoma"/>
                      <w:b/>
                      <w:sz w:val="16"/>
                      <w:szCs w:val="16"/>
                    </w:rPr>
                    <w:lastRenderedPageBreak/>
                    <w:t xml:space="preserve">Exceeds good  </w:t>
                  </w:r>
                </w:p>
              </w:tc>
              <w:tc>
                <w:tcPr>
                  <w:tcW w:w="733" w:type="dxa"/>
                </w:tcPr>
                <w:p w14:paraId="33158E00" w14:textId="77777777" w:rsidR="002A7B89" w:rsidRDefault="002A7B89" w:rsidP="002A7B89">
                  <w:pPr>
                    <w:rPr>
                      <w:rFonts w:cs="Tahoma"/>
                      <w:b/>
                      <w:sz w:val="20"/>
                      <w:szCs w:val="20"/>
                    </w:rPr>
                  </w:pPr>
                </w:p>
              </w:tc>
            </w:tr>
            <w:tr w:rsidR="002A7B89" w14:paraId="3BB70C1C" w14:textId="77777777" w:rsidTr="002A7B89">
              <w:trPr>
                <w:trHeight w:val="265"/>
              </w:trPr>
              <w:tc>
                <w:tcPr>
                  <w:tcW w:w="1304" w:type="dxa"/>
                </w:tcPr>
                <w:p w14:paraId="4E71810B"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7370714A" w14:textId="77777777" w:rsidR="002A7B89" w:rsidRDefault="002A7B89" w:rsidP="002A7B89">
                  <w:pPr>
                    <w:rPr>
                      <w:rFonts w:cs="Tahoma"/>
                      <w:b/>
                      <w:sz w:val="20"/>
                      <w:szCs w:val="20"/>
                    </w:rPr>
                  </w:pPr>
                </w:p>
              </w:tc>
            </w:tr>
            <w:tr w:rsidR="002A7B89" w14:paraId="29F64930" w14:textId="77777777" w:rsidTr="002A7B89">
              <w:tc>
                <w:tcPr>
                  <w:tcW w:w="1304" w:type="dxa"/>
                </w:tcPr>
                <w:p w14:paraId="78585B1F"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70ACA301" w14:textId="77777777" w:rsidR="002A7B89" w:rsidRDefault="002A7B89" w:rsidP="002A7B89">
                  <w:pPr>
                    <w:rPr>
                      <w:rFonts w:cs="Tahoma"/>
                      <w:b/>
                      <w:sz w:val="20"/>
                      <w:szCs w:val="20"/>
                    </w:rPr>
                  </w:pPr>
                </w:p>
              </w:tc>
            </w:tr>
            <w:tr w:rsidR="002A7B89" w14:paraId="78CA8A2B" w14:textId="77777777" w:rsidTr="002A7B89">
              <w:tc>
                <w:tcPr>
                  <w:tcW w:w="1304" w:type="dxa"/>
                </w:tcPr>
                <w:p w14:paraId="68627899"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24B96E55" w14:textId="77777777" w:rsidR="002A7B89" w:rsidRDefault="002A7B89" w:rsidP="002A7B89">
                  <w:pPr>
                    <w:rPr>
                      <w:rFonts w:cs="Tahoma"/>
                      <w:b/>
                      <w:sz w:val="20"/>
                      <w:szCs w:val="20"/>
                    </w:rPr>
                  </w:pPr>
                </w:p>
              </w:tc>
            </w:tr>
          </w:tbl>
          <w:p w14:paraId="0D2384EB" w14:textId="77777777" w:rsidR="002A7B89" w:rsidRPr="002E2763" w:rsidRDefault="002A7B89" w:rsidP="002A7B89">
            <w:pPr>
              <w:spacing w:after="0" w:line="240" w:lineRule="auto"/>
              <w:rPr>
                <w:rFonts w:ascii="Tahoma" w:eastAsia="Times New Roman" w:hAnsi="Tahoma" w:cs="Tahoma"/>
                <w:b/>
                <w:color w:val="000000"/>
              </w:rPr>
            </w:pPr>
          </w:p>
        </w:tc>
        <w:tc>
          <w:tcPr>
            <w:tcW w:w="3431" w:type="dxa"/>
            <w:shd w:val="clear" w:color="auto" w:fill="auto"/>
          </w:tcPr>
          <w:p w14:paraId="26AED110"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1B97144D" w14:textId="77777777" w:rsidR="002A7B89" w:rsidRDefault="002A7B89" w:rsidP="002A7B89">
            <w:pPr>
              <w:spacing w:after="0" w:line="240" w:lineRule="auto"/>
              <w:rPr>
                <w:rFonts w:ascii="Tahoma" w:eastAsia="Times New Roman" w:hAnsi="Tahoma" w:cs="Tahoma"/>
                <w:color w:val="000000"/>
              </w:rPr>
            </w:pPr>
          </w:p>
          <w:p w14:paraId="0DF29E60" w14:textId="77777777" w:rsidR="002A7B89" w:rsidRDefault="002A7B89" w:rsidP="002A7B89">
            <w:pPr>
              <w:spacing w:after="0" w:line="240" w:lineRule="auto"/>
              <w:rPr>
                <w:rFonts w:ascii="Tahoma" w:eastAsia="Times New Roman" w:hAnsi="Tahoma" w:cs="Tahoma"/>
                <w:color w:val="000000"/>
              </w:rPr>
            </w:pPr>
          </w:p>
          <w:p w14:paraId="2FB27888" w14:textId="77777777" w:rsidR="002A7B89" w:rsidRDefault="002A7B89" w:rsidP="002A7B89">
            <w:pPr>
              <w:spacing w:after="0" w:line="240" w:lineRule="auto"/>
              <w:rPr>
                <w:rFonts w:ascii="Tahoma" w:eastAsia="Times New Roman" w:hAnsi="Tahoma" w:cs="Tahoma"/>
                <w:color w:val="000000"/>
              </w:rPr>
            </w:pPr>
          </w:p>
          <w:p w14:paraId="6CC6C0F6"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1FE5891E" w14:textId="77777777" w:rsidR="002A7B89" w:rsidRDefault="002A7B89" w:rsidP="002A7B89">
            <w:pPr>
              <w:spacing w:after="0" w:line="240" w:lineRule="auto"/>
              <w:rPr>
                <w:rFonts w:ascii="Tahoma" w:eastAsia="Times New Roman" w:hAnsi="Tahoma" w:cs="Tahoma"/>
                <w:color w:val="000000"/>
              </w:rPr>
            </w:pPr>
          </w:p>
          <w:p w14:paraId="43C9FF2B" w14:textId="77777777" w:rsidR="002A7B89" w:rsidRPr="007B313D" w:rsidRDefault="002A7B89" w:rsidP="002A7B89">
            <w:pPr>
              <w:spacing w:after="0" w:line="240" w:lineRule="auto"/>
              <w:rPr>
                <w:rFonts w:ascii="Tahoma" w:eastAsia="Times New Roman" w:hAnsi="Tahoma" w:cs="Tahoma"/>
                <w:color w:val="000000"/>
              </w:rPr>
            </w:pPr>
          </w:p>
        </w:tc>
      </w:tr>
      <w:tr w:rsidR="002A7B89" w:rsidRPr="002E2763" w14:paraId="7D3D47AB" w14:textId="77777777" w:rsidTr="002A7B89">
        <w:tc>
          <w:tcPr>
            <w:tcW w:w="3652" w:type="dxa"/>
            <w:shd w:val="clear" w:color="auto" w:fill="D9D9D9"/>
          </w:tcPr>
          <w:p w14:paraId="6844ABE0"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2. </w:t>
            </w:r>
            <w:r w:rsidRPr="002E2763">
              <w:rPr>
                <w:rFonts w:ascii="Tahoma" w:eastAsia="Times New Roman" w:hAnsi="Tahoma" w:cs="Tahoma"/>
                <w:b/>
                <w:color w:val="000000"/>
              </w:rPr>
              <w:t>Children, young people and families are appropriately involved</w:t>
            </w:r>
            <w:r w:rsidRPr="002E2763">
              <w:rPr>
                <w:rFonts w:ascii="Tahoma" w:eastAsia="Times New Roman" w:hAnsi="Tahoma" w:cs="Tahoma"/>
                <w:color w:val="000000"/>
              </w:rPr>
              <w:t xml:space="preserve"> </w:t>
            </w:r>
          </w:p>
          <w:p w14:paraId="2D82A590"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Is there evidence of impact of the involvement of children and their families in assessment, planning and intervention? Are the views of significant males effectively gathered?</w:t>
            </w:r>
          </w:p>
          <w:p w14:paraId="08166274"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 xml:space="preserve">Are children seen, and seen alone, and do they benefit from stable and effective relationships? Do children and parents/carers have an equal voice? Does it evidence individual work undertaken, including appropriate direct work? </w:t>
            </w:r>
          </w:p>
          <w:p w14:paraId="5DCBA726"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Is this linked to the plan and the reduction of risk? What is the impact of this for children and their families?</w:t>
            </w:r>
          </w:p>
          <w:p w14:paraId="68D840AF" w14:textId="77777777" w:rsidR="002A7B89" w:rsidRDefault="002A7B89" w:rsidP="002A7B89">
            <w:pPr>
              <w:spacing w:after="0" w:line="240" w:lineRule="auto"/>
              <w:rPr>
                <w:rFonts w:ascii="Tahoma" w:eastAsia="Times New Roman" w:hAnsi="Tahoma" w:cs="Tahoma"/>
                <w:color w:val="000000"/>
              </w:rPr>
            </w:pPr>
          </w:p>
          <w:p w14:paraId="4B365849" w14:textId="77777777" w:rsidR="002A7B89" w:rsidRDefault="002A7B89" w:rsidP="002A7B89">
            <w:pPr>
              <w:pStyle w:val="CommentText"/>
            </w:pPr>
            <w:r w:rsidRPr="0070593A">
              <w:rPr>
                <w:rFonts w:ascii="Tahoma" w:hAnsi="Tahoma" w:cs="Tahoma"/>
                <w:b/>
                <w:sz w:val="22"/>
                <w:szCs w:val="22"/>
              </w:rPr>
              <w:t>Consider how / if the COVID pandemic impacted on the way that the children and families are communicated with / involved and the impact of this.  Did this impact on the frequency of visits</w:t>
            </w:r>
            <w:r>
              <w:t>?</w:t>
            </w:r>
          </w:p>
          <w:p w14:paraId="7EE5B2C5" w14:textId="77777777" w:rsidR="002A7B89" w:rsidRPr="003A6B09" w:rsidRDefault="002A7B89" w:rsidP="002A7B89">
            <w:pPr>
              <w:spacing w:after="0" w:line="240" w:lineRule="auto"/>
              <w:rPr>
                <w:rFonts w:ascii="Tahoma" w:eastAsia="Times New Roman" w:hAnsi="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245A7CF7" w14:textId="77777777" w:rsidTr="002A7B89">
              <w:trPr>
                <w:trHeight w:val="342"/>
              </w:trPr>
              <w:tc>
                <w:tcPr>
                  <w:tcW w:w="1304" w:type="dxa"/>
                </w:tcPr>
                <w:p w14:paraId="4D082FFE"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733" w:type="dxa"/>
                </w:tcPr>
                <w:p w14:paraId="4E260A00" w14:textId="77777777" w:rsidR="002A7B89" w:rsidRDefault="002A7B89" w:rsidP="002A7B89">
                  <w:pPr>
                    <w:rPr>
                      <w:rFonts w:cs="Tahoma"/>
                      <w:b/>
                      <w:sz w:val="20"/>
                      <w:szCs w:val="20"/>
                    </w:rPr>
                  </w:pPr>
                </w:p>
              </w:tc>
            </w:tr>
            <w:tr w:rsidR="002A7B89" w14:paraId="145F51D8" w14:textId="77777777" w:rsidTr="002A7B89">
              <w:trPr>
                <w:trHeight w:val="265"/>
              </w:trPr>
              <w:tc>
                <w:tcPr>
                  <w:tcW w:w="1304" w:type="dxa"/>
                </w:tcPr>
                <w:p w14:paraId="3E78D6D6"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3CD6B80B" w14:textId="77777777" w:rsidR="002A7B89" w:rsidRDefault="002A7B89" w:rsidP="002A7B89">
                  <w:pPr>
                    <w:rPr>
                      <w:rFonts w:cs="Tahoma"/>
                      <w:b/>
                      <w:sz w:val="20"/>
                      <w:szCs w:val="20"/>
                    </w:rPr>
                  </w:pPr>
                </w:p>
              </w:tc>
            </w:tr>
            <w:tr w:rsidR="002A7B89" w14:paraId="1E321290" w14:textId="77777777" w:rsidTr="002A7B89">
              <w:tc>
                <w:tcPr>
                  <w:tcW w:w="1304" w:type="dxa"/>
                </w:tcPr>
                <w:p w14:paraId="27D388C3"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79326AA4" w14:textId="77777777" w:rsidR="002A7B89" w:rsidRDefault="002A7B89" w:rsidP="002A7B89">
                  <w:pPr>
                    <w:rPr>
                      <w:rFonts w:cs="Tahoma"/>
                      <w:b/>
                      <w:sz w:val="20"/>
                      <w:szCs w:val="20"/>
                    </w:rPr>
                  </w:pPr>
                </w:p>
              </w:tc>
            </w:tr>
            <w:tr w:rsidR="002A7B89" w14:paraId="54326FCA" w14:textId="77777777" w:rsidTr="002A7B89">
              <w:tc>
                <w:tcPr>
                  <w:tcW w:w="1304" w:type="dxa"/>
                </w:tcPr>
                <w:p w14:paraId="01FED0E5"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27A0859C" w14:textId="77777777" w:rsidR="002A7B89" w:rsidRDefault="002A7B89" w:rsidP="002A7B89">
                  <w:pPr>
                    <w:rPr>
                      <w:rFonts w:cs="Tahoma"/>
                      <w:b/>
                      <w:sz w:val="20"/>
                      <w:szCs w:val="20"/>
                    </w:rPr>
                  </w:pPr>
                </w:p>
              </w:tc>
            </w:tr>
          </w:tbl>
          <w:p w14:paraId="2DF7791E"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09EE3A7C"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13465E92" w14:textId="77777777" w:rsidR="002A7B89" w:rsidRDefault="002A7B89" w:rsidP="002A7B89">
            <w:pPr>
              <w:spacing w:after="0" w:line="240" w:lineRule="auto"/>
              <w:rPr>
                <w:rFonts w:ascii="Tahoma" w:eastAsia="Times New Roman" w:hAnsi="Tahoma" w:cs="Tahoma"/>
                <w:color w:val="000000"/>
              </w:rPr>
            </w:pPr>
          </w:p>
          <w:p w14:paraId="0DA6D15F" w14:textId="77777777" w:rsidR="002A7B89" w:rsidRDefault="002A7B89" w:rsidP="002A7B89">
            <w:pPr>
              <w:spacing w:after="0" w:line="240" w:lineRule="auto"/>
              <w:rPr>
                <w:rFonts w:ascii="Tahoma" w:eastAsia="Times New Roman" w:hAnsi="Tahoma" w:cs="Tahoma"/>
                <w:color w:val="000000"/>
              </w:rPr>
            </w:pPr>
          </w:p>
          <w:p w14:paraId="53BAE42E" w14:textId="77777777" w:rsidR="002A7B89" w:rsidRDefault="002A7B89" w:rsidP="002A7B89">
            <w:pPr>
              <w:spacing w:after="0" w:line="240" w:lineRule="auto"/>
              <w:rPr>
                <w:rFonts w:ascii="Tahoma" w:eastAsia="Times New Roman" w:hAnsi="Tahoma" w:cs="Tahoma"/>
                <w:color w:val="000000"/>
              </w:rPr>
            </w:pPr>
          </w:p>
          <w:p w14:paraId="43D09B2B" w14:textId="77777777" w:rsidR="002A7B89" w:rsidRDefault="002A7B89" w:rsidP="002A7B89">
            <w:pPr>
              <w:spacing w:after="0" w:line="240" w:lineRule="auto"/>
              <w:rPr>
                <w:rFonts w:ascii="Tahoma" w:eastAsia="Times New Roman" w:hAnsi="Tahoma" w:cs="Tahoma"/>
                <w:b/>
                <w:color w:val="000000"/>
              </w:rPr>
            </w:pPr>
          </w:p>
          <w:p w14:paraId="34DD8E06"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329E4802" w14:textId="77777777" w:rsidR="002A7B89" w:rsidRPr="00CF0F98" w:rsidRDefault="002A7B89" w:rsidP="002A7B89">
            <w:pPr>
              <w:spacing w:after="0" w:line="240" w:lineRule="auto"/>
              <w:rPr>
                <w:rFonts w:ascii="Tahoma" w:hAnsi="Tahoma" w:cs="Tahoma"/>
              </w:rPr>
            </w:pPr>
          </w:p>
        </w:tc>
      </w:tr>
      <w:tr w:rsidR="002A7B89" w:rsidRPr="002E2763" w14:paraId="11182702" w14:textId="77777777" w:rsidTr="002A7B89">
        <w:tc>
          <w:tcPr>
            <w:tcW w:w="3652" w:type="dxa"/>
            <w:shd w:val="clear" w:color="auto" w:fill="D9D9D9"/>
          </w:tcPr>
          <w:p w14:paraId="32F36E3F"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3. </w:t>
            </w:r>
            <w:r w:rsidRPr="002E2763">
              <w:rPr>
                <w:rFonts w:ascii="Tahoma" w:eastAsia="Times New Roman" w:hAnsi="Tahoma" w:cs="Tahoma"/>
                <w:b/>
                <w:color w:val="000000"/>
              </w:rPr>
              <w:t>Decision making is effective and timely.</w:t>
            </w:r>
            <w:r w:rsidRPr="002E2763">
              <w:rPr>
                <w:rFonts w:ascii="Tahoma" w:eastAsia="Times New Roman" w:hAnsi="Tahoma" w:cs="Tahoma"/>
                <w:color w:val="000000"/>
              </w:rPr>
              <w:t xml:space="preserve"> </w:t>
            </w:r>
          </w:p>
          <w:p w14:paraId="3FD93BEE"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 xml:space="preserve">Is there evidence of effective and timely management oversight and direction </w:t>
            </w:r>
            <w:r>
              <w:rPr>
                <w:rFonts w:ascii="Tahoma" w:eastAsia="Times New Roman" w:hAnsi="Tahoma" w:cs="Tahoma"/>
                <w:color w:val="000000"/>
              </w:rPr>
              <w:t>for children</w:t>
            </w:r>
            <w:r w:rsidRPr="002E2763">
              <w:rPr>
                <w:rFonts w:ascii="Tahoma" w:eastAsia="Times New Roman" w:hAnsi="Tahoma" w:cs="Tahoma"/>
                <w:color w:val="000000"/>
              </w:rPr>
              <w:t>, and clearly recorded rationale for decisions being made?</w:t>
            </w:r>
          </w:p>
          <w:p w14:paraId="0BDCF986"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 xml:space="preserve">Is </w:t>
            </w:r>
            <w:r>
              <w:rPr>
                <w:rFonts w:ascii="Tahoma" w:eastAsia="Times New Roman" w:hAnsi="Tahoma" w:cs="Tahoma"/>
                <w:color w:val="000000"/>
              </w:rPr>
              <w:t xml:space="preserve">the </w:t>
            </w:r>
            <w:r w:rsidRPr="002E2763">
              <w:rPr>
                <w:rFonts w:ascii="Tahoma" w:eastAsia="Times New Roman" w:hAnsi="Tahoma" w:cs="Tahoma"/>
                <w:color w:val="000000"/>
              </w:rPr>
              <w:t xml:space="preserve">recording </w:t>
            </w:r>
            <w:r>
              <w:rPr>
                <w:rFonts w:ascii="Tahoma" w:eastAsia="Times New Roman" w:hAnsi="Tahoma" w:cs="Tahoma"/>
                <w:color w:val="000000"/>
              </w:rPr>
              <w:t xml:space="preserve">about the child and family </w:t>
            </w:r>
            <w:r w:rsidRPr="002E2763">
              <w:rPr>
                <w:rFonts w:ascii="Tahoma" w:eastAsia="Times New Roman" w:hAnsi="Tahoma" w:cs="Tahoma"/>
                <w:color w:val="000000"/>
              </w:rPr>
              <w:t>clear, comprehensive and reflective of work undertaken and focused on the experience and progress of children and young people?</w:t>
            </w:r>
          </w:p>
          <w:p w14:paraId="375D37E9" w14:textId="77777777" w:rsidR="002A7B89" w:rsidRDefault="002A7B89" w:rsidP="002A7B89">
            <w:pPr>
              <w:spacing w:after="0" w:line="240" w:lineRule="auto"/>
              <w:rPr>
                <w:rFonts w:ascii="Tahoma" w:eastAsia="Times New Roman" w:hAnsi="Tahoma" w:cs="Tahoma"/>
                <w:color w:val="000000"/>
              </w:rPr>
            </w:pPr>
          </w:p>
          <w:p w14:paraId="0E36C242" w14:textId="77777777" w:rsidR="002A7B89" w:rsidRPr="002E2763" w:rsidRDefault="002A7B89" w:rsidP="002A7B89">
            <w:pPr>
              <w:spacing w:after="0" w:line="240" w:lineRule="auto"/>
              <w:rPr>
                <w:rFonts w:ascii="Tahoma" w:eastAsia="Times New Roman" w:hAnsi="Tahoma" w:cs="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00137087" w14:textId="77777777" w:rsidTr="002A7B89">
              <w:trPr>
                <w:trHeight w:val="342"/>
              </w:trPr>
              <w:tc>
                <w:tcPr>
                  <w:tcW w:w="1304" w:type="dxa"/>
                </w:tcPr>
                <w:p w14:paraId="65C724EF"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733" w:type="dxa"/>
                </w:tcPr>
                <w:p w14:paraId="23E0BF31" w14:textId="77777777" w:rsidR="002A7B89" w:rsidRDefault="002A7B89" w:rsidP="002A7B89">
                  <w:pPr>
                    <w:rPr>
                      <w:rFonts w:cs="Tahoma"/>
                      <w:b/>
                      <w:sz w:val="20"/>
                      <w:szCs w:val="20"/>
                    </w:rPr>
                  </w:pPr>
                </w:p>
              </w:tc>
            </w:tr>
            <w:tr w:rsidR="002A7B89" w14:paraId="202C4EBA" w14:textId="77777777" w:rsidTr="002A7B89">
              <w:trPr>
                <w:trHeight w:val="265"/>
              </w:trPr>
              <w:tc>
                <w:tcPr>
                  <w:tcW w:w="1304" w:type="dxa"/>
                </w:tcPr>
                <w:p w14:paraId="04D0A797"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53B9F657" w14:textId="77777777" w:rsidR="002A7B89" w:rsidRDefault="002A7B89" w:rsidP="002A7B89">
                  <w:pPr>
                    <w:rPr>
                      <w:rFonts w:cs="Tahoma"/>
                      <w:b/>
                      <w:sz w:val="20"/>
                      <w:szCs w:val="20"/>
                    </w:rPr>
                  </w:pPr>
                </w:p>
              </w:tc>
            </w:tr>
            <w:tr w:rsidR="002A7B89" w14:paraId="2026804C" w14:textId="77777777" w:rsidTr="002A7B89">
              <w:tc>
                <w:tcPr>
                  <w:tcW w:w="1304" w:type="dxa"/>
                </w:tcPr>
                <w:p w14:paraId="5ED50525"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2D333289" w14:textId="77777777" w:rsidR="002A7B89" w:rsidRDefault="002A7B89" w:rsidP="002A7B89">
                  <w:pPr>
                    <w:rPr>
                      <w:rFonts w:cs="Tahoma"/>
                      <w:b/>
                      <w:sz w:val="20"/>
                      <w:szCs w:val="20"/>
                    </w:rPr>
                  </w:pPr>
                </w:p>
              </w:tc>
            </w:tr>
            <w:tr w:rsidR="002A7B89" w14:paraId="03908709" w14:textId="77777777" w:rsidTr="002A7B89">
              <w:tc>
                <w:tcPr>
                  <w:tcW w:w="1304" w:type="dxa"/>
                </w:tcPr>
                <w:p w14:paraId="0014A4E0"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3305E0DF" w14:textId="77777777" w:rsidR="002A7B89" w:rsidRDefault="002A7B89" w:rsidP="002A7B89">
                  <w:pPr>
                    <w:rPr>
                      <w:rFonts w:cs="Tahoma"/>
                      <w:b/>
                      <w:sz w:val="20"/>
                      <w:szCs w:val="20"/>
                    </w:rPr>
                  </w:pPr>
                </w:p>
              </w:tc>
            </w:tr>
          </w:tbl>
          <w:p w14:paraId="5A9911F9"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3D537604"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45E35B42" w14:textId="77777777" w:rsidR="002A7B89" w:rsidRDefault="002A7B89" w:rsidP="002A7B89">
            <w:pPr>
              <w:spacing w:after="0" w:line="240" w:lineRule="auto"/>
              <w:rPr>
                <w:rFonts w:ascii="Tahoma" w:eastAsia="Times New Roman" w:hAnsi="Tahoma" w:cs="Tahoma"/>
                <w:color w:val="000000"/>
              </w:rPr>
            </w:pPr>
          </w:p>
          <w:p w14:paraId="3E30CAB8" w14:textId="77777777" w:rsidR="002A7B89" w:rsidRDefault="002A7B89" w:rsidP="002A7B89">
            <w:pPr>
              <w:spacing w:after="0" w:line="240" w:lineRule="auto"/>
              <w:rPr>
                <w:rFonts w:ascii="Tahoma" w:eastAsia="Times New Roman" w:hAnsi="Tahoma" w:cs="Tahoma"/>
                <w:color w:val="000000"/>
              </w:rPr>
            </w:pPr>
          </w:p>
          <w:p w14:paraId="70DDC337" w14:textId="77777777" w:rsidR="002A7B89" w:rsidRDefault="002A7B89" w:rsidP="002A7B89">
            <w:pPr>
              <w:spacing w:after="0" w:line="240" w:lineRule="auto"/>
              <w:rPr>
                <w:rFonts w:ascii="Tahoma" w:eastAsia="Times New Roman" w:hAnsi="Tahoma" w:cs="Tahoma"/>
                <w:color w:val="000000"/>
              </w:rPr>
            </w:pPr>
          </w:p>
          <w:p w14:paraId="06971509"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6D0EBE14" w14:textId="77777777" w:rsidR="002A7B89" w:rsidRDefault="002A7B89" w:rsidP="002A7B89">
            <w:pPr>
              <w:spacing w:after="0" w:line="240" w:lineRule="auto"/>
              <w:rPr>
                <w:rFonts w:ascii="Tahoma" w:eastAsia="Times New Roman" w:hAnsi="Tahoma" w:cs="Tahoma"/>
                <w:color w:val="000000"/>
              </w:rPr>
            </w:pPr>
          </w:p>
          <w:p w14:paraId="699EEDDD" w14:textId="77777777" w:rsidR="002A7B89" w:rsidRPr="00BF5793" w:rsidRDefault="002A7B89" w:rsidP="002A7B89">
            <w:pPr>
              <w:spacing w:after="0" w:line="240" w:lineRule="auto"/>
              <w:rPr>
                <w:rFonts w:ascii="Tahoma" w:eastAsia="Times New Roman" w:hAnsi="Tahoma" w:cs="Tahoma"/>
                <w:color w:val="000000"/>
              </w:rPr>
            </w:pPr>
          </w:p>
        </w:tc>
      </w:tr>
      <w:tr w:rsidR="002A7B89" w:rsidRPr="002E2763" w14:paraId="778ACF37" w14:textId="77777777" w:rsidTr="002A7B89">
        <w:tc>
          <w:tcPr>
            <w:tcW w:w="3652" w:type="dxa"/>
            <w:shd w:val="clear" w:color="auto" w:fill="D9D9D9"/>
          </w:tcPr>
          <w:p w14:paraId="669D2488"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4. </w:t>
            </w:r>
            <w:r w:rsidRPr="002E2763">
              <w:rPr>
                <w:rFonts w:ascii="Tahoma" w:eastAsia="Times New Roman" w:hAnsi="Tahoma" w:cs="Tahoma"/>
                <w:b/>
                <w:color w:val="000000"/>
              </w:rPr>
              <w:t>Assessments are timely, comprehensive, and analytical and of high quality</w:t>
            </w:r>
            <w:r w:rsidRPr="002E2763">
              <w:rPr>
                <w:rFonts w:ascii="Tahoma" w:eastAsia="Times New Roman" w:hAnsi="Tahoma" w:cs="Tahoma"/>
                <w:color w:val="000000"/>
              </w:rPr>
              <w:t xml:space="preserve"> - </w:t>
            </w:r>
            <w:r w:rsidRPr="002E2763">
              <w:rPr>
                <w:rFonts w:ascii="Tahoma" w:eastAsia="Times New Roman" w:hAnsi="Tahoma" w:cs="Tahoma"/>
                <w:b/>
                <w:color w:val="000000"/>
              </w:rPr>
              <w:t xml:space="preserve">and lead to appropriately focused help. </w:t>
            </w:r>
            <w:r w:rsidRPr="002E2763">
              <w:rPr>
                <w:rFonts w:ascii="Tahoma" w:eastAsia="Times New Roman" w:hAnsi="Tahoma" w:cs="Tahoma"/>
                <w:color w:val="000000"/>
              </w:rPr>
              <w:t xml:space="preserve">Do they incorporate historical factors, informed by </w:t>
            </w:r>
            <w:proofErr w:type="gramStart"/>
            <w:r w:rsidRPr="002E2763">
              <w:rPr>
                <w:rFonts w:ascii="Tahoma" w:eastAsia="Times New Roman" w:hAnsi="Tahoma" w:cs="Tahoma"/>
                <w:color w:val="000000"/>
              </w:rPr>
              <w:t>up to date</w:t>
            </w:r>
            <w:proofErr w:type="gramEnd"/>
            <w:r w:rsidRPr="002E2763">
              <w:rPr>
                <w:rFonts w:ascii="Tahoma" w:eastAsia="Times New Roman" w:hAnsi="Tahoma" w:cs="Tahoma"/>
                <w:color w:val="000000"/>
              </w:rPr>
              <w:t xml:space="preserve"> </w:t>
            </w:r>
            <w:r>
              <w:rPr>
                <w:rFonts w:ascii="Tahoma" w:eastAsia="Times New Roman" w:hAnsi="Tahoma" w:cs="Tahoma"/>
                <w:color w:val="000000"/>
              </w:rPr>
              <w:t xml:space="preserve">child’s </w:t>
            </w:r>
            <w:r w:rsidRPr="002E2763">
              <w:rPr>
                <w:rFonts w:ascii="Tahoma" w:eastAsia="Times New Roman" w:hAnsi="Tahoma" w:cs="Tahoma"/>
                <w:color w:val="000000"/>
              </w:rPr>
              <w:t xml:space="preserve">chronology? Do they </w:t>
            </w:r>
            <w:r w:rsidRPr="002E2763">
              <w:rPr>
                <w:rFonts w:ascii="Tahoma" w:eastAsia="Times New Roman" w:hAnsi="Tahoma" w:cs="Tahoma"/>
                <w:color w:val="000000"/>
              </w:rPr>
              <w:lastRenderedPageBreak/>
              <w:t>identify risk, needs and protective factors, including parental capacity?</w:t>
            </w:r>
          </w:p>
          <w:p w14:paraId="358F6713" w14:textId="77777777" w:rsidR="002A7B89" w:rsidRDefault="002A7B89" w:rsidP="002A7B89">
            <w:pPr>
              <w:spacing w:after="0" w:line="240" w:lineRule="auto"/>
              <w:rPr>
                <w:rFonts w:ascii="Tahoma" w:eastAsia="Times New Roman" w:hAnsi="Tahoma" w:cs="Tahoma"/>
                <w:color w:val="000000"/>
              </w:rPr>
            </w:pPr>
          </w:p>
          <w:p w14:paraId="59720C6F" w14:textId="77777777" w:rsidR="002A7B89"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Has the COVID pandemic hindered or prevented </w:t>
            </w:r>
            <w:r w:rsidRPr="003A6B09">
              <w:rPr>
                <w:rFonts w:ascii="Tahoma" w:eastAsia="Times New Roman" w:hAnsi="Tahoma" w:cs="Tahoma"/>
                <w:b/>
                <w:color w:val="000000"/>
              </w:rPr>
              <w:t xml:space="preserve">the family receiving the right help from the right people at the right time, what is the impact of this. </w:t>
            </w:r>
            <w:r>
              <w:rPr>
                <w:rFonts w:ascii="Tahoma" w:eastAsia="Times New Roman" w:hAnsi="Tahoma" w:cs="Tahoma"/>
                <w:b/>
                <w:color w:val="000000"/>
              </w:rPr>
              <w:t>Does the child have an updated  COVID risk assessment in place.</w:t>
            </w:r>
          </w:p>
          <w:p w14:paraId="0753D193" w14:textId="77777777" w:rsidR="002A7B89" w:rsidRPr="003A6B09" w:rsidRDefault="002A7B89" w:rsidP="002A7B89">
            <w:pPr>
              <w:spacing w:after="0" w:line="240" w:lineRule="auto"/>
              <w:rPr>
                <w:rFonts w:ascii="Tahoma" w:eastAsia="Times New Roman" w:hAnsi="Tahoma" w:cs="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7C13B293" w14:textId="77777777" w:rsidTr="002A7B89">
              <w:trPr>
                <w:trHeight w:val="342"/>
              </w:trPr>
              <w:tc>
                <w:tcPr>
                  <w:tcW w:w="1304" w:type="dxa"/>
                </w:tcPr>
                <w:p w14:paraId="359BA050" w14:textId="77777777" w:rsidR="002A7B89" w:rsidRPr="00E40601" w:rsidRDefault="002A7B89" w:rsidP="002A7B89">
                  <w:pPr>
                    <w:rPr>
                      <w:rFonts w:cs="Tahoma"/>
                      <w:b/>
                      <w:sz w:val="16"/>
                      <w:szCs w:val="16"/>
                    </w:rPr>
                  </w:pPr>
                  <w:r w:rsidRPr="00E40601">
                    <w:rPr>
                      <w:rFonts w:cs="Tahoma"/>
                      <w:b/>
                      <w:sz w:val="16"/>
                      <w:szCs w:val="16"/>
                    </w:rPr>
                    <w:lastRenderedPageBreak/>
                    <w:t xml:space="preserve">Exceeds good  </w:t>
                  </w:r>
                </w:p>
              </w:tc>
              <w:tc>
                <w:tcPr>
                  <w:tcW w:w="733" w:type="dxa"/>
                </w:tcPr>
                <w:p w14:paraId="2E61E179" w14:textId="77777777" w:rsidR="002A7B89" w:rsidRDefault="002A7B89" w:rsidP="002A7B89">
                  <w:pPr>
                    <w:rPr>
                      <w:rFonts w:cs="Tahoma"/>
                      <w:b/>
                      <w:sz w:val="20"/>
                      <w:szCs w:val="20"/>
                    </w:rPr>
                  </w:pPr>
                </w:p>
              </w:tc>
            </w:tr>
            <w:tr w:rsidR="002A7B89" w14:paraId="7958169F" w14:textId="77777777" w:rsidTr="002A7B89">
              <w:trPr>
                <w:trHeight w:val="265"/>
              </w:trPr>
              <w:tc>
                <w:tcPr>
                  <w:tcW w:w="1304" w:type="dxa"/>
                </w:tcPr>
                <w:p w14:paraId="1AB6A685"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6C1EEC31" w14:textId="77777777" w:rsidR="002A7B89" w:rsidRDefault="002A7B89" w:rsidP="002A7B89">
                  <w:pPr>
                    <w:rPr>
                      <w:rFonts w:cs="Tahoma"/>
                      <w:b/>
                      <w:sz w:val="20"/>
                      <w:szCs w:val="20"/>
                    </w:rPr>
                  </w:pPr>
                </w:p>
              </w:tc>
            </w:tr>
            <w:tr w:rsidR="002A7B89" w14:paraId="5D58125E" w14:textId="77777777" w:rsidTr="002A7B89">
              <w:tc>
                <w:tcPr>
                  <w:tcW w:w="1304" w:type="dxa"/>
                </w:tcPr>
                <w:p w14:paraId="4368D7A9"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282638A6" w14:textId="77777777" w:rsidR="002A7B89" w:rsidRDefault="002A7B89" w:rsidP="002A7B89">
                  <w:pPr>
                    <w:rPr>
                      <w:rFonts w:cs="Tahoma"/>
                      <w:b/>
                      <w:sz w:val="20"/>
                      <w:szCs w:val="20"/>
                    </w:rPr>
                  </w:pPr>
                </w:p>
              </w:tc>
            </w:tr>
            <w:tr w:rsidR="002A7B89" w14:paraId="31766EEF" w14:textId="77777777" w:rsidTr="002A7B89">
              <w:tc>
                <w:tcPr>
                  <w:tcW w:w="1304" w:type="dxa"/>
                </w:tcPr>
                <w:p w14:paraId="16C586BA"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32CE5A99" w14:textId="77777777" w:rsidR="002A7B89" w:rsidRDefault="002A7B89" w:rsidP="002A7B89">
                  <w:pPr>
                    <w:rPr>
                      <w:rFonts w:cs="Tahoma"/>
                      <w:b/>
                      <w:sz w:val="20"/>
                      <w:szCs w:val="20"/>
                    </w:rPr>
                  </w:pPr>
                </w:p>
              </w:tc>
            </w:tr>
          </w:tbl>
          <w:p w14:paraId="278A8803"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0890B5FB"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32A21E53" w14:textId="77777777" w:rsidR="002A7B89" w:rsidRDefault="002A7B89" w:rsidP="002A7B89">
            <w:pPr>
              <w:spacing w:after="0" w:line="240" w:lineRule="auto"/>
              <w:rPr>
                <w:rFonts w:ascii="Tahoma" w:eastAsia="Times New Roman" w:hAnsi="Tahoma" w:cs="Tahoma"/>
                <w:color w:val="000000"/>
              </w:rPr>
            </w:pPr>
          </w:p>
          <w:p w14:paraId="10721C37" w14:textId="77777777" w:rsidR="002A7B89" w:rsidRDefault="002A7B89" w:rsidP="002A7B89">
            <w:pPr>
              <w:spacing w:after="0" w:line="240" w:lineRule="auto"/>
              <w:rPr>
                <w:rFonts w:ascii="Tahoma" w:eastAsia="Times New Roman" w:hAnsi="Tahoma" w:cs="Tahoma"/>
                <w:color w:val="000000"/>
              </w:rPr>
            </w:pPr>
          </w:p>
          <w:p w14:paraId="04B11717" w14:textId="77777777" w:rsidR="002A7B89" w:rsidRDefault="002A7B89" w:rsidP="002A7B89">
            <w:pPr>
              <w:spacing w:after="0" w:line="240" w:lineRule="auto"/>
              <w:rPr>
                <w:rFonts w:ascii="Tahoma" w:eastAsia="Times New Roman" w:hAnsi="Tahoma" w:cs="Tahoma"/>
                <w:color w:val="000000"/>
              </w:rPr>
            </w:pPr>
          </w:p>
          <w:p w14:paraId="18CF8E2C"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6D8DE607" w14:textId="77777777" w:rsidR="002A7B89" w:rsidRDefault="002A7B89" w:rsidP="002A7B89">
            <w:pPr>
              <w:spacing w:after="0" w:line="240" w:lineRule="auto"/>
              <w:rPr>
                <w:rFonts w:ascii="Tahoma" w:eastAsia="Times New Roman" w:hAnsi="Tahoma" w:cs="Tahoma"/>
                <w:color w:val="000000"/>
              </w:rPr>
            </w:pPr>
          </w:p>
          <w:p w14:paraId="77BE95A6" w14:textId="77777777" w:rsidR="002A7B89" w:rsidRDefault="002A7B89" w:rsidP="002A7B89">
            <w:pPr>
              <w:spacing w:after="0" w:line="240" w:lineRule="auto"/>
              <w:rPr>
                <w:rFonts w:ascii="Tahoma" w:eastAsia="Times New Roman" w:hAnsi="Tahoma" w:cs="Tahoma"/>
                <w:color w:val="000000"/>
              </w:rPr>
            </w:pPr>
          </w:p>
          <w:p w14:paraId="657FEBED" w14:textId="77777777" w:rsidR="002A7B89" w:rsidRPr="002E2763" w:rsidRDefault="002A7B89" w:rsidP="002A7B89">
            <w:pPr>
              <w:spacing w:after="0" w:line="240" w:lineRule="auto"/>
              <w:rPr>
                <w:rFonts w:ascii="Tahoma" w:eastAsia="Times New Roman" w:hAnsi="Tahoma" w:cs="Tahoma"/>
                <w:b/>
                <w:color w:val="000000"/>
              </w:rPr>
            </w:pPr>
          </w:p>
        </w:tc>
      </w:tr>
      <w:tr w:rsidR="002A7B89" w:rsidRPr="002E2763" w14:paraId="45B3E43D" w14:textId="77777777" w:rsidTr="002A7B89">
        <w:tc>
          <w:tcPr>
            <w:tcW w:w="3652" w:type="dxa"/>
            <w:shd w:val="clear" w:color="auto" w:fill="D9D9D9"/>
          </w:tcPr>
          <w:p w14:paraId="233C754E"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lastRenderedPageBreak/>
              <w:t xml:space="preserve">5. </w:t>
            </w:r>
            <w:r w:rsidRPr="002E2763">
              <w:rPr>
                <w:rFonts w:ascii="Tahoma" w:eastAsia="Times New Roman" w:hAnsi="Tahoma" w:cs="Tahoma"/>
                <w:b/>
                <w:color w:val="000000"/>
              </w:rPr>
              <w:t xml:space="preserve">Coordination between agencies is effective. </w:t>
            </w:r>
            <w:r w:rsidRPr="002E2763">
              <w:rPr>
                <w:rFonts w:ascii="Tahoma" w:eastAsia="Times New Roman" w:hAnsi="Tahoma" w:cs="Tahoma"/>
                <w:color w:val="000000"/>
              </w:rPr>
              <w:t>Is joint working, information sharing improving and sustaining the experience and progress of children and young people.</w:t>
            </w:r>
          </w:p>
          <w:p w14:paraId="616D02C8" w14:textId="77777777" w:rsidR="002A7B89" w:rsidRDefault="002A7B89" w:rsidP="002A7B89">
            <w:pPr>
              <w:spacing w:after="0" w:line="240" w:lineRule="auto"/>
              <w:rPr>
                <w:rFonts w:ascii="Tahoma" w:eastAsia="Times New Roman" w:hAnsi="Tahoma" w:cs="Tahoma"/>
                <w:color w:val="000000"/>
              </w:rPr>
            </w:pPr>
          </w:p>
          <w:p w14:paraId="2E109D81" w14:textId="77777777" w:rsidR="002A7B89" w:rsidRPr="003A6B09" w:rsidRDefault="002A7B89" w:rsidP="002A7B89">
            <w:pPr>
              <w:spacing w:after="0" w:line="240" w:lineRule="auto"/>
              <w:rPr>
                <w:rFonts w:ascii="Tahoma" w:eastAsia="Times New Roman" w:hAnsi="Tahoma" w:cs="Tahoma"/>
                <w:b/>
                <w:color w:val="000000"/>
              </w:rPr>
            </w:pPr>
            <w:r w:rsidRPr="003A6B09">
              <w:rPr>
                <w:rFonts w:ascii="Tahoma" w:eastAsia="Times New Roman" w:hAnsi="Tahoma" w:cs="Tahoma"/>
                <w:b/>
                <w:color w:val="000000"/>
              </w:rPr>
              <w:t xml:space="preserve">Has coordination been effective during COVID, have the right agencies still been available for meetings and offering support to families </w:t>
            </w:r>
          </w:p>
          <w:p w14:paraId="4E773873" w14:textId="77777777" w:rsidR="002A7B89" w:rsidRDefault="002A7B89" w:rsidP="002A7B89">
            <w:pPr>
              <w:spacing w:after="0" w:line="240" w:lineRule="auto"/>
              <w:rPr>
                <w:rFonts w:ascii="Tahoma" w:eastAsia="Times New Roman" w:hAnsi="Tahoma" w:cs="Tahoma"/>
                <w:color w:val="000000"/>
              </w:rPr>
            </w:pPr>
          </w:p>
          <w:p w14:paraId="4EBD84C5"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color w:val="000000"/>
              </w:rPr>
              <w:t xml:space="preserve">  </w:t>
            </w: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19DA9E58" w14:textId="77777777" w:rsidTr="002A7B89">
              <w:trPr>
                <w:trHeight w:val="342"/>
              </w:trPr>
              <w:tc>
                <w:tcPr>
                  <w:tcW w:w="1247" w:type="dxa"/>
                </w:tcPr>
                <w:p w14:paraId="579B501C"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653" w:type="dxa"/>
                </w:tcPr>
                <w:p w14:paraId="7C5D1424" w14:textId="77777777" w:rsidR="002A7B89" w:rsidRDefault="002A7B89" w:rsidP="002A7B89">
                  <w:pPr>
                    <w:rPr>
                      <w:rFonts w:cs="Tahoma"/>
                      <w:b/>
                      <w:sz w:val="20"/>
                      <w:szCs w:val="20"/>
                    </w:rPr>
                  </w:pPr>
                </w:p>
              </w:tc>
            </w:tr>
            <w:tr w:rsidR="002A7B89" w14:paraId="1ECB764C" w14:textId="77777777" w:rsidTr="002A7B89">
              <w:trPr>
                <w:trHeight w:val="265"/>
              </w:trPr>
              <w:tc>
                <w:tcPr>
                  <w:tcW w:w="1247" w:type="dxa"/>
                </w:tcPr>
                <w:p w14:paraId="72F953C8"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653" w:type="dxa"/>
                </w:tcPr>
                <w:p w14:paraId="62101A3D" w14:textId="77777777" w:rsidR="002A7B89" w:rsidRDefault="002A7B89" w:rsidP="002A7B89">
                  <w:pPr>
                    <w:rPr>
                      <w:rFonts w:cs="Tahoma"/>
                      <w:b/>
                      <w:sz w:val="20"/>
                      <w:szCs w:val="20"/>
                    </w:rPr>
                  </w:pPr>
                </w:p>
              </w:tc>
            </w:tr>
            <w:tr w:rsidR="002A7B89" w14:paraId="44B0BCB5" w14:textId="77777777" w:rsidTr="002A7B89">
              <w:tc>
                <w:tcPr>
                  <w:tcW w:w="1247" w:type="dxa"/>
                </w:tcPr>
                <w:p w14:paraId="7E85F6CE" w14:textId="77777777" w:rsidR="002A7B89" w:rsidRPr="00E40601" w:rsidRDefault="002A7B89" w:rsidP="002A7B89">
                  <w:pPr>
                    <w:rPr>
                      <w:rFonts w:cs="Tahoma"/>
                      <w:b/>
                      <w:sz w:val="16"/>
                      <w:szCs w:val="16"/>
                    </w:rPr>
                  </w:pPr>
                  <w:r w:rsidRPr="00E40601">
                    <w:rPr>
                      <w:rFonts w:cs="Tahoma"/>
                      <w:b/>
                      <w:sz w:val="16"/>
                      <w:szCs w:val="16"/>
                    </w:rPr>
                    <w:t>Does not meet good</w:t>
                  </w:r>
                </w:p>
              </w:tc>
              <w:tc>
                <w:tcPr>
                  <w:tcW w:w="653" w:type="dxa"/>
                </w:tcPr>
                <w:p w14:paraId="745A3BB0" w14:textId="77777777" w:rsidR="002A7B89" w:rsidRDefault="002A7B89" w:rsidP="002A7B89">
                  <w:pPr>
                    <w:rPr>
                      <w:rFonts w:cs="Tahoma"/>
                      <w:b/>
                      <w:sz w:val="20"/>
                      <w:szCs w:val="20"/>
                    </w:rPr>
                  </w:pPr>
                  <w:r>
                    <w:rPr>
                      <w:rFonts w:ascii="Tahoma" w:eastAsia="Times New Roman" w:hAnsi="Tahoma" w:cs="Tahoma"/>
                      <w:color w:val="000000"/>
                    </w:rPr>
                    <w:t xml:space="preserve">  </w:t>
                  </w:r>
                </w:p>
              </w:tc>
            </w:tr>
            <w:tr w:rsidR="002A7B89" w14:paraId="7D12BF4F" w14:textId="77777777" w:rsidTr="002A7B89">
              <w:tc>
                <w:tcPr>
                  <w:tcW w:w="1247" w:type="dxa"/>
                </w:tcPr>
                <w:p w14:paraId="4B4449A4" w14:textId="77777777" w:rsidR="002A7B89" w:rsidRPr="00E40601" w:rsidRDefault="002A7B89" w:rsidP="002A7B89">
                  <w:pPr>
                    <w:rPr>
                      <w:rFonts w:cs="Tahoma"/>
                      <w:b/>
                      <w:sz w:val="16"/>
                      <w:szCs w:val="16"/>
                    </w:rPr>
                  </w:pPr>
                  <w:r w:rsidRPr="00E40601">
                    <w:rPr>
                      <w:rFonts w:cs="Tahoma"/>
                      <w:b/>
                      <w:sz w:val="16"/>
                      <w:szCs w:val="16"/>
                    </w:rPr>
                    <w:t>Not applicable.</w:t>
                  </w:r>
                </w:p>
              </w:tc>
              <w:tc>
                <w:tcPr>
                  <w:tcW w:w="653" w:type="dxa"/>
                </w:tcPr>
                <w:p w14:paraId="15C9E2E9" w14:textId="77777777" w:rsidR="002A7B89" w:rsidRDefault="002A7B89" w:rsidP="002A7B89">
                  <w:pPr>
                    <w:rPr>
                      <w:rFonts w:cs="Tahoma"/>
                      <w:b/>
                      <w:sz w:val="20"/>
                      <w:szCs w:val="20"/>
                    </w:rPr>
                  </w:pPr>
                </w:p>
              </w:tc>
            </w:tr>
          </w:tbl>
          <w:p w14:paraId="53424284"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2FFEB5DE"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5993DF69" w14:textId="77777777" w:rsidR="002A7B89" w:rsidRDefault="002A7B89" w:rsidP="002A7B89">
            <w:pPr>
              <w:spacing w:after="0" w:line="240" w:lineRule="auto"/>
              <w:rPr>
                <w:rFonts w:ascii="Tahoma" w:eastAsia="Times New Roman" w:hAnsi="Tahoma" w:cs="Tahoma"/>
                <w:color w:val="000000"/>
              </w:rPr>
            </w:pPr>
          </w:p>
          <w:p w14:paraId="18EEB037" w14:textId="77777777" w:rsidR="002A7B89" w:rsidRDefault="002A7B89" w:rsidP="002A7B89">
            <w:pPr>
              <w:spacing w:after="0" w:line="240" w:lineRule="auto"/>
              <w:rPr>
                <w:rFonts w:ascii="Tahoma" w:eastAsia="Times New Roman" w:hAnsi="Tahoma" w:cs="Tahoma"/>
                <w:color w:val="000000"/>
              </w:rPr>
            </w:pPr>
          </w:p>
          <w:p w14:paraId="17EAE521" w14:textId="77777777" w:rsidR="002A7B89" w:rsidRDefault="002A7B89" w:rsidP="002A7B89">
            <w:pPr>
              <w:spacing w:after="0" w:line="240" w:lineRule="auto"/>
              <w:rPr>
                <w:rFonts w:ascii="Tahoma" w:eastAsia="Times New Roman" w:hAnsi="Tahoma" w:cs="Tahoma"/>
                <w:color w:val="000000"/>
              </w:rPr>
            </w:pPr>
          </w:p>
          <w:p w14:paraId="2964F0D7"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20783762" w14:textId="77777777" w:rsidR="002A7B89" w:rsidRDefault="002A7B89" w:rsidP="002A7B89">
            <w:pPr>
              <w:spacing w:after="0" w:line="240" w:lineRule="auto"/>
              <w:rPr>
                <w:rFonts w:ascii="Tahoma" w:eastAsia="Times New Roman" w:hAnsi="Tahoma" w:cs="Tahoma"/>
                <w:color w:val="000000"/>
              </w:rPr>
            </w:pPr>
          </w:p>
          <w:p w14:paraId="3EF164D2" w14:textId="77777777" w:rsidR="002A7B89" w:rsidRDefault="002A7B89" w:rsidP="002A7B89">
            <w:pPr>
              <w:spacing w:after="0" w:line="240" w:lineRule="auto"/>
              <w:rPr>
                <w:rFonts w:ascii="Tahoma" w:eastAsia="Times New Roman" w:hAnsi="Tahoma" w:cs="Tahoma"/>
                <w:color w:val="000000"/>
              </w:rPr>
            </w:pPr>
          </w:p>
          <w:p w14:paraId="4DB5AB4C" w14:textId="77777777" w:rsidR="002A7B89" w:rsidRDefault="002A7B89" w:rsidP="002A7B89">
            <w:pPr>
              <w:spacing w:after="0" w:line="240" w:lineRule="auto"/>
              <w:rPr>
                <w:rFonts w:ascii="Tahoma" w:eastAsia="Times New Roman" w:hAnsi="Tahoma" w:cs="Tahoma"/>
                <w:color w:val="000000"/>
              </w:rPr>
            </w:pPr>
          </w:p>
          <w:p w14:paraId="4D7968BC" w14:textId="77777777" w:rsidR="002A7B89" w:rsidRPr="002E2763" w:rsidRDefault="002A7B89" w:rsidP="002A7B89">
            <w:pPr>
              <w:spacing w:after="0" w:line="240" w:lineRule="auto"/>
              <w:rPr>
                <w:rFonts w:ascii="Tahoma" w:eastAsia="Times New Roman" w:hAnsi="Tahoma" w:cs="Tahoma"/>
                <w:b/>
                <w:color w:val="000000"/>
              </w:rPr>
            </w:pPr>
          </w:p>
        </w:tc>
      </w:tr>
      <w:tr w:rsidR="002A7B89" w:rsidRPr="002E2763" w14:paraId="4AEB8E35" w14:textId="77777777" w:rsidTr="002A7B89">
        <w:tc>
          <w:tcPr>
            <w:tcW w:w="3652" w:type="dxa"/>
            <w:shd w:val="clear" w:color="auto" w:fill="D9D9D9"/>
          </w:tcPr>
          <w:p w14:paraId="2147E03D"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6. </w:t>
            </w:r>
            <w:r w:rsidRPr="003E73E1">
              <w:rPr>
                <w:rFonts w:ascii="Tahoma" w:eastAsia="Times New Roman" w:hAnsi="Tahoma" w:cs="Tahoma"/>
                <w:b/>
                <w:color w:val="000000"/>
              </w:rPr>
              <w:t>Consideration of the child’s identity (how they see themselves) which includes exploration of the impact of diversity</w:t>
            </w:r>
            <w:r w:rsidRPr="003E73E1">
              <w:rPr>
                <w:rFonts w:ascii="Tahoma" w:eastAsia="Times New Roman" w:hAnsi="Tahoma" w:cs="Tahoma"/>
                <w:bCs/>
                <w:color w:val="000000"/>
              </w:rPr>
              <w:t xml:space="preserve"> f</w:t>
            </w:r>
            <w:r w:rsidRPr="003E73E1">
              <w:rPr>
                <w:rFonts w:ascii="Tahoma" w:eastAsia="Times New Roman" w:hAnsi="Tahoma" w:cs="Tahoma"/>
                <w:color w:val="000000"/>
              </w:rPr>
              <w:t>or</w:t>
            </w:r>
            <w:r w:rsidRPr="002E2763">
              <w:rPr>
                <w:rFonts w:ascii="Tahoma" w:eastAsia="Times New Roman" w:hAnsi="Tahoma" w:cs="Tahoma"/>
                <w:color w:val="000000"/>
              </w:rPr>
              <w:t xml:space="preserve"> example, age, disability, ethnicity, faith or belief, gender, identity, language, race and sexual orientation.</w:t>
            </w:r>
          </w:p>
          <w:p w14:paraId="5D724319" w14:textId="77777777" w:rsidR="002A7B89" w:rsidRDefault="002A7B89" w:rsidP="002A7B89">
            <w:pPr>
              <w:spacing w:after="0" w:line="240" w:lineRule="auto"/>
              <w:rPr>
                <w:rFonts w:ascii="Tahoma" w:eastAsia="Times New Roman" w:hAnsi="Tahoma" w:cs="Tahoma"/>
                <w:color w:val="000000"/>
              </w:rPr>
            </w:pPr>
          </w:p>
          <w:p w14:paraId="0385061B" w14:textId="77777777" w:rsidR="002A7B89" w:rsidRPr="002E2763" w:rsidRDefault="002A7B89" w:rsidP="002A7B89">
            <w:pPr>
              <w:spacing w:after="0" w:line="240" w:lineRule="auto"/>
              <w:rPr>
                <w:rFonts w:ascii="Tahoma" w:eastAsia="Times New Roman" w:hAnsi="Tahoma" w:cs="Tahoma"/>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62F7073A" w14:textId="77777777" w:rsidTr="002A7B89">
              <w:trPr>
                <w:trHeight w:val="342"/>
              </w:trPr>
              <w:tc>
                <w:tcPr>
                  <w:tcW w:w="1247" w:type="dxa"/>
                </w:tcPr>
                <w:p w14:paraId="2147DC21"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653" w:type="dxa"/>
                </w:tcPr>
                <w:p w14:paraId="5CD498CE" w14:textId="77777777" w:rsidR="002A7B89" w:rsidRDefault="002A7B89" w:rsidP="002A7B89">
                  <w:pPr>
                    <w:rPr>
                      <w:rFonts w:cs="Tahoma"/>
                      <w:b/>
                      <w:sz w:val="20"/>
                      <w:szCs w:val="20"/>
                    </w:rPr>
                  </w:pPr>
                </w:p>
              </w:tc>
            </w:tr>
            <w:tr w:rsidR="002A7B89" w14:paraId="0C586404" w14:textId="77777777" w:rsidTr="002A7B89">
              <w:trPr>
                <w:trHeight w:val="265"/>
              </w:trPr>
              <w:tc>
                <w:tcPr>
                  <w:tcW w:w="1247" w:type="dxa"/>
                </w:tcPr>
                <w:p w14:paraId="39DD2798"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653" w:type="dxa"/>
                </w:tcPr>
                <w:p w14:paraId="7444BECB" w14:textId="77777777" w:rsidR="002A7B89" w:rsidRDefault="002A7B89" w:rsidP="002A7B89">
                  <w:pPr>
                    <w:rPr>
                      <w:rFonts w:cs="Tahoma"/>
                      <w:b/>
                      <w:sz w:val="20"/>
                      <w:szCs w:val="20"/>
                    </w:rPr>
                  </w:pPr>
                </w:p>
              </w:tc>
            </w:tr>
            <w:tr w:rsidR="002A7B89" w14:paraId="050A7187" w14:textId="77777777" w:rsidTr="002A7B89">
              <w:tc>
                <w:tcPr>
                  <w:tcW w:w="1247" w:type="dxa"/>
                </w:tcPr>
                <w:p w14:paraId="3601A114" w14:textId="77777777" w:rsidR="002A7B89" w:rsidRPr="00E40601" w:rsidRDefault="002A7B89" w:rsidP="002A7B89">
                  <w:pPr>
                    <w:rPr>
                      <w:rFonts w:cs="Tahoma"/>
                      <w:b/>
                      <w:sz w:val="16"/>
                      <w:szCs w:val="16"/>
                    </w:rPr>
                  </w:pPr>
                  <w:r w:rsidRPr="00E40601">
                    <w:rPr>
                      <w:rFonts w:cs="Tahoma"/>
                      <w:b/>
                      <w:sz w:val="16"/>
                      <w:szCs w:val="16"/>
                    </w:rPr>
                    <w:t>Does not meet good</w:t>
                  </w:r>
                </w:p>
              </w:tc>
              <w:tc>
                <w:tcPr>
                  <w:tcW w:w="653" w:type="dxa"/>
                </w:tcPr>
                <w:p w14:paraId="778D5BDF" w14:textId="77777777" w:rsidR="002A7B89" w:rsidRDefault="002A7B89" w:rsidP="002A7B89">
                  <w:pPr>
                    <w:rPr>
                      <w:rFonts w:cs="Tahoma"/>
                      <w:b/>
                      <w:sz w:val="20"/>
                      <w:szCs w:val="20"/>
                    </w:rPr>
                  </w:pPr>
                </w:p>
              </w:tc>
            </w:tr>
            <w:tr w:rsidR="002A7B89" w14:paraId="5DE3A931" w14:textId="77777777" w:rsidTr="002A7B89">
              <w:tc>
                <w:tcPr>
                  <w:tcW w:w="1247" w:type="dxa"/>
                </w:tcPr>
                <w:p w14:paraId="7CB1F0BA" w14:textId="77777777" w:rsidR="002A7B89" w:rsidRPr="00E40601" w:rsidRDefault="002A7B89" w:rsidP="002A7B89">
                  <w:pPr>
                    <w:rPr>
                      <w:rFonts w:cs="Tahoma"/>
                      <w:b/>
                      <w:sz w:val="16"/>
                      <w:szCs w:val="16"/>
                    </w:rPr>
                  </w:pPr>
                  <w:r w:rsidRPr="00E40601">
                    <w:rPr>
                      <w:rFonts w:cs="Tahoma"/>
                      <w:b/>
                      <w:sz w:val="16"/>
                      <w:szCs w:val="16"/>
                    </w:rPr>
                    <w:t>Not applicable.</w:t>
                  </w:r>
                </w:p>
              </w:tc>
              <w:tc>
                <w:tcPr>
                  <w:tcW w:w="653" w:type="dxa"/>
                </w:tcPr>
                <w:p w14:paraId="516D019C" w14:textId="77777777" w:rsidR="002A7B89" w:rsidRDefault="002A7B89" w:rsidP="002A7B89">
                  <w:pPr>
                    <w:rPr>
                      <w:rFonts w:cs="Tahoma"/>
                      <w:b/>
                      <w:sz w:val="20"/>
                      <w:szCs w:val="20"/>
                    </w:rPr>
                  </w:pPr>
                </w:p>
              </w:tc>
            </w:tr>
          </w:tbl>
          <w:p w14:paraId="01DEAFBF"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5708D7ED"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09507905" w14:textId="77777777" w:rsidR="002A7B89" w:rsidRDefault="002A7B89" w:rsidP="002A7B89">
            <w:pPr>
              <w:spacing w:after="0" w:line="240" w:lineRule="auto"/>
              <w:rPr>
                <w:rFonts w:ascii="Tahoma" w:eastAsia="Times New Roman" w:hAnsi="Tahoma" w:cs="Tahoma"/>
                <w:color w:val="000000"/>
              </w:rPr>
            </w:pPr>
          </w:p>
          <w:p w14:paraId="6F3F57BB" w14:textId="77777777" w:rsidR="002A7B89" w:rsidRDefault="002A7B89" w:rsidP="002A7B89">
            <w:pPr>
              <w:spacing w:after="0" w:line="240" w:lineRule="auto"/>
              <w:rPr>
                <w:rFonts w:ascii="Tahoma" w:eastAsia="Times New Roman" w:hAnsi="Tahoma" w:cs="Tahoma"/>
                <w:color w:val="000000"/>
              </w:rPr>
            </w:pPr>
          </w:p>
          <w:p w14:paraId="6C15937F" w14:textId="77777777" w:rsidR="002A7B89" w:rsidRDefault="002A7B89" w:rsidP="002A7B89">
            <w:pPr>
              <w:spacing w:after="0" w:line="240" w:lineRule="auto"/>
              <w:rPr>
                <w:rFonts w:ascii="Tahoma" w:eastAsia="Times New Roman" w:hAnsi="Tahoma" w:cs="Tahoma"/>
                <w:color w:val="000000"/>
              </w:rPr>
            </w:pPr>
          </w:p>
          <w:p w14:paraId="12C86501"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2CD78033" w14:textId="77777777" w:rsidR="002A7B89" w:rsidRDefault="002A7B89" w:rsidP="002A7B89">
            <w:pPr>
              <w:spacing w:after="0" w:line="240" w:lineRule="auto"/>
              <w:rPr>
                <w:rFonts w:ascii="Tahoma" w:eastAsia="Times New Roman" w:hAnsi="Tahoma" w:cs="Tahoma"/>
                <w:color w:val="000000"/>
              </w:rPr>
            </w:pPr>
          </w:p>
          <w:p w14:paraId="625DFE24" w14:textId="77777777" w:rsidR="002A7B89" w:rsidRPr="00CF0F98" w:rsidRDefault="002A7B89" w:rsidP="002A7B89">
            <w:pPr>
              <w:spacing w:after="0" w:line="240" w:lineRule="auto"/>
              <w:rPr>
                <w:rFonts w:ascii="Tahoma" w:eastAsia="Times New Roman" w:hAnsi="Tahoma" w:cs="Tahoma"/>
                <w:color w:val="000000"/>
              </w:rPr>
            </w:pPr>
          </w:p>
        </w:tc>
      </w:tr>
      <w:tr w:rsidR="002A7B89" w:rsidRPr="002E2763" w14:paraId="6C0818E8" w14:textId="77777777" w:rsidTr="002A7B89">
        <w:tc>
          <w:tcPr>
            <w:tcW w:w="3652" w:type="dxa"/>
            <w:shd w:val="clear" w:color="auto" w:fill="D9D9D9"/>
          </w:tcPr>
          <w:p w14:paraId="49BB6D02"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7. </w:t>
            </w:r>
            <w:r w:rsidRPr="002E2763">
              <w:rPr>
                <w:rFonts w:ascii="Tahoma" w:eastAsia="Times New Roman" w:hAnsi="Tahoma" w:cs="Tahoma"/>
                <w:b/>
                <w:color w:val="000000"/>
              </w:rPr>
              <w:t>Quality of plans.</w:t>
            </w:r>
            <w:r w:rsidRPr="002E2763">
              <w:rPr>
                <w:rFonts w:ascii="Tahoma" w:eastAsia="Times New Roman" w:hAnsi="Tahoma" w:cs="Tahoma"/>
                <w:color w:val="000000"/>
              </w:rPr>
              <w:t xml:space="preserve"> </w:t>
            </w:r>
          </w:p>
          <w:p w14:paraId="3651B2D4"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Are they: up to date and updated, timely, comprehensive, specific with measurable outcomes and dynamic?</w:t>
            </w:r>
          </w:p>
          <w:p w14:paraId="77464554"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Are they implemented? Consider length of plan or any themes? Do they show quality of management oversight? Are they influenced by views of children and parents/carers and diversity issues?</w:t>
            </w:r>
          </w:p>
          <w:p w14:paraId="5DDEB14F" w14:textId="77777777" w:rsidR="002A7B89" w:rsidRDefault="002A7B89" w:rsidP="002A7B89">
            <w:pPr>
              <w:spacing w:after="0" w:line="240" w:lineRule="auto"/>
              <w:rPr>
                <w:rFonts w:ascii="Tahoma" w:eastAsia="Times New Roman" w:hAnsi="Tahoma" w:cs="Tahoma"/>
                <w:color w:val="000000"/>
              </w:rPr>
            </w:pPr>
          </w:p>
          <w:p w14:paraId="4344FF09" w14:textId="77777777" w:rsidR="002A7B89" w:rsidRPr="0070593A" w:rsidRDefault="002A7B89" w:rsidP="002A7B89">
            <w:pPr>
              <w:pStyle w:val="CommentText"/>
              <w:rPr>
                <w:rFonts w:ascii="Tahoma" w:hAnsi="Tahoma" w:cs="Tahoma"/>
                <w:b/>
                <w:sz w:val="22"/>
                <w:szCs w:val="22"/>
              </w:rPr>
            </w:pPr>
            <w:r w:rsidRPr="0070593A">
              <w:rPr>
                <w:rFonts w:ascii="Tahoma" w:hAnsi="Tahoma" w:cs="Tahoma"/>
                <w:b/>
                <w:color w:val="000000"/>
                <w:sz w:val="22"/>
                <w:szCs w:val="22"/>
              </w:rPr>
              <w:t xml:space="preserve">Do plans demonstrate any adjustments that are needed </w:t>
            </w:r>
            <w:r w:rsidRPr="0070593A">
              <w:rPr>
                <w:rFonts w:ascii="Tahoma" w:hAnsi="Tahoma" w:cs="Tahoma"/>
                <w:b/>
                <w:color w:val="000000"/>
                <w:sz w:val="22"/>
                <w:szCs w:val="22"/>
              </w:rPr>
              <w:lastRenderedPageBreak/>
              <w:t xml:space="preserve">due to COVID. Has  </w:t>
            </w:r>
            <w:r w:rsidRPr="0070593A">
              <w:rPr>
                <w:rFonts w:ascii="Tahoma" w:hAnsi="Tahoma" w:cs="Tahoma"/>
                <w:b/>
                <w:sz w:val="22"/>
                <w:szCs w:val="22"/>
              </w:rPr>
              <w:t xml:space="preserve"> the effectiveness of planning for this child has been impacted by the Covid pandemic</w:t>
            </w:r>
          </w:p>
          <w:p w14:paraId="48F8E638" w14:textId="77777777" w:rsidR="002A7B89" w:rsidRPr="00372BDE" w:rsidRDefault="002A7B89" w:rsidP="002A7B89">
            <w:pPr>
              <w:spacing w:after="0" w:line="240" w:lineRule="auto"/>
              <w:rPr>
                <w:rFonts w:ascii="Tahoma" w:eastAsia="Times New Roman" w:hAnsi="Tahoma" w:cs="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387AA5BE" w14:textId="77777777" w:rsidTr="002A7B89">
              <w:trPr>
                <w:trHeight w:val="342"/>
              </w:trPr>
              <w:tc>
                <w:tcPr>
                  <w:tcW w:w="1304" w:type="dxa"/>
                </w:tcPr>
                <w:p w14:paraId="0FA4C60B" w14:textId="77777777" w:rsidR="002A7B89" w:rsidRPr="00E40601" w:rsidRDefault="002A7B89" w:rsidP="002A7B89">
                  <w:pPr>
                    <w:rPr>
                      <w:rFonts w:cs="Tahoma"/>
                      <w:b/>
                      <w:sz w:val="16"/>
                      <w:szCs w:val="16"/>
                    </w:rPr>
                  </w:pPr>
                  <w:r w:rsidRPr="00E40601">
                    <w:rPr>
                      <w:rFonts w:cs="Tahoma"/>
                      <w:b/>
                      <w:sz w:val="16"/>
                      <w:szCs w:val="16"/>
                    </w:rPr>
                    <w:lastRenderedPageBreak/>
                    <w:t xml:space="preserve">Exceeds good  </w:t>
                  </w:r>
                </w:p>
              </w:tc>
              <w:tc>
                <w:tcPr>
                  <w:tcW w:w="733" w:type="dxa"/>
                </w:tcPr>
                <w:p w14:paraId="3F4E435A" w14:textId="77777777" w:rsidR="002A7B89" w:rsidRDefault="002A7B89" w:rsidP="002A7B89">
                  <w:pPr>
                    <w:rPr>
                      <w:rFonts w:cs="Tahoma"/>
                      <w:b/>
                      <w:sz w:val="20"/>
                      <w:szCs w:val="20"/>
                    </w:rPr>
                  </w:pPr>
                </w:p>
              </w:tc>
            </w:tr>
            <w:tr w:rsidR="002A7B89" w14:paraId="65101230" w14:textId="77777777" w:rsidTr="002A7B89">
              <w:trPr>
                <w:trHeight w:val="265"/>
              </w:trPr>
              <w:tc>
                <w:tcPr>
                  <w:tcW w:w="1304" w:type="dxa"/>
                </w:tcPr>
                <w:p w14:paraId="54353FE4"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19E0EDD0" w14:textId="77777777" w:rsidR="002A7B89" w:rsidRDefault="002A7B89" w:rsidP="002A7B89">
                  <w:pPr>
                    <w:rPr>
                      <w:rFonts w:cs="Tahoma"/>
                      <w:b/>
                      <w:sz w:val="20"/>
                      <w:szCs w:val="20"/>
                    </w:rPr>
                  </w:pPr>
                </w:p>
              </w:tc>
            </w:tr>
            <w:tr w:rsidR="002A7B89" w14:paraId="308C3A90" w14:textId="77777777" w:rsidTr="002A7B89">
              <w:tc>
                <w:tcPr>
                  <w:tcW w:w="1304" w:type="dxa"/>
                </w:tcPr>
                <w:p w14:paraId="34969C2C"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10F20A92" w14:textId="77777777" w:rsidR="002A7B89" w:rsidRDefault="002A7B89" w:rsidP="002A7B89">
                  <w:pPr>
                    <w:rPr>
                      <w:rFonts w:cs="Tahoma"/>
                      <w:b/>
                      <w:sz w:val="20"/>
                      <w:szCs w:val="20"/>
                    </w:rPr>
                  </w:pPr>
                </w:p>
              </w:tc>
            </w:tr>
            <w:tr w:rsidR="002A7B89" w14:paraId="24665721" w14:textId="77777777" w:rsidTr="002A7B89">
              <w:tc>
                <w:tcPr>
                  <w:tcW w:w="1304" w:type="dxa"/>
                </w:tcPr>
                <w:p w14:paraId="0EAF70A5"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7B81249B" w14:textId="77777777" w:rsidR="002A7B89" w:rsidRDefault="002A7B89" w:rsidP="002A7B89">
                  <w:pPr>
                    <w:rPr>
                      <w:rFonts w:cs="Tahoma"/>
                      <w:b/>
                      <w:sz w:val="20"/>
                      <w:szCs w:val="20"/>
                    </w:rPr>
                  </w:pPr>
                </w:p>
              </w:tc>
            </w:tr>
          </w:tbl>
          <w:p w14:paraId="05295A8B"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1E8339E6"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2B50F743" w14:textId="77777777" w:rsidR="002A7B89" w:rsidRDefault="002A7B89" w:rsidP="002A7B89">
            <w:pPr>
              <w:spacing w:after="0" w:line="240" w:lineRule="auto"/>
              <w:rPr>
                <w:rFonts w:ascii="Tahoma" w:eastAsia="Times New Roman" w:hAnsi="Tahoma" w:cs="Tahoma"/>
                <w:color w:val="000000"/>
              </w:rPr>
            </w:pPr>
          </w:p>
          <w:p w14:paraId="5C2A7C7C" w14:textId="77777777" w:rsidR="002A7B89" w:rsidRDefault="002A7B89" w:rsidP="002A7B89">
            <w:pPr>
              <w:spacing w:after="0" w:line="240" w:lineRule="auto"/>
              <w:rPr>
                <w:rFonts w:ascii="Tahoma" w:eastAsia="Times New Roman" w:hAnsi="Tahoma" w:cs="Tahoma"/>
                <w:color w:val="000000"/>
              </w:rPr>
            </w:pPr>
          </w:p>
          <w:p w14:paraId="64F69542" w14:textId="77777777" w:rsidR="002A7B89" w:rsidRDefault="002A7B89" w:rsidP="002A7B89">
            <w:pPr>
              <w:spacing w:after="0" w:line="240" w:lineRule="auto"/>
              <w:rPr>
                <w:rFonts w:ascii="Tahoma" w:eastAsia="Times New Roman" w:hAnsi="Tahoma" w:cs="Tahoma"/>
                <w:color w:val="000000"/>
              </w:rPr>
            </w:pPr>
          </w:p>
          <w:p w14:paraId="62C8FA9D"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5343399E" w14:textId="77777777" w:rsidR="002A7B89" w:rsidRDefault="002A7B89" w:rsidP="002A7B89">
            <w:pPr>
              <w:spacing w:after="0" w:line="240" w:lineRule="auto"/>
              <w:rPr>
                <w:rFonts w:ascii="Tahoma" w:eastAsia="Times New Roman" w:hAnsi="Tahoma" w:cs="Tahoma"/>
                <w:color w:val="000000"/>
              </w:rPr>
            </w:pPr>
          </w:p>
          <w:p w14:paraId="55064168" w14:textId="77777777" w:rsidR="002A7B89" w:rsidRPr="00DB6581" w:rsidRDefault="002A7B89" w:rsidP="002A7B89">
            <w:pPr>
              <w:spacing w:after="0" w:line="240" w:lineRule="auto"/>
              <w:rPr>
                <w:rFonts w:ascii="Tahoma" w:eastAsia="Times New Roman" w:hAnsi="Tahoma" w:cs="Tahoma"/>
                <w:color w:val="FF0000"/>
              </w:rPr>
            </w:pPr>
          </w:p>
        </w:tc>
      </w:tr>
      <w:tr w:rsidR="002A7B89" w:rsidRPr="002E2763" w14:paraId="6EE8FD23" w14:textId="77777777" w:rsidTr="002A7B89">
        <w:tc>
          <w:tcPr>
            <w:tcW w:w="3652" w:type="dxa"/>
            <w:shd w:val="clear" w:color="auto" w:fill="D9D9D9"/>
          </w:tcPr>
          <w:p w14:paraId="0DB06C3A"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8. </w:t>
            </w:r>
            <w:r w:rsidRPr="002E2763">
              <w:rPr>
                <w:rFonts w:ascii="Tahoma" w:eastAsia="Times New Roman" w:hAnsi="Tahoma" w:cs="Tahoma"/>
                <w:b/>
                <w:color w:val="000000"/>
              </w:rPr>
              <w:t>Permanency is achieved without delay and reflects assessed needs.</w:t>
            </w:r>
            <w:r w:rsidRPr="002E2763">
              <w:rPr>
                <w:rFonts w:ascii="Tahoma" w:eastAsia="Times New Roman" w:hAnsi="Tahoma" w:cs="Tahoma"/>
                <w:color w:val="000000"/>
              </w:rPr>
              <w:t xml:space="preserve"> Are </w:t>
            </w:r>
            <w:r w:rsidRPr="00DD14F1">
              <w:rPr>
                <w:rFonts w:ascii="Tahoma" w:eastAsia="Times New Roman" w:hAnsi="Tahoma" w:cs="Tahoma"/>
                <w:color w:val="000000"/>
              </w:rPr>
              <w:t>plans for permanency</w:t>
            </w:r>
            <w:r>
              <w:rPr>
                <w:rFonts w:ascii="Tahoma" w:eastAsia="Times New Roman" w:hAnsi="Tahoma" w:cs="Tahoma"/>
                <w:color w:val="000000"/>
              </w:rPr>
              <w:t xml:space="preserve">, </w:t>
            </w:r>
            <w:r w:rsidRPr="003E73E1">
              <w:rPr>
                <w:rFonts w:ascii="Tahoma" w:eastAsia="Times New Roman" w:hAnsi="Tahoma" w:cs="Tahoma"/>
                <w:color w:val="000000"/>
              </w:rPr>
              <w:t>including living at or returning to live at home with parents, long term foster care, adoption, in the best</w:t>
            </w:r>
            <w:r w:rsidRPr="002E2763">
              <w:rPr>
                <w:rFonts w:ascii="Tahoma" w:eastAsia="Times New Roman" w:hAnsi="Tahoma" w:cs="Tahoma"/>
                <w:color w:val="000000"/>
              </w:rPr>
              <w:t xml:space="preserve"> interests of children and young people, and achieved without delay? Evaluate the quality of preparation for </w:t>
            </w:r>
            <w:r>
              <w:rPr>
                <w:rFonts w:ascii="Tahoma" w:eastAsia="Times New Roman" w:hAnsi="Tahoma" w:cs="Tahoma"/>
                <w:color w:val="000000"/>
              </w:rPr>
              <w:t>where the child is living</w:t>
            </w:r>
            <w:r w:rsidRPr="002E2763">
              <w:rPr>
                <w:rFonts w:ascii="Tahoma" w:eastAsia="Times New Roman" w:hAnsi="Tahoma" w:cs="Tahoma"/>
                <w:color w:val="000000"/>
              </w:rPr>
              <w:t>.</w:t>
            </w:r>
          </w:p>
          <w:p w14:paraId="4434AEEF" w14:textId="77777777" w:rsidR="002A7B89" w:rsidRDefault="002A7B89" w:rsidP="002A7B89">
            <w:pPr>
              <w:spacing w:after="0" w:line="240" w:lineRule="auto"/>
              <w:rPr>
                <w:rFonts w:ascii="Tahoma" w:eastAsia="Times New Roman" w:hAnsi="Tahoma" w:cs="Tahoma"/>
                <w:color w:val="000000"/>
              </w:rPr>
            </w:pPr>
          </w:p>
          <w:p w14:paraId="3427D3B4" w14:textId="77777777" w:rsidR="002A7B89" w:rsidRPr="00372BDE" w:rsidRDefault="002A7B89" w:rsidP="002A7B89">
            <w:pPr>
              <w:spacing w:after="0" w:line="240" w:lineRule="auto"/>
              <w:rPr>
                <w:rFonts w:ascii="Tahoma" w:eastAsia="Times New Roman" w:hAnsi="Tahoma" w:cs="Tahoma"/>
                <w:b/>
                <w:color w:val="000000"/>
              </w:rPr>
            </w:pPr>
            <w:r w:rsidRPr="00372BDE">
              <w:rPr>
                <w:rFonts w:ascii="Tahoma" w:eastAsia="Times New Roman" w:hAnsi="Tahoma" w:cs="Tahoma"/>
                <w:b/>
                <w:color w:val="000000"/>
              </w:rPr>
              <w:t xml:space="preserve">Has there been any impact on achieving permanency due to COVID </w:t>
            </w: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6C053BD7" w14:textId="77777777" w:rsidTr="002A7B89">
              <w:trPr>
                <w:trHeight w:val="342"/>
              </w:trPr>
              <w:tc>
                <w:tcPr>
                  <w:tcW w:w="1304" w:type="dxa"/>
                </w:tcPr>
                <w:p w14:paraId="76F161CD"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733" w:type="dxa"/>
                </w:tcPr>
                <w:p w14:paraId="2541E545" w14:textId="77777777" w:rsidR="002A7B89" w:rsidRDefault="002A7B89" w:rsidP="002A7B89">
                  <w:pPr>
                    <w:rPr>
                      <w:rFonts w:cs="Tahoma"/>
                      <w:b/>
                      <w:sz w:val="20"/>
                      <w:szCs w:val="20"/>
                    </w:rPr>
                  </w:pPr>
                </w:p>
              </w:tc>
            </w:tr>
            <w:tr w:rsidR="002A7B89" w14:paraId="2D93FDDE" w14:textId="77777777" w:rsidTr="002A7B89">
              <w:trPr>
                <w:trHeight w:val="265"/>
              </w:trPr>
              <w:tc>
                <w:tcPr>
                  <w:tcW w:w="1304" w:type="dxa"/>
                </w:tcPr>
                <w:p w14:paraId="1FD594A7"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5FB493B9" w14:textId="77777777" w:rsidR="002A7B89" w:rsidRDefault="002A7B89" w:rsidP="002A7B89">
                  <w:pPr>
                    <w:rPr>
                      <w:rFonts w:cs="Tahoma"/>
                      <w:b/>
                      <w:sz w:val="20"/>
                      <w:szCs w:val="20"/>
                    </w:rPr>
                  </w:pPr>
                </w:p>
              </w:tc>
            </w:tr>
            <w:tr w:rsidR="002A7B89" w14:paraId="19492E51" w14:textId="77777777" w:rsidTr="002A7B89">
              <w:tc>
                <w:tcPr>
                  <w:tcW w:w="1304" w:type="dxa"/>
                </w:tcPr>
                <w:p w14:paraId="217F0970"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2199D4B9" w14:textId="77777777" w:rsidR="002A7B89" w:rsidRDefault="002A7B89" w:rsidP="002A7B89">
                  <w:pPr>
                    <w:rPr>
                      <w:rFonts w:cs="Tahoma"/>
                      <w:b/>
                      <w:sz w:val="20"/>
                      <w:szCs w:val="20"/>
                    </w:rPr>
                  </w:pPr>
                </w:p>
                <w:p w14:paraId="2582782D" w14:textId="77777777" w:rsidR="002A7B89" w:rsidRDefault="002A7B89" w:rsidP="002A7B89">
                  <w:pPr>
                    <w:rPr>
                      <w:rFonts w:cs="Tahoma"/>
                      <w:b/>
                      <w:sz w:val="20"/>
                      <w:szCs w:val="20"/>
                    </w:rPr>
                  </w:pPr>
                </w:p>
              </w:tc>
            </w:tr>
            <w:tr w:rsidR="002A7B89" w14:paraId="275CD778" w14:textId="77777777" w:rsidTr="002A7B89">
              <w:tc>
                <w:tcPr>
                  <w:tcW w:w="1304" w:type="dxa"/>
                </w:tcPr>
                <w:p w14:paraId="27829658"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57CE7B4B" w14:textId="77777777" w:rsidR="002A7B89" w:rsidRDefault="002A7B89" w:rsidP="002A7B89">
                  <w:pPr>
                    <w:rPr>
                      <w:rFonts w:cs="Tahoma"/>
                      <w:b/>
                      <w:sz w:val="20"/>
                      <w:szCs w:val="20"/>
                    </w:rPr>
                  </w:pPr>
                </w:p>
              </w:tc>
            </w:tr>
          </w:tbl>
          <w:p w14:paraId="2FC2EDA9" w14:textId="77777777" w:rsidR="002A7B89" w:rsidRDefault="002A7B89" w:rsidP="002A7B89">
            <w:pPr>
              <w:spacing w:after="0" w:line="240" w:lineRule="auto"/>
              <w:jc w:val="center"/>
              <w:rPr>
                <w:rFonts w:ascii="Tahoma" w:eastAsia="Times New Roman" w:hAnsi="Tahoma" w:cs="Tahoma"/>
                <w:b/>
                <w:color w:val="000000"/>
              </w:rPr>
            </w:pPr>
          </w:p>
          <w:p w14:paraId="642448C7"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5F08F912"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76480E43" w14:textId="77777777" w:rsidR="002A7B89" w:rsidRDefault="002A7B89" w:rsidP="002A7B89">
            <w:pPr>
              <w:spacing w:after="0" w:line="240" w:lineRule="auto"/>
              <w:rPr>
                <w:rFonts w:ascii="Tahoma" w:eastAsia="Times New Roman" w:hAnsi="Tahoma" w:cs="Tahoma"/>
                <w:color w:val="000000"/>
              </w:rPr>
            </w:pPr>
          </w:p>
          <w:p w14:paraId="455821AB" w14:textId="77777777" w:rsidR="002A7B89" w:rsidRDefault="002A7B89" w:rsidP="002A7B89">
            <w:pPr>
              <w:spacing w:after="0" w:line="240" w:lineRule="auto"/>
              <w:rPr>
                <w:rFonts w:ascii="Tahoma" w:eastAsia="Times New Roman" w:hAnsi="Tahoma" w:cs="Tahoma"/>
                <w:color w:val="000000"/>
              </w:rPr>
            </w:pPr>
          </w:p>
          <w:p w14:paraId="61106460" w14:textId="77777777" w:rsidR="002A7B89" w:rsidRDefault="002A7B89" w:rsidP="002A7B89">
            <w:pPr>
              <w:spacing w:after="0" w:line="240" w:lineRule="auto"/>
              <w:rPr>
                <w:rFonts w:ascii="Tahoma" w:eastAsia="Times New Roman" w:hAnsi="Tahoma" w:cs="Tahoma"/>
                <w:b/>
                <w:color w:val="000000"/>
              </w:rPr>
            </w:pPr>
          </w:p>
          <w:p w14:paraId="4CE7AD1D" w14:textId="77777777" w:rsidR="002A7B89" w:rsidRPr="002E2763"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tc>
      </w:tr>
      <w:tr w:rsidR="002A7B89" w:rsidRPr="002E2763" w14:paraId="0BBB92B8" w14:textId="77777777" w:rsidTr="002A7B89">
        <w:tc>
          <w:tcPr>
            <w:tcW w:w="3652" w:type="dxa"/>
            <w:shd w:val="clear" w:color="auto" w:fill="D9D9D9"/>
          </w:tcPr>
          <w:p w14:paraId="7B440C1E"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9. </w:t>
            </w:r>
            <w:r w:rsidRPr="002E2763">
              <w:rPr>
                <w:rFonts w:ascii="Tahoma" w:eastAsia="Times New Roman" w:hAnsi="Tahoma" w:cs="Tahoma"/>
                <w:b/>
                <w:color w:val="000000"/>
              </w:rPr>
              <w:t>Children and young people participate in and benefit from effective regular reviews</w:t>
            </w:r>
            <w:r w:rsidRPr="002E2763">
              <w:rPr>
                <w:rFonts w:ascii="Tahoma" w:eastAsia="Times New Roman" w:hAnsi="Tahoma" w:cs="Tahoma"/>
                <w:color w:val="000000"/>
              </w:rPr>
              <w:t xml:space="preserve"> </w:t>
            </w:r>
          </w:p>
          <w:p w14:paraId="7C91C405"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 xml:space="preserve">Are reviews scrutinised and challenged robustly to ensure that they support children in making good progress. </w:t>
            </w:r>
          </w:p>
          <w:p w14:paraId="7F19EE05"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What is the influence and impact of Independent Reviewing Officer/Child Protection?</w:t>
            </w:r>
          </w:p>
          <w:p w14:paraId="20CD3FE9" w14:textId="77777777" w:rsidR="002A7B89" w:rsidRDefault="002A7B89" w:rsidP="002A7B89">
            <w:pPr>
              <w:spacing w:after="0" w:line="240" w:lineRule="auto"/>
              <w:rPr>
                <w:rFonts w:ascii="Tahoma" w:eastAsia="Times New Roman" w:hAnsi="Tahoma" w:cs="Tahoma"/>
                <w:color w:val="000000"/>
              </w:rPr>
            </w:pPr>
          </w:p>
          <w:p w14:paraId="7D199E7D" w14:textId="77777777" w:rsidR="002A7B89" w:rsidRDefault="002A7B89" w:rsidP="002A7B89">
            <w:pPr>
              <w:spacing w:after="0" w:line="240" w:lineRule="auto"/>
              <w:rPr>
                <w:rFonts w:ascii="Tahoma" w:eastAsia="Times New Roman" w:hAnsi="Tahoma" w:cs="Tahoma"/>
                <w:b/>
                <w:color w:val="000000"/>
              </w:rPr>
            </w:pPr>
            <w:r w:rsidRPr="00372BDE">
              <w:rPr>
                <w:rFonts w:ascii="Tahoma" w:eastAsia="Times New Roman" w:hAnsi="Tahoma" w:cs="Tahoma"/>
                <w:b/>
                <w:color w:val="000000"/>
              </w:rPr>
              <w:t xml:space="preserve">How are reviews held? Is there any impact due to COVID ? how are IRO / conference chairs communicating with children </w:t>
            </w:r>
          </w:p>
          <w:p w14:paraId="5AE2213D" w14:textId="77777777" w:rsidR="002A7B89" w:rsidRPr="00372BDE" w:rsidRDefault="002A7B89" w:rsidP="002A7B89">
            <w:pPr>
              <w:spacing w:after="0" w:line="240" w:lineRule="auto"/>
              <w:rPr>
                <w:rFonts w:ascii="Tahoma" w:eastAsia="Times New Roman" w:hAnsi="Tahoma" w:cs="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2350CE70" w14:textId="77777777" w:rsidTr="002A7B89">
              <w:trPr>
                <w:trHeight w:val="342"/>
              </w:trPr>
              <w:tc>
                <w:tcPr>
                  <w:tcW w:w="1304" w:type="dxa"/>
                </w:tcPr>
                <w:p w14:paraId="3021F681"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733" w:type="dxa"/>
                </w:tcPr>
                <w:p w14:paraId="21FA886F" w14:textId="77777777" w:rsidR="002A7B89" w:rsidRDefault="002A7B89" w:rsidP="002A7B89">
                  <w:pPr>
                    <w:rPr>
                      <w:rFonts w:cs="Tahoma"/>
                      <w:b/>
                      <w:sz w:val="20"/>
                      <w:szCs w:val="20"/>
                    </w:rPr>
                  </w:pPr>
                </w:p>
              </w:tc>
            </w:tr>
            <w:tr w:rsidR="002A7B89" w14:paraId="032DA5B2" w14:textId="77777777" w:rsidTr="002A7B89">
              <w:trPr>
                <w:trHeight w:val="265"/>
              </w:trPr>
              <w:tc>
                <w:tcPr>
                  <w:tcW w:w="1304" w:type="dxa"/>
                </w:tcPr>
                <w:p w14:paraId="6E0C566F"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6A5CBF8E" w14:textId="77777777" w:rsidR="002A7B89" w:rsidRDefault="002A7B89" w:rsidP="002A7B89">
                  <w:pPr>
                    <w:rPr>
                      <w:rFonts w:cs="Tahoma"/>
                      <w:b/>
                      <w:sz w:val="20"/>
                      <w:szCs w:val="20"/>
                    </w:rPr>
                  </w:pPr>
                </w:p>
              </w:tc>
            </w:tr>
            <w:tr w:rsidR="002A7B89" w14:paraId="6FB82AC0" w14:textId="77777777" w:rsidTr="002A7B89">
              <w:tc>
                <w:tcPr>
                  <w:tcW w:w="1304" w:type="dxa"/>
                </w:tcPr>
                <w:p w14:paraId="093A61DA"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1FC8A6EA" w14:textId="77777777" w:rsidR="002A7B89" w:rsidRDefault="002A7B89" w:rsidP="002A7B89">
                  <w:pPr>
                    <w:rPr>
                      <w:rFonts w:cs="Tahoma"/>
                      <w:b/>
                      <w:sz w:val="20"/>
                      <w:szCs w:val="20"/>
                    </w:rPr>
                  </w:pPr>
                </w:p>
              </w:tc>
            </w:tr>
            <w:tr w:rsidR="002A7B89" w14:paraId="49638CBC" w14:textId="77777777" w:rsidTr="002A7B89">
              <w:tc>
                <w:tcPr>
                  <w:tcW w:w="1304" w:type="dxa"/>
                </w:tcPr>
                <w:p w14:paraId="074CEAD9"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2CDA2FAB" w14:textId="77777777" w:rsidR="002A7B89" w:rsidRDefault="002A7B89" w:rsidP="002A7B89">
                  <w:pPr>
                    <w:rPr>
                      <w:rFonts w:cs="Tahoma"/>
                      <w:b/>
                      <w:sz w:val="20"/>
                      <w:szCs w:val="20"/>
                    </w:rPr>
                  </w:pPr>
                </w:p>
              </w:tc>
            </w:tr>
          </w:tbl>
          <w:p w14:paraId="0B1AEB6E"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22C69A5A"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381C3BCC" w14:textId="77777777" w:rsidR="002A7B89" w:rsidRDefault="002A7B89" w:rsidP="002A7B89">
            <w:pPr>
              <w:spacing w:after="0" w:line="240" w:lineRule="auto"/>
              <w:rPr>
                <w:rFonts w:ascii="Tahoma" w:eastAsia="Times New Roman" w:hAnsi="Tahoma" w:cs="Tahoma"/>
                <w:color w:val="000000"/>
              </w:rPr>
            </w:pPr>
          </w:p>
          <w:p w14:paraId="2E2ED76E" w14:textId="77777777" w:rsidR="002A7B89" w:rsidRDefault="002A7B89" w:rsidP="002A7B89">
            <w:pPr>
              <w:spacing w:after="0" w:line="240" w:lineRule="auto"/>
              <w:rPr>
                <w:rFonts w:ascii="Tahoma" w:eastAsia="Times New Roman" w:hAnsi="Tahoma" w:cs="Tahoma"/>
                <w:color w:val="000000"/>
              </w:rPr>
            </w:pPr>
          </w:p>
          <w:p w14:paraId="560B5407" w14:textId="77777777" w:rsidR="002A7B89" w:rsidRDefault="002A7B89" w:rsidP="002A7B89">
            <w:pPr>
              <w:spacing w:after="0" w:line="240" w:lineRule="auto"/>
              <w:rPr>
                <w:rFonts w:ascii="Tahoma" w:eastAsia="Times New Roman" w:hAnsi="Tahoma" w:cs="Tahoma"/>
                <w:b/>
                <w:color w:val="000000"/>
              </w:rPr>
            </w:pPr>
          </w:p>
          <w:p w14:paraId="0BA36BCF"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176BA0D2" w14:textId="77777777" w:rsidR="002A7B89" w:rsidRDefault="002A7B89" w:rsidP="002A7B89">
            <w:pPr>
              <w:spacing w:after="0" w:line="240" w:lineRule="auto"/>
              <w:rPr>
                <w:rFonts w:ascii="Tahoma" w:eastAsia="Times New Roman" w:hAnsi="Tahoma" w:cs="Tahoma"/>
                <w:color w:val="000000"/>
              </w:rPr>
            </w:pPr>
          </w:p>
          <w:p w14:paraId="170549BF" w14:textId="77777777" w:rsidR="002A7B89" w:rsidRDefault="002A7B89" w:rsidP="002A7B89">
            <w:pPr>
              <w:spacing w:after="0" w:line="240" w:lineRule="auto"/>
              <w:rPr>
                <w:rFonts w:ascii="Tahoma" w:eastAsia="Times New Roman" w:hAnsi="Tahoma" w:cs="Tahoma"/>
                <w:color w:val="000000"/>
              </w:rPr>
            </w:pPr>
          </w:p>
          <w:p w14:paraId="40EAD35E" w14:textId="77777777" w:rsidR="002A7B89" w:rsidRPr="001C0669" w:rsidRDefault="002A7B89" w:rsidP="002A7B89">
            <w:pPr>
              <w:spacing w:after="0" w:line="240" w:lineRule="auto"/>
              <w:rPr>
                <w:rFonts w:ascii="Tahoma" w:eastAsia="Times New Roman" w:hAnsi="Tahoma" w:cs="Tahoma"/>
                <w:b/>
                <w:color w:val="FF0000"/>
              </w:rPr>
            </w:pPr>
          </w:p>
        </w:tc>
      </w:tr>
      <w:tr w:rsidR="002A7B89" w:rsidRPr="002E2763" w14:paraId="29E0A963" w14:textId="77777777" w:rsidTr="002A7B89">
        <w:tc>
          <w:tcPr>
            <w:tcW w:w="3652" w:type="dxa"/>
            <w:shd w:val="clear" w:color="auto" w:fill="D9D9D9"/>
          </w:tcPr>
          <w:p w14:paraId="35F860F4"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10. </w:t>
            </w:r>
            <w:r w:rsidRPr="002E2763">
              <w:rPr>
                <w:rFonts w:ascii="Tahoma" w:eastAsia="Times New Roman" w:hAnsi="Tahoma" w:cs="Tahoma"/>
                <w:b/>
                <w:color w:val="000000"/>
              </w:rPr>
              <w:t xml:space="preserve">Quality of </w:t>
            </w:r>
            <w:r>
              <w:rPr>
                <w:rFonts w:ascii="Tahoma" w:eastAsia="Times New Roman" w:hAnsi="Tahoma" w:cs="Tahoma"/>
                <w:b/>
                <w:color w:val="000000"/>
              </w:rPr>
              <w:t>living arrangements</w:t>
            </w:r>
          </w:p>
          <w:p w14:paraId="14AC4EC1"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w:t>
            </w:r>
            <w:r w:rsidRPr="0070281D">
              <w:rPr>
                <w:rFonts w:ascii="Tahoma" w:eastAsia="Times New Roman" w:hAnsi="Tahoma" w:cs="Tahoma"/>
                <w:b/>
                <w:color w:val="000000"/>
              </w:rPr>
              <w:t>at home or looked after</w:t>
            </w:r>
            <w:r w:rsidRPr="002E2763">
              <w:rPr>
                <w:rFonts w:ascii="Tahoma" w:eastAsia="Times New Roman" w:hAnsi="Tahoma" w:cs="Tahoma"/>
                <w:color w:val="000000"/>
              </w:rPr>
              <w:t xml:space="preserve">) – Are children appropriately placed according to their assessed needs? </w:t>
            </w:r>
          </w:p>
          <w:p w14:paraId="3155FAFC"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Evaluate the effectiveness of</w:t>
            </w:r>
            <w:r>
              <w:rPr>
                <w:rFonts w:ascii="Tahoma" w:eastAsia="Times New Roman" w:hAnsi="Tahoma" w:cs="Tahoma"/>
                <w:color w:val="000000"/>
              </w:rPr>
              <w:t xml:space="preserve"> the following:</w:t>
            </w:r>
            <w:r w:rsidRPr="002E2763">
              <w:rPr>
                <w:rFonts w:ascii="Tahoma" w:eastAsia="Times New Roman" w:hAnsi="Tahoma" w:cs="Tahoma"/>
                <w:color w:val="000000"/>
              </w:rPr>
              <w:t xml:space="preserve"> matching, stability and maintenance of contact with family/friends support for placements (including adoption support)</w:t>
            </w:r>
          </w:p>
          <w:p w14:paraId="4A8A6A37" w14:textId="77777777" w:rsidR="002A7B89" w:rsidRDefault="002A7B89" w:rsidP="002A7B89">
            <w:pPr>
              <w:spacing w:after="0" w:line="240" w:lineRule="auto"/>
              <w:rPr>
                <w:rFonts w:ascii="Tahoma" w:eastAsia="Times New Roman" w:hAnsi="Tahoma" w:cs="Tahoma"/>
                <w:color w:val="000000"/>
              </w:rPr>
            </w:pPr>
          </w:p>
          <w:p w14:paraId="3B19A390" w14:textId="77777777" w:rsidR="002A7B89" w:rsidRPr="00372BDE" w:rsidRDefault="002A7B89" w:rsidP="002A7B89">
            <w:pPr>
              <w:spacing w:after="0" w:line="240" w:lineRule="auto"/>
              <w:rPr>
                <w:rFonts w:ascii="Tahoma" w:eastAsia="Times New Roman" w:hAnsi="Tahoma" w:cs="Tahoma"/>
                <w:b/>
                <w:color w:val="000000"/>
              </w:rPr>
            </w:pPr>
            <w:r w:rsidRPr="00372BDE">
              <w:rPr>
                <w:rFonts w:ascii="Tahoma" w:eastAsia="Times New Roman" w:hAnsi="Tahoma" w:cs="Tahoma"/>
                <w:b/>
                <w:color w:val="000000"/>
              </w:rPr>
              <w:t xml:space="preserve">Has the COVID pandemic impacted on the quality of living arrangements </w:t>
            </w:r>
            <w:proofErr w:type="spellStart"/>
            <w:r w:rsidRPr="00372BDE">
              <w:rPr>
                <w:rFonts w:ascii="Tahoma" w:eastAsia="Times New Roman" w:hAnsi="Tahoma" w:cs="Tahoma"/>
                <w:b/>
                <w:color w:val="000000"/>
              </w:rPr>
              <w:t>i.e</w:t>
            </w:r>
            <w:proofErr w:type="spellEnd"/>
            <w:r w:rsidRPr="00372BDE">
              <w:rPr>
                <w:rFonts w:ascii="Tahoma" w:eastAsia="Times New Roman" w:hAnsi="Tahoma" w:cs="Tahoma"/>
                <w:b/>
                <w:color w:val="000000"/>
              </w:rPr>
              <w:t xml:space="preserve"> </w:t>
            </w:r>
            <w:r w:rsidRPr="00372BDE">
              <w:rPr>
                <w:rFonts w:ascii="Tahoma" w:eastAsia="Times New Roman" w:hAnsi="Tahoma" w:cs="Tahoma"/>
                <w:b/>
                <w:color w:val="000000"/>
              </w:rPr>
              <w:lastRenderedPageBreak/>
              <w:t xml:space="preserve">parents employment / food poverty </w:t>
            </w:r>
          </w:p>
          <w:p w14:paraId="61A48E26" w14:textId="77777777" w:rsidR="002A7B89" w:rsidRPr="002E2763" w:rsidRDefault="002A7B89" w:rsidP="002A7B89">
            <w:pPr>
              <w:spacing w:after="0" w:line="240" w:lineRule="auto"/>
              <w:rPr>
                <w:rFonts w:ascii="Tahoma" w:eastAsia="Times New Roman" w:hAnsi="Tahoma" w:cs="Tahoma"/>
                <w:b/>
                <w:color w:val="000000"/>
              </w:rPr>
            </w:pP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5E0BBF1D" w14:textId="77777777" w:rsidTr="002A7B89">
              <w:trPr>
                <w:trHeight w:val="342"/>
              </w:trPr>
              <w:tc>
                <w:tcPr>
                  <w:tcW w:w="1304" w:type="dxa"/>
                </w:tcPr>
                <w:p w14:paraId="00EE228C" w14:textId="77777777" w:rsidR="002A7B89" w:rsidRPr="00E40601" w:rsidRDefault="002A7B89" w:rsidP="002A7B89">
                  <w:pPr>
                    <w:rPr>
                      <w:rFonts w:cs="Tahoma"/>
                      <w:b/>
                      <w:sz w:val="16"/>
                      <w:szCs w:val="16"/>
                    </w:rPr>
                  </w:pPr>
                  <w:r w:rsidRPr="00E40601">
                    <w:rPr>
                      <w:rFonts w:cs="Tahoma"/>
                      <w:b/>
                      <w:sz w:val="16"/>
                      <w:szCs w:val="16"/>
                    </w:rPr>
                    <w:lastRenderedPageBreak/>
                    <w:t xml:space="preserve">Exceeds good  </w:t>
                  </w:r>
                </w:p>
              </w:tc>
              <w:tc>
                <w:tcPr>
                  <w:tcW w:w="733" w:type="dxa"/>
                </w:tcPr>
                <w:p w14:paraId="4AB00710" w14:textId="77777777" w:rsidR="002A7B89" w:rsidRDefault="002A7B89" w:rsidP="002A7B89">
                  <w:pPr>
                    <w:rPr>
                      <w:rFonts w:cs="Tahoma"/>
                      <w:b/>
                      <w:sz w:val="20"/>
                      <w:szCs w:val="20"/>
                    </w:rPr>
                  </w:pPr>
                </w:p>
              </w:tc>
            </w:tr>
            <w:tr w:rsidR="002A7B89" w14:paraId="2A8CB2E9" w14:textId="77777777" w:rsidTr="002A7B89">
              <w:trPr>
                <w:trHeight w:val="265"/>
              </w:trPr>
              <w:tc>
                <w:tcPr>
                  <w:tcW w:w="1304" w:type="dxa"/>
                </w:tcPr>
                <w:p w14:paraId="03AF99B9"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02A90E0D" w14:textId="77777777" w:rsidR="002A7B89" w:rsidRDefault="002A7B89" w:rsidP="002A7B89">
                  <w:pPr>
                    <w:rPr>
                      <w:rFonts w:cs="Tahoma"/>
                      <w:b/>
                      <w:sz w:val="20"/>
                      <w:szCs w:val="20"/>
                    </w:rPr>
                  </w:pPr>
                </w:p>
              </w:tc>
            </w:tr>
            <w:tr w:rsidR="002A7B89" w14:paraId="0A795FC1" w14:textId="77777777" w:rsidTr="002A7B89">
              <w:tc>
                <w:tcPr>
                  <w:tcW w:w="1304" w:type="dxa"/>
                </w:tcPr>
                <w:p w14:paraId="72B8523C"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2437C47B" w14:textId="77777777" w:rsidR="002A7B89" w:rsidRDefault="002A7B89" w:rsidP="002A7B89">
                  <w:pPr>
                    <w:rPr>
                      <w:rFonts w:cs="Tahoma"/>
                      <w:b/>
                      <w:sz w:val="20"/>
                      <w:szCs w:val="20"/>
                    </w:rPr>
                  </w:pPr>
                </w:p>
              </w:tc>
            </w:tr>
            <w:tr w:rsidR="002A7B89" w14:paraId="6BCF0C6D" w14:textId="77777777" w:rsidTr="002A7B89">
              <w:tc>
                <w:tcPr>
                  <w:tcW w:w="1304" w:type="dxa"/>
                </w:tcPr>
                <w:p w14:paraId="6D5B2403"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5C816A12" w14:textId="77777777" w:rsidR="002A7B89" w:rsidRDefault="002A7B89" w:rsidP="002A7B89">
                  <w:pPr>
                    <w:rPr>
                      <w:rFonts w:cs="Tahoma"/>
                      <w:b/>
                      <w:sz w:val="20"/>
                      <w:szCs w:val="20"/>
                    </w:rPr>
                  </w:pPr>
                </w:p>
              </w:tc>
            </w:tr>
          </w:tbl>
          <w:p w14:paraId="011CB447"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453CB2E0" w14:textId="77777777" w:rsidR="002A7B89"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Evidence: </w:t>
            </w:r>
          </w:p>
          <w:p w14:paraId="44A72639" w14:textId="77777777" w:rsidR="002A7B89" w:rsidRDefault="002A7B89" w:rsidP="002A7B89">
            <w:pPr>
              <w:spacing w:after="0" w:line="240" w:lineRule="auto"/>
              <w:rPr>
                <w:rFonts w:ascii="Tahoma" w:eastAsia="Times New Roman" w:hAnsi="Tahoma" w:cs="Tahoma"/>
                <w:b/>
                <w:color w:val="000000"/>
              </w:rPr>
            </w:pPr>
          </w:p>
          <w:p w14:paraId="5B723EC2" w14:textId="77777777" w:rsidR="002A7B89" w:rsidRDefault="002A7B89" w:rsidP="002A7B89">
            <w:pPr>
              <w:spacing w:after="0" w:line="240" w:lineRule="auto"/>
              <w:rPr>
                <w:rFonts w:ascii="Tahoma" w:eastAsia="Times New Roman" w:hAnsi="Tahoma" w:cs="Tahoma"/>
                <w:color w:val="000000"/>
              </w:rPr>
            </w:pPr>
          </w:p>
          <w:p w14:paraId="48DE8173" w14:textId="77777777" w:rsidR="002A7B89" w:rsidRDefault="002A7B89" w:rsidP="002A7B89">
            <w:pPr>
              <w:spacing w:after="0" w:line="240" w:lineRule="auto"/>
              <w:rPr>
                <w:rFonts w:ascii="Tahoma" w:eastAsia="Times New Roman" w:hAnsi="Tahoma" w:cs="Tahoma"/>
                <w:b/>
                <w:color w:val="000000"/>
              </w:rPr>
            </w:pPr>
          </w:p>
          <w:p w14:paraId="1B1904FA" w14:textId="77777777" w:rsidR="002A7B89" w:rsidRPr="0047023A" w:rsidRDefault="002A7B89" w:rsidP="002A7B89">
            <w:pPr>
              <w:spacing w:after="0" w:line="240" w:lineRule="auto"/>
              <w:rPr>
                <w:rFonts w:ascii="Tahoma" w:eastAsia="Times New Roman" w:hAnsi="Tahoma" w:cs="Tahoma"/>
                <w:color w:val="FF0000"/>
              </w:rPr>
            </w:pPr>
            <w:r w:rsidRPr="000C04E7">
              <w:rPr>
                <w:rFonts w:ascii="Tahoma" w:eastAsia="Times New Roman" w:hAnsi="Tahoma" w:cs="Tahoma"/>
                <w:b/>
                <w:color w:val="000000"/>
              </w:rPr>
              <w:t>Impact:</w:t>
            </w:r>
            <w:r>
              <w:rPr>
                <w:rFonts w:ascii="Tahoma" w:eastAsia="Times New Roman" w:hAnsi="Tahoma" w:cs="Tahoma"/>
                <w:color w:val="000000"/>
              </w:rPr>
              <w:t xml:space="preserve"> </w:t>
            </w:r>
            <w:r w:rsidRPr="001C0669">
              <w:rPr>
                <w:rFonts w:ascii="Tahoma" w:eastAsia="Times New Roman" w:hAnsi="Tahoma" w:cs="Tahoma"/>
                <w:color w:val="FF0000"/>
              </w:rPr>
              <w:t xml:space="preserve"> </w:t>
            </w:r>
          </w:p>
        </w:tc>
      </w:tr>
      <w:tr w:rsidR="002A7B89" w:rsidRPr="002E2763" w14:paraId="76D16FC5" w14:textId="77777777" w:rsidTr="002A7B89">
        <w:tc>
          <w:tcPr>
            <w:tcW w:w="3652" w:type="dxa"/>
            <w:shd w:val="clear" w:color="auto" w:fill="D9D9D9"/>
          </w:tcPr>
          <w:p w14:paraId="2ACF0825"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11. </w:t>
            </w:r>
            <w:r w:rsidRPr="002E2763">
              <w:rPr>
                <w:rFonts w:ascii="Tahoma" w:eastAsia="Times New Roman" w:hAnsi="Tahoma" w:cs="Tahoma"/>
                <w:b/>
                <w:color w:val="000000"/>
              </w:rPr>
              <w:t>Are young people prepared for independence and are they living in high quality accommodation that meets their needs.</w:t>
            </w:r>
            <w:r w:rsidRPr="002E2763">
              <w:rPr>
                <w:rFonts w:ascii="Tahoma" w:eastAsia="Times New Roman" w:hAnsi="Tahoma" w:cs="Tahoma"/>
                <w:color w:val="000000"/>
              </w:rPr>
              <w:t xml:space="preserve"> </w:t>
            </w:r>
          </w:p>
          <w:p w14:paraId="63782A5D" w14:textId="77777777" w:rsidR="002A7B89"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Is it safe, permanent and affordable (children at home or looked after)?</w:t>
            </w:r>
            <w:r>
              <w:rPr>
                <w:rFonts w:ascii="Tahoma" w:eastAsia="Times New Roman" w:hAnsi="Tahoma" w:cs="Tahoma"/>
                <w:color w:val="000000"/>
              </w:rPr>
              <w:t xml:space="preserve"> </w:t>
            </w:r>
          </w:p>
          <w:p w14:paraId="13FE1119" w14:textId="77777777" w:rsidR="002A7B89" w:rsidRDefault="002A7B89" w:rsidP="002A7B89">
            <w:pPr>
              <w:spacing w:after="0" w:line="240" w:lineRule="auto"/>
              <w:rPr>
                <w:rFonts w:ascii="Tahoma" w:eastAsia="Times New Roman" w:hAnsi="Tahoma" w:cs="Tahoma"/>
                <w:color w:val="000000"/>
              </w:rPr>
            </w:pPr>
          </w:p>
          <w:p w14:paraId="14E2A15C" w14:textId="77777777" w:rsidR="002A7B89" w:rsidRPr="00372BDE" w:rsidRDefault="002A7B89" w:rsidP="002A7B89">
            <w:pPr>
              <w:spacing w:after="0" w:line="240" w:lineRule="auto"/>
              <w:rPr>
                <w:rFonts w:ascii="Tahoma" w:eastAsia="Times New Roman" w:hAnsi="Tahoma" w:cs="Tahoma"/>
                <w:b/>
                <w:color w:val="000000"/>
              </w:rPr>
            </w:pPr>
            <w:r w:rsidRPr="00372BDE">
              <w:rPr>
                <w:rFonts w:ascii="Tahoma" w:eastAsia="Times New Roman" w:hAnsi="Tahoma" w:cs="Tahoma"/>
                <w:b/>
                <w:color w:val="000000"/>
              </w:rPr>
              <w:t xml:space="preserve">Has the child’s journey to independence been affected by COVID </w:t>
            </w: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51469642" w14:textId="77777777" w:rsidTr="002A7B89">
              <w:trPr>
                <w:trHeight w:val="342"/>
              </w:trPr>
              <w:tc>
                <w:tcPr>
                  <w:tcW w:w="1247" w:type="dxa"/>
                </w:tcPr>
                <w:p w14:paraId="5554FF84"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653" w:type="dxa"/>
                </w:tcPr>
                <w:p w14:paraId="38DB5487" w14:textId="77777777" w:rsidR="002A7B89" w:rsidRDefault="002A7B89" w:rsidP="002A7B89">
                  <w:pPr>
                    <w:rPr>
                      <w:rFonts w:cs="Tahoma"/>
                      <w:b/>
                      <w:sz w:val="20"/>
                      <w:szCs w:val="20"/>
                    </w:rPr>
                  </w:pPr>
                </w:p>
              </w:tc>
            </w:tr>
            <w:tr w:rsidR="002A7B89" w14:paraId="3AD5D0EB" w14:textId="77777777" w:rsidTr="002A7B89">
              <w:trPr>
                <w:trHeight w:val="265"/>
              </w:trPr>
              <w:tc>
                <w:tcPr>
                  <w:tcW w:w="1247" w:type="dxa"/>
                </w:tcPr>
                <w:p w14:paraId="1BFF4C4D"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653" w:type="dxa"/>
                </w:tcPr>
                <w:p w14:paraId="2C1EF626" w14:textId="77777777" w:rsidR="002A7B89" w:rsidRDefault="002A7B89" w:rsidP="002A7B89">
                  <w:pPr>
                    <w:rPr>
                      <w:rFonts w:cs="Tahoma"/>
                      <w:b/>
                      <w:sz w:val="20"/>
                      <w:szCs w:val="20"/>
                    </w:rPr>
                  </w:pPr>
                </w:p>
              </w:tc>
            </w:tr>
            <w:tr w:rsidR="002A7B89" w14:paraId="2DC3D1A3" w14:textId="77777777" w:rsidTr="002A7B89">
              <w:tc>
                <w:tcPr>
                  <w:tcW w:w="1247" w:type="dxa"/>
                </w:tcPr>
                <w:p w14:paraId="37BC9B4B" w14:textId="77777777" w:rsidR="002A7B89" w:rsidRPr="00E40601" w:rsidRDefault="002A7B89" w:rsidP="002A7B89">
                  <w:pPr>
                    <w:rPr>
                      <w:rFonts w:cs="Tahoma"/>
                      <w:b/>
                      <w:sz w:val="16"/>
                      <w:szCs w:val="16"/>
                    </w:rPr>
                  </w:pPr>
                  <w:r w:rsidRPr="00E40601">
                    <w:rPr>
                      <w:rFonts w:cs="Tahoma"/>
                      <w:b/>
                      <w:sz w:val="16"/>
                      <w:szCs w:val="16"/>
                    </w:rPr>
                    <w:t>Does not meet good</w:t>
                  </w:r>
                </w:p>
              </w:tc>
              <w:tc>
                <w:tcPr>
                  <w:tcW w:w="653" w:type="dxa"/>
                </w:tcPr>
                <w:p w14:paraId="599E5081" w14:textId="77777777" w:rsidR="002A7B89" w:rsidRDefault="002A7B89" w:rsidP="002A7B89">
                  <w:pPr>
                    <w:rPr>
                      <w:rFonts w:cs="Tahoma"/>
                      <w:b/>
                      <w:sz w:val="20"/>
                      <w:szCs w:val="20"/>
                    </w:rPr>
                  </w:pPr>
                </w:p>
                <w:p w14:paraId="298350E9" w14:textId="77777777" w:rsidR="002A7B89" w:rsidRDefault="002A7B89" w:rsidP="002A7B89">
                  <w:pPr>
                    <w:rPr>
                      <w:rFonts w:cs="Tahoma"/>
                      <w:b/>
                      <w:sz w:val="20"/>
                      <w:szCs w:val="20"/>
                    </w:rPr>
                  </w:pPr>
                </w:p>
              </w:tc>
            </w:tr>
            <w:tr w:rsidR="002A7B89" w14:paraId="2DE15A51" w14:textId="77777777" w:rsidTr="002A7B89">
              <w:tc>
                <w:tcPr>
                  <w:tcW w:w="1247" w:type="dxa"/>
                </w:tcPr>
                <w:p w14:paraId="4C4E2FA2" w14:textId="77777777" w:rsidR="002A7B89" w:rsidRPr="00E40601" w:rsidRDefault="002A7B89" w:rsidP="002A7B89">
                  <w:pPr>
                    <w:rPr>
                      <w:rFonts w:cs="Tahoma"/>
                      <w:b/>
                      <w:sz w:val="16"/>
                      <w:szCs w:val="16"/>
                    </w:rPr>
                  </w:pPr>
                  <w:r w:rsidRPr="00E40601">
                    <w:rPr>
                      <w:rFonts w:cs="Tahoma"/>
                      <w:b/>
                      <w:sz w:val="16"/>
                      <w:szCs w:val="16"/>
                    </w:rPr>
                    <w:t>Not applicable.</w:t>
                  </w:r>
                </w:p>
              </w:tc>
              <w:tc>
                <w:tcPr>
                  <w:tcW w:w="653" w:type="dxa"/>
                </w:tcPr>
                <w:p w14:paraId="6E863663" w14:textId="77777777" w:rsidR="002A7B89" w:rsidRDefault="002A7B89" w:rsidP="002A7B89">
                  <w:pPr>
                    <w:rPr>
                      <w:rFonts w:cs="Tahoma"/>
                      <w:b/>
                      <w:sz w:val="20"/>
                      <w:szCs w:val="20"/>
                    </w:rPr>
                  </w:pPr>
                </w:p>
              </w:tc>
            </w:tr>
          </w:tbl>
          <w:p w14:paraId="3952B410"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34D28D19"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0C7BD645" w14:textId="77777777" w:rsidR="002A7B89" w:rsidRDefault="002A7B89" w:rsidP="002A7B89">
            <w:pPr>
              <w:spacing w:after="0" w:line="240" w:lineRule="auto"/>
              <w:rPr>
                <w:rFonts w:ascii="Tahoma" w:eastAsia="Times New Roman" w:hAnsi="Tahoma" w:cs="Tahoma"/>
                <w:color w:val="000000"/>
              </w:rPr>
            </w:pPr>
          </w:p>
          <w:p w14:paraId="05D7D4E9" w14:textId="77777777" w:rsidR="002A7B89" w:rsidRDefault="002A7B89" w:rsidP="002A7B89">
            <w:pPr>
              <w:spacing w:after="0" w:line="240" w:lineRule="auto"/>
              <w:rPr>
                <w:rFonts w:ascii="Tahoma" w:eastAsia="Times New Roman" w:hAnsi="Tahoma" w:cs="Tahoma"/>
                <w:color w:val="000000"/>
              </w:rPr>
            </w:pPr>
          </w:p>
          <w:p w14:paraId="440F98D4" w14:textId="77777777" w:rsidR="002A7B89" w:rsidRDefault="002A7B89" w:rsidP="002A7B89">
            <w:pPr>
              <w:spacing w:after="0" w:line="240" w:lineRule="auto"/>
              <w:rPr>
                <w:rFonts w:ascii="Tahoma" w:eastAsia="Times New Roman" w:hAnsi="Tahoma" w:cs="Tahoma"/>
                <w:b/>
                <w:color w:val="000000"/>
              </w:rPr>
            </w:pPr>
          </w:p>
          <w:p w14:paraId="2566E0F9" w14:textId="77777777" w:rsidR="002A7B89" w:rsidRPr="00A96408"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tc>
      </w:tr>
      <w:tr w:rsidR="002A7B89" w:rsidRPr="002E2763" w14:paraId="07C26FF9" w14:textId="77777777" w:rsidTr="002A7B89">
        <w:tc>
          <w:tcPr>
            <w:tcW w:w="3652" w:type="dxa"/>
            <w:shd w:val="clear" w:color="auto" w:fill="D9D9D9"/>
          </w:tcPr>
          <w:p w14:paraId="5BB9C510" w14:textId="77777777" w:rsidR="002A7B89" w:rsidRPr="002E2763"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12. </w:t>
            </w:r>
            <w:r w:rsidRPr="002E2763">
              <w:rPr>
                <w:rFonts w:ascii="Tahoma" w:eastAsia="Times New Roman" w:hAnsi="Tahoma" w:cs="Tahoma"/>
                <w:b/>
                <w:color w:val="000000"/>
              </w:rPr>
              <w:t>How has the help provided improved outcomes?</w:t>
            </w:r>
            <w:r w:rsidRPr="002E2763">
              <w:rPr>
                <w:rFonts w:ascii="Tahoma" w:eastAsia="Times New Roman" w:hAnsi="Tahoma" w:cs="Tahoma"/>
                <w:color w:val="000000"/>
              </w:rPr>
              <w:t xml:space="preserve"> </w:t>
            </w:r>
          </w:p>
          <w:p w14:paraId="00C9D141" w14:textId="77777777" w:rsidR="002A7B89" w:rsidRPr="002E2763" w:rsidRDefault="002A7B89" w:rsidP="002A7B89">
            <w:pPr>
              <w:spacing w:after="0" w:line="240" w:lineRule="auto"/>
              <w:rPr>
                <w:rFonts w:ascii="Tahoma" w:eastAsia="Times New Roman" w:hAnsi="Tahoma" w:cs="Tahoma"/>
                <w:color w:val="000000"/>
              </w:rPr>
            </w:pPr>
            <w:r w:rsidRPr="002E2763">
              <w:rPr>
                <w:rFonts w:ascii="Tahoma" w:eastAsia="Times New Roman" w:hAnsi="Tahoma" w:cs="Tahoma"/>
                <w:color w:val="000000"/>
              </w:rPr>
              <w:t xml:space="preserve">Are children supported to achieve their full potential? Evaluate impact (including education, physical health, and their emotional well-being). </w:t>
            </w:r>
          </w:p>
          <w:p w14:paraId="596D674E" w14:textId="77777777" w:rsidR="002A7B89" w:rsidRPr="002E2763" w:rsidRDefault="002A7B89" w:rsidP="002A7B89">
            <w:pPr>
              <w:spacing w:after="0" w:line="240" w:lineRule="auto"/>
              <w:rPr>
                <w:rFonts w:ascii="Tahoma" w:eastAsia="Times New Roman" w:hAnsi="Tahoma" w:cs="Tahoma"/>
                <w:b/>
                <w:color w:val="000000"/>
              </w:rPr>
            </w:pPr>
            <w:r w:rsidRPr="002E2763">
              <w:rPr>
                <w:rFonts w:ascii="Tahoma" w:eastAsia="Times New Roman" w:hAnsi="Tahoma" w:cs="Tahoma"/>
                <w:color w:val="000000"/>
              </w:rPr>
              <w:t>Do children have developed networks within their community and are they safe?</w:t>
            </w:r>
          </w:p>
        </w:tc>
        <w:tc>
          <w:tcPr>
            <w:tcW w:w="2126" w:type="dxa"/>
            <w:shd w:val="clear" w:color="auto" w:fill="auto"/>
          </w:tcPr>
          <w:tbl>
            <w:tblPr>
              <w:tblStyle w:val="TableGrid"/>
              <w:tblW w:w="0" w:type="auto"/>
              <w:tblLook w:val="04A0" w:firstRow="1" w:lastRow="0" w:firstColumn="1" w:lastColumn="0" w:noHBand="0" w:noVBand="1"/>
            </w:tblPr>
            <w:tblGrid>
              <w:gridCol w:w="1247"/>
              <w:gridCol w:w="653"/>
            </w:tblGrid>
            <w:tr w:rsidR="002A7B89" w14:paraId="3F295F34" w14:textId="77777777" w:rsidTr="002A7B89">
              <w:trPr>
                <w:trHeight w:val="342"/>
              </w:trPr>
              <w:tc>
                <w:tcPr>
                  <w:tcW w:w="1304" w:type="dxa"/>
                </w:tcPr>
                <w:p w14:paraId="5520FA1F" w14:textId="77777777" w:rsidR="002A7B89" w:rsidRPr="00E40601" w:rsidRDefault="002A7B89" w:rsidP="002A7B89">
                  <w:pPr>
                    <w:rPr>
                      <w:rFonts w:cs="Tahoma"/>
                      <w:b/>
                      <w:sz w:val="16"/>
                      <w:szCs w:val="16"/>
                    </w:rPr>
                  </w:pPr>
                  <w:r w:rsidRPr="00E40601">
                    <w:rPr>
                      <w:rFonts w:cs="Tahoma"/>
                      <w:b/>
                      <w:sz w:val="16"/>
                      <w:szCs w:val="16"/>
                    </w:rPr>
                    <w:t xml:space="preserve">Exceeds good  </w:t>
                  </w:r>
                </w:p>
              </w:tc>
              <w:tc>
                <w:tcPr>
                  <w:tcW w:w="733" w:type="dxa"/>
                </w:tcPr>
                <w:p w14:paraId="6D2853F2" w14:textId="77777777" w:rsidR="002A7B89" w:rsidRDefault="002A7B89" w:rsidP="002A7B89">
                  <w:pPr>
                    <w:rPr>
                      <w:rFonts w:cs="Tahoma"/>
                      <w:b/>
                      <w:sz w:val="20"/>
                      <w:szCs w:val="20"/>
                    </w:rPr>
                  </w:pPr>
                </w:p>
              </w:tc>
            </w:tr>
            <w:tr w:rsidR="002A7B89" w14:paraId="12FFF2F3" w14:textId="77777777" w:rsidTr="002A7B89">
              <w:trPr>
                <w:trHeight w:val="265"/>
              </w:trPr>
              <w:tc>
                <w:tcPr>
                  <w:tcW w:w="1304" w:type="dxa"/>
                </w:tcPr>
                <w:p w14:paraId="31362422" w14:textId="77777777" w:rsidR="002A7B89" w:rsidRPr="00E40601" w:rsidRDefault="002A7B89" w:rsidP="002A7B89">
                  <w:pPr>
                    <w:rPr>
                      <w:rFonts w:cs="Tahoma"/>
                      <w:b/>
                      <w:sz w:val="16"/>
                      <w:szCs w:val="16"/>
                    </w:rPr>
                  </w:pPr>
                  <w:r w:rsidRPr="00E40601">
                    <w:rPr>
                      <w:rFonts w:cs="Tahoma"/>
                      <w:b/>
                      <w:sz w:val="16"/>
                      <w:szCs w:val="16"/>
                    </w:rPr>
                    <w:t xml:space="preserve">Meets good </w:t>
                  </w:r>
                </w:p>
              </w:tc>
              <w:tc>
                <w:tcPr>
                  <w:tcW w:w="733" w:type="dxa"/>
                </w:tcPr>
                <w:p w14:paraId="051508D1" w14:textId="77777777" w:rsidR="002A7B89" w:rsidRDefault="002A7B89" w:rsidP="002A7B89">
                  <w:pPr>
                    <w:rPr>
                      <w:rFonts w:cs="Tahoma"/>
                      <w:b/>
                      <w:sz w:val="20"/>
                      <w:szCs w:val="20"/>
                    </w:rPr>
                  </w:pPr>
                </w:p>
              </w:tc>
            </w:tr>
            <w:tr w:rsidR="002A7B89" w14:paraId="1A99859F" w14:textId="77777777" w:rsidTr="002A7B89">
              <w:tc>
                <w:tcPr>
                  <w:tcW w:w="1304" w:type="dxa"/>
                </w:tcPr>
                <w:p w14:paraId="00181086" w14:textId="77777777" w:rsidR="002A7B89" w:rsidRPr="00E40601" w:rsidRDefault="002A7B89" w:rsidP="002A7B89">
                  <w:pPr>
                    <w:rPr>
                      <w:rFonts w:cs="Tahoma"/>
                      <w:b/>
                      <w:sz w:val="16"/>
                      <w:szCs w:val="16"/>
                    </w:rPr>
                  </w:pPr>
                  <w:r w:rsidRPr="00E40601">
                    <w:rPr>
                      <w:rFonts w:cs="Tahoma"/>
                      <w:b/>
                      <w:sz w:val="16"/>
                      <w:szCs w:val="16"/>
                    </w:rPr>
                    <w:t>Does not meet good</w:t>
                  </w:r>
                </w:p>
              </w:tc>
              <w:tc>
                <w:tcPr>
                  <w:tcW w:w="733" w:type="dxa"/>
                </w:tcPr>
                <w:p w14:paraId="363E99A8" w14:textId="77777777" w:rsidR="002A7B89" w:rsidRDefault="002A7B89" w:rsidP="002A7B89">
                  <w:pPr>
                    <w:rPr>
                      <w:rFonts w:cs="Tahoma"/>
                      <w:b/>
                      <w:sz w:val="20"/>
                      <w:szCs w:val="20"/>
                    </w:rPr>
                  </w:pPr>
                </w:p>
              </w:tc>
            </w:tr>
            <w:tr w:rsidR="002A7B89" w14:paraId="5C46BAD5" w14:textId="77777777" w:rsidTr="002A7B89">
              <w:tc>
                <w:tcPr>
                  <w:tcW w:w="1304" w:type="dxa"/>
                </w:tcPr>
                <w:p w14:paraId="0EA7DFBC" w14:textId="77777777" w:rsidR="002A7B89" w:rsidRPr="00E40601" w:rsidRDefault="002A7B89" w:rsidP="002A7B89">
                  <w:pPr>
                    <w:rPr>
                      <w:rFonts w:cs="Tahoma"/>
                      <w:b/>
                      <w:sz w:val="16"/>
                      <w:szCs w:val="16"/>
                    </w:rPr>
                  </w:pPr>
                  <w:r w:rsidRPr="00E40601">
                    <w:rPr>
                      <w:rFonts w:cs="Tahoma"/>
                      <w:b/>
                      <w:sz w:val="16"/>
                      <w:szCs w:val="16"/>
                    </w:rPr>
                    <w:t>Not applicable.</w:t>
                  </w:r>
                </w:p>
              </w:tc>
              <w:tc>
                <w:tcPr>
                  <w:tcW w:w="733" w:type="dxa"/>
                </w:tcPr>
                <w:p w14:paraId="593EE0E6" w14:textId="77777777" w:rsidR="002A7B89" w:rsidRDefault="002A7B89" w:rsidP="002A7B89">
                  <w:pPr>
                    <w:rPr>
                      <w:rFonts w:cs="Tahoma"/>
                      <w:b/>
                      <w:sz w:val="20"/>
                      <w:szCs w:val="20"/>
                    </w:rPr>
                  </w:pPr>
                </w:p>
              </w:tc>
            </w:tr>
          </w:tbl>
          <w:p w14:paraId="207A7112" w14:textId="77777777" w:rsidR="002A7B89" w:rsidRPr="002E2763" w:rsidRDefault="002A7B89" w:rsidP="002A7B89">
            <w:pPr>
              <w:spacing w:after="0" w:line="240" w:lineRule="auto"/>
              <w:jc w:val="center"/>
              <w:rPr>
                <w:rFonts w:ascii="Tahoma" w:eastAsia="Times New Roman" w:hAnsi="Tahoma" w:cs="Tahoma"/>
                <w:b/>
                <w:color w:val="000000"/>
              </w:rPr>
            </w:pPr>
          </w:p>
        </w:tc>
        <w:tc>
          <w:tcPr>
            <w:tcW w:w="3431" w:type="dxa"/>
            <w:shd w:val="clear" w:color="auto" w:fill="auto"/>
          </w:tcPr>
          <w:p w14:paraId="14508467" w14:textId="77777777" w:rsidR="002A7B89" w:rsidRDefault="002A7B89" w:rsidP="002A7B89">
            <w:pPr>
              <w:spacing w:after="0" w:line="240" w:lineRule="auto"/>
              <w:rPr>
                <w:rFonts w:ascii="Tahoma" w:eastAsia="Times New Roman" w:hAnsi="Tahoma" w:cs="Tahoma"/>
                <w:color w:val="000000"/>
              </w:rPr>
            </w:pPr>
            <w:r w:rsidRPr="00763078">
              <w:rPr>
                <w:rFonts w:ascii="Tahoma" w:eastAsia="Times New Roman" w:hAnsi="Tahoma" w:cs="Tahoma"/>
                <w:b/>
                <w:color w:val="000000"/>
              </w:rPr>
              <w:t>Evidence:</w:t>
            </w:r>
            <w:r>
              <w:rPr>
                <w:rFonts w:ascii="Tahoma" w:eastAsia="Times New Roman" w:hAnsi="Tahoma" w:cs="Tahoma"/>
                <w:color w:val="000000"/>
              </w:rPr>
              <w:t xml:space="preserve"> </w:t>
            </w:r>
          </w:p>
          <w:p w14:paraId="6FF4141E" w14:textId="77777777" w:rsidR="002A7B89" w:rsidRDefault="002A7B89" w:rsidP="002A7B89">
            <w:pPr>
              <w:spacing w:after="0" w:line="240" w:lineRule="auto"/>
              <w:rPr>
                <w:rFonts w:ascii="Tahoma" w:eastAsia="Times New Roman" w:hAnsi="Tahoma" w:cs="Tahoma"/>
                <w:color w:val="000000"/>
              </w:rPr>
            </w:pPr>
          </w:p>
          <w:p w14:paraId="01B4C5A7" w14:textId="77777777" w:rsidR="002A7B89" w:rsidRDefault="002A7B89" w:rsidP="002A7B89">
            <w:pPr>
              <w:spacing w:after="0" w:line="240" w:lineRule="auto"/>
              <w:rPr>
                <w:rFonts w:ascii="Tahoma" w:eastAsia="Times New Roman" w:hAnsi="Tahoma" w:cs="Tahoma"/>
                <w:color w:val="000000"/>
              </w:rPr>
            </w:pPr>
          </w:p>
          <w:p w14:paraId="0F0F49CC" w14:textId="77777777" w:rsidR="002A7B89" w:rsidRDefault="002A7B89" w:rsidP="002A7B89">
            <w:pPr>
              <w:spacing w:after="0" w:line="240" w:lineRule="auto"/>
              <w:rPr>
                <w:rFonts w:ascii="Tahoma" w:eastAsia="Times New Roman" w:hAnsi="Tahoma" w:cs="Tahoma"/>
                <w:b/>
                <w:color w:val="000000"/>
              </w:rPr>
            </w:pPr>
          </w:p>
          <w:p w14:paraId="588EDE71" w14:textId="77777777" w:rsidR="002A7B89" w:rsidRDefault="002A7B89" w:rsidP="002A7B89">
            <w:pPr>
              <w:spacing w:after="0" w:line="240" w:lineRule="auto"/>
              <w:rPr>
                <w:rFonts w:ascii="Tahoma" w:eastAsia="Times New Roman" w:hAnsi="Tahoma" w:cs="Tahoma"/>
                <w:color w:val="000000"/>
              </w:rPr>
            </w:pPr>
            <w:r>
              <w:rPr>
                <w:rFonts w:ascii="Tahoma" w:eastAsia="Times New Roman" w:hAnsi="Tahoma" w:cs="Tahoma"/>
                <w:b/>
                <w:color w:val="000000"/>
              </w:rPr>
              <w:t xml:space="preserve">Impact: </w:t>
            </w:r>
            <w:r>
              <w:rPr>
                <w:rFonts w:ascii="Tahoma" w:eastAsia="Times New Roman" w:hAnsi="Tahoma" w:cs="Tahoma"/>
                <w:color w:val="000000"/>
              </w:rPr>
              <w:t xml:space="preserve">  </w:t>
            </w:r>
          </w:p>
          <w:p w14:paraId="7BF882E4" w14:textId="77777777" w:rsidR="002A7B89" w:rsidRPr="00300DEC" w:rsidRDefault="002A7B89" w:rsidP="002A7B89">
            <w:pPr>
              <w:spacing w:after="0" w:line="240" w:lineRule="auto"/>
              <w:rPr>
                <w:rFonts w:ascii="Tahoma" w:eastAsia="Times New Roman" w:hAnsi="Tahoma" w:cs="Tahoma"/>
                <w:color w:val="000000"/>
              </w:rPr>
            </w:pPr>
          </w:p>
        </w:tc>
      </w:tr>
      <w:tr w:rsidR="002A7B89" w:rsidRPr="002E2763" w14:paraId="71045EA2" w14:textId="77777777" w:rsidTr="002A7B89">
        <w:trPr>
          <w:trHeight w:val="1131"/>
        </w:trPr>
        <w:tc>
          <w:tcPr>
            <w:tcW w:w="3652" w:type="dxa"/>
            <w:shd w:val="clear" w:color="auto" w:fill="D9D9D9"/>
          </w:tcPr>
          <w:p w14:paraId="494E62C5" w14:textId="77777777" w:rsidR="002A7B89"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13. </w:t>
            </w:r>
            <w:r w:rsidRPr="00E026DF">
              <w:rPr>
                <w:rFonts w:ascii="Tahoma" w:eastAsia="Times New Roman" w:hAnsi="Tahoma" w:cs="Tahoma"/>
                <w:b/>
                <w:color w:val="000000"/>
              </w:rPr>
              <w:t>Agreed actions to achieve good outcomes for child</w:t>
            </w:r>
          </w:p>
          <w:p w14:paraId="5F300C10" w14:textId="77777777" w:rsidR="002A7B89" w:rsidRPr="00E026DF"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 xml:space="preserve">(SMART actions) </w:t>
            </w:r>
            <w:r w:rsidRPr="003E73E1">
              <w:rPr>
                <w:rFonts w:ascii="Tahoma" w:eastAsia="Times New Roman" w:hAnsi="Tahoma" w:cs="Tahoma"/>
                <w:b/>
                <w:color w:val="000000"/>
              </w:rPr>
              <w:t>and service level / strategic learning and actions</w:t>
            </w:r>
          </w:p>
        </w:tc>
        <w:tc>
          <w:tcPr>
            <w:tcW w:w="5557" w:type="dxa"/>
            <w:gridSpan w:val="2"/>
            <w:shd w:val="clear" w:color="auto" w:fill="auto"/>
          </w:tcPr>
          <w:p w14:paraId="514B9C40" w14:textId="77777777" w:rsidR="002A7B89" w:rsidRDefault="002A7B89" w:rsidP="002A7B89">
            <w:pPr>
              <w:spacing w:after="0" w:line="240" w:lineRule="auto"/>
              <w:jc w:val="center"/>
              <w:rPr>
                <w:rFonts w:ascii="Tahoma" w:eastAsia="Times New Roman" w:hAnsi="Tahoma" w:cs="Tahoma"/>
                <w:b/>
                <w:color w:val="000000"/>
              </w:rPr>
            </w:pPr>
          </w:p>
          <w:tbl>
            <w:tblPr>
              <w:tblW w:w="5324" w:type="dxa"/>
              <w:tblLook w:val="04A0" w:firstRow="1" w:lastRow="0" w:firstColumn="1" w:lastColumn="0" w:noHBand="0" w:noVBand="1"/>
            </w:tblPr>
            <w:tblGrid>
              <w:gridCol w:w="1756"/>
              <w:gridCol w:w="1784"/>
              <w:gridCol w:w="1784"/>
            </w:tblGrid>
            <w:tr w:rsidR="002A7B89" w:rsidRPr="003E73E1" w14:paraId="5515ECCA" w14:textId="77777777" w:rsidTr="002A7B89">
              <w:trPr>
                <w:trHeight w:val="735"/>
              </w:trPr>
              <w:tc>
                <w:tcPr>
                  <w:tcW w:w="1756" w:type="dxa"/>
                  <w:tcBorders>
                    <w:top w:val="nil"/>
                    <w:left w:val="nil"/>
                    <w:bottom w:val="nil"/>
                    <w:right w:val="nil"/>
                  </w:tcBorders>
                  <w:shd w:val="clear" w:color="auto" w:fill="auto"/>
                  <w:noWrap/>
                  <w:vAlign w:val="center"/>
                  <w:hideMark/>
                </w:tcPr>
                <w:p w14:paraId="5CB6264E" w14:textId="77777777" w:rsidR="002A7B89" w:rsidRPr="003E73E1" w:rsidRDefault="002A7B89" w:rsidP="002A7B89">
                  <w:pPr>
                    <w:spacing w:after="0" w:line="240" w:lineRule="auto"/>
                    <w:rPr>
                      <w:rFonts w:ascii="Tahoma" w:eastAsia="Times New Roman" w:hAnsi="Tahoma" w:cs="Tahoma"/>
                      <w:b/>
                      <w:bCs/>
                      <w:color w:val="000000"/>
                      <w:lang w:eastAsia="en-GB"/>
                    </w:rPr>
                  </w:pPr>
                  <w:r w:rsidRPr="003E73E1">
                    <w:rPr>
                      <w:rFonts w:ascii="Tahoma" w:eastAsia="Times New Roman" w:hAnsi="Tahoma" w:cs="Tahoma"/>
                      <w:b/>
                      <w:bCs/>
                      <w:color w:val="000000"/>
                      <w:lang w:eastAsia="en-GB"/>
                    </w:rPr>
                    <w:t>Agreed Action (child)</w:t>
                  </w:r>
                </w:p>
              </w:tc>
              <w:tc>
                <w:tcPr>
                  <w:tcW w:w="1784" w:type="dxa"/>
                  <w:tcBorders>
                    <w:top w:val="nil"/>
                    <w:left w:val="nil"/>
                    <w:bottom w:val="nil"/>
                    <w:right w:val="nil"/>
                  </w:tcBorders>
                </w:tcPr>
                <w:p w14:paraId="52E85D1F" w14:textId="77777777" w:rsidR="002A7B89" w:rsidRPr="003E73E1" w:rsidRDefault="002A7B89" w:rsidP="002A7B89">
                  <w:pPr>
                    <w:spacing w:after="0" w:line="240" w:lineRule="auto"/>
                    <w:jc w:val="center"/>
                    <w:rPr>
                      <w:rFonts w:ascii="Tahoma" w:eastAsia="Times New Roman" w:hAnsi="Tahoma" w:cs="Tahoma"/>
                      <w:b/>
                      <w:bCs/>
                      <w:color w:val="000000"/>
                      <w:lang w:eastAsia="en-GB"/>
                    </w:rPr>
                  </w:pPr>
                </w:p>
                <w:p w14:paraId="37493F7C" w14:textId="77777777" w:rsidR="002A7B89" w:rsidRPr="003E73E1" w:rsidRDefault="002A7B89" w:rsidP="002A7B89">
                  <w:pPr>
                    <w:spacing w:after="0" w:line="240" w:lineRule="auto"/>
                    <w:rPr>
                      <w:rFonts w:ascii="Tahoma" w:eastAsia="Times New Roman" w:hAnsi="Tahoma" w:cs="Tahoma"/>
                      <w:b/>
                      <w:bCs/>
                      <w:color w:val="000000"/>
                      <w:lang w:eastAsia="en-GB"/>
                    </w:rPr>
                  </w:pPr>
                  <w:r w:rsidRPr="003E73E1">
                    <w:rPr>
                      <w:rFonts w:ascii="Tahoma" w:eastAsia="Times New Roman" w:hAnsi="Tahoma" w:cs="Tahoma"/>
                      <w:b/>
                      <w:bCs/>
                      <w:color w:val="000000"/>
                      <w:lang w:eastAsia="en-GB"/>
                    </w:rPr>
                    <w:t>Person</w:t>
                  </w:r>
                </w:p>
              </w:tc>
              <w:tc>
                <w:tcPr>
                  <w:tcW w:w="1784" w:type="dxa"/>
                  <w:tcBorders>
                    <w:top w:val="nil"/>
                    <w:left w:val="nil"/>
                    <w:bottom w:val="nil"/>
                    <w:right w:val="nil"/>
                  </w:tcBorders>
                </w:tcPr>
                <w:p w14:paraId="10154DFE" w14:textId="77777777" w:rsidR="002A7B89" w:rsidRPr="003E73E1" w:rsidRDefault="002A7B89" w:rsidP="002A7B89">
                  <w:pPr>
                    <w:spacing w:after="0" w:line="240" w:lineRule="auto"/>
                    <w:jc w:val="center"/>
                    <w:rPr>
                      <w:rFonts w:ascii="Tahoma" w:eastAsia="Times New Roman" w:hAnsi="Tahoma" w:cs="Tahoma"/>
                      <w:b/>
                      <w:bCs/>
                      <w:color w:val="000000"/>
                      <w:lang w:eastAsia="en-GB"/>
                    </w:rPr>
                  </w:pPr>
                </w:p>
                <w:p w14:paraId="1C5DC9DD" w14:textId="77777777" w:rsidR="002A7B89" w:rsidRPr="003E73E1" w:rsidRDefault="002A7B89" w:rsidP="002A7B89">
                  <w:pPr>
                    <w:spacing w:after="0" w:line="240" w:lineRule="auto"/>
                    <w:rPr>
                      <w:rFonts w:ascii="Tahoma" w:eastAsia="Times New Roman" w:hAnsi="Tahoma" w:cs="Tahoma"/>
                      <w:b/>
                      <w:bCs/>
                      <w:color w:val="000000"/>
                      <w:lang w:eastAsia="en-GB"/>
                    </w:rPr>
                  </w:pPr>
                  <w:r w:rsidRPr="003E73E1">
                    <w:rPr>
                      <w:rFonts w:ascii="Tahoma" w:eastAsia="Times New Roman" w:hAnsi="Tahoma" w:cs="Tahoma"/>
                      <w:b/>
                      <w:bCs/>
                      <w:color w:val="000000"/>
                      <w:lang w:eastAsia="en-GB"/>
                    </w:rPr>
                    <w:t>Completion date</w:t>
                  </w:r>
                </w:p>
              </w:tc>
            </w:tr>
            <w:tr w:rsidR="002A7B89" w:rsidRPr="003E73E1" w14:paraId="7F286F87" w14:textId="77777777" w:rsidTr="002A7B89">
              <w:trPr>
                <w:trHeight w:val="300"/>
              </w:trPr>
              <w:tc>
                <w:tcPr>
                  <w:tcW w:w="1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E27D"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xml:space="preserve">  </w:t>
                  </w:r>
                </w:p>
              </w:tc>
              <w:tc>
                <w:tcPr>
                  <w:tcW w:w="1784" w:type="dxa"/>
                  <w:tcBorders>
                    <w:top w:val="single" w:sz="4" w:space="0" w:color="auto"/>
                    <w:left w:val="nil"/>
                    <w:bottom w:val="single" w:sz="4" w:space="0" w:color="auto"/>
                    <w:right w:val="single" w:sz="4" w:space="0" w:color="auto"/>
                  </w:tcBorders>
                </w:tcPr>
                <w:p w14:paraId="72E2BED5" w14:textId="77777777" w:rsidR="002A7B89" w:rsidRPr="003E73E1" w:rsidRDefault="002A7B89" w:rsidP="002A7B89">
                  <w:pPr>
                    <w:spacing w:after="0" w:line="240" w:lineRule="auto"/>
                    <w:rPr>
                      <w:rFonts w:eastAsia="Times New Roman"/>
                      <w:color w:val="000000"/>
                      <w:lang w:eastAsia="en-GB"/>
                    </w:rPr>
                  </w:pPr>
                </w:p>
              </w:tc>
              <w:tc>
                <w:tcPr>
                  <w:tcW w:w="1784" w:type="dxa"/>
                  <w:tcBorders>
                    <w:top w:val="single" w:sz="4" w:space="0" w:color="auto"/>
                    <w:left w:val="nil"/>
                    <w:bottom w:val="single" w:sz="4" w:space="0" w:color="auto"/>
                    <w:right w:val="single" w:sz="4" w:space="0" w:color="auto"/>
                  </w:tcBorders>
                </w:tcPr>
                <w:p w14:paraId="7FBFE105" w14:textId="77777777" w:rsidR="002A7B89" w:rsidRPr="003E73E1" w:rsidRDefault="002A7B89" w:rsidP="002A7B89">
                  <w:pPr>
                    <w:spacing w:after="0" w:line="240" w:lineRule="auto"/>
                    <w:rPr>
                      <w:rFonts w:eastAsia="Times New Roman"/>
                      <w:color w:val="000000"/>
                      <w:lang w:eastAsia="en-GB"/>
                    </w:rPr>
                  </w:pPr>
                </w:p>
              </w:tc>
            </w:tr>
            <w:tr w:rsidR="002A7B89" w:rsidRPr="003E73E1" w14:paraId="1E4AAE75"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D4B91D7"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xml:space="preserve">  </w:t>
                  </w:r>
                </w:p>
              </w:tc>
              <w:tc>
                <w:tcPr>
                  <w:tcW w:w="1784" w:type="dxa"/>
                  <w:tcBorders>
                    <w:top w:val="nil"/>
                    <w:left w:val="nil"/>
                    <w:bottom w:val="single" w:sz="4" w:space="0" w:color="auto"/>
                    <w:right w:val="single" w:sz="4" w:space="0" w:color="auto"/>
                  </w:tcBorders>
                </w:tcPr>
                <w:p w14:paraId="6726D26C"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576379F6" w14:textId="77777777" w:rsidR="002A7B89" w:rsidRPr="003E73E1" w:rsidRDefault="002A7B89" w:rsidP="002A7B89">
                  <w:pPr>
                    <w:spacing w:after="0" w:line="240" w:lineRule="auto"/>
                    <w:rPr>
                      <w:rFonts w:eastAsia="Times New Roman"/>
                      <w:color w:val="000000"/>
                      <w:lang w:eastAsia="en-GB"/>
                    </w:rPr>
                  </w:pPr>
                </w:p>
              </w:tc>
            </w:tr>
            <w:tr w:rsidR="002A7B89" w:rsidRPr="003E73E1" w14:paraId="468D760A"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32137B0C"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xml:space="preserve">  </w:t>
                  </w:r>
                </w:p>
              </w:tc>
              <w:tc>
                <w:tcPr>
                  <w:tcW w:w="1784" w:type="dxa"/>
                  <w:tcBorders>
                    <w:top w:val="nil"/>
                    <w:left w:val="nil"/>
                    <w:bottom w:val="single" w:sz="4" w:space="0" w:color="auto"/>
                    <w:right w:val="single" w:sz="4" w:space="0" w:color="auto"/>
                  </w:tcBorders>
                </w:tcPr>
                <w:p w14:paraId="30644C35"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12CC66B9" w14:textId="77777777" w:rsidR="002A7B89" w:rsidRPr="003E73E1" w:rsidRDefault="002A7B89" w:rsidP="002A7B89">
                  <w:pPr>
                    <w:spacing w:after="0" w:line="240" w:lineRule="auto"/>
                    <w:rPr>
                      <w:rFonts w:eastAsia="Times New Roman"/>
                      <w:color w:val="000000"/>
                      <w:lang w:eastAsia="en-GB"/>
                    </w:rPr>
                  </w:pPr>
                </w:p>
              </w:tc>
            </w:tr>
            <w:tr w:rsidR="002A7B89" w:rsidRPr="003E73E1" w14:paraId="209DB7D8"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3BF62544"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w:t>
                  </w:r>
                </w:p>
              </w:tc>
              <w:tc>
                <w:tcPr>
                  <w:tcW w:w="1784" w:type="dxa"/>
                  <w:tcBorders>
                    <w:top w:val="nil"/>
                    <w:left w:val="nil"/>
                    <w:bottom w:val="single" w:sz="4" w:space="0" w:color="auto"/>
                    <w:right w:val="single" w:sz="4" w:space="0" w:color="auto"/>
                  </w:tcBorders>
                </w:tcPr>
                <w:p w14:paraId="6D006E0D"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448AEC72" w14:textId="77777777" w:rsidR="002A7B89" w:rsidRPr="003E73E1" w:rsidRDefault="002A7B89" w:rsidP="002A7B89">
                  <w:pPr>
                    <w:spacing w:after="0" w:line="240" w:lineRule="auto"/>
                    <w:rPr>
                      <w:rFonts w:eastAsia="Times New Roman"/>
                      <w:color w:val="000000"/>
                      <w:lang w:eastAsia="en-GB"/>
                    </w:rPr>
                  </w:pPr>
                </w:p>
              </w:tc>
            </w:tr>
            <w:tr w:rsidR="002A7B89" w:rsidRPr="003E73E1" w14:paraId="2B219BC2"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5DA2988F"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w:t>
                  </w:r>
                </w:p>
              </w:tc>
              <w:tc>
                <w:tcPr>
                  <w:tcW w:w="1784" w:type="dxa"/>
                  <w:tcBorders>
                    <w:top w:val="nil"/>
                    <w:left w:val="nil"/>
                    <w:bottom w:val="single" w:sz="4" w:space="0" w:color="auto"/>
                    <w:right w:val="single" w:sz="4" w:space="0" w:color="auto"/>
                  </w:tcBorders>
                </w:tcPr>
                <w:p w14:paraId="41C37D8A"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03B3FDF0" w14:textId="77777777" w:rsidR="002A7B89" w:rsidRPr="003E73E1" w:rsidRDefault="002A7B89" w:rsidP="002A7B89">
                  <w:pPr>
                    <w:spacing w:after="0" w:line="240" w:lineRule="auto"/>
                    <w:rPr>
                      <w:rFonts w:eastAsia="Times New Roman"/>
                      <w:color w:val="000000"/>
                      <w:lang w:eastAsia="en-GB"/>
                    </w:rPr>
                  </w:pPr>
                </w:p>
              </w:tc>
            </w:tr>
            <w:tr w:rsidR="002A7B89" w:rsidRPr="003E73E1" w14:paraId="5F421E57"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3612476"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w:t>
                  </w:r>
                </w:p>
              </w:tc>
              <w:tc>
                <w:tcPr>
                  <w:tcW w:w="1784" w:type="dxa"/>
                  <w:tcBorders>
                    <w:top w:val="nil"/>
                    <w:left w:val="nil"/>
                    <w:bottom w:val="single" w:sz="4" w:space="0" w:color="auto"/>
                    <w:right w:val="single" w:sz="4" w:space="0" w:color="auto"/>
                  </w:tcBorders>
                </w:tcPr>
                <w:p w14:paraId="00C0AB8C"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7A81C3D1" w14:textId="77777777" w:rsidR="002A7B89" w:rsidRPr="003E73E1" w:rsidRDefault="002A7B89" w:rsidP="002A7B89">
                  <w:pPr>
                    <w:spacing w:after="0" w:line="240" w:lineRule="auto"/>
                    <w:rPr>
                      <w:rFonts w:eastAsia="Times New Roman"/>
                      <w:color w:val="000000"/>
                      <w:lang w:eastAsia="en-GB"/>
                    </w:rPr>
                  </w:pPr>
                </w:p>
              </w:tc>
            </w:tr>
            <w:tr w:rsidR="002A7B89" w:rsidRPr="003E73E1" w14:paraId="153F93F0"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0692C6E7"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w:t>
                  </w:r>
                </w:p>
              </w:tc>
              <w:tc>
                <w:tcPr>
                  <w:tcW w:w="1784" w:type="dxa"/>
                  <w:tcBorders>
                    <w:top w:val="nil"/>
                    <w:left w:val="nil"/>
                    <w:bottom w:val="single" w:sz="4" w:space="0" w:color="auto"/>
                    <w:right w:val="single" w:sz="4" w:space="0" w:color="auto"/>
                  </w:tcBorders>
                </w:tcPr>
                <w:p w14:paraId="47E5307C"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3E81D119" w14:textId="77777777" w:rsidR="002A7B89" w:rsidRPr="003E73E1" w:rsidRDefault="002A7B89" w:rsidP="002A7B89">
                  <w:pPr>
                    <w:spacing w:after="0" w:line="240" w:lineRule="auto"/>
                    <w:rPr>
                      <w:rFonts w:eastAsia="Times New Roman"/>
                      <w:color w:val="000000"/>
                      <w:lang w:eastAsia="en-GB"/>
                    </w:rPr>
                  </w:pPr>
                </w:p>
              </w:tc>
            </w:tr>
            <w:tr w:rsidR="002A7B89" w:rsidRPr="003E73E1" w14:paraId="330FEA73" w14:textId="77777777" w:rsidTr="002A7B89">
              <w:trPr>
                <w:trHeight w:val="300"/>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431B0839" w14:textId="77777777" w:rsidR="002A7B89" w:rsidRPr="003E73E1" w:rsidRDefault="002A7B89" w:rsidP="002A7B89">
                  <w:pPr>
                    <w:spacing w:after="0" w:line="240" w:lineRule="auto"/>
                    <w:rPr>
                      <w:rFonts w:eastAsia="Times New Roman"/>
                      <w:color w:val="000000"/>
                      <w:lang w:eastAsia="en-GB"/>
                    </w:rPr>
                  </w:pPr>
                  <w:r w:rsidRPr="003E73E1">
                    <w:rPr>
                      <w:rFonts w:eastAsia="Times New Roman"/>
                      <w:color w:val="000000"/>
                      <w:lang w:eastAsia="en-GB"/>
                    </w:rPr>
                    <w:t> </w:t>
                  </w:r>
                </w:p>
              </w:tc>
              <w:tc>
                <w:tcPr>
                  <w:tcW w:w="1784" w:type="dxa"/>
                  <w:tcBorders>
                    <w:top w:val="nil"/>
                    <w:left w:val="nil"/>
                    <w:bottom w:val="single" w:sz="4" w:space="0" w:color="auto"/>
                    <w:right w:val="single" w:sz="4" w:space="0" w:color="auto"/>
                  </w:tcBorders>
                </w:tcPr>
                <w:p w14:paraId="7F1748B9" w14:textId="77777777" w:rsidR="002A7B89" w:rsidRPr="003E73E1" w:rsidRDefault="002A7B89" w:rsidP="002A7B89">
                  <w:pPr>
                    <w:spacing w:after="0" w:line="240" w:lineRule="auto"/>
                    <w:rPr>
                      <w:rFonts w:eastAsia="Times New Roman"/>
                      <w:color w:val="000000"/>
                      <w:lang w:eastAsia="en-GB"/>
                    </w:rPr>
                  </w:pPr>
                </w:p>
              </w:tc>
              <w:tc>
                <w:tcPr>
                  <w:tcW w:w="1784" w:type="dxa"/>
                  <w:tcBorders>
                    <w:top w:val="nil"/>
                    <w:left w:val="nil"/>
                    <w:bottom w:val="single" w:sz="4" w:space="0" w:color="auto"/>
                    <w:right w:val="single" w:sz="4" w:space="0" w:color="auto"/>
                  </w:tcBorders>
                </w:tcPr>
                <w:p w14:paraId="3B4DCF21" w14:textId="77777777" w:rsidR="002A7B89" w:rsidRPr="003E73E1" w:rsidRDefault="002A7B89" w:rsidP="002A7B89">
                  <w:pPr>
                    <w:spacing w:after="0" w:line="240" w:lineRule="auto"/>
                    <w:rPr>
                      <w:rFonts w:eastAsia="Times New Roman"/>
                      <w:color w:val="000000"/>
                      <w:lang w:eastAsia="en-GB"/>
                    </w:rPr>
                  </w:pPr>
                </w:p>
              </w:tc>
            </w:tr>
          </w:tbl>
          <w:p w14:paraId="04A1FFDE" w14:textId="77777777" w:rsidR="002A7B89" w:rsidRPr="003E73E1" w:rsidRDefault="002A7B89" w:rsidP="002A7B89">
            <w:pPr>
              <w:spacing w:after="0" w:line="240" w:lineRule="auto"/>
              <w:rPr>
                <w:rFonts w:ascii="Tahoma" w:eastAsia="Times New Roman" w:hAnsi="Tahoma" w:cs="Tahoma"/>
                <w:b/>
                <w:color w:val="000000"/>
              </w:rPr>
            </w:pPr>
          </w:p>
          <w:tbl>
            <w:tblPr>
              <w:tblW w:w="5307" w:type="dxa"/>
              <w:tblLook w:val="04A0" w:firstRow="1" w:lastRow="0" w:firstColumn="1" w:lastColumn="0" w:noHBand="0" w:noVBand="1"/>
            </w:tblPr>
            <w:tblGrid>
              <w:gridCol w:w="5307"/>
            </w:tblGrid>
            <w:tr w:rsidR="002A7B89" w:rsidRPr="007A3388" w14:paraId="4C399E96" w14:textId="77777777" w:rsidTr="002A7B89">
              <w:trPr>
                <w:trHeight w:val="735"/>
              </w:trPr>
              <w:tc>
                <w:tcPr>
                  <w:tcW w:w="5307" w:type="dxa"/>
                  <w:tcBorders>
                    <w:top w:val="nil"/>
                    <w:left w:val="nil"/>
                    <w:bottom w:val="nil"/>
                    <w:right w:val="nil"/>
                  </w:tcBorders>
                  <w:shd w:val="clear" w:color="auto" w:fill="auto"/>
                  <w:noWrap/>
                  <w:vAlign w:val="center"/>
                  <w:hideMark/>
                </w:tcPr>
                <w:p w14:paraId="55E1A311" w14:textId="77777777" w:rsidR="002A7B89" w:rsidRPr="003E73E1" w:rsidRDefault="002A7B89" w:rsidP="002A7B89">
                  <w:pPr>
                    <w:spacing w:after="0" w:line="240" w:lineRule="auto"/>
                    <w:rPr>
                      <w:rFonts w:ascii="Tahoma" w:eastAsia="Times New Roman" w:hAnsi="Tahoma" w:cs="Tahoma"/>
                      <w:b/>
                      <w:bCs/>
                      <w:color w:val="000000"/>
                      <w:lang w:eastAsia="en-GB"/>
                    </w:rPr>
                  </w:pPr>
                  <w:r w:rsidRPr="003E73E1">
                    <w:rPr>
                      <w:rFonts w:ascii="Tahoma" w:eastAsia="Times New Roman" w:hAnsi="Tahoma" w:cs="Tahoma"/>
                      <w:b/>
                      <w:bCs/>
                      <w:color w:val="000000"/>
                      <w:lang w:eastAsia="en-GB"/>
                    </w:rPr>
                    <w:t>Service / Strategic Action/s</w:t>
                  </w:r>
                </w:p>
              </w:tc>
            </w:tr>
            <w:tr w:rsidR="002A7B89" w:rsidRPr="007A3388" w14:paraId="1C46DAF7" w14:textId="77777777" w:rsidTr="002A7B89">
              <w:trPr>
                <w:trHeight w:val="300"/>
              </w:trPr>
              <w:tc>
                <w:tcPr>
                  <w:tcW w:w="5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D168" w14:textId="77777777" w:rsidR="002A7B89" w:rsidRDefault="002A7B89" w:rsidP="002A7B89">
                  <w:pPr>
                    <w:spacing w:after="0" w:line="240" w:lineRule="auto"/>
                    <w:rPr>
                      <w:rFonts w:eastAsia="Times New Roman"/>
                      <w:color w:val="000000"/>
                      <w:highlight w:val="yellow"/>
                      <w:lang w:eastAsia="en-GB"/>
                    </w:rPr>
                  </w:pPr>
                </w:p>
                <w:p w14:paraId="7DBF78B7" w14:textId="77777777" w:rsidR="002A7B89" w:rsidRDefault="002A7B89" w:rsidP="002A7B89">
                  <w:pPr>
                    <w:spacing w:after="0" w:line="240" w:lineRule="auto"/>
                    <w:rPr>
                      <w:rFonts w:eastAsia="Times New Roman"/>
                      <w:color w:val="000000"/>
                      <w:highlight w:val="yellow"/>
                      <w:lang w:eastAsia="en-GB"/>
                    </w:rPr>
                  </w:pPr>
                </w:p>
                <w:p w14:paraId="358700F0" w14:textId="77777777" w:rsidR="002A7B89" w:rsidRDefault="002A7B89" w:rsidP="002A7B89">
                  <w:pPr>
                    <w:spacing w:after="0" w:line="240" w:lineRule="auto"/>
                    <w:rPr>
                      <w:rFonts w:eastAsia="Times New Roman"/>
                      <w:color w:val="000000"/>
                      <w:highlight w:val="yellow"/>
                      <w:lang w:eastAsia="en-GB"/>
                    </w:rPr>
                  </w:pPr>
                </w:p>
                <w:p w14:paraId="173BC5CA" w14:textId="77777777" w:rsidR="002A7B89" w:rsidRDefault="002A7B89" w:rsidP="002A7B89">
                  <w:pPr>
                    <w:spacing w:after="0" w:line="240" w:lineRule="auto"/>
                    <w:rPr>
                      <w:rFonts w:eastAsia="Times New Roman"/>
                      <w:color w:val="000000"/>
                      <w:highlight w:val="yellow"/>
                      <w:lang w:eastAsia="en-GB"/>
                    </w:rPr>
                  </w:pPr>
                </w:p>
                <w:p w14:paraId="6B1F9E9D" w14:textId="77777777" w:rsidR="002A7B89" w:rsidRDefault="002A7B89" w:rsidP="002A7B89">
                  <w:pPr>
                    <w:spacing w:after="0" w:line="240" w:lineRule="auto"/>
                    <w:rPr>
                      <w:rFonts w:eastAsia="Times New Roman"/>
                      <w:color w:val="000000"/>
                      <w:highlight w:val="yellow"/>
                      <w:lang w:eastAsia="en-GB"/>
                    </w:rPr>
                  </w:pPr>
                </w:p>
                <w:p w14:paraId="3714CAC5" w14:textId="77777777" w:rsidR="002A7B89" w:rsidRDefault="002A7B89" w:rsidP="002A7B89">
                  <w:pPr>
                    <w:spacing w:after="0" w:line="240" w:lineRule="auto"/>
                    <w:rPr>
                      <w:rFonts w:eastAsia="Times New Roman"/>
                      <w:color w:val="000000"/>
                      <w:highlight w:val="yellow"/>
                      <w:lang w:eastAsia="en-GB"/>
                    </w:rPr>
                  </w:pPr>
                </w:p>
                <w:p w14:paraId="33B3CA66" w14:textId="77777777" w:rsidR="002A7B89" w:rsidRDefault="002A7B89" w:rsidP="002A7B89">
                  <w:pPr>
                    <w:spacing w:after="0" w:line="240" w:lineRule="auto"/>
                    <w:rPr>
                      <w:rFonts w:eastAsia="Times New Roman"/>
                      <w:color w:val="000000"/>
                      <w:highlight w:val="yellow"/>
                      <w:lang w:eastAsia="en-GB"/>
                    </w:rPr>
                  </w:pPr>
                </w:p>
                <w:p w14:paraId="136874F0" w14:textId="77777777" w:rsidR="002A7B89" w:rsidRDefault="002A7B89" w:rsidP="002A7B89">
                  <w:pPr>
                    <w:spacing w:after="0" w:line="240" w:lineRule="auto"/>
                    <w:rPr>
                      <w:rFonts w:eastAsia="Times New Roman"/>
                      <w:color w:val="000000"/>
                      <w:highlight w:val="yellow"/>
                      <w:lang w:eastAsia="en-GB"/>
                    </w:rPr>
                  </w:pPr>
                </w:p>
                <w:p w14:paraId="295AD269" w14:textId="77777777" w:rsidR="002A7B89" w:rsidRPr="007A3388" w:rsidRDefault="002A7B89" w:rsidP="002A7B89">
                  <w:pPr>
                    <w:spacing w:after="0" w:line="240" w:lineRule="auto"/>
                    <w:rPr>
                      <w:rFonts w:eastAsia="Times New Roman"/>
                      <w:color w:val="000000"/>
                      <w:highlight w:val="yellow"/>
                      <w:lang w:eastAsia="en-GB"/>
                    </w:rPr>
                  </w:pPr>
                </w:p>
              </w:tc>
            </w:tr>
          </w:tbl>
          <w:p w14:paraId="654B00E2" w14:textId="77777777" w:rsidR="002A7B89" w:rsidRDefault="002A7B89" w:rsidP="002A7B89">
            <w:pPr>
              <w:spacing w:after="0" w:line="240" w:lineRule="auto"/>
              <w:rPr>
                <w:rFonts w:ascii="Tahoma" w:eastAsia="Times New Roman" w:hAnsi="Tahoma" w:cs="Tahoma"/>
                <w:b/>
                <w:color w:val="000000"/>
              </w:rPr>
            </w:pPr>
          </w:p>
          <w:p w14:paraId="096DBF10" w14:textId="77777777" w:rsidR="002A7B89" w:rsidRDefault="002A7B89" w:rsidP="002A7B89">
            <w:pPr>
              <w:spacing w:after="0" w:line="240" w:lineRule="auto"/>
              <w:rPr>
                <w:rFonts w:ascii="Tahoma" w:eastAsia="Times New Roman" w:hAnsi="Tahoma" w:cs="Tahoma"/>
                <w:b/>
                <w:color w:val="000000"/>
              </w:rPr>
            </w:pPr>
          </w:p>
          <w:p w14:paraId="52477DF0" w14:textId="77777777" w:rsidR="002A7B89" w:rsidRDefault="002A7B89" w:rsidP="002A7B89">
            <w:pPr>
              <w:spacing w:after="0" w:line="240" w:lineRule="auto"/>
              <w:rPr>
                <w:rFonts w:ascii="Tahoma" w:eastAsia="Times New Roman" w:hAnsi="Tahoma" w:cs="Tahoma"/>
                <w:b/>
                <w:color w:val="000000"/>
              </w:rPr>
            </w:pPr>
          </w:p>
          <w:p w14:paraId="1BB731B6" w14:textId="77777777" w:rsidR="002A7B89"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Date Report shared with Team Manager</w:t>
            </w:r>
          </w:p>
          <w:p w14:paraId="5DFADE92" w14:textId="77777777" w:rsidR="002A7B89" w:rsidRDefault="002A7B89" w:rsidP="002A7B89">
            <w:pPr>
              <w:spacing w:after="0" w:line="240" w:lineRule="auto"/>
              <w:rPr>
                <w:rFonts w:ascii="Tahoma" w:eastAsia="Times New Roman" w:hAnsi="Tahoma" w:cs="Tahoma"/>
                <w:b/>
                <w:color w:val="000000"/>
              </w:rPr>
            </w:pPr>
          </w:p>
          <w:p w14:paraId="7C395D81" w14:textId="77777777" w:rsidR="002A7B89" w:rsidRDefault="002A7B89" w:rsidP="002A7B89">
            <w:pPr>
              <w:spacing w:after="0" w:line="240" w:lineRule="auto"/>
              <w:rPr>
                <w:rFonts w:ascii="Tahoma" w:eastAsia="Times New Roman" w:hAnsi="Tahoma" w:cs="Tahoma"/>
                <w:b/>
                <w:color w:val="000000"/>
              </w:rPr>
            </w:pPr>
            <w:r>
              <w:rPr>
                <w:rFonts w:ascii="Tahoma" w:eastAsia="Times New Roman" w:hAnsi="Tahoma" w:cs="Tahoma"/>
                <w:b/>
                <w:color w:val="000000"/>
              </w:rPr>
              <w:t>………………………………………</w:t>
            </w:r>
          </w:p>
          <w:p w14:paraId="3FC50F3B" w14:textId="77777777" w:rsidR="002A7B89" w:rsidRDefault="002A7B89" w:rsidP="002A7B89">
            <w:pPr>
              <w:spacing w:after="0" w:line="240" w:lineRule="auto"/>
              <w:jc w:val="center"/>
              <w:rPr>
                <w:rFonts w:ascii="Tahoma" w:eastAsia="Times New Roman" w:hAnsi="Tahoma" w:cs="Tahoma"/>
                <w:b/>
                <w:color w:val="000000"/>
              </w:rPr>
            </w:pPr>
          </w:p>
          <w:p w14:paraId="05E61D88" w14:textId="77777777" w:rsidR="002A7B89" w:rsidRDefault="002A7B89" w:rsidP="002A7B89">
            <w:pPr>
              <w:spacing w:after="0" w:line="240" w:lineRule="auto"/>
              <w:jc w:val="center"/>
              <w:rPr>
                <w:rFonts w:ascii="Tahoma" w:eastAsia="Times New Roman" w:hAnsi="Tahoma" w:cs="Tahoma"/>
                <w:b/>
                <w:color w:val="000000"/>
              </w:rPr>
            </w:pPr>
          </w:p>
          <w:p w14:paraId="6807AEBD" w14:textId="77777777" w:rsidR="002A7B89" w:rsidRDefault="002A7B89" w:rsidP="002A7B89">
            <w:pPr>
              <w:spacing w:after="0" w:line="240" w:lineRule="auto"/>
              <w:jc w:val="center"/>
              <w:rPr>
                <w:rFonts w:ascii="Tahoma" w:eastAsia="Times New Roman" w:hAnsi="Tahoma" w:cs="Tahoma"/>
                <w:b/>
                <w:color w:val="000000"/>
              </w:rPr>
            </w:pPr>
          </w:p>
          <w:p w14:paraId="09C77BAE" w14:textId="77777777" w:rsidR="002A7B89" w:rsidRDefault="002A7B89" w:rsidP="002A7B89">
            <w:pPr>
              <w:spacing w:after="0" w:line="240" w:lineRule="auto"/>
              <w:jc w:val="center"/>
              <w:rPr>
                <w:rFonts w:ascii="Tahoma" w:eastAsia="Times New Roman" w:hAnsi="Tahoma" w:cs="Tahoma"/>
                <w:b/>
                <w:color w:val="000000"/>
              </w:rPr>
            </w:pPr>
          </w:p>
          <w:p w14:paraId="44E06EB8" w14:textId="77777777" w:rsidR="002A7B89" w:rsidRPr="002E2763" w:rsidRDefault="002A7B89" w:rsidP="002A7B89">
            <w:pPr>
              <w:spacing w:after="0" w:line="240" w:lineRule="auto"/>
              <w:rPr>
                <w:rFonts w:ascii="Tahoma" w:eastAsia="Times New Roman" w:hAnsi="Tahoma" w:cs="Tahoma"/>
                <w:b/>
                <w:color w:val="000000"/>
              </w:rPr>
            </w:pPr>
          </w:p>
        </w:tc>
      </w:tr>
    </w:tbl>
    <w:p w14:paraId="4FAF6C3B" w14:textId="77777777" w:rsidR="002A7B89" w:rsidRDefault="002A7B89" w:rsidP="002A7B89"/>
    <w:p w14:paraId="17D7E52F" w14:textId="77777777" w:rsidR="006C2AC6" w:rsidRDefault="006C2AC6" w:rsidP="002A7B89">
      <w:pPr>
        <w:rPr>
          <w:rFonts w:cstheme="minorHAnsi"/>
          <w:b/>
          <w:sz w:val="24"/>
          <w:szCs w:val="24"/>
          <w:u w:val="single"/>
        </w:rPr>
      </w:pPr>
    </w:p>
    <w:p w14:paraId="507FF611" w14:textId="77777777" w:rsidR="006C2AC6" w:rsidRDefault="006C2AC6" w:rsidP="002A7B89">
      <w:pPr>
        <w:rPr>
          <w:rFonts w:cstheme="minorHAnsi"/>
          <w:b/>
          <w:sz w:val="24"/>
          <w:szCs w:val="24"/>
          <w:u w:val="single"/>
        </w:rPr>
      </w:pPr>
    </w:p>
    <w:p w14:paraId="580FDAA4" w14:textId="77777777" w:rsidR="006C2AC6" w:rsidRDefault="006C2AC6" w:rsidP="002A7B89">
      <w:pPr>
        <w:rPr>
          <w:rFonts w:cstheme="minorHAnsi"/>
          <w:b/>
          <w:sz w:val="24"/>
          <w:szCs w:val="24"/>
          <w:u w:val="single"/>
        </w:rPr>
      </w:pPr>
    </w:p>
    <w:p w14:paraId="7343B811" w14:textId="77777777" w:rsidR="006C2AC6" w:rsidRDefault="006C2AC6" w:rsidP="002A7B89">
      <w:pPr>
        <w:rPr>
          <w:rFonts w:cstheme="minorHAnsi"/>
          <w:b/>
          <w:sz w:val="24"/>
          <w:szCs w:val="24"/>
          <w:u w:val="single"/>
        </w:rPr>
      </w:pPr>
    </w:p>
    <w:p w14:paraId="07F95300" w14:textId="77777777" w:rsidR="006C2AC6" w:rsidRDefault="006C2AC6" w:rsidP="002A7B89">
      <w:pPr>
        <w:rPr>
          <w:rFonts w:cstheme="minorHAnsi"/>
          <w:b/>
          <w:sz w:val="24"/>
          <w:szCs w:val="24"/>
          <w:u w:val="single"/>
        </w:rPr>
      </w:pPr>
    </w:p>
    <w:p w14:paraId="02F1CCFE" w14:textId="77777777" w:rsidR="006C2AC6" w:rsidRDefault="006C2AC6" w:rsidP="002A7B89">
      <w:pPr>
        <w:rPr>
          <w:rFonts w:cstheme="minorHAnsi"/>
          <w:b/>
          <w:sz w:val="24"/>
          <w:szCs w:val="24"/>
          <w:u w:val="single"/>
        </w:rPr>
      </w:pPr>
    </w:p>
    <w:p w14:paraId="1151E346" w14:textId="77777777" w:rsidR="006C2AC6" w:rsidRDefault="006C2AC6" w:rsidP="002A7B89">
      <w:pPr>
        <w:rPr>
          <w:rFonts w:cstheme="minorHAnsi"/>
          <w:b/>
          <w:sz w:val="24"/>
          <w:szCs w:val="24"/>
          <w:u w:val="single"/>
        </w:rPr>
      </w:pPr>
    </w:p>
    <w:p w14:paraId="0D88B459" w14:textId="77777777" w:rsidR="006C2AC6" w:rsidRDefault="006C2AC6" w:rsidP="002A7B89">
      <w:pPr>
        <w:rPr>
          <w:rFonts w:cstheme="minorHAnsi"/>
          <w:b/>
          <w:sz w:val="24"/>
          <w:szCs w:val="24"/>
          <w:u w:val="single"/>
        </w:rPr>
      </w:pPr>
    </w:p>
    <w:p w14:paraId="507B827D" w14:textId="77777777" w:rsidR="006C2AC6" w:rsidRDefault="006C2AC6" w:rsidP="002A7B89">
      <w:pPr>
        <w:rPr>
          <w:rFonts w:cstheme="minorHAnsi"/>
          <w:b/>
          <w:sz w:val="24"/>
          <w:szCs w:val="24"/>
          <w:u w:val="single"/>
        </w:rPr>
      </w:pPr>
    </w:p>
    <w:p w14:paraId="2D49CC2E" w14:textId="77777777" w:rsidR="006C2AC6" w:rsidRDefault="006C2AC6" w:rsidP="002A7B89">
      <w:pPr>
        <w:rPr>
          <w:rFonts w:cstheme="minorHAnsi"/>
          <w:b/>
          <w:sz w:val="24"/>
          <w:szCs w:val="24"/>
          <w:u w:val="single"/>
        </w:rPr>
      </w:pPr>
    </w:p>
    <w:p w14:paraId="032AC13A" w14:textId="77777777" w:rsidR="006C2AC6" w:rsidRDefault="006C2AC6" w:rsidP="002A7B89">
      <w:pPr>
        <w:rPr>
          <w:rFonts w:cstheme="minorHAnsi"/>
          <w:b/>
          <w:sz w:val="24"/>
          <w:szCs w:val="24"/>
          <w:u w:val="single"/>
        </w:rPr>
      </w:pPr>
    </w:p>
    <w:p w14:paraId="1A43909C" w14:textId="77777777" w:rsidR="006C2AC6" w:rsidRDefault="006C2AC6" w:rsidP="002A7B89">
      <w:pPr>
        <w:rPr>
          <w:rFonts w:cstheme="minorHAnsi"/>
          <w:b/>
          <w:sz w:val="24"/>
          <w:szCs w:val="24"/>
          <w:u w:val="single"/>
        </w:rPr>
      </w:pPr>
    </w:p>
    <w:p w14:paraId="2D0F6F8A" w14:textId="77777777" w:rsidR="006C2AC6" w:rsidRDefault="006C2AC6" w:rsidP="002A7B89">
      <w:pPr>
        <w:rPr>
          <w:rFonts w:cstheme="minorHAnsi"/>
          <w:b/>
          <w:sz w:val="24"/>
          <w:szCs w:val="24"/>
          <w:u w:val="single"/>
        </w:rPr>
      </w:pPr>
    </w:p>
    <w:p w14:paraId="4436DAD2" w14:textId="77777777" w:rsidR="006C2AC6" w:rsidRDefault="006C2AC6" w:rsidP="002A7B89">
      <w:pPr>
        <w:rPr>
          <w:rFonts w:cstheme="minorHAnsi"/>
          <w:b/>
          <w:sz w:val="24"/>
          <w:szCs w:val="24"/>
          <w:u w:val="single"/>
        </w:rPr>
      </w:pPr>
    </w:p>
    <w:p w14:paraId="07759464" w14:textId="77777777" w:rsidR="006C2AC6" w:rsidRDefault="006C2AC6" w:rsidP="002A7B89">
      <w:pPr>
        <w:rPr>
          <w:rFonts w:cstheme="minorHAnsi"/>
          <w:b/>
          <w:sz w:val="24"/>
          <w:szCs w:val="24"/>
          <w:u w:val="single"/>
        </w:rPr>
      </w:pPr>
    </w:p>
    <w:p w14:paraId="44CA7B99" w14:textId="77777777" w:rsidR="006C2AC6" w:rsidRDefault="006C2AC6" w:rsidP="002A7B89">
      <w:pPr>
        <w:rPr>
          <w:rFonts w:cstheme="minorHAnsi"/>
          <w:b/>
          <w:sz w:val="24"/>
          <w:szCs w:val="24"/>
          <w:u w:val="single"/>
        </w:rPr>
      </w:pPr>
    </w:p>
    <w:p w14:paraId="26F46A0F" w14:textId="77777777" w:rsidR="006C2AC6" w:rsidRDefault="006C2AC6" w:rsidP="002A7B89">
      <w:pPr>
        <w:rPr>
          <w:rFonts w:cstheme="minorHAnsi"/>
          <w:b/>
          <w:sz w:val="24"/>
          <w:szCs w:val="24"/>
          <w:u w:val="single"/>
        </w:rPr>
      </w:pPr>
    </w:p>
    <w:p w14:paraId="09959440" w14:textId="77777777" w:rsidR="006C2AC6" w:rsidRDefault="006C2AC6" w:rsidP="002A7B89">
      <w:pPr>
        <w:rPr>
          <w:rFonts w:cstheme="minorHAnsi"/>
          <w:b/>
          <w:sz w:val="24"/>
          <w:szCs w:val="24"/>
          <w:u w:val="single"/>
        </w:rPr>
      </w:pPr>
    </w:p>
    <w:p w14:paraId="4A6503B6" w14:textId="77777777" w:rsidR="006C2AC6" w:rsidRDefault="006C2AC6" w:rsidP="002A7B89">
      <w:pPr>
        <w:rPr>
          <w:rFonts w:cstheme="minorHAnsi"/>
          <w:b/>
          <w:sz w:val="24"/>
          <w:szCs w:val="24"/>
          <w:u w:val="single"/>
        </w:rPr>
      </w:pPr>
    </w:p>
    <w:p w14:paraId="204C3A41" w14:textId="77777777" w:rsidR="006C2AC6" w:rsidRDefault="006C2AC6" w:rsidP="002A7B89">
      <w:pPr>
        <w:rPr>
          <w:rFonts w:cstheme="minorHAnsi"/>
          <w:b/>
          <w:sz w:val="24"/>
          <w:szCs w:val="24"/>
          <w:u w:val="single"/>
        </w:rPr>
      </w:pPr>
    </w:p>
    <w:p w14:paraId="2763A0FD" w14:textId="77777777" w:rsidR="00B64E35" w:rsidRPr="006D2FB0" w:rsidRDefault="00B64E35" w:rsidP="002A7B89">
      <w:pPr>
        <w:rPr>
          <w:rFonts w:cstheme="minorHAnsi"/>
          <w:b/>
          <w:sz w:val="24"/>
          <w:szCs w:val="24"/>
          <w:u w:val="single"/>
        </w:rPr>
      </w:pPr>
      <w:r w:rsidRPr="006D2FB0">
        <w:rPr>
          <w:rFonts w:cstheme="minorHAnsi"/>
          <w:b/>
          <w:sz w:val="24"/>
          <w:szCs w:val="24"/>
          <w:u w:val="single"/>
        </w:rPr>
        <w:t>Appendix 2</w:t>
      </w:r>
    </w:p>
    <w:p w14:paraId="3423C76D" w14:textId="77777777" w:rsidR="00B64E35" w:rsidRPr="00496E55" w:rsidRDefault="00B64E35" w:rsidP="00B64E35">
      <w:pPr>
        <w:rPr>
          <w:rFonts w:cstheme="minorHAnsi"/>
          <w:b/>
          <w:sz w:val="24"/>
          <w:szCs w:val="24"/>
        </w:rPr>
      </w:pPr>
      <w:r w:rsidRPr="00496E55">
        <w:rPr>
          <w:rFonts w:cstheme="minorHAnsi"/>
          <w:b/>
          <w:sz w:val="24"/>
          <w:szCs w:val="24"/>
        </w:rPr>
        <w:lastRenderedPageBreak/>
        <w:t>Statements of Good</w:t>
      </w:r>
    </w:p>
    <w:p w14:paraId="5BA67F4E" w14:textId="77777777" w:rsidR="00B64E35" w:rsidRPr="00496E55" w:rsidRDefault="00B64E35" w:rsidP="00B64E35">
      <w:pPr>
        <w:pStyle w:val="ListParagraph"/>
        <w:numPr>
          <w:ilvl w:val="0"/>
          <w:numId w:val="39"/>
        </w:numPr>
        <w:spacing w:after="160" w:line="259" w:lineRule="auto"/>
        <w:rPr>
          <w:rFonts w:asciiTheme="minorHAnsi" w:hAnsiTheme="minorHAnsi" w:cstheme="minorHAnsi"/>
          <w:b/>
          <w:sz w:val="24"/>
          <w:szCs w:val="24"/>
        </w:rPr>
      </w:pPr>
      <w:r w:rsidRPr="00496E55">
        <w:rPr>
          <w:rFonts w:asciiTheme="minorHAnsi" w:hAnsiTheme="minorHAnsi" w:cstheme="minorHAnsi"/>
          <w:b/>
          <w:sz w:val="24"/>
          <w:szCs w:val="24"/>
        </w:rPr>
        <w:t>Children in need of help and protection:</w:t>
      </w:r>
    </w:p>
    <w:p w14:paraId="1D6EC3F5" w14:textId="77777777" w:rsidR="00B64E35" w:rsidRPr="00496E55" w:rsidRDefault="00B64E35" w:rsidP="00B64E35">
      <w:pPr>
        <w:rPr>
          <w:rFonts w:cstheme="minorHAnsi"/>
          <w:sz w:val="24"/>
          <w:szCs w:val="24"/>
        </w:rPr>
      </w:pPr>
      <w:r w:rsidRPr="00496E55">
        <w:rPr>
          <w:rFonts w:cstheme="minorHAnsi"/>
          <w:sz w:val="24"/>
          <w:szCs w:val="24"/>
        </w:rPr>
        <w:t xml:space="preserve">Children and young people are listened to, practice is focused on their needs and experiences and influenced by their wishes and feelings or, where they cannot represent their view themselves, those advocated on their behalf. They are consistently seen and seen alone by social workers where statutory guidance requires that this should </w:t>
      </w:r>
      <w:proofErr w:type="gramStart"/>
      <w:r w:rsidRPr="00496E55">
        <w:rPr>
          <w:rFonts w:cstheme="minorHAnsi"/>
          <w:sz w:val="24"/>
          <w:szCs w:val="24"/>
        </w:rPr>
        <w:t>happen</w:t>
      </w:r>
      <w:proofErr w:type="gramEnd"/>
      <w:r w:rsidRPr="00496E55">
        <w:rPr>
          <w:rFonts w:cstheme="minorHAnsi"/>
          <w:sz w:val="24"/>
          <w:szCs w:val="24"/>
        </w:rPr>
        <w:t xml:space="preserve"> and it is professionally judged to be in the best interests of the child. Children, young people and families benefit from stable and meaningful relationships with social workers. They are engaged in all actions and decisions and understand the intentions of the help they receive. Where families refuse to engage there are continued attempts to help them to do so. However, where there are concerns about the safety and protection of children and parents do not engage, there is a full risk assessment and urgent involvement of a senior manager in all decisions about next steps. Children, young people and families are offered help when needs and/or concerns are first identified and, </w:t>
      </w:r>
      <w:proofErr w:type="gramStart"/>
      <w:r w:rsidRPr="00496E55">
        <w:rPr>
          <w:rFonts w:cstheme="minorHAnsi"/>
          <w:sz w:val="24"/>
          <w:szCs w:val="24"/>
        </w:rPr>
        <w:t>as a consequence of</w:t>
      </w:r>
      <w:proofErr w:type="gramEnd"/>
      <w:r w:rsidRPr="00496E55">
        <w:rPr>
          <w:rFonts w:cstheme="minorHAnsi"/>
          <w:sz w:val="24"/>
          <w:szCs w:val="24"/>
        </w:rPr>
        <w:t xml:space="preserve"> the early help offered, children’s circumstances improve and, in some cases, the need for targeted services is lessened or avoided. The interface between early help and statutory child protection work is clearly and effectively differentiated. </w:t>
      </w:r>
    </w:p>
    <w:p w14:paraId="3D6041B4"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Information-sharing between agencies and professionals is timely, specific and effective and takes full account of the requirements set out in legislation and guidance about the need to obtain parental consent for enquiries to be made, except where in seeking that consent a child is likely to suffer significant harm or further harm.</w:t>
      </w:r>
    </w:p>
    <w:p w14:paraId="30C57CF8"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in need of help and protection are identified by professionals, including those in adult services, and appropriate referrals are made to children’s social care. Social work expertise and advice is available to support other professionals in determining the best steps to take next. There is a timely and effective response to referrals,19 including out of normal office hours.</w:t>
      </w:r>
    </w:p>
    <w:p w14:paraId="2358031F"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Thresholds20 for intervention accord with the requirements of legislation, are appropriate, understood by partners, consistently applied, well embedded, reviewed and updated regularly. Drift and delay are avoided. </w:t>
      </w:r>
    </w:p>
    <w:p w14:paraId="027C8B9D"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receive help that is proportionate to risk; children and families are not routinely subjected to formal child protection investigations if these are not necessary. </w:t>
      </w:r>
    </w:p>
    <w:p w14:paraId="7F04C738"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 protection enquiries are thorough and timely, informed by a decision made in a strategy meeting, except in emergencies where there must be evidence of immediate risk of harm to a child, and always led by a suitably qualified and experienced registered social worker. Findings in relation to significant harm are clear and result in urgent action to protect children and young people. </w:t>
      </w:r>
    </w:p>
    <w:p w14:paraId="755BB098" w14:textId="77777777" w:rsidR="00B64E35" w:rsidRPr="00496E55" w:rsidRDefault="00B64E35" w:rsidP="00B64E35">
      <w:pPr>
        <w:rPr>
          <w:rFonts w:cstheme="minorHAnsi"/>
          <w:sz w:val="24"/>
          <w:szCs w:val="24"/>
        </w:rPr>
      </w:pPr>
      <w:r w:rsidRPr="00496E55">
        <w:rPr>
          <w:rFonts w:cstheme="minorHAnsi"/>
          <w:sz w:val="24"/>
          <w:szCs w:val="24"/>
        </w:rPr>
        <w:lastRenderedPageBreak/>
        <w:t xml:space="preserve"> </w:t>
      </w:r>
      <w:r w:rsidRPr="00496E55">
        <w:rPr>
          <w:rFonts w:cstheme="minorHAnsi"/>
          <w:sz w:val="24"/>
          <w:szCs w:val="24"/>
        </w:rPr>
        <w:t xml:space="preserve"> Decision-making is undertaken by suitably qualified and experienced social workers and managers, with decisions, all actions and engagement with the family and other professionals clearly recorded. </w:t>
      </w:r>
    </w:p>
    <w:p w14:paraId="5992B4B9"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For children who need help and protection, assessments (including common or early help assessments) are timely, proportionate to risk, and informed by research and by the historical context and significant events for each case. They result in direct work with families, develop in response to that direct work, and they address all domains of the local framework for assessment. Senior managers have responsibility for authorising the recommended next steps.                                    </w:t>
      </w:r>
    </w:p>
    <w:p w14:paraId="6C2C00A2" w14:textId="77777777" w:rsidR="00B64E35" w:rsidRPr="00496E55" w:rsidRDefault="00B64E35" w:rsidP="00B64E35">
      <w:pPr>
        <w:rPr>
          <w:rFonts w:cstheme="minorHAnsi"/>
          <w:sz w:val="24"/>
          <w:szCs w:val="24"/>
        </w:rPr>
      </w:pPr>
      <w:r w:rsidRPr="00496E55">
        <w:rPr>
          <w:rFonts w:cstheme="minorHAnsi"/>
          <w:sz w:val="24"/>
          <w:szCs w:val="24"/>
        </w:rPr>
        <w:t xml:space="preserve"> Assessments (including children in need assessments) result in a direct offer of help to address any identified needs. Assessments and plans are dynamic and change in the light of emerging issues and risks. Authoritative action is taken where change is not secured and the risk to children intensifies or remains. </w:t>
      </w:r>
    </w:p>
    <w:p w14:paraId="6F21487A"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in need have a plan setting out the help that is offered. Children and young people who need protection are subject to a child protection plan that clearly identifies the work that will be offered to help the family and the necessary changes to be achieved within appropriate timescales for the child or young person. Social workers engage with the family who understand the help they will receive, what </w:t>
      </w:r>
      <w:proofErr w:type="gramStart"/>
      <w:r w:rsidRPr="00496E55">
        <w:rPr>
          <w:rFonts w:cstheme="minorHAnsi"/>
          <w:sz w:val="24"/>
          <w:szCs w:val="24"/>
        </w:rPr>
        <w:t>has to</w:t>
      </w:r>
      <w:proofErr w:type="gramEnd"/>
      <w:r w:rsidRPr="00496E55">
        <w:rPr>
          <w:rFonts w:cstheme="minorHAnsi"/>
          <w:sz w:val="24"/>
          <w:szCs w:val="24"/>
        </w:rPr>
        <w:t xml:space="preserve"> change and the options for the future. </w:t>
      </w:r>
    </w:p>
    <w:p w14:paraId="6AE65373"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Plans and decisions are </w:t>
      </w:r>
      <w:proofErr w:type="gramStart"/>
      <w:r w:rsidRPr="00496E55">
        <w:rPr>
          <w:rFonts w:cstheme="minorHAnsi"/>
          <w:sz w:val="24"/>
          <w:szCs w:val="24"/>
        </w:rPr>
        <w:t>reviewed</w:t>
      </w:r>
      <w:proofErr w:type="gramEnd"/>
      <w:r w:rsidRPr="00496E55">
        <w:rPr>
          <w:rFonts w:cstheme="minorHAnsi"/>
          <w:sz w:val="24"/>
          <w:szCs w:val="24"/>
        </w:rPr>
        <w:t xml:space="preserve"> and alternative authoritative action is taken where the circumstances for children do not change and the risk of harm or actual harm remains or intensifies. </w:t>
      </w:r>
    </w:p>
    <w:p w14:paraId="211C489B"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are protected thorough effective multi-agency arrangements. Case conferences, strategy meetings, core groups and multiagency risk assessment conferences (MARAC)22 are attended by key participants and are effective forums for timely information-sharing, planning and risk-based decision-making. </w:t>
      </w:r>
    </w:p>
    <w:p w14:paraId="551A3674"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who live in households where at least one parent or carer misuses substances or suffers from mental ill-health, or where there is domestic violence, are helped and protected. Incidents are monitored and multi-agency responses are effective and coordinated between agencies, including management through MARAC. </w:t>
      </w:r>
    </w:p>
    <w:p w14:paraId="69A7D94E"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who are missing from home, care or full-time school education and those at risk of sexual exploitation and trafficking receive well-coordinated responses that reduce the harm or risk of harm to them. Risks are well understood and minimised. Local authorities, schools and local police are aware of, and implement in full, the requirements of the statutory guidance for children and young people who are missing. Comprehensive records are held and shared between agencies to help and protect children and young people. Together they take steps to ensure that all children, including those who </w:t>
      </w:r>
      <w:r w:rsidRPr="00496E55">
        <w:rPr>
          <w:rFonts w:cstheme="minorHAnsi"/>
          <w:sz w:val="24"/>
          <w:szCs w:val="24"/>
        </w:rPr>
        <w:lastRenderedPageBreak/>
        <w:t>are excluded from school, are safe and that for those who are missing or often missing there is a clear plan of urgent action in place to protect them and to reduce the risk of harm or further harm.</w:t>
      </w:r>
    </w:p>
    <w:p w14:paraId="67486504"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who are privately fostered are identified by the local authority, in conjunction with partners. Once they are identified, the local authority discharges in full its statutory responsibility to ensure that they are safe and that their health and well-being are properly promoted. </w:t>
      </w:r>
    </w:p>
    <w:p w14:paraId="5F5848EE"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Allegations of abuse, mistreatment or poor practice by professionals and carers are taken seriously. Steps are taken to protect children and young </w:t>
      </w:r>
      <w:proofErr w:type="gramStart"/>
      <w:r w:rsidRPr="00496E55">
        <w:rPr>
          <w:rFonts w:cstheme="minorHAnsi"/>
          <w:sz w:val="24"/>
          <w:szCs w:val="24"/>
        </w:rPr>
        <w:t>people</w:t>
      </w:r>
      <w:proofErr w:type="gramEnd"/>
      <w:r w:rsidRPr="00496E55">
        <w:rPr>
          <w:rFonts w:cstheme="minorHAnsi"/>
          <w:sz w:val="24"/>
          <w:szCs w:val="24"/>
        </w:rPr>
        <w:t xml:space="preserve"> and the management of allegations is robust and effective. </w:t>
      </w:r>
    </w:p>
    <w:p w14:paraId="58F2C3AD"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Practice is informed by feedback from children and their families about the effectiveness of the help, care or support they receive from the time it is first needed until it ends. </w:t>
      </w:r>
    </w:p>
    <w:p w14:paraId="7449AF4B"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young people and families have timely access to, and use the services of, an advocate where appropriate. </w:t>
      </w:r>
    </w:p>
    <w:p w14:paraId="49D6BC38"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Help and protection for children and young people is sensitive and responsive to age, disability, ethnicity, faith or belief, gender, gender identity, language, race and sexual orientation.  Where protection and support </w:t>
      </w:r>
      <w:proofErr w:type="gramStart"/>
      <w:r w:rsidRPr="00496E55">
        <w:rPr>
          <w:rFonts w:cstheme="minorHAnsi"/>
          <w:sz w:val="24"/>
          <w:szCs w:val="24"/>
        </w:rPr>
        <w:t>is</w:t>
      </w:r>
      <w:proofErr w:type="gramEnd"/>
      <w:r w:rsidRPr="00496E55">
        <w:rPr>
          <w:rFonts w:cstheme="minorHAnsi"/>
          <w:sz w:val="24"/>
          <w:szCs w:val="24"/>
        </w:rPr>
        <w:t xml:space="preserve"> provided by a third party provider to which statutory functions have been delegated, children and young people receive the same high quality services that they could expect from the social work service provided directly by a local authority.</w:t>
      </w:r>
    </w:p>
    <w:p w14:paraId="4DFF8071" w14:textId="77777777" w:rsidR="00B64E35" w:rsidRPr="00496E55" w:rsidRDefault="00B64E35" w:rsidP="00B64E35">
      <w:pPr>
        <w:pStyle w:val="ListParagraph"/>
        <w:numPr>
          <w:ilvl w:val="0"/>
          <w:numId w:val="39"/>
        </w:numPr>
        <w:spacing w:after="160" w:line="259" w:lineRule="auto"/>
        <w:rPr>
          <w:rFonts w:asciiTheme="minorHAnsi" w:hAnsiTheme="minorHAnsi" w:cstheme="minorHAnsi"/>
          <w:b/>
          <w:sz w:val="24"/>
          <w:szCs w:val="24"/>
        </w:rPr>
      </w:pPr>
      <w:r w:rsidRPr="00496E55">
        <w:rPr>
          <w:rFonts w:asciiTheme="minorHAnsi" w:hAnsiTheme="minorHAnsi" w:cstheme="minorHAnsi"/>
          <w:b/>
          <w:sz w:val="24"/>
          <w:szCs w:val="24"/>
        </w:rPr>
        <w:t>Looked after Children</w:t>
      </w:r>
    </w:p>
    <w:p w14:paraId="5DEF4F8F" w14:textId="77777777" w:rsidR="00B64E35" w:rsidRPr="00496E55" w:rsidRDefault="00B64E35" w:rsidP="00B64E35">
      <w:pPr>
        <w:rPr>
          <w:rFonts w:cstheme="minorHAnsi"/>
          <w:sz w:val="24"/>
          <w:szCs w:val="24"/>
        </w:rPr>
      </w:pPr>
      <w:r w:rsidRPr="00496E55">
        <w:rPr>
          <w:rFonts w:cstheme="minorHAnsi"/>
          <w:sz w:val="24"/>
          <w:szCs w:val="24"/>
        </w:rPr>
        <w:t xml:space="preserve">Decisions to look after children and young people are timely and made only when it is in their best interests. Those decisions are based on clear, effective, comprehensive and risk-based assessments involving other professionals working with the family where appropriate. </w:t>
      </w:r>
    </w:p>
    <w:p w14:paraId="40CBF8FE"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There is evidence of the effective use of the Public Law Outline, including letters before proceedings, family group conferences and parallel planning.    Care is used only if this is in the child’s best interests. Children and young people are safely and successfully returned home; where this is not possible for them, permanent plans are made for them to live away from the family home. Families are made aware of, and encouraged to access, legal advice and advocacy. </w:t>
      </w:r>
    </w:p>
    <w:p w14:paraId="6C1BEC28"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Where the plan for a child or young person is to return home, there is evidence of purposeful work to help the family to change so it is safe for the child to return. Further episodes of being looked after are avoided unless they are provided as a part of a plan of support.</w:t>
      </w:r>
    </w:p>
    <w:p w14:paraId="063FAA1A" w14:textId="77777777" w:rsidR="00B64E35" w:rsidRPr="00496E55" w:rsidRDefault="00B64E35" w:rsidP="00B64E35">
      <w:pPr>
        <w:rPr>
          <w:rFonts w:cstheme="minorHAnsi"/>
          <w:sz w:val="24"/>
          <w:szCs w:val="24"/>
        </w:rPr>
      </w:pPr>
      <w:r w:rsidRPr="00496E55">
        <w:rPr>
          <w:rFonts w:cstheme="minorHAnsi"/>
          <w:sz w:val="24"/>
          <w:szCs w:val="24"/>
        </w:rPr>
        <w:lastRenderedPageBreak/>
        <w:t xml:space="preserve"> </w:t>
      </w:r>
      <w:r w:rsidRPr="00496E55">
        <w:rPr>
          <w:rFonts w:cstheme="minorHAnsi"/>
          <w:sz w:val="24"/>
          <w:szCs w:val="24"/>
        </w:rPr>
        <w:t> Applications and assessments for care or other orders are accepted by the courts, minimise the appointment of experts and avoid unnecessary delay. The wishes and feelings of children and young people, and those of their parents, are clearly set out and contemporary. Viability assessments of members of the family are carried out promptly to a good standard and sequential assessments are avoided.</w:t>
      </w:r>
    </w:p>
    <w:p w14:paraId="536D6CC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are seen by their social worker alone and understand what is happening to them. Professionals and carers, who know them well, develop positive relationships with them and are committed to protecting them and promoting their welfare. Children and young people are helped to understand their rights and the responsibilities that accompany those rights and legal entitlements. They understand how to complain and have access to an advocate and independent visitor. Complaints are treated seriously and result in a clear response, urgent action and improved services where that is required. Senior managers regularly review and act upon complaints from looked after children. </w:t>
      </w:r>
    </w:p>
    <w:p w14:paraId="27F202A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are protected or helped to keep themselves safe from bullying, homophobic behaviour and other forms of discrimination. </w:t>
      </w:r>
    </w:p>
    <w:p w14:paraId="0A5B9E27"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Any risks associated with children and young people offending, misusing drugs or alcohol, going missing or being sexually exploited are known by the local authority and by adults who care for them. There are plans and help in place that are reducing the risk of harm or actual </w:t>
      </w:r>
      <w:proofErr w:type="gramStart"/>
      <w:r w:rsidRPr="00496E55">
        <w:rPr>
          <w:rFonts w:cstheme="minorHAnsi"/>
          <w:sz w:val="24"/>
          <w:szCs w:val="24"/>
        </w:rPr>
        <w:t>harm</w:t>
      </w:r>
      <w:proofErr w:type="gramEnd"/>
      <w:r w:rsidRPr="00496E55">
        <w:rPr>
          <w:rFonts w:cstheme="minorHAnsi"/>
          <w:sz w:val="24"/>
          <w:szCs w:val="24"/>
        </w:rPr>
        <w:t xml:space="preserve"> and these are kept under regular review by senior managers. </w:t>
      </w:r>
    </w:p>
    <w:p w14:paraId="77CEF277"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are in good health or are being helped to improve their health and their health needs are identified. Child and adolescent mental health provision, therapeutic help and services for learning or physically disabled children and young people are available when needed and for as long as they are required.</w:t>
      </w:r>
    </w:p>
    <w:p w14:paraId="5938B73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attend school or other educational </w:t>
      </w:r>
      <w:proofErr w:type="gramStart"/>
      <w:r w:rsidRPr="00496E55">
        <w:rPr>
          <w:rFonts w:cstheme="minorHAnsi"/>
          <w:sz w:val="24"/>
          <w:szCs w:val="24"/>
        </w:rPr>
        <w:t>provision</w:t>
      </w:r>
      <w:proofErr w:type="gramEnd"/>
      <w:r w:rsidRPr="00496E55">
        <w:rPr>
          <w:rFonts w:cstheme="minorHAnsi"/>
          <w:sz w:val="24"/>
          <w:szCs w:val="24"/>
        </w:rPr>
        <w:t xml:space="preserve"> and they learn. Accurate and timely assessments of their needs, as well as specialist support where it is needed, help them to make good progress in their learning and development wherever they live. They receive the same support from their </w:t>
      </w:r>
      <w:proofErr w:type="spellStart"/>
      <w:r w:rsidRPr="00496E55">
        <w:rPr>
          <w:rFonts w:cstheme="minorHAnsi"/>
          <w:sz w:val="24"/>
          <w:szCs w:val="24"/>
        </w:rPr>
        <w:t>carers</w:t>
      </w:r>
      <w:proofErr w:type="spellEnd"/>
      <w:r w:rsidRPr="00496E55">
        <w:rPr>
          <w:rFonts w:cstheme="minorHAnsi"/>
          <w:sz w:val="24"/>
          <w:szCs w:val="24"/>
        </w:rPr>
        <w:t xml:space="preserve"> as they would from a good parent. The attainment </w:t>
      </w:r>
    </w:p>
    <w:p w14:paraId="6FD8A54B" w14:textId="77777777" w:rsidR="00B64E35" w:rsidRPr="00496E55" w:rsidRDefault="00B64E35" w:rsidP="00B64E35">
      <w:pPr>
        <w:rPr>
          <w:rFonts w:cstheme="minorHAnsi"/>
          <w:sz w:val="24"/>
          <w:szCs w:val="24"/>
        </w:rPr>
      </w:pPr>
      <w:r w:rsidRPr="00496E55">
        <w:rPr>
          <w:rFonts w:cstheme="minorHAnsi"/>
          <w:sz w:val="24"/>
          <w:szCs w:val="24"/>
        </w:rPr>
        <w:t>gap between them and their peers is narrowing. The local authority maintains accurate and up-to-date information about how looked after children are progressing at school and takes urgent and individual action when they are not achieving well. All looked after children and young people attend a good school.</w:t>
      </w:r>
    </w:p>
    <w:p w14:paraId="654A2DEC"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who do not attend school have access to 25 hours per week of good-quality registered alternative provision. They are encouraged and supported to attend the provision and there is regular review of their progress. Urgent action to protect children is taken where they are missing from school or their attendance noticeably reduces.</w:t>
      </w:r>
    </w:p>
    <w:p w14:paraId="69D0A45A" w14:textId="77777777" w:rsidR="00B64E35" w:rsidRPr="00496E55" w:rsidRDefault="00B64E35" w:rsidP="00B64E35">
      <w:pPr>
        <w:rPr>
          <w:rFonts w:cstheme="minorHAnsi"/>
          <w:sz w:val="24"/>
          <w:szCs w:val="24"/>
        </w:rPr>
      </w:pPr>
      <w:r w:rsidRPr="00496E55">
        <w:rPr>
          <w:rFonts w:cstheme="minorHAnsi"/>
          <w:sz w:val="24"/>
          <w:szCs w:val="24"/>
        </w:rPr>
        <w:lastRenderedPageBreak/>
        <w:t xml:space="preserve"> </w:t>
      </w:r>
      <w:r w:rsidRPr="00496E55">
        <w:rPr>
          <w:rFonts w:cstheme="minorHAnsi"/>
          <w:sz w:val="24"/>
          <w:szCs w:val="24"/>
        </w:rPr>
        <w:t xml:space="preserve"> The local authority holds clear records in respect of the numbers of children receiving alternative education and for those missing from education. </w:t>
      </w:r>
    </w:p>
    <w:p w14:paraId="043E06F0"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Social workers, residential staff and carers support children and young people to enjoy what they do and to access a range of social, educational and recreational opportunities. Those adults have delegated authority to make decisions about children’s access to recreation and leisure activities.</w:t>
      </w:r>
    </w:p>
    <w:p w14:paraId="5A9CCA6D"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live in safe, stable and appropriate homes or families with their brothers and sisters when this is in their best interests. They move only in accordance with care plans, when they are at risk of harm or are being harmed. They do not live in homes that fail to meet their </w:t>
      </w:r>
      <w:proofErr w:type="gramStart"/>
      <w:r w:rsidRPr="00496E55">
        <w:rPr>
          <w:rFonts w:cstheme="minorHAnsi"/>
          <w:sz w:val="24"/>
          <w:szCs w:val="24"/>
        </w:rPr>
        <w:t>needs</w:t>
      </w:r>
      <w:proofErr w:type="gramEnd"/>
      <w:r w:rsidRPr="00496E55">
        <w:rPr>
          <w:rFonts w:cstheme="minorHAnsi"/>
          <w:sz w:val="24"/>
          <w:szCs w:val="24"/>
        </w:rPr>
        <w:t xml:space="preserve"> and they do not move frequently. </w:t>
      </w:r>
    </w:p>
    <w:p w14:paraId="4C0E9C00"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Care plans comprehensively address the needs and experiences of children and young people. They are regularly and independently reviewed, involving as appropriate the child or young person’s parents, kinship carers (connected persons), foster carers, residential staff and other adults who know them. This helps ensure that the placement and plans for their future continue to be appropriate as well as ambitious. </w:t>
      </w:r>
    </w:p>
    <w:p w14:paraId="6783951F"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have appropriate, carefully assessed and supported contact with family and friends and other people who are important to them </w:t>
      </w:r>
    </w:p>
    <w:p w14:paraId="3DFCC065"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who live away from their ‘home’ authority have immediate access to education and health services that meet their needs as soon as they begin to live outside of their ‘home’ area. Placing authorities adhere to the requirements of the placement regulations including notifying the ‘receiving’ authority that a child is moving to the area and assessing the adequacy of resources to meet the child’s need before the placement is made </w:t>
      </w:r>
    </w:p>
    <w:p w14:paraId="246DBF6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placement of children and young people into homes and families that meet their needs is effective because there is a comprehensive range and choice available.</w:t>
      </w:r>
    </w:p>
    <w:p w14:paraId="2153BA2A" w14:textId="77777777" w:rsidR="00B64E35" w:rsidRPr="00496E55" w:rsidRDefault="00B64E35" w:rsidP="00B64E35">
      <w:pPr>
        <w:rPr>
          <w:rFonts w:cstheme="minorHAnsi"/>
          <w:sz w:val="24"/>
          <w:szCs w:val="24"/>
        </w:rPr>
      </w:pPr>
      <w:r w:rsidRPr="00496E55">
        <w:rPr>
          <w:rFonts w:cstheme="minorHAnsi"/>
          <w:sz w:val="24"/>
          <w:szCs w:val="24"/>
        </w:rPr>
        <w:t> Family-finding strategies are informed by the assessed needs of children and young people. There is decisive action to find families and the avoidance of drift and delay is a priority. Respite care is only used when this is in the best interests of children and young people.</w:t>
      </w:r>
    </w:p>
    <w:p w14:paraId="2419B38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recruitment, assessment, training, support, supervision, review and retention of foster carers including kinship carers (connected persons) and, as appropriate, special guardians, ensures that families approved are safe and sufficient in number to care for children and young people with a wide range of needs. This enables children to be placed with their brothers and sisters and have contact with their birth family and friends when this is in their best interests.</w:t>
      </w:r>
    </w:p>
    <w:p w14:paraId="090811F7" w14:textId="77777777" w:rsidR="00B64E35" w:rsidRPr="00496E55" w:rsidRDefault="00B64E35" w:rsidP="00B64E35">
      <w:pPr>
        <w:rPr>
          <w:rFonts w:cstheme="minorHAnsi"/>
          <w:sz w:val="24"/>
          <w:szCs w:val="24"/>
        </w:rPr>
      </w:pPr>
      <w:r w:rsidRPr="00496E55">
        <w:rPr>
          <w:rFonts w:cstheme="minorHAnsi"/>
          <w:sz w:val="24"/>
          <w:szCs w:val="24"/>
        </w:rPr>
        <w:lastRenderedPageBreak/>
        <w:t xml:space="preserve"> </w:t>
      </w:r>
      <w:r w:rsidRPr="00496E55">
        <w:rPr>
          <w:rFonts w:cstheme="minorHAnsi"/>
          <w:sz w:val="24"/>
          <w:szCs w:val="24"/>
        </w:rPr>
        <w:t xml:space="preserve"> Children and young people whose care and support </w:t>
      </w:r>
      <w:proofErr w:type="gramStart"/>
      <w:r w:rsidRPr="00496E55">
        <w:rPr>
          <w:rFonts w:cstheme="minorHAnsi"/>
          <w:sz w:val="24"/>
          <w:szCs w:val="24"/>
        </w:rPr>
        <w:t>is</w:t>
      </w:r>
      <w:proofErr w:type="gramEnd"/>
      <w:r w:rsidRPr="00496E55">
        <w:rPr>
          <w:rFonts w:cstheme="minorHAnsi"/>
          <w:sz w:val="24"/>
          <w:szCs w:val="24"/>
        </w:rPr>
        <w:t xml:space="preserve"> provided by a third party provider to which statutory functions have been delegated will receive the same high quality services that they could expect from the social work service provided directly by a local authority.</w:t>
      </w:r>
    </w:p>
    <w:p w14:paraId="15A5E9C1"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Early planning and case management results in appropriate permanent placements, including Special Guardianship or Child Arrangements Orders, that meet the needs of children and young people without delay or unnecessary moves.</w:t>
      </w:r>
    </w:p>
    <w:p w14:paraId="19054D5C"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Well-trained and supported social workers engage effectively with the Children and Family Court Advisory Support Service (Cafcass), courts and other partners, including health professionals, to reduce any unnecessary delay in proceedings or in achieving permanence and to support arrangements once they are made.</w:t>
      </w:r>
    </w:p>
    <w:p w14:paraId="7B757765"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are effectively prepared for, and carefully matched with, a permanent placement. Their wishes and feelings are understood and influence the decisions about where they live.</w:t>
      </w:r>
    </w:p>
    <w:p w14:paraId="647247A3"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are helped to develop secure primary attachments with the adults caring for them. Social workers help them to understand their lives and their identities through life history work that is effective and provided when they need it. Therapeutic materials are made available to the child and their family when and wherever the child is placed.</w:t>
      </w:r>
    </w:p>
    <w:p w14:paraId="0F33326D"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Plans to make permanent arrangements for children and young people are effectively and regularly reviewed by independent reviewing officers (IROs). IROs bring rigour and challenge to the care planning and monitor the performance of the local authority as a corporate parent, escalating issues as appropriate. They enable timely plans to be agreed to meet the needs of children and to ensure that their best interests remain paramount. IROs engage with children’s guardians and there is evidence that this is focused on what children need and how the plans for them can be properly progressed.</w:t>
      </w:r>
    </w:p>
    <w:p w14:paraId="3A223CE4"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Case records reflect the work that is undertaken with children and clearly relate to the plans for their futures. The style and clarity of records enhances the understanding that children and young people have about their histories and experiences.</w:t>
      </w:r>
    </w:p>
    <w:p w14:paraId="4E86C0A2"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Children and young people are represented by a Children in Care Council or similar body which is regularly consulted on how to improve the support they receive. </w:t>
      </w:r>
    </w:p>
    <w:p w14:paraId="2298DD79"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Children and young people receive care that is sensitive and responsive to age, disability, ethnicity, faith or belief, gender, gender identity, language, race and sexual orientation.</w:t>
      </w:r>
    </w:p>
    <w:p w14:paraId="5D751D88" w14:textId="77777777" w:rsidR="00B64E35" w:rsidRPr="00496E55" w:rsidRDefault="00B64E35" w:rsidP="00B64E35">
      <w:pPr>
        <w:pStyle w:val="ListParagraph"/>
        <w:rPr>
          <w:rFonts w:asciiTheme="minorHAnsi" w:hAnsiTheme="minorHAnsi" w:cstheme="minorHAnsi"/>
          <w:b/>
          <w:sz w:val="24"/>
          <w:szCs w:val="24"/>
        </w:rPr>
      </w:pPr>
    </w:p>
    <w:p w14:paraId="70FADB8C" w14:textId="77777777" w:rsidR="00B64E35" w:rsidRPr="00496E55" w:rsidRDefault="00B64E35" w:rsidP="00B64E35">
      <w:pPr>
        <w:pStyle w:val="ListParagraph"/>
        <w:numPr>
          <w:ilvl w:val="0"/>
          <w:numId w:val="40"/>
        </w:numPr>
        <w:spacing w:after="160" w:line="259" w:lineRule="auto"/>
        <w:rPr>
          <w:rFonts w:asciiTheme="minorHAnsi" w:hAnsiTheme="minorHAnsi" w:cstheme="minorHAnsi"/>
          <w:b/>
          <w:sz w:val="24"/>
          <w:szCs w:val="24"/>
        </w:rPr>
      </w:pPr>
      <w:r w:rsidRPr="00496E55">
        <w:rPr>
          <w:rFonts w:asciiTheme="minorHAnsi" w:hAnsiTheme="minorHAnsi" w:cstheme="minorHAnsi"/>
          <w:b/>
          <w:sz w:val="24"/>
          <w:szCs w:val="24"/>
        </w:rPr>
        <w:t>Care Leavers</w:t>
      </w:r>
    </w:p>
    <w:p w14:paraId="62C56E56" w14:textId="77777777" w:rsidR="00B64E35" w:rsidRPr="00496E55" w:rsidRDefault="00B64E35" w:rsidP="00B64E35">
      <w:pPr>
        <w:rPr>
          <w:rFonts w:cstheme="minorHAnsi"/>
          <w:sz w:val="24"/>
          <w:szCs w:val="24"/>
        </w:rPr>
      </w:pPr>
      <w:r w:rsidRPr="00496E55">
        <w:rPr>
          <w:rFonts w:cstheme="minorHAnsi"/>
          <w:sz w:val="24"/>
          <w:szCs w:val="24"/>
        </w:rPr>
        <w:t xml:space="preserve">The experiences and progress of care leavers is likely to be judged to be good if: </w:t>
      </w:r>
    </w:p>
    <w:p w14:paraId="4B26C969" w14:textId="77777777" w:rsidR="00B64E35" w:rsidRPr="00496E55" w:rsidRDefault="00B64E35" w:rsidP="00B64E35">
      <w:pPr>
        <w:rPr>
          <w:rFonts w:cstheme="minorHAnsi"/>
          <w:sz w:val="24"/>
          <w:szCs w:val="24"/>
        </w:rPr>
      </w:pPr>
      <w:r w:rsidRPr="00496E55">
        <w:rPr>
          <w:rFonts w:cstheme="minorHAnsi"/>
          <w:sz w:val="24"/>
          <w:szCs w:val="24"/>
        </w:rPr>
        <w:lastRenderedPageBreak/>
        <w:t> Care leavers are safe and feel safe, particularly where they are living, and are helped to understand how their life choices will affect their safety and well-being. Any risks associated with offending, drug or alcohol misuse, going missing or with sexual exploitation are known by adults who have a responsibility for them and effective plans are in place to reduce the risk of or actual harm to them. Care leavers are supported to take responsibility for their behaviour.</w:t>
      </w:r>
    </w:p>
    <w:p w14:paraId="2A0997C3"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Pathway planning is effective and plans (including transition planning for looked after children with learning difficulties and/or disabilities) address all young people’s needs and are updated as circumstances change.</w:t>
      </w:r>
    </w:p>
    <w:p w14:paraId="4D0FECC7"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health needs of care leavers are clearly assessed, prioritised and met. Child and adolescent mental health services, adult mental health provision, therapeutic help and services for learning or physically disabled young people and adults are available when they are needed.</w:t>
      </w:r>
    </w:p>
    <w:p w14:paraId="76FB7F6F"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Care leavers have access to and understand their full health history and are provided with all key documents they need to begin their lives as young adults, for example national insurance numbers, birth certificates and passports.</w:t>
      </w:r>
    </w:p>
    <w:p w14:paraId="2954A9CE"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Care leavers develop the skills and confidence they need to maximise their chances of successful maturity to adulthood, including parenthood. This includes learning to budget, to live independently and to manage safe relationships and behaviour. Care leavers form and maintain relationships with carers and staff from the local authority and develop supportive relationships within the community, including where appropriate contact with family and friends. They are confident that the local authority or a provider of social work services to which statutory functions have been delegated will act as a reasonable parent in supporting their transition into adulthood and providing practical, emotional and financial support until they are at least 21 and, where necessary, until they are 25. This will include the availability of a trusted and known adult (for example, the allocated personal adviser or their social worker) to support them.</w:t>
      </w:r>
    </w:p>
    <w:p w14:paraId="30030DA4"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Care leavers succeed in their transition to greater independence and adulthood at a time that is right for them. Young people aged 16 and 17 are encouraged to remain looked after until their 18th birthday where this is in their best interest. They can remain in placements beyond their 18th birthday or, where more appropriate, live in permanent and affordable accommodation that meets their needs and those of their children, where relevant.</w:t>
      </w:r>
    </w:p>
    <w:p w14:paraId="002F2333"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Care leavers have access to appropriate education and employment opportunities, including work experience and apprenticeships. They are encouraged and supported to continue their education and training, including those aged 21 to 24 years. Care leavers are progressing well and achieving their full potential through life choices, either in their attainment in further and higher education or in their chosen career/occupation.</w:t>
      </w:r>
    </w:p>
    <w:p w14:paraId="2B660E1B" w14:textId="77777777" w:rsidR="00B64E35" w:rsidRPr="00496E55" w:rsidRDefault="00B64E35" w:rsidP="00B64E35">
      <w:pPr>
        <w:rPr>
          <w:rFonts w:cstheme="minorHAnsi"/>
          <w:sz w:val="24"/>
          <w:szCs w:val="24"/>
        </w:rPr>
      </w:pPr>
      <w:r w:rsidRPr="00496E55">
        <w:rPr>
          <w:rFonts w:cstheme="minorHAnsi"/>
          <w:sz w:val="24"/>
          <w:szCs w:val="24"/>
        </w:rPr>
        <w:lastRenderedPageBreak/>
        <w:t xml:space="preserve"> </w:t>
      </w:r>
      <w:r w:rsidRPr="00496E55">
        <w:rPr>
          <w:rFonts w:cstheme="minorHAnsi"/>
          <w:sz w:val="24"/>
          <w:szCs w:val="24"/>
        </w:rPr>
        <w:t xml:space="preserve"> Care leavers are positive about themselves. Their achievements are </w:t>
      </w:r>
      <w:proofErr w:type="gramStart"/>
      <w:r w:rsidRPr="00496E55">
        <w:rPr>
          <w:rFonts w:cstheme="minorHAnsi"/>
          <w:sz w:val="24"/>
          <w:szCs w:val="24"/>
        </w:rPr>
        <w:t>celebrated</w:t>
      </w:r>
      <w:proofErr w:type="gramEnd"/>
      <w:r w:rsidRPr="00496E55">
        <w:rPr>
          <w:rFonts w:cstheme="minorHAnsi"/>
          <w:sz w:val="24"/>
          <w:szCs w:val="24"/>
        </w:rPr>
        <w:t xml:space="preserve"> and the local authority shows they are positive and proud of their care leavers.</w:t>
      </w:r>
    </w:p>
    <w:p w14:paraId="0537EC98"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Care leavers are helped to find housing solutions that best meet their needs. Risks of tenancy breakdown are </w:t>
      </w:r>
      <w:proofErr w:type="gramStart"/>
      <w:r w:rsidRPr="00496E55">
        <w:rPr>
          <w:rFonts w:cstheme="minorHAnsi"/>
          <w:sz w:val="24"/>
          <w:szCs w:val="24"/>
        </w:rPr>
        <w:t>identified</w:t>
      </w:r>
      <w:proofErr w:type="gramEnd"/>
      <w:r w:rsidRPr="00496E55">
        <w:rPr>
          <w:rFonts w:cstheme="minorHAnsi"/>
          <w:sz w:val="24"/>
          <w:szCs w:val="24"/>
        </w:rPr>
        <w:t xml:space="preserve"> and alternative plans are in place.</w:t>
      </w:r>
    </w:p>
    <w:p w14:paraId="4D7C295B"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Accommodation for care leavers is appropriate for each young person to safely develop their independence skills. Houses of multiple occupancy are only used when it is a young person’s preferred </w:t>
      </w:r>
      <w:proofErr w:type="gramStart"/>
      <w:r w:rsidRPr="00496E55">
        <w:rPr>
          <w:rFonts w:cstheme="minorHAnsi"/>
          <w:sz w:val="24"/>
          <w:szCs w:val="24"/>
        </w:rPr>
        <w:t>option</w:t>
      </w:r>
      <w:proofErr w:type="gramEnd"/>
      <w:r w:rsidRPr="00496E55">
        <w:rPr>
          <w:rFonts w:cstheme="minorHAnsi"/>
          <w:sz w:val="24"/>
          <w:szCs w:val="24"/>
        </w:rPr>
        <w:t xml:space="preserve"> and it can demonstrably be shown to be in their best interests.</w:t>
      </w:r>
    </w:p>
    <w:p w14:paraId="2F4B735B"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Care leavers are provided with information (including through the care leaver’s pledge) about their legal entitlements such as access to their records, assistance to find employment (including work experience), training, financial support and how to complain where necessary supported by an advocate.</w:t>
      </w:r>
    </w:p>
    <w:p w14:paraId="7C954817" w14:textId="77777777" w:rsidR="00B64E35" w:rsidRPr="00496E55" w:rsidRDefault="00B64E35" w:rsidP="00B64E35">
      <w:pPr>
        <w:pStyle w:val="ListParagraph"/>
        <w:numPr>
          <w:ilvl w:val="0"/>
          <w:numId w:val="40"/>
        </w:numPr>
        <w:spacing w:after="160" w:line="259" w:lineRule="auto"/>
        <w:rPr>
          <w:rFonts w:asciiTheme="minorHAnsi" w:hAnsiTheme="minorHAnsi" w:cstheme="minorHAnsi"/>
          <w:b/>
          <w:sz w:val="24"/>
          <w:szCs w:val="24"/>
        </w:rPr>
      </w:pPr>
      <w:r w:rsidRPr="00496E55">
        <w:rPr>
          <w:rFonts w:asciiTheme="minorHAnsi" w:hAnsiTheme="minorHAnsi" w:cstheme="minorHAnsi"/>
          <w:b/>
          <w:sz w:val="24"/>
          <w:szCs w:val="24"/>
        </w:rPr>
        <w:t>Leadership, Management and Governance</w:t>
      </w:r>
    </w:p>
    <w:p w14:paraId="05FB98FD" w14:textId="77777777" w:rsidR="00B64E35" w:rsidRPr="00496E55" w:rsidRDefault="00B64E35" w:rsidP="00B64E35">
      <w:pPr>
        <w:rPr>
          <w:rFonts w:cstheme="minorHAnsi"/>
          <w:sz w:val="24"/>
          <w:szCs w:val="24"/>
        </w:rPr>
      </w:pPr>
      <w:r w:rsidRPr="00496E55">
        <w:rPr>
          <w:rFonts w:cstheme="minorHAnsi"/>
          <w:sz w:val="24"/>
          <w:szCs w:val="24"/>
        </w:rPr>
        <w:t xml:space="preserve">Leadership, management and governance are likely to be judged good if: </w:t>
      </w:r>
    </w:p>
    <w:p w14:paraId="2028D47D" w14:textId="77777777" w:rsidR="00B64E35" w:rsidRPr="00496E55" w:rsidRDefault="00B64E35" w:rsidP="00B64E35">
      <w:pPr>
        <w:rPr>
          <w:rFonts w:cstheme="minorHAnsi"/>
          <w:sz w:val="24"/>
          <w:szCs w:val="24"/>
        </w:rPr>
      </w:pPr>
      <w:r w:rsidRPr="00496E55">
        <w:rPr>
          <w:rFonts w:cstheme="minorHAnsi"/>
          <w:sz w:val="24"/>
          <w:szCs w:val="24"/>
        </w:rPr>
        <w:t> Local authority senior managers, leaders and elected members discharge their individual and collective statutory responsibilities. There are clear lines of accountability and governance with a clear distinction between political, strategic and operational roles. Leaders, including elected members and managers, have a comprehensive and current knowledge of what is happening at the ‘front line’ and how well children and young people are helped, cared for and protected.</w:t>
      </w:r>
    </w:p>
    <w:p w14:paraId="596C8A30"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local authority has detailed and relevant knowledge of its local communities, including looked after children and care leavers. Commissioned and in-house services respond to and meet the needs of local children, young people and families in need of help, care and protection. The local authority works effectively with their safeguarding partners and other strategic bodies, such as the Health and Well-being Board and Clinical Commissioning Groups, to promote and secure a sufficient range of good quality provision to meet local need. This should include services, placements and adoptive families for children and young people for whom the authority has a statutory responsibility and where necessary for vulnerable adults who are also parents.</w:t>
      </w:r>
    </w:p>
    <w:p w14:paraId="33FE37EB"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joint strategic needs assessment and the sufficiency statements are aligned and set out clear local priorities and the range of available services that respond to and meet the needs of local children, young people and families in need of help, care and protection.</w:t>
      </w:r>
    </w:p>
    <w:p w14:paraId="3AB3FC1A"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The local authority is an active, strong and committed corporate parent that knows the children and young people it looks after well. It is an effective and successful champion of their progress (particularly in education and learning) and an ambitious corporate parent, ensuring that each child has every opportunity to succeed. It actively challenges and </w:t>
      </w:r>
      <w:r w:rsidRPr="00496E55">
        <w:rPr>
          <w:rFonts w:cstheme="minorHAnsi"/>
          <w:sz w:val="24"/>
          <w:szCs w:val="24"/>
        </w:rPr>
        <w:lastRenderedPageBreak/>
        <w:t>engages partners where appropriate to support children and young people, such as engaging the local authority strategic housing function.</w:t>
      </w:r>
    </w:p>
    <w:p w14:paraId="25DB4119"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The local authority, through performance management and monitoring, has an accurate and systematically updated understanding of its effectiveness. It demonstrates a track record of dealing rigorously and effectively with areas for development. Leaders, including elected members and managers, have a comprehensive and current knowledge of what is happening at the ‘front line’ and a track record of responding appropriately and quickly to service deficiencies or new demands. </w:t>
      </w:r>
    </w:p>
    <w:p w14:paraId="675D12C7"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Management oversight of practice, including practice scrutiny by senior managers, is established, systematic and demonstrably used to improve the quality of decisions and the provision of help to children and young people.</w:t>
      </w:r>
    </w:p>
    <w:p w14:paraId="78A64D0F"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The local authority knows itself well, is a learning organisation and can demonstrate evidence of practice that is informed, modified and sustainably improved by feedback, research and intelligence about the quality of services and the experiences of children, young people and families who use them. This may, for example, include feedback from the children in care council, change that arises from complaints that children and families make about their experiences or from successful or disrupted placements or adoption breakdown. </w:t>
      </w:r>
    </w:p>
    <w:p w14:paraId="1EE72074" w14:textId="77777777" w:rsidR="00B64E35" w:rsidRPr="00496E55" w:rsidRDefault="00B64E35" w:rsidP="00B64E35">
      <w:pPr>
        <w:rPr>
          <w:rFonts w:cstheme="minorHAnsi"/>
          <w:sz w:val="24"/>
          <w:szCs w:val="24"/>
        </w:rPr>
      </w:pPr>
      <w:r w:rsidRPr="00496E55">
        <w:rPr>
          <w:rFonts w:cstheme="minorHAnsi"/>
          <w:sz w:val="24"/>
          <w:szCs w:val="24"/>
        </w:rPr>
        <w:t> Effective relationships with Cafcass, the health community, the family courts and the local Family Justice Board ensure that avoidable delay in care proceedings is reduced and children, young people and their families benefit from efficient and effective progress through legal proceedings.</w:t>
      </w:r>
    </w:p>
    <w:p w14:paraId="23D4BA1D"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The local authority social care workforce is sufficient, stable, suitably qualified and competent to deliver high-quality services to children and their families. Managers and practitioners are experienced, effectively trained and supervised and the quality of their practice improves the lives of vulnerable children, young people and families. There is effective organisational support for the professional development of social workers with reference to the employer standards,33 and leaders provide the right environment for good social work to take place.</w:t>
      </w:r>
    </w:p>
    <w:p w14:paraId="32F4B850" w14:textId="77777777" w:rsidR="00B64E35" w:rsidRPr="00496E55" w:rsidRDefault="00B64E35" w:rsidP="00B64E35">
      <w:pPr>
        <w:rPr>
          <w:rFonts w:cstheme="minorHAnsi"/>
          <w:sz w:val="24"/>
          <w:szCs w:val="24"/>
        </w:rPr>
      </w:pPr>
      <w:r w:rsidRPr="00496E55">
        <w:rPr>
          <w:rFonts w:cstheme="minorHAnsi"/>
          <w:sz w:val="24"/>
          <w:szCs w:val="24"/>
        </w:rPr>
        <w:t xml:space="preserve"> </w:t>
      </w:r>
      <w:r w:rsidRPr="00496E55">
        <w:rPr>
          <w:rFonts w:cstheme="minorHAnsi"/>
          <w:sz w:val="24"/>
          <w:szCs w:val="24"/>
        </w:rPr>
        <w:t xml:space="preserve"> Where a local authority delegates any of its statutory functions to a </w:t>
      </w:r>
      <w:proofErr w:type="gramStart"/>
      <w:r w:rsidRPr="00496E55">
        <w:rPr>
          <w:rFonts w:cstheme="minorHAnsi"/>
          <w:sz w:val="24"/>
          <w:szCs w:val="24"/>
        </w:rPr>
        <w:t>third party</w:t>
      </w:r>
      <w:proofErr w:type="gramEnd"/>
      <w:r w:rsidRPr="00496E55">
        <w:rPr>
          <w:rFonts w:cstheme="minorHAnsi"/>
          <w:sz w:val="24"/>
          <w:szCs w:val="24"/>
        </w:rPr>
        <w:t xml:space="preserve"> provider, commissioning and contract compliance ensures those children and young people receiving this service progress at least as well as those served by a good local authority.</w:t>
      </w:r>
    </w:p>
    <w:p w14:paraId="714F9D5E" w14:textId="77777777" w:rsidR="00B64E35" w:rsidRPr="00496E55" w:rsidRDefault="00B64E35" w:rsidP="00B64E35">
      <w:pPr>
        <w:rPr>
          <w:rFonts w:cstheme="minorHAnsi"/>
          <w:sz w:val="24"/>
          <w:szCs w:val="24"/>
        </w:rPr>
      </w:pPr>
    </w:p>
    <w:sectPr w:rsidR="00B64E35" w:rsidRPr="00496E55" w:rsidSect="004E2A7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9898" w14:textId="77777777" w:rsidR="002A7B89" w:rsidRDefault="002A7B89" w:rsidP="004149C8">
      <w:pPr>
        <w:spacing w:after="0" w:line="240" w:lineRule="auto"/>
      </w:pPr>
      <w:r>
        <w:separator/>
      </w:r>
    </w:p>
  </w:endnote>
  <w:endnote w:type="continuationSeparator" w:id="0">
    <w:p w14:paraId="0A1EC2C7" w14:textId="77777777" w:rsidR="002A7B89" w:rsidRDefault="002A7B89" w:rsidP="004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85016"/>
      <w:docPartObj>
        <w:docPartGallery w:val="Page Numbers (Bottom of Page)"/>
        <w:docPartUnique/>
      </w:docPartObj>
    </w:sdtPr>
    <w:sdtEndPr>
      <w:rPr>
        <w:noProof/>
      </w:rPr>
    </w:sdtEndPr>
    <w:sdtContent>
      <w:p w14:paraId="30DA41CC" w14:textId="77777777" w:rsidR="002A7B89" w:rsidRDefault="002A7B89">
        <w:pPr>
          <w:pStyle w:val="Footer"/>
        </w:pPr>
        <w:r>
          <w:fldChar w:fldCharType="begin"/>
        </w:r>
        <w:r>
          <w:instrText xml:space="preserve"> PAGE   \* MERGEFORMAT </w:instrText>
        </w:r>
        <w:r>
          <w:fldChar w:fldCharType="separate"/>
        </w:r>
        <w:r w:rsidR="006C2AC6">
          <w:rPr>
            <w:noProof/>
          </w:rPr>
          <w:t>16</w:t>
        </w:r>
        <w:r>
          <w:rPr>
            <w:noProof/>
          </w:rPr>
          <w:fldChar w:fldCharType="end"/>
        </w:r>
      </w:p>
    </w:sdtContent>
  </w:sdt>
  <w:p w14:paraId="401AFCE3" w14:textId="77777777" w:rsidR="002A7B89" w:rsidRDefault="002A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9F28" w14:textId="77777777" w:rsidR="002A7B89" w:rsidRDefault="002A7B89" w:rsidP="004149C8">
      <w:pPr>
        <w:spacing w:after="0" w:line="240" w:lineRule="auto"/>
      </w:pPr>
      <w:r>
        <w:separator/>
      </w:r>
    </w:p>
  </w:footnote>
  <w:footnote w:type="continuationSeparator" w:id="0">
    <w:p w14:paraId="7B1CC513" w14:textId="77777777" w:rsidR="002A7B89" w:rsidRDefault="002A7B89" w:rsidP="0041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190"/>
    <w:multiLevelType w:val="hybridMultilevel"/>
    <w:tmpl w:val="4236A2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777D6"/>
    <w:multiLevelType w:val="hybridMultilevel"/>
    <w:tmpl w:val="3E4A0B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F4BEF"/>
    <w:multiLevelType w:val="hybridMultilevel"/>
    <w:tmpl w:val="CC8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92544"/>
    <w:multiLevelType w:val="hybridMultilevel"/>
    <w:tmpl w:val="97C4E280"/>
    <w:lvl w:ilvl="0" w:tplc="DF9274E2">
      <w:start w:val="1"/>
      <w:numFmt w:val="bullet"/>
      <w:lvlText w:val="•"/>
      <w:lvlJc w:val="left"/>
      <w:pPr>
        <w:tabs>
          <w:tab w:val="num" w:pos="720"/>
        </w:tabs>
        <w:ind w:left="720" w:hanging="360"/>
      </w:pPr>
      <w:rPr>
        <w:rFonts w:ascii="Arial" w:hAnsi="Arial" w:hint="default"/>
      </w:rPr>
    </w:lvl>
    <w:lvl w:ilvl="1" w:tplc="997825C8" w:tentative="1">
      <w:start w:val="1"/>
      <w:numFmt w:val="bullet"/>
      <w:lvlText w:val="•"/>
      <w:lvlJc w:val="left"/>
      <w:pPr>
        <w:tabs>
          <w:tab w:val="num" w:pos="1440"/>
        </w:tabs>
        <w:ind w:left="1440" w:hanging="360"/>
      </w:pPr>
      <w:rPr>
        <w:rFonts w:ascii="Arial" w:hAnsi="Arial" w:hint="default"/>
      </w:rPr>
    </w:lvl>
    <w:lvl w:ilvl="2" w:tplc="CC6A7936" w:tentative="1">
      <w:start w:val="1"/>
      <w:numFmt w:val="bullet"/>
      <w:lvlText w:val="•"/>
      <w:lvlJc w:val="left"/>
      <w:pPr>
        <w:tabs>
          <w:tab w:val="num" w:pos="2160"/>
        </w:tabs>
        <w:ind w:left="2160" w:hanging="360"/>
      </w:pPr>
      <w:rPr>
        <w:rFonts w:ascii="Arial" w:hAnsi="Arial" w:hint="default"/>
      </w:rPr>
    </w:lvl>
    <w:lvl w:ilvl="3" w:tplc="7E94974A" w:tentative="1">
      <w:start w:val="1"/>
      <w:numFmt w:val="bullet"/>
      <w:lvlText w:val="•"/>
      <w:lvlJc w:val="left"/>
      <w:pPr>
        <w:tabs>
          <w:tab w:val="num" w:pos="2880"/>
        </w:tabs>
        <w:ind w:left="2880" w:hanging="360"/>
      </w:pPr>
      <w:rPr>
        <w:rFonts w:ascii="Arial" w:hAnsi="Arial" w:hint="default"/>
      </w:rPr>
    </w:lvl>
    <w:lvl w:ilvl="4" w:tplc="674AF34E" w:tentative="1">
      <w:start w:val="1"/>
      <w:numFmt w:val="bullet"/>
      <w:lvlText w:val="•"/>
      <w:lvlJc w:val="left"/>
      <w:pPr>
        <w:tabs>
          <w:tab w:val="num" w:pos="3600"/>
        </w:tabs>
        <w:ind w:left="3600" w:hanging="360"/>
      </w:pPr>
      <w:rPr>
        <w:rFonts w:ascii="Arial" w:hAnsi="Arial" w:hint="default"/>
      </w:rPr>
    </w:lvl>
    <w:lvl w:ilvl="5" w:tplc="A372D6F4" w:tentative="1">
      <w:start w:val="1"/>
      <w:numFmt w:val="bullet"/>
      <w:lvlText w:val="•"/>
      <w:lvlJc w:val="left"/>
      <w:pPr>
        <w:tabs>
          <w:tab w:val="num" w:pos="4320"/>
        </w:tabs>
        <w:ind w:left="4320" w:hanging="360"/>
      </w:pPr>
      <w:rPr>
        <w:rFonts w:ascii="Arial" w:hAnsi="Arial" w:hint="default"/>
      </w:rPr>
    </w:lvl>
    <w:lvl w:ilvl="6" w:tplc="E8CEADD4" w:tentative="1">
      <w:start w:val="1"/>
      <w:numFmt w:val="bullet"/>
      <w:lvlText w:val="•"/>
      <w:lvlJc w:val="left"/>
      <w:pPr>
        <w:tabs>
          <w:tab w:val="num" w:pos="5040"/>
        </w:tabs>
        <w:ind w:left="5040" w:hanging="360"/>
      </w:pPr>
      <w:rPr>
        <w:rFonts w:ascii="Arial" w:hAnsi="Arial" w:hint="default"/>
      </w:rPr>
    </w:lvl>
    <w:lvl w:ilvl="7" w:tplc="2A0C7C0C" w:tentative="1">
      <w:start w:val="1"/>
      <w:numFmt w:val="bullet"/>
      <w:lvlText w:val="•"/>
      <w:lvlJc w:val="left"/>
      <w:pPr>
        <w:tabs>
          <w:tab w:val="num" w:pos="5760"/>
        </w:tabs>
        <w:ind w:left="5760" w:hanging="360"/>
      </w:pPr>
      <w:rPr>
        <w:rFonts w:ascii="Arial" w:hAnsi="Arial" w:hint="default"/>
      </w:rPr>
    </w:lvl>
    <w:lvl w:ilvl="8" w:tplc="3F8C6E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900F4E"/>
    <w:multiLevelType w:val="hybridMultilevel"/>
    <w:tmpl w:val="596E6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4187A"/>
    <w:multiLevelType w:val="hybridMultilevel"/>
    <w:tmpl w:val="2B445B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E3C5E"/>
    <w:multiLevelType w:val="hybridMultilevel"/>
    <w:tmpl w:val="57D4C1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D77D4C"/>
    <w:multiLevelType w:val="hybridMultilevel"/>
    <w:tmpl w:val="41E2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81EA1"/>
    <w:multiLevelType w:val="hybridMultilevel"/>
    <w:tmpl w:val="F5543F20"/>
    <w:lvl w:ilvl="0" w:tplc="1FE8877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C559B"/>
    <w:multiLevelType w:val="hybridMultilevel"/>
    <w:tmpl w:val="E5CC76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645098"/>
    <w:multiLevelType w:val="hybridMultilevel"/>
    <w:tmpl w:val="21008660"/>
    <w:lvl w:ilvl="0" w:tplc="1C041FA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1117CE"/>
    <w:multiLevelType w:val="hybridMultilevel"/>
    <w:tmpl w:val="ED0A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00700"/>
    <w:multiLevelType w:val="hybridMultilevel"/>
    <w:tmpl w:val="72C20D8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BA2116"/>
    <w:multiLevelType w:val="hybridMultilevel"/>
    <w:tmpl w:val="0A6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A5B8F"/>
    <w:multiLevelType w:val="hybridMultilevel"/>
    <w:tmpl w:val="A9D4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73D7E"/>
    <w:multiLevelType w:val="hybridMultilevel"/>
    <w:tmpl w:val="9898A7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331D27"/>
    <w:multiLevelType w:val="hybridMultilevel"/>
    <w:tmpl w:val="5044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40D18"/>
    <w:multiLevelType w:val="hybridMultilevel"/>
    <w:tmpl w:val="73E0C4DE"/>
    <w:lvl w:ilvl="0" w:tplc="DC16EF3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118A2"/>
    <w:multiLevelType w:val="hybridMultilevel"/>
    <w:tmpl w:val="8E3A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E1627"/>
    <w:multiLevelType w:val="hybridMultilevel"/>
    <w:tmpl w:val="FFB803A8"/>
    <w:lvl w:ilvl="0" w:tplc="5216AE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21B78"/>
    <w:multiLevelType w:val="hybridMultilevel"/>
    <w:tmpl w:val="F3FE1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4721A3"/>
    <w:multiLevelType w:val="hybridMultilevel"/>
    <w:tmpl w:val="975C240E"/>
    <w:lvl w:ilvl="0" w:tplc="0809000F">
      <w:start w:val="2"/>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2" w15:restartNumberingAfterBreak="0">
    <w:nsid w:val="42B96732"/>
    <w:multiLevelType w:val="hybridMultilevel"/>
    <w:tmpl w:val="78A4AE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37DE9"/>
    <w:multiLevelType w:val="hybridMultilevel"/>
    <w:tmpl w:val="415E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C2664"/>
    <w:multiLevelType w:val="hybridMultilevel"/>
    <w:tmpl w:val="018E1F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E1F98"/>
    <w:multiLevelType w:val="hybridMultilevel"/>
    <w:tmpl w:val="8A207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A46EB"/>
    <w:multiLevelType w:val="hybridMultilevel"/>
    <w:tmpl w:val="E21495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0A1E47"/>
    <w:multiLevelType w:val="hybridMultilevel"/>
    <w:tmpl w:val="C7CC72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761A1"/>
    <w:multiLevelType w:val="hybridMultilevel"/>
    <w:tmpl w:val="CC209E8C"/>
    <w:lvl w:ilvl="0" w:tplc="F9CC883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D67A0"/>
    <w:multiLevelType w:val="hybridMultilevel"/>
    <w:tmpl w:val="697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F26C0"/>
    <w:multiLevelType w:val="hybridMultilevel"/>
    <w:tmpl w:val="3C865534"/>
    <w:lvl w:ilvl="0" w:tplc="7BE234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14D4C"/>
    <w:multiLevelType w:val="hybridMultilevel"/>
    <w:tmpl w:val="2668E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B70303"/>
    <w:multiLevelType w:val="hybridMultilevel"/>
    <w:tmpl w:val="5652134E"/>
    <w:lvl w:ilvl="0" w:tplc="6A884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D7A2D"/>
    <w:multiLevelType w:val="hybridMultilevel"/>
    <w:tmpl w:val="CC58BFD4"/>
    <w:lvl w:ilvl="0" w:tplc="79CAA42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61D37A3"/>
    <w:multiLevelType w:val="hybridMultilevel"/>
    <w:tmpl w:val="53CA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46F60"/>
    <w:multiLevelType w:val="hybridMultilevel"/>
    <w:tmpl w:val="2E60A5FC"/>
    <w:lvl w:ilvl="0" w:tplc="0809000F">
      <w:start w:val="1"/>
      <w:numFmt w:val="decimal"/>
      <w:lvlText w:val="%1."/>
      <w:lvlJc w:val="left"/>
      <w:pPr>
        <w:ind w:left="360" w:hanging="360"/>
      </w:pPr>
      <w:rPr>
        <w:rFonts w:hint="default"/>
      </w:rPr>
    </w:lvl>
    <w:lvl w:ilvl="1" w:tplc="A2D084E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95294E"/>
    <w:multiLevelType w:val="hybridMultilevel"/>
    <w:tmpl w:val="1F704BD2"/>
    <w:lvl w:ilvl="0" w:tplc="BFF6F75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D93D87"/>
    <w:multiLevelType w:val="hybridMultilevel"/>
    <w:tmpl w:val="358E1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21050E"/>
    <w:multiLevelType w:val="hybridMultilevel"/>
    <w:tmpl w:val="160E92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FB655AB"/>
    <w:multiLevelType w:val="hybridMultilevel"/>
    <w:tmpl w:val="AB904A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310454"/>
    <w:multiLevelType w:val="hybridMultilevel"/>
    <w:tmpl w:val="549E9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62BE1"/>
    <w:multiLevelType w:val="hybridMultilevel"/>
    <w:tmpl w:val="0A9ECD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0667AD"/>
    <w:multiLevelType w:val="hybridMultilevel"/>
    <w:tmpl w:val="40822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282D89"/>
    <w:multiLevelType w:val="hybridMultilevel"/>
    <w:tmpl w:val="2490E9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33009"/>
    <w:multiLevelType w:val="hybridMultilevel"/>
    <w:tmpl w:val="F0BE4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612751"/>
    <w:multiLevelType w:val="multilevel"/>
    <w:tmpl w:val="0FD6DD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36672170">
    <w:abstractNumId w:val="16"/>
  </w:num>
  <w:num w:numId="2" w16cid:durableId="602567362">
    <w:abstractNumId w:val="17"/>
  </w:num>
  <w:num w:numId="3" w16cid:durableId="1952934831">
    <w:abstractNumId w:val="40"/>
  </w:num>
  <w:num w:numId="4" w16cid:durableId="800612681">
    <w:abstractNumId w:val="32"/>
  </w:num>
  <w:num w:numId="5" w16cid:durableId="782918279">
    <w:abstractNumId w:val="19"/>
  </w:num>
  <w:num w:numId="6" w16cid:durableId="2102529781">
    <w:abstractNumId w:val="24"/>
  </w:num>
  <w:num w:numId="7" w16cid:durableId="31078518">
    <w:abstractNumId w:val="30"/>
  </w:num>
  <w:num w:numId="8" w16cid:durableId="889800884">
    <w:abstractNumId w:val="0"/>
  </w:num>
  <w:num w:numId="9" w16cid:durableId="476991409">
    <w:abstractNumId w:val="8"/>
  </w:num>
  <w:num w:numId="10" w16cid:durableId="464736934">
    <w:abstractNumId w:val="34"/>
  </w:num>
  <w:num w:numId="11" w16cid:durableId="1308971135">
    <w:abstractNumId w:val="18"/>
  </w:num>
  <w:num w:numId="12" w16cid:durableId="1535968606">
    <w:abstractNumId w:val="29"/>
  </w:num>
  <w:num w:numId="13" w16cid:durableId="1192494997">
    <w:abstractNumId w:val="35"/>
  </w:num>
  <w:num w:numId="14" w16cid:durableId="141898051">
    <w:abstractNumId w:val="28"/>
  </w:num>
  <w:num w:numId="15" w16cid:durableId="1145657149">
    <w:abstractNumId w:val="31"/>
  </w:num>
  <w:num w:numId="16" w16cid:durableId="384985430">
    <w:abstractNumId w:val="37"/>
  </w:num>
  <w:num w:numId="17" w16cid:durableId="315653150">
    <w:abstractNumId w:val="25"/>
  </w:num>
  <w:num w:numId="18" w16cid:durableId="1816028144">
    <w:abstractNumId w:val="33"/>
  </w:num>
  <w:num w:numId="19" w16cid:durableId="337199195">
    <w:abstractNumId w:val="27"/>
  </w:num>
  <w:num w:numId="20" w16cid:durableId="398746918">
    <w:abstractNumId w:val="22"/>
  </w:num>
  <w:num w:numId="21" w16cid:durableId="1510020354">
    <w:abstractNumId w:val="7"/>
  </w:num>
  <w:num w:numId="22" w16cid:durableId="220413114">
    <w:abstractNumId w:val="23"/>
  </w:num>
  <w:num w:numId="23" w16cid:durableId="1902325130">
    <w:abstractNumId w:val="14"/>
  </w:num>
  <w:num w:numId="24" w16cid:durableId="995494175">
    <w:abstractNumId w:val="11"/>
  </w:num>
  <w:num w:numId="25" w16cid:durableId="1954702900">
    <w:abstractNumId w:val="12"/>
  </w:num>
  <w:num w:numId="26" w16cid:durableId="1842619777">
    <w:abstractNumId w:val="9"/>
  </w:num>
  <w:num w:numId="27" w16cid:durableId="131291161">
    <w:abstractNumId w:val="39"/>
  </w:num>
  <w:num w:numId="28" w16cid:durableId="472869808">
    <w:abstractNumId w:val="21"/>
  </w:num>
  <w:num w:numId="29" w16cid:durableId="1386952326">
    <w:abstractNumId w:val="36"/>
  </w:num>
  <w:num w:numId="30" w16cid:durableId="211699387">
    <w:abstractNumId w:val="10"/>
  </w:num>
  <w:num w:numId="31" w16cid:durableId="144780169">
    <w:abstractNumId w:val="2"/>
  </w:num>
  <w:num w:numId="32" w16cid:durableId="1007706415">
    <w:abstractNumId w:val="15"/>
  </w:num>
  <w:num w:numId="33" w16cid:durableId="212809007">
    <w:abstractNumId w:val="45"/>
  </w:num>
  <w:num w:numId="34" w16cid:durableId="1349792705">
    <w:abstractNumId w:val="3"/>
  </w:num>
  <w:num w:numId="35" w16cid:durableId="1390569256">
    <w:abstractNumId w:val="42"/>
  </w:num>
  <w:num w:numId="36" w16cid:durableId="1792549939">
    <w:abstractNumId w:val="43"/>
  </w:num>
  <w:num w:numId="37" w16cid:durableId="1946618630">
    <w:abstractNumId w:val="20"/>
  </w:num>
  <w:num w:numId="38" w16cid:durableId="1554004651">
    <w:abstractNumId w:val="44"/>
  </w:num>
  <w:num w:numId="39" w16cid:durableId="706948807">
    <w:abstractNumId w:val="13"/>
  </w:num>
  <w:num w:numId="40" w16cid:durableId="45297225">
    <w:abstractNumId w:val="5"/>
  </w:num>
  <w:num w:numId="41" w16cid:durableId="2065636773">
    <w:abstractNumId w:val="4"/>
  </w:num>
  <w:num w:numId="42" w16cid:durableId="767509202">
    <w:abstractNumId w:val="6"/>
  </w:num>
  <w:num w:numId="43" w16cid:durableId="1113207014">
    <w:abstractNumId w:val="26"/>
  </w:num>
  <w:num w:numId="44" w16cid:durableId="238563172">
    <w:abstractNumId w:val="1"/>
  </w:num>
  <w:num w:numId="45" w16cid:durableId="469981447">
    <w:abstractNumId w:val="41"/>
  </w:num>
  <w:num w:numId="46" w16cid:durableId="133059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E0"/>
    <w:rsid w:val="00023E3A"/>
    <w:rsid w:val="00025C3F"/>
    <w:rsid w:val="000779D2"/>
    <w:rsid w:val="000B2BD7"/>
    <w:rsid w:val="000C2E45"/>
    <w:rsid w:val="000E6C60"/>
    <w:rsid w:val="000F3002"/>
    <w:rsid w:val="000F4133"/>
    <w:rsid w:val="001050CC"/>
    <w:rsid w:val="001055C1"/>
    <w:rsid w:val="001218C3"/>
    <w:rsid w:val="001221A1"/>
    <w:rsid w:val="001267C6"/>
    <w:rsid w:val="001422C4"/>
    <w:rsid w:val="00156050"/>
    <w:rsid w:val="001A19E9"/>
    <w:rsid w:val="00203738"/>
    <w:rsid w:val="002A7B89"/>
    <w:rsid w:val="002F259F"/>
    <w:rsid w:val="00333C4A"/>
    <w:rsid w:val="00365427"/>
    <w:rsid w:val="003D51F2"/>
    <w:rsid w:val="003F0987"/>
    <w:rsid w:val="003F6928"/>
    <w:rsid w:val="004111E0"/>
    <w:rsid w:val="004149C8"/>
    <w:rsid w:val="004351AA"/>
    <w:rsid w:val="004429A1"/>
    <w:rsid w:val="00463DCF"/>
    <w:rsid w:val="00476478"/>
    <w:rsid w:val="00485334"/>
    <w:rsid w:val="00496E55"/>
    <w:rsid w:val="004B0058"/>
    <w:rsid w:val="004D786C"/>
    <w:rsid w:val="004E0FD8"/>
    <w:rsid w:val="004E2A7F"/>
    <w:rsid w:val="00545769"/>
    <w:rsid w:val="00596C04"/>
    <w:rsid w:val="0064622C"/>
    <w:rsid w:val="006C2AC6"/>
    <w:rsid w:val="006C2C6F"/>
    <w:rsid w:val="006C495A"/>
    <w:rsid w:val="006C79FF"/>
    <w:rsid w:val="006D2FB0"/>
    <w:rsid w:val="006E7D4F"/>
    <w:rsid w:val="007128E5"/>
    <w:rsid w:val="00723AF8"/>
    <w:rsid w:val="00742AA9"/>
    <w:rsid w:val="00744BBA"/>
    <w:rsid w:val="00745630"/>
    <w:rsid w:val="007939FD"/>
    <w:rsid w:val="007A62A9"/>
    <w:rsid w:val="007B1B25"/>
    <w:rsid w:val="007B3C9F"/>
    <w:rsid w:val="007F04DA"/>
    <w:rsid w:val="00813474"/>
    <w:rsid w:val="00827769"/>
    <w:rsid w:val="0083707B"/>
    <w:rsid w:val="00877B3E"/>
    <w:rsid w:val="00895518"/>
    <w:rsid w:val="008B7938"/>
    <w:rsid w:val="009951DE"/>
    <w:rsid w:val="009958FD"/>
    <w:rsid w:val="009D44A2"/>
    <w:rsid w:val="009D52FE"/>
    <w:rsid w:val="009E6621"/>
    <w:rsid w:val="00A65C2C"/>
    <w:rsid w:val="00A82662"/>
    <w:rsid w:val="00A9200C"/>
    <w:rsid w:val="00AD6C59"/>
    <w:rsid w:val="00AF6345"/>
    <w:rsid w:val="00B12961"/>
    <w:rsid w:val="00B64E35"/>
    <w:rsid w:val="00B64FD1"/>
    <w:rsid w:val="00B941D9"/>
    <w:rsid w:val="00BC69BE"/>
    <w:rsid w:val="00BD06A6"/>
    <w:rsid w:val="00C01887"/>
    <w:rsid w:val="00C430BC"/>
    <w:rsid w:val="00CA05AC"/>
    <w:rsid w:val="00D5314A"/>
    <w:rsid w:val="00D66A9C"/>
    <w:rsid w:val="00D90103"/>
    <w:rsid w:val="00D91981"/>
    <w:rsid w:val="00E1229D"/>
    <w:rsid w:val="00E31FD8"/>
    <w:rsid w:val="00E334C9"/>
    <w:rsid w:val="00E57082"/>
    <w:rsid w:val="00E66FEE"/>
    <w:rsid w:val="00E8446A"/>
    <w:rsid w:val="00E9072B"/>
    <w:rsid w:val="00EC10C2"/>
    <w:rsid w:val="00F115C4"/>
    <w:rsid w:val="00F17224"/>
    <w:rsid w:val="00F274A3"/>
    <w:rsid w:val="00F51B81"/>
    <w:rsid w:val="00F56CA3"/>
    <w:rsid w:val="00F65767"/>
    <w:rsid w:val="00F77424"/>
    <w:rsid w:val="00F86C7E"/>
    <w:rsid w:val="00FB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8CB7"/>
  <w15:docId w15:val="{EA45C81A-7165-428F-B5DB-DD779C66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E0"/>
    <w:pPr>
      <w:spacing w:after="0" w:line="240" w:lineRule="auto"/>
      <w:ind w:left="720"/>
      <w:contextualSpacing/>
    </w:pPr>
    <w:rPr>
      <w:rFonts w:ascii="Calibri" w:hAnsi="Calibri" w:cs="Times New Roman"/>
      <w:lang w:eastAsia="en-GB"/>
    </w:rPr>
  </w:style>
  <w:style w:type="character" w:styleId="Hyperlink">
    <w:name w:val="Hyperlink"/>
    <w:basedOn w:val="DefaultParagraphFont"/>
    <w:uiPriority w:val="99"/>
    <w:unhideWhenUsed/>
    <w:rsid w:val="004111E0"/>
    <w:rPr>
      <w:color w:val="0000FF" w:themeColor="hyperlink"/>
      <w:u w:val="single"/>
    </w:rPr>
  </w:style>
  <w:style w:type="character" w:styleId="FollowedHyperlink">
    <w:name w:val="FollowedHyperlink"/>
    <w:basedOn w:val="DefaultParagraphFont"/>
    <w:uiPriority w:val="99"/>
    <w:semiHidden/>
    <w:unhideWhenUsed/>
    <w:rsid w:val="004E2A7F"/>
    <w:rPr>
      <w:color w:val="800080" w:themeColor="followedHyperlink"/>
      <w:u w:val="single"/>
    </w:rPr>
  </w:style>
  <w:style w:type="paragraph" w:styleId="NoSpacing">
    <w:name w:val="No Spacing"/>
    <w:uiPriority w:val="1"/>
    <w:qFormat/>
    <w:rsid w:val="001218C3"/>
    <w:pPr>
      <w:spacing w:after="0" w:line="240" w:lineRule="auto"/>
    </w:pPr>
  </w:style>
  <w:style w:type="table" w:styleId="TableGrid">
    <w:name w:val="Table Grid"/>
    <w:basedOn w:val="TableNormal"/>
    <w:uiPriority w:val="59"/>
    <w:rsid w:val="00F8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9C8"/>
  </w:style>
  <w:style w:type="paragraph" w:styleId="Footer">
    <w:name w:val="footer"/>
    <w:basedOn w:val="Normal"/>
    <w:link w:val="FooterChar"/>
    <w:uiPriority w:val="99"/>
    <w:unhideWhenUsed/>
    <w:rsid w:val="0041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9C8"/>
  </w:style>
  <w:style w:type="character" w:styleId="CommentReference">
    <w:name w:val="annotation reference"/>
    <w:basedOn w:val="DefaultParagraphFont"/>
    <w:semiHidden/>
    <w:unhideWhenUsed/>
    <w:rsid w:val="00A9200C"/>
    <w:rPr>
      <w:sz w:val="16"/>
      <w:szCs w:val="16"/>
    </w:rPr>
  </w:style>
  <w:style w:type="paragraph" w:styleId="CommentText">
    <w:name w:val="annotation text"/>
    <w:basedOn w:val="Normal"/>
    <w:link w:val="CommentTextChar"/>
    <w:semiHidden/>
    <w:unhideWhenUsed/>
    <w:rsid w:val="00A9200C"/>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A9200C"/>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A92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12903">
      <w:bodyDiv w:val="1"/>
      <w:marLeft w:val="0"/>
      <w:marRight w:val="0"/>
      <w:marTop w:val="0"/>
      <w:marBottom w:val="0"/>
      <w:divBdr>
        <w:top w:val="none" w:sz="0" w:space="0" w:color="auto"/>
        <w:left w:val="none" w:sz="0" w:space="0" w:color="auto"/>
        <w:bottom w:val="none" w:sz="0" w:space="0" w:color="auto"/>
        <w:right w:val="none" w:sz="0" w:space="0" w:color="auto"/>
      </w:divBdr>
    </w:div>
    <w:div w:id="1553274140">
      <w:bodyDiv w:val="1"/>
      <w:marLeft w:val="0"/>
      <w:marRight w:val="0"/>
      <w:marTop w:val="0"/>
      <w:marBottom w:val="0"/>
      <w:divBdr>
        <w:top w:val="none" w:sz="0" w:space="0" w:color="auto"/>
        <w:left w:val="none" w:sz="0" w:space="0" w:color="auto"/>
        <w:bottom w:val="none" w:sz="0" w:space="0" w:color="auto"/>
        <w:right w:val="none" w:sz="0" w:space="0" w:color="auto"/>
      </w:divBdr>
      <w:divsChild>
        <w:div w:id="1686052553">
          <w:marLeft w:val="360"/>
          <w:marRight w:val="0"/>
          <w:marTop w:val="200"/>
          <w:marBottom w:val="0"/>
          <w:divBdr>
            <w:top w:val="none" w:sz="0" w:space="0" w:color="auto"/>
            <w:left w:val="none" w:sz="0" w:space="0" w:color="auto"/>
            <w:bottom w:val="none" w:sz="0" w:space="0" w:color="auto"/>
            <w:right w:val="none" w:sz="0" w:space="0" w:color="auto"/>
          </w:divBdr>
        </w:div>
        <w:div w:id="276374896">
          <w:marLeft w:val="360"/>
          <w:marRight w:val="0"/>
          <w:marTop w:val="200"/>
          <w:marBottom w:val="0"/>
          <w:divBdr>
            <w:top w:val="none" w:sz="0" w:space="0" w:color="auto"/>
            <w:left w:val="none" w:sz="0" w:space="0" w:color="auto"/>
            <w:bottom w:val="none" w:sz="0" w:space="0" w:color="auto"/>
            <w:right w:val="none" w:sz="0" w:space="0" w:color="auto"/>
          </w:divBdr>
        </w:div>
      </w:divsChild>
    </w:div>
    <w:div w:id="1801923884">
      <w:bodyDiv w:val="1"/>
      <w:marLeft w:val="0"/>
      <w:marRight w:val="0"/>
      <w:marTop w:val="0"/>
      <w:marBottom w:val="0"/>
      <w:divBdr>
        <w:top w:val="none" w:sz="0" w:space="0" w:color="auto"/>
        <w:left w:val="none" w:sz="0" w:space="0" w:color="auto"/>
        <w:bottom w:val="none" w:sz="0" w:space="0" w:color="auto"/>
        <w:right w:val="none" w:sz="0" w:space="0" w:color="auto"/>
      </w:divBdr>
      <w:divsChild>
        <w:div w:id="763452172">
          <w:marLeft w:val="360"/>
          <w:marRight w:val="0"/>
          <w:marTop w:val="200"/>
          <w:marBottom w:val="0"/>
          <w:divBdr>
            <w:top w:val="none" w:sz="0" w:space="0" w:color="auto"/>
            <w:left w:val="none" w:sz="0" w:space="0" w:color="auto"/>
            <w:bottom w:val="none" w:sz="0" w:space="0" w:color="auto"/>
            <w:right w:val="none" w:sz="0" w:space="0" w:color="auto"/>
          </w:divBdr>
        </w:div>
        <w:div w:id="1593969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ye.mcniven@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ye.mcniven@torba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rbaychildcare.proceduresonline.com/local_resour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5249ee-af0b-4f6c-83e8-b4da5730e63b" xsi:nil="true"/>
    <lcf76f155ced4ddcb4097134ff3c332f xmlns="91238666-3c46-409f-9265-95f3236ffbc3">
      <Terms xmlns="http://schemas.microsoft.com/office/infopath/2007/PartnerControls"/>
    </lcf76f155ced4ddcb4097134ff3c332f>
    <Programmestartyear xmlns="91238666-3c46-409f-9265-95f3236ffb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47FD7-79C1-4909-9C30-A94C77156569}">
  <ds:schemaRefs>
    <ds:schemaRef ds:uri="e3f563fc-e356-48ea-83d0-dab4e5b2b15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3a55278-d602-478f-a632-2a42a24d4a6e"/>
    <ds:schemaRef ds:uri="http://www.w3.org/XML/1998/namespace"/>
    <ds:schemaRef ds:uri="http://purl.org/dc/dcmitype/"/>
  </ds:schemaRefs>
</ds:datastoreItem>
</file>

<file path=customXml/itemProps2.xml><?xml version="1.0" encoding="utf-8"?>
<ds:datastoreItem xmlns:ds="http://schemas.openxmlformats.org/officeDocument/2006/customXml" ds:itemID="{6A9D8416-C2F6-4B17-8B53-E674740B0FF9}">
  <ds:schemaRefs>
    <ds:schemaRef ds:uri="http://schemas.microsoft.com/sharepoint/v3/contenttype/forms"/>
  </ds:schemaRefs>
</ds:datastoreItem>
</file>

<file path=customXml/itemProps3.xml><?xml version="1.0" encoding="utf-8"?>
<ds:datastoreItem xmlns:ds="http://schemas.openxmlformats.org/officeDocument/2006/customXml" ds:itemID="{884ADB59-91B9-4BEC-876D-468D6E9B53BB}"/>
</file>

<file path=docProps/app.xml><?xml version="1.0" encoding="utf-8"?>
<Properties xmlns="http://schemas.openxmlformats.org/officeDocument/2006/extended-properties" xmlns:vt="http://schemas.openxmlformats.org/officeDocument/2006/docPropsVTypes">
  <Template>Normal</Template>
  <TotalTime>2</TotalTime>
  <Pages>24</Pages>
  <Words>7025</Words>
  <Characters>40044</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ssss054</dc:creator>
  <cp:lastModifiedBy>McNiven, Faye</cp:lastModifiedBy>
  <cp:revision>2</cp:revision>
  <dcterms:created xsi:type="dcterms:W3CDTF">2025-02-04T11:00:00Z</dcterms:created>
  <dcterms:modified xsi:type="dcterms:W3CDTF">2025-02-04T11:00:00Z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968066350</vt:i4>
  </property>
  <property fmtid="{D5CDD505-2E9C-101B-9397-08002B2CF9AE}" pid="4" name="_EmailSubject">
    <vt:lpwstr/>
  </property>
  <property fmtid="{D5CDD505-2E9C-101B-9397-08002B2CF9AE}" pid="5" name="_AuthorEmail">
    <vt:lpwstr>Louisa.Jones@torbay.gov.uk</vt:lpwstr>
  </property>
  <property fmtid="{D5CDD505-2E9C-101B-9397-08002B2CF9AE}" pid="6" name="_AuthorEmailDisplayName">
    <vt:lpwstr>Jones, Louisa</vt:lpwstr>
  </property>
  <property fmtid="{D5CDD505-2E9C-101B-9397-08002B2CF9AE}" pid="7" name="_PreviousAdHocReviewCycleID">
    <vt:i4>-2053361947</vt:i4>
  </property>
  <property fmtid="{D5CDD505-2E9C-101B-9397-08002B2CF9AE}" pid="8" name="ContentTypeId">
    <vt:lpwstr>0x0101003184AD11B23B47449E5A1DF5FE47DC82</vt:lpwstr>
  </property>
  <property fmtid="{D5CDD505-2E9C-101B-9397-08002B2CF9AE}" pid="9" name="MediaServiceImageTags">
    <vt:lpwstr/>
  </property>
  <property fmtid="{D5CDD505-2E9C-101B-9397-08002B2CF9AE}" pid="10" name="_ReviewingToolsShownOnce">
    <vt:lpwstr/>
  </property>
</Properties>
</file>