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3C609" w14:textId="5902DA5E" w:rsidR="00B1689D" w:rsidRPr="005051F0" w:rsidRDefault="004138A1" w:rsidP="00B1689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051F0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6743730" wp14:editId="21F96A49">
                <wp:simplePos x="0" y="0"/>
                <wp:positionH relativeFrom="margin">
                  <wp:posOffset>-403860</wp:posOffset>
                </wp:positionH>
                <wp:positionV relativeFrom="paragraph">
                  <wp:posOffset>243840</wp:posOffset>
                </wp:positionV>
                <wp:extent cx="3284220" cy="3939540"/>
                <wp:effectExtent l="0" t="0" r="11430" b="2286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220" cy="39395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7CFD3" w14:textId="6E0A14C9" w:rsidR="00DA38B3" w:rsidRPr="006A7E21" w:rsidRDefault="00DA38B3" w:rsidP="00D434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7E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Child supported within SAT/</w:t>
                            </w:r>
                            <w:r w:rsidR="004138A1" w:rsidRPr="006A7E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Operational</w:t>
                            </w:r>
                            <w:r w:rsidR="00BA72DF" w:rsidRPr="006A7E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/CWDT</w:t>
                            </w:r>
                            <w:r w:rsidRPr="006A7E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02FCBAA2" w14:textId="77777777" w:rsidR="00DA38B3" w:rsidRPr="006A7E21" w:rsidRDefault="00DA38B3" w:rsidP="00D434D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A7E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Required for:</w:t>
                            </w:r>
                          </w:p>
                          <w:p w14:paraId="58DE2871" w14:textId="343E5FBE" w:rsidR="009375E9" w:rsidRDefault="00DA38B3" w:rsidP="00DA38B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375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  <w:r w:rsidR="00CB47C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Child who is subject to a repeat referral – key questions to include what outcomes were/were not achieved, what d</w:t>
                            </w:r>
                            <w:r w:rsidR="00B510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oes intervention/support need to do differently?</w:t>
                            </w:r>
                          </w:p>
                          <w:p w14:paraId="34907853" w14:textId="5DC25D07" w:rsidR="00D434DD" w:rsidRPr="009375E9" w:rsidRDefault="009375E9" w:rsidP="00DA38B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  <w:r w:rsidR="00DA38B3" w:rsidRPr="009375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Child who is subject to pre-proceedings or proceedings.</w:t>
                            </w:r>
                          </w:p>
                          <w:p w14:paraId="2564C6B9" w14:textId="77777777" w:rsidR="00DA38B3" w:rsidRPr="009375E9" w:rsidRDefault="00DA38B3" w:rsidP="00DA38B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375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*Child who requires a decision to made in respect of permanency planning i.e. sixteen/seventeen years old subject to section 20.</w:t>
                            </w:r>
                          </w:p>
                          <w:p w14:paraId="26286506" w14:textId="77777777" w:rsidR="00DA38B3" w:rsidRPr="009375E9" w:rsidRDefault="00DA38B3" w:rsidP="00DA38B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375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*Child who is transitioning to </w:t>
                            </w:r>
                            <w:proofErr w:type="gramStart"/>
                            <w:r w:rsidRPr="009375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adults</w:t>
                            </w:r>
                            <w:proofErr w:type="gramEnd"/>
                            <w:r w:rsidRPr="009375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services (sixteen and above). </w:t>
                            </w:r>
                          </w:p>
                          <w:p w14:paraId="76B86B65" w14:textId="77777777" w:rsidR="00DA38B3" w:rsidRPr="009375E9" w:rsidRDefault="00DA38B3" w:rsidP="00DA38B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375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*Child whose placement stability is at risk. </w:t>
                            </w:r>
                          </w:p>
                          <w:p w14:paraId="1BFD0831" w14:textId="77777777" w:rsidR="00DA38B3" w:rsidRPr="009375E9" w:rsidRDefault="00DA38B3" w:rsidP="00DA38B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375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*Child whose family placement is at risk. </w:t>
                            </w:r>
                          </w:p>
                          <w:p w14:paraId="3652167C" w14:textId="60E17187" w:rsidR="006A7E21" w:rsidRPr="009375E9" w:rsidRDefault="00470365" w:rsidP="00DA38B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375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  <w:r w:rsidR="004138A1" w:rsidRPr="009375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9375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here consideration needs to be given to escalation to LG</w:t>
                            </w:r>
                            <w:r w:rsidR="00CB47C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</w:t>
                            </w:r>
                            <w:r w:rsidRPr="009375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9375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ie</w:t>
                            </w:r>
                            <w:proofErr w:type="spellEnd"/>
                            <w:r w:rsidRPr="009375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Child Protection Plan not progressing in line with needs of </w:t>
                            </w:r>
                            <w:r w:rsidR="005051F0" w:rsidRPr="009375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9375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child.</w:t>
                            </w:r>
                          </w:p>
                          <w:p w14:paraId="552FF513" w14:textId="136E1586" w:rsidR="00470365" w:rsidRPr="009375E9" w:rsidRDefault="006A7E21" w:rsidP="00DA38B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375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*Child who is being assessed in respect of a prospective Special Guardianship arrangement. </w:t>
                            </w:r>
                            <w:r w:rsidR="00470365" w:rsidRPr="009375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2BD9B95D" w14:textId="77777777" w:rsidR="00DA38B3" w:rsidRDefault="00DA38B3" w:rsidP="00DA38B3">
                            <w:pPr>
                              <w:pStyle w:val="ListParagraph"/>
                            </w:pPr>
                          </w:p>
                          <w:p w14:paraId="5AA8E7FF" w14:textId="77777777" w:rsidR="00DA38B3" w:rsidRDefault="00DA38B3" w:rsidP="00DA38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43730" id="Rounded Rectangle 2" o:spid="_x0000_s1026" style="position:absolute;left:0;text-align:left;margin-left:-31.8pt;margin-top:19.2pt;width:258.6pt;height:310.2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947CFD3" w14:textId="6E0A14C9" w:rsidR="00DA38B3" w:rsidRPr="006A7E21" w:rsidRDefault="00DA38B3" w:rsidP="00D434D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A7E2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Child supported within SAT/</w:t>
                      </w:r>
                      <w:r w:rsidR="004138A1" w:rsidRPr="006A7E2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Operational</w:t>
                      </w:r>
                      <w:r w:rsidR="00BA72DF" w:rsidRPr="006A7E2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/CWDT</w:t>
                      </w:r>
                      <w:r w:rsidRPr="006A7E2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02FCBAA2" w14:textId="77777777" w:rsidR="00DA38B3" w:rsidRPr="006A7E21" w:rsidRDefault="00DA38B3" w:rsidP="00D434D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A7E21">
                        <w:rPr>
                          <w:rFonts w:ascii="Arial" w:hAnsi="Arial" w:cs="Arial"/>
                          <w:sz w:val="20"/>
                          <w:szCs w:val="20"/>
                        </w:rPr>
                        <w:t>Required for:</w:t>
                      </w:r>
                    </w:p>
                    <w:p w14:paraId="58DE2871" w14:textId="343E5FBE" w:rsidR="009375E9" w:rsidRDefault="00DA38B3" w:rsidP="00DA38B3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375E9">
                        <w:rPr>
                          <w:rFonts w:ascii="Arial" w:hAnsi="Arial" w:cs="Arial"/>
                          <w:sz w:val="16"/>
                          <w:szCs w:val="16"/>
                        </w:rPr>
                        <w:t>*</w:t>
                      </w:r>
                      <w:r w:rsidR="00CB47C7">
                        <w:rPr>
                          <w:rFonts w:ascii="Arial" w:hAnsi="Arial" w:cs="Arial"/>
                          <w:sz w:val="16"/>
                          <w:szCs w:val="16"/>
                        </w:rPr>
                        <w:t>Child who is subject to a repeat referral – key questions to include what outcomes were/were not achieved, what d</w:t>
                      </w:r>
                      <w:r w:rsidR="00B510EF">
                        <w:rPr>
                          <w:rFonts w:ascii="Arial" w:hAnsi="Arial" w:cs="Arial"/>
                          <w:sz w:val="16"/>
                          <w:szCs w:val="16"/>
                        </w:rPr>
                        <w:t>oes intervention/support need to do differently?</w:t>
                      </w:r>
                    </w:p>
                    <w:p w14:paraId="34907853" w14:textId="5DC25D07" w:rsidR="00D434DD" w:rsidRPr="009375E9" w:rsidRDefault="009375E9" w:rsidP="00DA38B3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*</w:t>
                      </w:r>
                      <w:r w:rsidR="00DA38B3" w:rsidRPr="009375E9">
                        <w:rPr>
                          <w:rFonts w:ascii="Arial" w:hAnsi="Arial" w:cs="Arial"/>
                          <w:sz w:val="16"/>
                          <w:szCs w:val="16"/>
                        </w:rPr>
                        <w:t>Child who is subject to pre-proceedings or proceedings.</w:t>
                      </w:r>
                    </w:p>
                    <w:p w14:paraId="2564C6B9" w14:textId="77777777" w:rsidR="00DA38B3" w:rsidRPr="009375E9" w:rsidRDefault="00DA38B3" w:rsidP="00DA38B3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375E9">
                        <w:rPr>
                          <w:rFonts w:ascii="Arial" w:hAnsi="Arial" w:cs="Arial"/>
                          <w:sz w:val="16"/>
                          <w:szCs w:val="16"/>
                        </w:rPr>
                        <w:t>*Child who requires a decision to made in respect of permanency planning i.e. sixteen/seventeen years old subject to section 20.</w:t>
                      </w:r>
                    </w:p>
                    <w:p w14:paraId="26286506" w14:textId="77777777" w:rsidR="00DA38B3" w:rsidRPr="009375E9" w:rsidRDefault="00DA38B3" w:rsidP="00DA38B3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375E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*Child who is transitioning to </w:t>
                      </w:r>
                      <w:proofErr w:type="gramStart"/>
                      <w:r w:rsidRPr="009375E9">
                        <w:rPr>
                          <w:rFonts w:ascii="Arial" w:hAnsi="Arial" w:cs="Arial"/>
                          <w:sz w:val="16"/>
                          <w:szCs w:val="16"/>
                        </w:rPr>
                        <w:t>adults</w:t>
                      </w:r>
                      <w:proofErr w:type="gramEnd"/>
                      <w:r w:rsidRPr="009375E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services (sixteen and above). </w:t>
                      </w:r>
                    </w:p>
                    <w:p w14:paraId="76B86B65" w14:textId="77777777" w:rsidR="00DA38B3" w:rsidRPr="009375E9" w:rsidRDefault="00DA38B3" w:rsidP="00DA38B3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375E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*Child whose placement stability is at risk. </w:t>
                      </w:r>
                    </w:p>
                    <w:p w14:paraId="1BFD0831" w14:textId="77777777" w:rsidR="00DA38B3" w:rsidRPr="009375E9" w:rsidRDefault="00DA38B3" w:rsidP="00DA38B3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375E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*Child whose family placement is at risk. </w:t>
                      </w:r>
                    </w:p>
                    <w:p w14:paraId="3652167C" w14:textId="60E17187" w:rsidR="006A7E21" w:rsidRPr="009375E9" w:rsidRDefault="00470365" w:rsidP="00DA38B3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375E9">
                        <w:rPr>
                          <w:rFonts w:ascii="Arial" w:hAnsi="Arial" w:cs="Arial"/>
                          <w:sz w:val="16"/>
                          <w:szCs w:val="16"/>
                        </w:rPr>
                        <w:t>*</w:t>
                      </w:r>
                      <w:r w:rsidR="004138A1" w:rsidRPr="009375E9"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9375E9">
                        <w:rPr>
                          <w:rFonts w:ascii="Arial" w:hAnsi="Arial" w:cs="Arial"/>
                          <w:sz w:val="16"/>
                          <w:szCs w:val="16"/>
                        </w:rPr>
                        <w:t>here consideration needs to be given to escalation to LG</w:t>
                      </w:r>
                      <w:r w:rsidR="00CB47C7">
                        <w:rPr>
                          <w:rFonts w:ascii="Arial" w:hAnsi="Arial" w:cs="Arial"/>
                          <w:sz w:val="16"/>
                          <w:szCs w:val="16"/>
                        </w:rPr>
                        <w:t>P</w:t>
                      </w:r>
                      <w:r w:rsidRPr="009375E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9375E9">
                        <w:rPr>
                          <w:rFonts w:ascii="Arial" w:hAnsi="Arial" w:cs="Arial"/>
                          <w:sz w:val="16"/>
                          <w:szCs w:val="16"/>
                        </w:rPr>
                        <w:t>ie</w:t>
                      </w:r>
                      <w:proofErr w:type="spellEnd"/>
                      <w:r w:rsidRPr="009375E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Child Protection Plan not progressing in line with needs of </w:t>
                      </w:r>
                      <w:r w:rsidR="005051F0" w:rsidRPr="009375E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the </w:t>
                      </w:r>
                      <w:r w:rsidRPr="009375E9">
                        <w:rPr>
                          <w:rFonts w:ascii="Arial" w:hAnsi="Arial" w:cs="Arial"/>
                          <w:sz w:val="16"/>
                          <w:szCs w:val="16"/>
                        </w:rPr>
                        <w:t>child.</w:t>
                      </w:r>
                    </w:p>
                    <w:p w14:paraId="552FF513" w14:textId="136E1586" w:rsidR="00470365" w:rsidRPr="009375E9" w:rsidRDefault="006A7E21" w:rsidP="00DA38B3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375E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*Child who is being assessed in respect of a prospective Special Guardianship arrangement. </w:t>
                      </w:r>
                      <w:r w:rsidR="00470365" w:rsidRPr="009375E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2BD9B95D" w14:textId="77777777" w:rsidR="00DA38B3" w:rsidRDefault="00DA38B3" w:rsidP="00DA38B3">
                      <w:pPr>
                        <w:pStyle w:val="ListParagraph"/>
                      </w:pPr>
                    </w:p>
                    <w:p w14:paraId="5AA8E7FF" w14:textId="77777777" w:rsidR="00DA38B3" w:rsidRDefault="00DA38B3" w:rsidP="00DA38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1143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381536E" wp14:editId="6BABC8A1">
                <wp:simplePos x="0" y="0"/>
                <wp:positionH relativeFrom="column">
                  <wp:posOffset>-746760</wp:posOffset>
                </wp:positionH>
                <wp:positionV relativeFrom="paragraph">
                  <wp:posOffset>-861060</wp:posOffset>
                </wp:positionV>
                <wp:extent cx="7307580" cy="815340"/>
                <wp:effectExtent l="0" t="0" r="26670" b="2286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7580" cy="8153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3B142" w14:textId="7E9CDA10" w:rsidR="00211436" w:rsidRPr="00C113AD" w:rsidRDefault="00211436" w:rsidP="002114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113A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Please note</w:t>
                            </w:r>
                            <w:r w:rsidR="00CB6332" w:rsidRPr="00C113A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a child has the right to a “family led decision making meeting”, </w:t>
                            </w:r>
                            <w:r w:rsidR="00C113AD" w:rsidRPr="00C113A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whether this is through the mechanism of a Family Group Conference or otherwise, and consideration of a care decision will not be considered when this has not taken place. This must be</w:t>
                            </w:r>
                            <w:r w:rsidR="00CB6332" w:rsidRPr="00C113A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embedded in practice</w:t>
                            </w:r>
                            <w:r w:rsidR="00C113AD" w:rsidRPr="00C113A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as it is </w:t>
                            </w:r>
                            <w:r w:rsidR="00CB6332" w:rsidRPr="00C113A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the basis for restorative practice and being child led and child focused.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1536E" id="Rectangle: Rounded Corners 5" o:spid="_x0000_s1027" style="position:absolute;left:0;text-align:left;margin-left:-58.8pt;margin-top:-67.8pt;width:575.4pt;height:64.2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" fillcolor="#70ad47 [3209]" strokecolor="#375623 [1609]" strokeweight="1pt">
                <v:stroke joinstyle="miter"/>
                <v:textbox>
                  <w:txbxContent>
                    <w:p w14:paraId="2253B142" w14:textId="7E9CDA10" w:rsidR="00211436" w:rsidRPr="00C113AD" w:rsidRDefault="00211436" w:rsidP="0021143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113A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Please note</w:t>
                      </w:r>
                      <w:r w:rsidR="00CB6332" w:rsidRPr="00C113A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: a child has the right to a “family led decision making meeting”, </w:t>
                      </w:r>
                      <w:r w:rsidR="00C113AD" w:rsidRPr="00C113A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whether this is through the mechanism of a Family Group Conference or otherwise, and consideration of a care decision will not be considered when this has not taken place. This must be</w:t>
                      </w:r>
                      <w:r w:rsidR="00CB6332" w:rsidRPr="00C113A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embedded in practice</w:t>
                      </w:r>
                      <w:r w:rsidR="00C113AD" w:rsidRPr="00C113A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, as it is </w:t>
                      </w:r>
                      <w:r w:rsidR="00CB6332" w:rsidRPr="00C113A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the basis for restorative practice and being child led and child focused.</w:t>
                      </w:r>
                    </w:p>
                  </w:txbxContent>
                </v:textbox>
              </v:roundrect>
            </w:pict>
          </mc:Fallback>
        </mc:AlternateContent>
      </w:r>
      <w:r w:rsidR="006C2F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BB46A56" wp14:editId="63603989">
                <wp:simplePos x="0" y="0"/>
                <wp:positionH relativeFrom="margin">
                  <wp:posOffset>2941320</wp:posOffset>
                </wp:positionH>
                <wp:positionV relativeFrom="paragraph">
                  <wp:posOffset>220980</wp:posOffset>
                </wp:positionV>
                <wp:extent cx="3436620" cy="4038600"/>
                <wp:effectExtent l="0" t="0" r="1143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620" cy="4038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FAD85" w14:textId="4D7DB258" w:rsidR="00DA38B3" w:rsidRPr="006A7E21" w:rsidRDefault="00DA38B3" w:rsidP="00DA38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7E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Child supported within </w:t>
                            </w:r>
                            <w:r w:rsidR="004138A1" w:rsidRPr="006A7E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Cared for</w:t>
                            </w:r>
                            <w:r w:rsidRPr="006A7E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4138A1" w:rsidRPr="006A7E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Care Experience</w:t>
                            </w:r>
                            <w:r w:rsidR="00BA72DF" w:rsidRPr="006A7E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/CWDT:</w:t>
                            </w:r>
                          </w:p>
                          <w:p w14:paraId="1C40977E" w14:textId="77777777" w:rsidR="00DA38B3" w:rsidRPr="006A7E21" w:rsidRDefault="00DA38B3" w:rsidP="00DA38B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A7E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Required for:</w:t>
                            </w:r>
                          </w:p>
                          <w:p w14:paraId="75007DE2" w14:textId="77777777" w:rsidR="00DA38B3" w:rsidRPr="006A7E21" w:rsidRDefault="00DA38B3" w:rsidP="00DA38B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A7E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*Child who is subject to pre-proceedings or proceedings.</w:t>
                            </w:r>
                          </w:p>
                          <w:p w14:paraId="2EEA4163" w14:textId="77777777" w:rsidR="00DA38B3" w:rsidRPr="006A7E21" w:rsidRDefault="00DA38B3" w:rsidP="00DA38B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A7E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*Child who requires a decision to made in respect of permanency planning i.e. sixteen/seventeen years old subject to section 20.</w:t>
                            </w:r>
                          </w:p>
                          <w:p w14:paraId="6BDB3739" w14:textId="77777777" w:rsidR="00DA38B3" w:rsidRPr="006A7E21" w:rsidRDefault="00DA38B3" w:rsidP="00DA38B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A7E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*Child whose plan may be one of reunification. </w:t>
                            </w:r>
                          </w:p>
                          <w:p w14:paraId="53E271C1" w14:textId="77777777" w:rsidR="00DA38B3" w:rsidRPr="006A7E21" w:rsidRDefault="00DA38B3" w:rsidP="00DA38B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A7E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*Child who has been in a foster placement for a period of eleven months or more.</w:t>
                            </w:r>
                          </w:p>
                          <w:p w14:paraId="3132D042" w14:textId="77777777" w:rsidR="00DA38B3" w:rsidRPr="006A7E21" w:rsidRDefault="00DA38B3" w:rsidP="00DA38B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A7E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*Child whose plan is one of adoption.</w:t>
                            </w:r>
                          </w:p>
                          <w:p w14:paraId="056C30F9" w14:textId="77777777" w:rsidR="00DA38B3" w:rsidRPr="006A7E21" w:rsidRDefault="00DA38B3" w:rsidP="00DA38B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A7E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*Child who is transitioning to </w:t>
                            </w:r>
                            <w:proofErr w:type="gramStart"/>
                            <w:r w:rsidRPr="006A7E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adults</w:t>
                            </w:r>
                            <w:proofErr w:type="gramEnd"/>
                            <w:r w:rsidRPr="006A7E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services (sixteen and above). </w:t>
                            </w:r>
                          </w:p>
                          <w:p w14:paraId="229F6E64" w14:textId="2595DDE3" w:rsidR="00DA38B3" w:rsidRDefault="00DA38B3" w:rsidP="00DA38B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A7E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*Child whose placement stability is at risk. </w:t>
                            </w:r>
                          </w:p>
                          <w:p w14:paraId="758B5F2F" w14:textId="77777777" w:rsidR="006A7E21" w:rsidRPr="006A7E21" w:rsidRDefault="006A7E21" w:rsidP="006A7E2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*Child who is being assessed in respect of a prospective Special Guardianship arrangement. </w:t>
                            </w:r>
                            <w:r w:rsidRPr="006A7E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016E0A3C" w14:textId="77777777" w:rsidR="006A7E21" w:rsidRPr="006A7E21" w:rsidRDefault="006A7E21" w:rsidP="00DA38B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95AB311" w14:textId="77777777" w:rsidR="00DA38B3" w:rsidRPr="005051F0" w:rsidRDefault="00DA38B3" w:rsidP="00DA38B3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7946A9F" w14:textId="77777777" w:rsidR="00DA38B3" w:rsidRDefault="00DA38B3" w:rsidP="00DA38B3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B46A56" id="Rounded Rectangle 1" o:spid="_x0000_s1028" style="position:absolute;left:0;text-align:left;margin-left:231.6pt;margin-top:17.4pt;width:270.6pt;height:318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4ACFAD85" w14:textId="4D7DB258" w:rsidR="00DA38B3" w:rsidRPr="006A7E21" w:rsidRDefault="00DA38B3" w:rsidP="00DA38B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A7E2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Child supported within </w:t>
                      </w:r>
                      <w:r w:rsidR="004138A1" w:rsidRPr="006A7E2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Cared for</w:t>
                      </w:r>
                      <w:r w:rsidRPr="006A7E2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4138A1" w:rsidRPr="006A7E2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Care Experience</w:t>
                      </w:r>
                      <w:r w:rsidR="00BA72DF" w:rsidRPr="006A7E2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/CWDT:</w:t>
                      </w:r>
                    </w:p>
                    <w:p w14:paraId="1C40977E" w14:textId="77777777" w:rsidR="00DA38B3" w:rsidRPr="006A7E21" w:rsidRDefault="00DA38B3" w:rsidP="00DA38B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A7E21">
                        <w:rPr>
                          <w:rFonts w:ascii="Arial" w:hAnsi="Arial" w:cs="Arial"/>
                          <w:sz w:val="20"/>
                          <w:szCs w:val="20"/>
                        </w:rPr>
                        <w:t>Required for:</w:t>
                      </w:r>
                    </w:p>
                    <w:p w14:paraId="75007DE2" w14:textId="77777777" w:rsidR="00DA38B3" w:rsidRPr="006A7E21" w:rsidRDefault="00DA38B3" w:rsidP="00DA38B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A7E21">
                        <w:rPr>
                          <w:rFonts w:ascii="Arial" w:hAnsi="Arial" w:cs="Arial"/>
                          <w:sz w:val="20"/>
                          <w:szCs w:val="20"/>
                        </w:rPr>
                        <w:t>*Child who is subject to pre-proceedings or proceedings.</w:t>
                      </w:r>
                    </w:p>
                    <w:p w14:paraId="2EEA4163" w14:textId="77777777" w:rsidR="00DA38B3" w:rsidRPr="006A7E21" w:rsidRDefault="00DA38B3" w:rsidP="00DA38B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A7E21">
                        <w:rPr>
                          <w:rFonts w:ascii="Arial" w:hAnsi="Arial" w:cs="Arial"/>
                          <w:sz w:val="20"/>
                          <w:szCs w:val="20"/>
                        </w:rPr>
                        <w:t>*Child who requires a decision to made in respect of permanency planning i.e. sixteen/seventeen years old subject to section 20.</w:t>
                      </w:r>
                    </w:p>
                    <w:p w14:paraId="6BDB3739" w14:textId="77777777" w:rsidR="00DA38B3" w:rsidRPr="006A7E21" w:rsidRDefault="00DA38B3" w:rsidP="00DA38B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A7E2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*Child whose plan may be one of reunification. </w:t>
                      </w:r>
                    </w:p>
                    <w:p w14:paraId="53E271C1" w14:textId="77777777" w:rsidR="00DA38B3" w:rsidRPr="006A7E21" w:rsidRDefault="00DA38B3" w:rsidP="00DA38B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A7E21">
                        <w:rPr>
                          <w:rFonts w:ascii="Arial" w:hAnsi="Arial" w:cs="Arial"/>
                          <w:sz w:val="20"/>
                          <w:szCs w:val="20"/>
                        </w:rPr>
                        <w:t>*Child who has been in a foster placement for a period of eleven months or more.</w:t>
                      </w:r>
                    </w:p>
                    <w:p w14:paraId="3132D042" w14:textId="77777777" w:rsidR="00DA38B3" w:rsidRPr="006A7E21" w:rsidRDefault="00DA38B3" w:rsidP="00DA38B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A7E21">
                        <w:rPr>
                          <w:rFonts w:ascii="Arial" w:hAnsi="Arial" w:cs="Arial"/>
                          <w:sz w:val="20"/>
                          <w:szCs w:val="20"/>
                        </w:rPr>
                        <w:t>*Child whose plan is one of adoption.</w:t>
                      </w:r>
                    </w:p>
                    <w:p w14:paraId="056C30F9" w14:textId="77777777" w:rsidR="00DA38B3" w:rsidRPr="006A7E21" w:rsidRDefault="00DA38B3" w:rsidP="00DA38B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A7E2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*Child who is transitioning to </w:t>
                      </w:r>
                      <w:proofErr w:type="gramStart"/>
                      <w:r w:rsidRPr="006A7E21">
                        <w:rPr>
                          <w:rFonts w:ascii="Arial" w:hAnsi="Arial" w:cs="Arial"/>
                          <w:sz w:val="20"/>
                          <w:szCs w:val="20"/>
                        </w:rPr>
                        <w:t>adults</w:t>
                      </w:r>
                      <w:proofErr w:type="gramEnd"/>
                      <w:r w:rsidRPr="006A7E2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services (sixteen and above). </w:t>
                      </w:r>
                    </w:p>
                    <w:p w14:paraId="229F6E64" w14:textId="2595DDE3" w:rsidR="00DA38B3" w:rsidRDefault="00DA38B3" w:rsidP="00DA38B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A7E2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*Child whose placement stability is at risk. </w:t>
                      </w:r>
                    </w:p>
                    <w:p w14:paraId="758B5F2F" w14:textId="77777777" w:rsidR="006A7E21" w:rsidRPr="006A7E21" w:rsidRDefault="006A7E21" w:rsidP="006A7E2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*Child who is being assessed in respect of a prospective Special Guardianship arrangement. </w:t>
                      </w:r>
                      <w:r w:rsidRPr="006A7E2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016E0A3C" w14:textId="77777777" w:rsidR="006A7E21" w:rsidRPr="006A7E21" w:rsidRDefault="006A7E21" w:rsidP="00DA38B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95AB311" w14:textId="77777777" w:rsidR="00DA38B3" w:rsidRPr="005051F0" w:rsidRDefault="00DA38B3" w:rsidP="00DA38B3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7946A9F" w14:textId="77777777" w:rsidR="00DA38B3" w:rsidRDefault="00DA38B3" w:rsidP="00DA38B3">
                      <w:pPr>
                        <w:ind w:left="36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E79E5" w:rsidRPr="005051F0">
        <w:rPr>
          <w:rFonts w:ascii="Arial" w:hAnsi="Arial" w:cs="Arial"/>
          <w:b/>
          <w:sz w:val="24"/>
          <w:szCs w:val="24"/>
          <w:u w:val="single"/>
        </w:rPr>
        <w:t>Care Planning Pathways</w:t>
      </w:r>
      <w:r w:rsidR="00D434DD" w:rsidRPr="005051F0">
        <w:rPr>
          <w:rFonts w:ascii="Arial" w:hAnsi="Arial" w:cs="Arial"/>
          <w:b/>
          <w:sz w:val="24"/>
          <w:szCs w:val="24"/>
          <w:u w:val="single"/>
        </w:rPr>
        <w:t xml:space="preserve"> Flowchart</w:t>
      </w:r>
    </w:p>
    <w:p w14:paraId="32E0FF51" w14:textId="77777777" w:rsidR="001775CF" w:rsidRDefault="001775CF" w:rsidP="001775CF">
      <w:pPr>
        <w:jc w:val="center"/>
        <w:rPr>
          <w:b/>
          <w:u w:val="single"/>
        </w:rPr>
      </w:pPr>
    </w:p>
    <w:p w14:paraId="7CAF9B2B" w14:textId="77777777" w:rsidR="001775CF" w:rsidRDefault="001775CF" w:rsidP="001775CF"/>
    <w:p w14:paraId="77E0AB2B" w14:textId="77777777" w:rsidR="00B1689D" w:rsidRDefault="001775CF" w:rsidP="001775CF">
      <w:r>
        <w:t xml:space="preserve">          </w:t>
      </w:r>
      <w:r w:rsidR="00B1689D">
        <w:t xml:space="preserve">         </w:t>
      </w:r>
      <w:r>
        <w:t xml:space="preserve">                                          </w:t>
      </w:r>
    </w:p>
    <w:p w14:paraId="011375DA" w14:textId="77777777" w:rsidR="001775CF" w:rsidRDefault="001775CF" w:rsidP="001775CF"/>
    <w:p w14:paraId="629CEEF4" w14:textId="77777777" w:rsidR="000E5E1B" w:rsidRDefault="000E5E1B" w:rsidP="000E5E1B">
      <w:r>
        <w:t xml:space="preserve">                                                                    </w:t>
      </w:r>
    </w:p>
    <w:p w14:paraId="398800C7" w14:textId="77777777" w:rsidR="000E5E1B" w:rsidRDefault="000E5E1B" w:rsidP="000E5E1B"/>
    <w:p w14:paraId="31929415" w14:textId="77777777" w:rsidR="00B1689D" w:rsidRDefault="000E5E1B" w:rsidP="000E5E1B">
      <w:r>
        <w:t xml:space="preserve">                                                                                  </w:t>
      </w:r>
    </w:p>
    <w:p w14:paraId="5F47AF89" w14:textId="77777777" w:rsidR="001775CF" w:rsidRDefault="000E5E1B" w:rsidP="000E5E1B">
      <w:r>
        <w:t xml:space="preserve"> </w:t>
      </w:r>
      <w:r w:rsidR="00B1689D">
        <w:t xml:space="preserve">                                                               </w:t>
      </w:r>
    </w:p>
    <w:p w14:paraId="5C2606AA" w14:textId="77777777" w:rsidR="001775CF" w:rsidRPr="00D434DD" w:rsidRDefault="00866EE3" w:rsidP="001775CF">
      <w:pPr>
        <w:rPr>
          <w:rFonts w:ascii="Arial" w:hAnsi="Arial" w:cs="Arial"/>
        </w:rPr>
      </w:pPr>
      <w:r>
        <w:t xml:space="preserve">                                 </w:t>
      </w:r>
    </w:p>
    <w:p w14:paraId="39DA972D" w14:textId="77777777" w:rsidR="000E5E1B" w:rsidRDefault="000E5E1B" w:rsidP="000E5E1B"/>
    <w:p w14:paraId="11E67703" w14:textId="77777777" w:rsidR="001775CF" w:rsidRDefault="001775CF" w:rsidP="001775CF"/>
    <w:p w14:paraId="51706383" w14:textId="77777777" w:rsidR="00B12633" w:rsidRDefault="00B12633" w:rsidP="001775CF"/>
    <w:p w14:paraId="5FA685FC" w14:textId="77777777" w:rsidR="00B12633" w:rsidRDefault="00B12633" w:rsidP="001775CF"/>
    <w:p w14:paraId="126EF5E2" w14:textId="406E622A" w:rsidR="00B12633" w:rsidRDefault="00326EBC" w:rsidP="001775C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1C6DA69" wp14:editId="44E68DEB">
                <wp:simplePos x="0" y="0"/>
                <wp:positionH relativeFrom="margin">
                  <wp:posOffset>-708660</wp:posOffset>
                </wp:positionH>
                <wp:positionV relativeFrom="paragraph">
                  <wp:posOffset>334645</wp:posOffset>
                </wp:positionV>
                <wp:extent cx="7132320" cy="5334000"/>
                <wp:effectExtent l="0" t="0" r="11430" b="19050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2320" cy="5334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8DC82" w14:textId="77777777" w:rsidR="004A7C2B" w:rsidRPr="005051F0" w:rsidRDefault="00BA72DF" w:rsidP="004A7C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051F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CARE PLANNING MEETINGS TO BE HELD</w:t>
                            </w:r>
                          </w:p>
                          <w:p w14:paraId="12007631" w14:textId="77777777" w:rsidR="002C4425" w:rsidRPr="006C2F7D" w:rsidRDefault="005051F0" w:rsidP="002C442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C2F7D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The aim of all care planning meetings is to ensure that planning for permanence is timely and effective for </w:t>
                            </w:r>
                            <w:proofErr w:type="gramStart"/>
                            <w:r w:rsidRPr="006C2F7D">
                              <w:rPr>
                                <w:rFonts w:ascii="Arial" w:hAnsi="Arial" w:cs="Arial"/>
                                <w:highlight w:val="yellow"/>
                              </w:rPr>
                              <w:t>all of</w:t>
                            </w:r>
                            <w:proofErr w:type="gramEnd"/>
                            <w:r w:rsidRPr="006C2F7D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 our children and to safeguard against drift and delay wherever possible.</w:t>
                            </w:r>
                          </w:p>
                          <w:p w14:paraId="36C2FF28" w14:textId="55FBB9A0" w:rsidR="00BA72DF" w:rsidRPr="009D0346" w:rsidRDefault="00BA72DF" w:rsidP="006C2F7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D0346">
                              <w:rPr>
                                <w:rFonts w:ascii="Arial" w:hAnsi="Arial" w:cs="Arial"/>
                                <w:b/>
                              </w:rPr>
                              <w:t xml:space="preserve">Frequency: </w:t>
                            </w:r>
                            <w:r w:rsidRPr="009D0346">
                              <w:rPr>
                                <w:rFonts w:ascii="Arial" w:hAnsi="Arial" w:cs="Arial"/>
                              </w:rPr>
                              <w:t xml:space="preserve">Care planning meetings </w:t>
                            </w:r>
                            <w:r w:rsidR="00BB5A82" w:rsidRPr="009D0346">
                              <w:rPr>
                                <w:rFonts w:ascii="Arial" w:hAnsi="Arial" w:cs="Arial"/>
                              </w:rPr>
                              <w:t xml:space="preserve">should take place </w:t>
                            </w:r>
                            <w:r w:rsidR="00E030EA" w:rsidRPr="009D0346">
                              <w:rPr>
                                <w:rFonts w:ascii="Arial" w:hAnsi="Arial" w:cs="Arial"/>
                              </w:rPr>
                              <w:t xml:space="preserve">where a child’s situation is considered to require </w:t>
                            </w:r>
                            <w:r w:rsidR="005051F0" w:rsidRPr="009D0346">
                              <w:rPr>
                                <w:rFonts w:ascii="Arial" w:hAnsi="Arial" w:cs="Arial"/>
                              </w:rPr>
                              <w:t>timely decision making</w:t>
                            </w:r>
                            <w:r w:rsidR="009D0346" w:rsidRPr="009D0346">
                              <w:rPr>
                                <w:rFonts w:ascii="Arial" w:hAnsi="Arial" w:cs="Arial"/>
                              </w:rPr>
                              <w:t xml:space="preserve"> and forward planning. This can include whereby a child’s situation may require escalation to LGM</w:t>
                            </w:r>
                            <w:r w:rsidR="002C4425">
                              <w:rPr>
                                <w:rFonts w:ascii="Arial" w:hAnsi="Arial" w:cs="Arial"/>
                              </w:rPr>
                              <w:t xml:space="preserve">, Child subject to Court proceedings, </w:t>
                            </w:r>
                            <w:r w:rsidR="005D3AF8">
                              <w:rPr>
                                <w:rFonts w:ascii="Arial" w:hAnsi="Arial" w:cs="Arial"/>
                              </w:rPr>
                              <w:t xml:space="preserve">Child with significant change of circumstance. Care Planning meetings </w:t>
                            </w:r>
                            <w:r w:rsidRPr="009D0346">
                              <w:rPr>
                                <w:rFonts w:ascii="Arial" w:hAnsi="Arial" w:cs="Arial"/>
                              </w:rPr>
                              <w:t xml:space="preserve">should take place </w:t>
                            </w:r>
                            <w:r w:rsidR="005D3AF8">
                              <w:rPr>
                                <w:rFonts w:ascii="Arial" w:hAnsi="Arial" w:cs="Arial"/>
                              </w:rPr>
                              <w:t>b</w:t>
                            </w:r>
                            <w:r w:rsidRPr="009D0346">
                              <w:rPr>
                                <w:rFonts w:ascii="Arial" w:hAnsi="Arial" w:cs="Arial"/>
                              </w:rPr>
                              <w:t xml:space="preserve">etween </w:t>
                            </w:r>
                            <w:r w:rsidR="00326EBC">
                              <w:rPr>
                                <w:rFonts w:ascii="Arial" w:hAnsi="Arial" w:cs="Arial"/>
                              </w:rPr>
                              <w:t xml:space="preserve">Cared </w:t>
                            </w:r>
                            <w:proofErr w:type="gramStart"/>
                            <w:r w:rsidR="00326EBC">
                              <w:rPr>
                                <w:rFonts w:ascii="Arial" w:hAnsi="Arial" w:cs="Arial"/>
                              </w:rPr>
                              <w:t>For</w:t>
                            </w:r>
                            <w:proofErr w:type="gramEnd"/>
                            <w:r w:rsidR="00326EBC">
                              <w:rPr>
                                <w:rFonts w:ascii="Arial" w:hAnsi="Arial" w:cs="Arial"/>
                              </w:rPr>
                              <w:t xml:space="preserve"> Child</w:t>
                            </w:r>
                            <w:r w:rsidR="009D0346" w:rsidRPr="009D0346">
                              <w:rPr>
                                <w:rFonts w:ascii="Arial" w:hAnsi="Arial" w:cs="Arial"/>
                              </w:rPr>
                              <w:t xml:space="preserve"> reviews </w:t>
                            </w:r>
                            <w:r w:rsidRPr="009D0346">
                              <w:rPr>
                                <w:rFonts w:ascii="Arial" w:hAnsi="Arial" w:cs="Arial"/>
                              </w:rPr>
                              <w:t>and Court hearings to inform planning.</w:t>
                            </w:r>
                            <w:r w:rsidRPr="009D0346"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 </w:t>
                            </w:r>
                            <w:r w:rsidRPr="009D0346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A care planning meeting will always be required at a minimum of three weeks prior to final court hearing</w:t>
                            </w:r>
                            <w:r w:rsidR="00E030EA" w:rsidRPr="009D0346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s</w:t>
                            </w:r>
                            <w:r w:rsidRPr="009D0346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and earlier if the hearing is </w:t>
                            </w:r>
                            <w:r w:rsidR="00E030EA" w:rsidRPr="009D0346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likely to be </w:t>
                            </w:r>
                            <w:r w:rsidRPr="009D0346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contested.</w:t>
                            </w:r>
                            <w:r w:rsidRPr="009D0346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14:paraId="71C374B3" w14:textId="29A0BE42" w:rsidR="00D87776" w:rsidRPr="009D0346" w:rsidRDefault="00BA72DF" w:rsidP="00BA72D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9D0346">
                              <w:rPr>
                                <w:rFonts w:ascii="Arial" w:hAnsi="Arial" w:cs="Arial"/>
                                <w:b/>
                              </w:rPr>
                              <w:t xml:space="preserve">Membership: </w:t>
                            </w:r>
                            <w:r w:rsidRPr="009D0346">
                              <w:rPr>
                                <w:rFonts w:ascii="Arial" w:hAnsi="Arial" w:cs="Arial"/>
                              </w:rPr>
                              <w:t>The meetings will be chaired by a Service Manager</w:t>
                            </w:r>
                            <w:r w:rsidR="00D96E48">
                              <w:rPr>
                                <w:rFonts w:ascii="Arial" w:hAnsi="Arial" w:cs="Arial"/>
                              </w:rPr>
                              <w:t xml:space="preserve"> (unless this relates to a prospective SGO arrangement, in which case the Fostering Assessment Team Manager will chair)</w:t>
                            </w:r>
                            <w:r w:rsidRPr="009D0346">
                              <w:rPr>
                                <w:rFonts w:ascii="Arial" w:hAnsi="Arial" w:cs="Arial"/>
                              </w:rPr>
                              <w:t xml:space="preserve"> within the relevant area of service. </w:t>
                            </w:r>
                            <w:r w:rsidR="009D0346" w:rsidRPr="009D0346">
                              <w:rPr>
                                <w:rFonts w:ascii="Arial" w:hAnsi="Arial" w:cs="Arial"/>
                              </w:rPr>
                              <w:t>R</w:t>
                            </w:r>
                            <w:r w:rsidR="000E576B" w:rsidRPr="009D0346">
                              <w:rPr>
                                <w:rFonts w:ascii="Arial" w:hAnsi="Arial" w:cs="Arial"/>
                              </w:rPr>
                              <w:t xml:space="preserve">elevant involved </w:t>
                            </w:r>
                            <w:r w:rsidRPr="009D0346">
                              <w:rPr>
                                <w:rFonts w:ascii="Arial" w:hAnsi="Arial" w:cs="Arial"/>
                              </w:rPr>
                              <w:t xml:space="preserve">professionals </w:t>
                            </w:r>
                            <w:r w:rsidR="009D0346" w:rsidRPr="009D0346">
                              <w:rPr>
                                <w:rFonts w:ascii="Arial" w:hAnsi="Arial" w:cs="Arial"/>
                              </w:rPr>
                              <w:t xml:space="preserve">should be invited </w:t>
                            </w:r>
                            <w:r w:rsidRPr="009D0346">
                              <w:rPr>
                                <w:rFonts w:ascii="Arial" w:hAnsi="Arial" w:cs="Arial"/>
                              </w:rPr>
                              <w:t xml:space="preserve">who have </w:t>
                            </w:r>
                            <w:r w:rsidR="000E576B" w:rsidRPr="009D0346">
                              <w:rPr>
                                <w:rFonts w:ascii="Arial" w:hAnsi="Arial" w:cs="Arial"/>
                              </w:rPr>
                              <w:t xml:space="preserve">a role in </w:t>
                            </w:r>
                            <w:proofErr w:type="gramStart"/>
                            <w:r w:rsidRPr="009D0346">
                              <w:rPr>
                                <w:rFonts w:ascii="Arial" w:hAnsi="Arial" w:cs="Arial"/>
                              </w:rPr>
                              <w:t>achieving  permanenc</w:t>
                            </w:r>
                            <w:r w:rsidR="009D0346" w:rsidRPr="009D0346">
                              <w:rPr>
                                <w:rFonts w:ascii="Arial" w:hAnsi="Arial" w:cs="Arial"/>
                              </w:rPr>
                              <w:t>e</w:t>
                            </w:r>
                            <w:proofErr w:type="gramEnd"/>
                            <w:r w:rsidR="001C5299" w:rsidRPr="009D0346">
                              <w:rPr>
                                <w:rFonts w:ascii="Arial" w:hAnsi="Arial" w:cs="Arial"/>
                              </w:rPr>
                              <w:t>, including</w:t>
                            </w:r>
                            <w:r w:rsidRPr="009D0346">
                              <w:rPr>
                                <w:rFonts w:ascii="Arial" w:hAnsi="Arial" w:cs="Arial"/>
                              </w:rPr>
                              <w:t xml:space="preserve"> child’s social worker; Team Manager; Adopt South West; Placements Team; </w:t>
                            </w:r>
                            <w:r w:rsidR="0095519D">
                              <w:rPr>
                                <w:rFonts w:ascii="Arial" w:hAnsi="Arial" w:cs="Arial"/>
                              </w:rPr>
                              <w:t xml:space="preserve">SEN; </w:t>
                            </w:r>
                            <w:r w:rsidRPr="009D0346">
                              <w:rPr>
                                <w:rFonts w:ascii="Arial" w:hAnsi="Arial" w:cs="Arial"/>
                              </w:rPr>
                              <w:t>Fostering</w:t>
                            </w:r>
                            <w:r w:rsidR="000E576B" w:rsidRPr="009D0346">
                              <w:rPr>
                                <w:rFonts w:ascii="Arial" w:hAnsi="Arial" w:cs="Arial"/>
                              </w:rPr>
                              <w:t xml:space="preserve"> team</w:t>
                            </w:r>
                            <w:r w:rsidRPr="009D0346">
                              <w:rPr>
                                <w:rFonts w:ascii="Arial" w:hAnsi="Arial" w:cs="Arial"/>
                              </w:rPr>
                              <w:t xml:space="preserve">; </w:t>
                            </w:r>
                            <w:r w:rsidR="00B510EF">
                              <w:rPr>
                                <w:rFonts w:ascii="Arial" w:hAnsi="Arial" w:cs="Arial"/>
                              </w:rPr>
                              <w:t>Building Futures</w:t>
                            </w:r>
                            <w:r w:rsidRPr="009D0346">
                              <w:rPr>
                                <w:rFonts w:ascii="Arial" w:hAnsi="Arial" w:cs="Arial"/>
                              </w:rPr>
                              <w:t xml:space="preserve">; IYSS; </w:t>
                            </w:r>
                            <w:r w:rsidR="00B510EF">
                              <w:rPr>
                                <w:rFonts w:ascii="Arial" w:hAnsi="Arial" w:cs="Arial"/>
                              </w:rPr>
                              <w:t>YJS</w:t>
                            </w:r>
                            <w:r w:rsidRPr="009D0346">
                              <w:rPr>
                                <w:rFonts w:ascii="Arial" w:hAnsi="Arial" w:cs="Arial"/>
                              </w:rPr>
                              <w:t>; Family Time Supervisor</w:t>
                            </w:r>
                            <w:r w:rsidR="00D87776" w:rsidRPr="009D0346">
                              <w:rPr>
                                <w:rFonts w:ascii="Arial" w:hAnsi="Arial" w:cs="Arial"/>
                              </w:rPr>
                              <w:t xml:space="preserve"> and if appropriate the IRO</w:t>
                            </w:r>
                            <w:r w:rsidR="00BB5A82" w:rsidRPr="009D0346">
                              <w:rPr>
                                <w:rFonts w:ascii="Arial" w:hAnsi="Arial" w:cs="Arial"/>
                              </w:rPr>
                              <w:t xml:space="preserve">. Towards the end of Court proceedings, it may be appropriate for legal representative to </w:t>
                            </w:r>
                            <w:r w:rsidR="005D3AF8">
                              <w:rPr>
                                <w:rFonts w:ascii="Arial" w:hAnsi="Arial" w:cs="Arial"/>
                              </w:rPr>
                              <w:t xml:space="preserve">be invited. </w:t>
                            </w:r>
                            <w:r w:rsidR="00BB5A82" w:rsidRPr="009D034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260E8B1" w14:textId="04285E03" w:rsidR="00D87776" w:rsidRPr="009D0346" w:rsidRDefault="00550CF9" w:rsidP="00BA72D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9D0346">
                              <w:rPr>
                                <w:rFonts w:ascii="Arial" w:hAnsi="Arial" w:cs="Arial"/>
                                <w:b/>
                              </w:rPr>
                              <w:t>Arranging a meeting</w:t>
                            </w:r>
                            <w:r w:rsidRPr="009D0346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D87776" w:rsidRPr="009D0346">
                              <w:rPr>
                                <w:rFonts w:ascii="Arial" w:hAnsi="Arial" w:cs="Arial"/>
                              </w:rPr>
                              <w:t>For SATS</w:t>
                            </w:r>
                            <w:r w:rsidR="00B510EF">
                              <w:rPr>
                                <w:rFonts w:ascii="Arial" w:hAnsi="Arial" w:cs="Arial"/>
                              </w:rPr>
                              <w:t xml:space="preserve"> and Operational</w:t>
                            </w:r>
                            <w:r w:rsidR="00D87776" w:rsidRPr="009D0346">
                              <w:rPr>
                                <w:rFonts w:ascii="Arial" w:hAnsi="Arial" w:cs="Arial"/>
                              </w:rPr>
                              <w:t xml:space="preserve"> / </w:t>
                            </w:r>
                            <w:r w:rsidR="00326EBC">
                              <w:rPr>
                                <w:rFonts w:ascii="Arial" w:hAnsi="Arial" w:cs="Arial"/>
                              </w:rPr>
                              <w:t>Cared For</w:t>
                            </w:r>
                            <w:r w:rsidR="00D87776" w:rsidRPr="009D0346">
                              <w:rPr>
                                <w:rFonts w:ascii="Arial" w:hAnsi="Arial" w:cs="Arial"/>
                              </w:rPr>
                              <w:t xml:space="preserve"> / CWDT / </w:t>
                            </w:r>
                            <w:r w:rsidR="00326EBC">
                              <w:rPr>
                                <w:rFonts w:ascii="Arial" w:hAnsi="Arial" w:cs="Arial"/>
                              </w:rPr>
                              <w:t>Care Experienced</w:t>
                            </w:r>
                            <w:r w:rsidR="00D87776" w:rsidRPr="009D0346">
                              <w:rPr>
                                <w:rFonts w:ascii="Arial" w:hAnsi="Arial" w:cs="Arial"/>
                              </w:rPr>
                              <w:t xml:space="preserve"> – book individual appointment with the S</w:t>
                            </w:r>
                            <w:r w:rsidR="00B510EF">
                              <w:rPr>
                                <w:rFonts w:ascii="Arial" w:hAnsi="Arial" w:cs="Arial"/>
                              </w:rPr>
                              <w:t>ervice Manager</w:t>
                            </w:r>
                            <w:r w:rsidR="00D87776" w:rsidRPr="009D0346">
                              <w:rPr>
                                <w:rFonts w:ascii="Arial" w:hAnsi="Arial" w:cs="Arial"/>
                              </w:rPr>
                              <w:t xml:space="preserve"> responsible for the service.  </w:t>
                            </w:r>
                          </w:p>
                          <w:p w14:paraId="0ACBBD46" w14:textId="77777777" w:rsidR="00BA72DF" w:rsidRPr="005051F0" w:rsidRDefault="00BA72DF" w:rsidP="00BA72D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D0346">
                              <w:rPr>
                                <w:rFonts w:ascii="Arial" w:hAnsi="Arial" w:cs="Arial"/>
                                <w:b/>
                              </w:rPr>
                              <w:t xml:space="preserve">Agenda points to consider: </w:t>
                            </w:r>
                            <w:r w:rsidRPr="009D0346">
                              <w:rPr>
                                <w:rFonts w:ascii="Arial" w:hAnsi="Arial" w:cs="Arial"/>
                              </w:rPr>
                              <w:t>What is the proposed plan</w:t>
                            </w:r>
                            <w:r w:rsidR="000962A9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6A083A">
                              <w:rPr>
                                <w:rFonts w:ascii="Arial" w:hAnsi="Arial" w:cs="Arial"/>
                              </w:rPr>
                              <w:t xml:space="preserve">is </w:t>
                            </w:r>
                            <w:r w:rsidRPr="009D0346">
                              <w:rPr>
                                <w:rFonts w:ascii="Arial" w:hAnsi="Arial" w:cs="Arial"/>
                              </w:rPr>
                              <w:t>this is the right plan for this child</w:t>
                            </w:r>
                            <w:r w:rsidR="000962A9">
                              <w:rPr>
                                <w:rFonts w:ascii="Arial" w:hAnsi="Arial" w:cs="Arial"/>
                              </w:rPr>
                              <w:t>, r</w:t>
                            </w:r>
                            <w:r w:rsidRPr="009D0346">
                              <w:rPr>
                                <w:rFonts w:ascii="Arial" w:hAnsi="Arial" w:cs="Arial"/>
                              </w:rPr>
                              <w:t xml:space="preserve">eview of Court or PLO timetable, directions and </w:t>
                            </w:r>
                            <w:r w:rsidR="000962A9" w:rsidRPr="009D0346">
                              <w:rPr>
                                <w:rFonts w:ascii="Arial" w:hAnsi="Arial" w:cs="Arial"/>
                              </w:rPr>
                              <w:t>assessments?</w:t>
                            </w:r>
                            <w:r w:rsidRPr="009D034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962A9">
                              <w:rPr>
                                <w:rFonts w:ascii="Arial" w:hAnsi="Arial" w:cs="Arial"/>
                              </w:rPr>
                              <w:t xml:space="preserve">Are there </w:t>
                            </w:r>
                            <w:r w:rsidRPr="009D0346">
                              <w:rPr>
                                <w:rFonts w:ascii="Arial" w:hAnsi="Arial" w:cs="Arial"/>
                              </w:rPr>
                              <w:t xml:space="preserve">gaps in </w:t>
                            </w:r>
                            <w:r w:rsidR="000962A9">
                              <w:rPr>
                                <w:rFonts w:ascii="Arial" w:hAnsi="Arial" w:cs="Arial"/>
                              </w:rPr>
                              <w:t xml:space="preserve">evidence. </w:t>
                            </w:r>
                            <w:r w:rsidRPr="009D0346">
                              <w:rPr>
                                <w:rFonts w:ascii="Arial" w:hAnsi="Arial" w:cs="Arial"/>
                              </w:rPr>
                              <w:t xml:space="preserve"> Consider barriers to achieving timely and appropriate permanency plans for children</w:t>
                            </w:r>
                            <w:r w:rsidR="000962A9">
                              <w:rPr>
                                <w:rFonts w:ascii="Arial" w:hAnsi="Arial" w:cs="Arial"/>
                              </w:rPr>
                              <w:t xml:space="preserve"> / what </w:t>
                            </w:r>
                            <w:r w:rsidRPr="009D0346">
                              <w:rPr>
                                <w:rFonts w:ascii="Arial" w:hAnsi="Arial" w:cs="Arial"/>
                              </w:rPr>
                              <w:t xml:space="preserve">action </w:t>
                            </w:r>
                            <w:r w:rsidR="000962A9">
                              <w:rPr>
                                <w:rFonts w:ascii="Arial" w:hAnsi="Arial" w:cs="Arial"/>
                              </w:rPr>
                              <w:t xml:space="preserve">is </w:t>
                            </w:r>
                            <w:r w:rsidR="00550CF9" w:rsidRPr="009D0346">
                              <w:rPr>
                                <w:rFonts w:ascii="Arial" w:hAnsi="Arial" w:cs="Arial"/>
                              </w:rPr>
                              <w:t>required</w:t>
                            </w:r>
                            <w:r w:rsidRPr="009D0346">
                              <w:rPr>
                                <w:rFonts w:ascii="Arial" w:hAnsi="Arial" w:cs="Arial"/>
                              </w:rPr>
                              <w:t xml:space="preserve"> to address </w:t>
                            </w:r>
                            <w:r w:rsidR="000962A9">
                              <w:rPr>
                                <w:rFonts w:ascii="Arial" w:hAnsi="Arial" w:cs="Arial"/>
                              </w:rPr>
                              <w:t>such</w:t>
                            </w:r>
                            <w:r w:rsidRPr="009D0346">
                              <w:rPr>
                                <w:rFonts w:ascii="Arial" w:hAnsi="Arial" w:cs="Arial"/>
                              </w:rPr>
                              <w:t xml:space="preserve"> barriers? </w:t>
                            </w:r>
                            <w:r w:rsidR="000962A9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9D0346">
                              <w:rPr>
                                <w:rFonts w:ascii="Arial" w:hAnsi="Arial" w:cs="Arial"/>
                              </w:rPr>
                              <w:t>s there ongoin</w:t>
                            </w:r>
                            <w:r w:rsidRPr="005051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 </w:t>
                            </w:r>
                            <w:r w:rsidRPr="000962A9">
                              <w:rPr>
                                <w:rFonts w:ascii="Arial" w:hAnsi="Arial" w:cs="Arial"/>
                              </w:rPr>
                              <w:t>dispute in respect of the plans</w:t>
                            </w:r>
                            <w:r w:rsidR="00550CF9" w:rsidRPr="000962A9">
                              <w:rPr>
                                <w:rFonts w:ascii="Arial" w:hAnsi="Arial" w:cs="Arial"/>
                              </w:rPr>
                              <w:t xml:space="preserve">. Has FGC taken place – </w:t>
                            </w:r>
                            <w:r w:rsidR="007C1881">
                              <w:rPr>
                                <w:rFonts w:ascii="Arial" w:hAnsi="Arial" w:cs="Arial"/>
                              </w:rPr>
                              <w:t xml:space="preserve">safety nets, </w:t>
                            </w:r>
                            <w:r w:rsidR="00550CF9" w:rsidRPr="000962A9">
                              <w:rPr>
                                <w:rFonts w:ascii="Arial" w:hAnsi="Arial" w:cs="Arial"/>
                              </w:rPr>
                              <w:t>exit /</w:t>
                            </w:r>
                            <w:r w:rsidRPr="000962A9">
                              <w:rPr>
                                <w:rFonts w:ascii="Arial" w:hAnsi="Arial" w:cs="Arial"/>
                              </w:rPr>
                              <w:t xml:space="preserve"> permanence </w:t>
                            </w:r>
                            <w:r w:rsidR="00550CF9" w:rsidRPr="000962A9">
                              <w:rPr>
                                <w:rFonts w:ascii="Arial" w:hAnsi="Arial" w:cs="Arial"/>
                              </w:rPr>
                              <w:t xml:space="preserve">plans </w:t>
                            </w:r>
                            <w:r w:rsidRPr="000962A9">
                              <w:rPr>
                                <w:rFonts w:ascii="Arial" w:hAnsi="Arial" w:cs="Arial"/>
                              </w:rPr>
                              <w:t>for the children i.e. DRP</w:t>
                            </w:r>
                            <w:r w:rsidR="00550CF9" w:rsidRPr="000962A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962A9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550CF9" w:rsidRPr="000962A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962A9">
                              <w:rPr>
                                <w:rFonts w:ascii="Arial" w:hAnsi="Arial" w:cs="Arial"/>
                              </w:rPr>
                              <w:t>conflicting view</w:t>
                            </w:r>
                            <w:r w:rsidR="00550CF9" w:rsidRPr="000962A9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0962A9">
                              <w:rPr>
                                <w:rFonts w:ascii="Arial" w:hAnsi="Arial" w:cs="Arial"/>
                              </w:rPr>
                              <w:t xml:space="preserve"> of Children’s Guardian. How is this being addressed? Are there any funding issues?</w:t>
                            </w:r>
                            <w:r w:rsidRPr="000962A9"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 </w:t>
                            </w:r>
                            <w:r w:rsidRPr="000962A9">
                              <w:rPr>
                                <w:rFonts w:ascii="Arial" w:hAnsi="Arial" w:cs="Arial"/>
                              </w:rPr>
                              <w:t>Is the permanency planning progressing within the child’s timeframe? Agreed actions.</w:t>
                            </w:r>
                          </w:p>
                          <w:p w14:paraId="4528DA5B" w14:textId="77777777" w:rsidR="005051F0" w:rsidRDefault="005051F0" w:rsidP="00BA72D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</w:pPr>
                          </w:p>
                          <w:p w14:paraId="4B4DAA2D" w14:textId="77777777" w:rsidR="005051F0" w:rsidRDefault="005051F0" w:rsidP="00BA72D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7D86675F" w14:textId="77777777" w:rsidR="00BA72DF" w:rsidRPr="00BA72DF" w:rsidRDefault="00BA72DF" w:rsidP="00BA72D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28389E5A" w14:textId="77777777" w:rsidR="00BA72DF" w:rsidRPr="00BA72DF" w:rsidRDefault="00BA72DF" w:rsidP="004A7C2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6DA69" id="Rounded Rectangle 53" o:spid="_x0000_s1029" style="position:absolute;margin-left:-55.8pt;margin-top:26.35pt;width:561.6pt;height:420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F08DC82" w14:textId="77777777" w:rsidR="004A7C2B" w:rsidRPr="005051F0" w:rsidRDefault="00BA72DF" w:rsidP="004A7C2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051F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CARE PLANNING MEETINGS TO BE HELD</w:t>
                      </w:r>
                    </w:p>
                    <w:p w14:paraId="12007631" w14:textId="77777777" w:rsidR="002C4425" w:rsidRPr="006C2F7D" w:rsidRDefault="005051F0" w:rsidP="002C442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C2F7D">
                        <w:rPr>
                          <w:rFonts w:ascii="Arial" w:hAnsi="Arial" w:cs="Arial"/>
                          <w:highlight w:val="yellow"/>
                        </w:rPr>
                        <w:t xml:space="preserve">The aim of all care planning meetings is to ensure that planning for permanence is timely and effective for </w:t>
                      </w:r>
                      <w:proofErr w:type="gramStart"/>
                      <w:r w:rsidRPr="006C2F7D">
                        <w:rPr>
                          <w:rFonts w:ascii="Arial" w:hAnsi="Arial" w:cs="Arial"/>
                          <w:highlight w:val="yellow"/>
                        </w:rPr>
                        <w:t>all of</w:t>
                      </w:r>
                      <w:proofErr w:type="gramEnd"/>
                      <w:r w:rsidRPr="006C2F7D">
                        <w:rPr>
                          <w:rFonts w:ascii="Arial" w:hAnsi="Arial" w:cs="Arial"/>
                          <w:highlight w:val="yellow"/>
                        </w:rPr>
                        <w:t xml:space="preserve"> our children and to safeguard against drift and delay wherever possible.</w:t>
                      </w:r>
                    </w:p>
                    <w:p w14:paraId="36C2FF28" w14:textId="55FBB9A0" w:rsidR="00BA72DF" w:rsidRPr="009D0346" w:rsidRDefault="00BA72DF" w:rsidP="006C2F7D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9D0346">
                        <w:rPr>
                          <w:rFonts w:ascii="Arial" w:hAnsi="Arial" w:cs="Arial"/>
                          <w:b/>
                        </w:rPr>
                        <w:t xml:space="preserve">Frequency: </w:t>
                      </w:r>
                      <w:r w:rsidRPr="009D0346">
                        <w:rPr>
                          <w:rFonts w:ascii="Arial" w:hAnsi="Arial" w:cs="Arial"/>
                        </w:rPr>
                        <w:t xml:space="preserve">Care planning meetings </w:t>
                      </w:r>
                      <w:r w:rsidR="00BB5A82" w:rsidRPr="009D0346">
                        <w:rPr>
                          <w:rFonts w:ascii="Arial" w:hAnsi="Arial" w:cs="Arial"/>
                        </w:rPr>
                        <w:t xml:space="preserve">should take place </w:t>
                      </w:r>
                      <w:r w:rsidR="00E030EA" w:rsidRPr="009D0346">
                        <w:rPr>
                          <w:rFonts w:ascii="Arial" w:hAnsi="Arial" w:cs="Arial"/>
                        </w:rPr>
                        <w:t xml:space="preserve">where a child’s situation is considered to require </w:t>
                      </w:r>
                      <w:r w:rsidR="005051F0" w:rsidRPr="009D0346">
                        <w:rPr>
                          <w:rFonts w:ascii="Arial" w:hAnsi="Arial" w:cs="Arial"/>
                        </w:rPr>
                        <w:t>timely decision making</w:t>
                      </w:r>
                      <w:r w:rsidR="009D0346" w:rsidRPr="009D0346">
                        <w:rPr>
                          <w:rFonts w:ascii="Arial" w:hAnsi="Arial" w:cs="Arial"/>
                        </w:rPr>
                        <w:t xml:space="preserve"> and forward planning. This can include whereby a child’s situation may require escalation to LGM</w:t>
                      </w:r>
                      <w:r w:rsidR="002C4425">
                        <w:rPr>
                          <w:rFonts w:ascii="Arial" w:hAnsi="Arial" w:cs="Arial"/>
                        </w:rPr>
                        <w:t xml:space="preserve">, Child subject to Court proceedings, </w:t>
                      </w:r>
                      <w:r w:rsidR="005D3AF8">
                        <w:rPr>
                          <w:rFonts w:ascii="Arial" w:hAnsi="Arial" w:cs="Arial"/>
                        </w:rPr>
                        <w:t xml:space="preserve">Child with significant change of circumstance. Care Planning meetings </w:t>
                      </w:r>
                      <w:r w:rsidRPr="009D0346">
                        <w:rPr>
                          <w:rFonts w:ascii="Arial" w:hAnsi="Arial" w:cs="Arial"/>
                        </w:rPr>
                        <w:t xml:space="preserve">should take place </w:t>
                      </w:r>
                      <w:r w:rsidR="005D3AF8">
                        <w:rPr>
                          <w:rFonts w:ascii="Arial" w:hAnsi="Arial" w:cs="Arial"/>
                        </w:rPr>
                        <w:t>b</w:t>
                      </w:r>
                      <w:r w:rsidRPr="009D0346">
                        <w:rPr>
                          <w:rFonts w:ascii="Arial" w:hAnsi="Arial" w:cs="Arial"/>
                        </w:rPr>
                        <w:t xml:space="preserve">etween </w:t>
                      </w:r>
                      <w:r w:rsidR="00326EBC">
                        <w:rPr>
                          <w:rFonts w:ascii="Arial" w:hAnsi="Arial" w:cs="Arial"/>
                        </w:rPr>
                        <w:t xml:space="preserve">Cared </w:t>
                      </w:r>
                      <w:proofErr w:type="gramStart"/>
                      <w:r w:rsidR="00326EBC">
                        <w:rPr>
                          <w:rFonts w:ascii="Arial" w:hAnsi="Arial" w:cs="Arial"/>
                        </w:rPr>
                        <w:t>For</w:t>
                      </w:r>
                      <w:proofErr w:type="gramEnd"/>
                      <w:r w:rsidR="00326EBC">
                        <w:rPr>
                          <w:rFonts w:ascii="Arial" w:hAnsi="Arial" w:cs="Arial"/>
                        </w:rPr>
                        <w:t xml:space="preserve"> Child</w:t>
                      </w:r>
                      <w:r w:rsidR="009D0346" w:rsidRPr="009D0346">
                        <w:rPr>
                          <w:rFonts w:ascii="Arial" w:hAnsi="Arial" w:cs="Arial"/>
                        </w:rPr>
                        <w:t xml:space="preserve"> reviews </w:t>
                      </w:r>
                      <w:r w:rsidRPr="009D0346">
                        <w:rPr>
                          <w:rFonts w:ascii="Arial" w:hAnsi="Arial" w:cs="Arial"/>
                        </w:rPr>
                        <w:t>and Court hearings to inform planning.</w:t>
                      </w:r>
                      <w:r w:rsidRPr="009D0346">
                        <w:rPr>
                          <w:rFonts w:ascii="Arial" w:hAnsi="Arial" w:cs="Arial"/>
                          <w:lang w:eastAsia="en-GB"/>
                        </w:rPr>
                        <w:t xml:space="preserve"> </w:t>
                      </w:r>
                      <w:r w:rsidRPr="009D0346">
                        <w:rPr>
                          <w:rFonts w:ascii="Arial" w:hAnsi="Arial" w:cs="Arial"/>
                          <w:b/>
                          <w:i/>
                        </w:rPr>
                        <w:t>A care planning meeting will always be required at a minimum of three weeks prior to final court hearing</w:t>
                      </w:r>
                      <w:r w:rsidR="00E030EA" w:rsidRPr="009D0346">
                        <w:rPr>
                          <w:rFonts w:ascii="Arial" w:hAnsi="Arial" w:cs="Arial"/>
                          <w:b/>
                          <w:i/>
                        </w:rPr>
                        <w:t>s</w:t>
                      </w:r>
                      <w:r w:rsidRPr="009D0346">
                        <w:rPr>
                          <w:rFonts w:ascii="Arial" w:hAnsi="Arial" w:cs="Arial"/>
                          <w:b/>
                          <w:i/>
                        </w:rPr>
                        <w:t xml:space="preserve"> and earlier if the hearing is </w:t>
                      </w:r>
                      <w:r w:rsidR="00E030EA" w:rsidRPr="009D0346">
                        <w:rPr>
                          <w:rFonts w:ascii="Arial" w:hAnsi="Arial" w:cs="Arial"/>
                          <w:b/>
                          <w:i/>
                        </w:rPr>
                        <w:t xml:space="preserve">likely to be </w:t>
                      </w:r>
                      <w:r w:rsidRPr="009D0346">
                        <w:rPr>
                          <w:rFonts w:ascii="Arial" w:hAnsi="Arial" w:cs="Arial"/>
                          <w:b/>
                          <w:i/>
                        </w:rPr>
                        <w:t>contested.</w:t>
                      </w:r>
                      <w:r w:rsidRPr="009D0346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14:paraId="71C374B3" w14:textId="29A0BE42" w:rsidR="00D87776" w:rsidRPr="009D0346" w:rsidRDefault="00BA72DF" w:rsidP="00BA72DF">
                      <w:pPr>
                        <w:autoSpaceDE w:val="0"/>
                        <w:autoSpaceDN w:val="0"/>
                        <w:adjustRightInd w:val="0"/>
                        <w:jc w:val="both"/>
                        <w:outlineLvl w:val="0"/>
                        <w:rPr>
                          <w:rFonts w:ascii="Arial" w:hAnsi="Arial" w:cs="Arial"/>
                        </w:rPr>
                      </w:pPr>
                      <w:r w:rsidRPr="009D0346">
                        <w:rPr>
                          <w:rFonts w:ascii="Arial" w:hAnsi="Arial" w:cs="Arial"/>
                          <w:b/>
                        </w:rPr>
                        <w:t xml:space="preserve">Membership: </w:t>
                      </w:r>
                      <w:r w:rsidRPr="009D0346">
                        <w:rPr>
                          <w:rFonts w:ascii="Arial" w:hAnsi="Arial" w:cs="Arial"/>
                        </w:rPr>
                        <w:t>The meetings will be chaired by a Service Manager</w:t>
                      </w:r>
                      <w:r w:rsidR="00D96E48">
                        <w:rPr>
                          <w:rFonts w:ascii="Arial" w:hAnsi="Arial" w:cs="Arial"/>
                        </w:rPr>
                        <w:t xml:space="preserve"> (unless this relates to a prospective SGO arrangement, in which case the Fostering Assessment Team Manager will chair)</w:t>
                      </w:r>
                      <w:r w:rsidRPr="009D0346">
                        <w:rPr>
                          <w:rFonts w:ascii="Arial" w:hAnsi="Arial" w:cs="Arial"/>
                        </w:rPr>
                        <w:t xml:space="preserve"> within the relevant area of service. </w:t>
                      </w:r>
                      <w:r w:rsidR="009D0346" w:rsidRPr="009D0346">
                        <w:rPr>
                          <w:rFonts w:ascii="Arial" w:hAnsi="Arial" w:cs="Arial"/>
                        </w:rPr>
                        <w:t>R</w:t>
                      </w:r>
                      <w:r w:rsidR="000E576B" w:rsidRPr="009D0346">
                        <w:rPr>
                          <w:rFonts w:ascii="Arial" w:hAnsi="Arial" w:cs="Arial"/>
                        </w:rPr>
                        <w:t xml:space="preserve">elevant involved </w:t>
                      </w:r>
                      <w:r w:rsidRPr="009D0346">
                        <w:rPr>
                          <w:rFonts w:ascii="Arial" w:hAnsi="Arial" w:cs="Arial"/>
                        </w:rPr>
                        <w:t xml:space="preserve">professionals </w:t>
                      </w:r>
                      <w:r w:rsidR="009D0346" w:rsidRPr="009D0346">
                        <w:rPr>
                          <w:rFonts w:ascii="Arial" w:hAnsi="Arial" w:cs="Arial"/>
                        </w:rPr>
                        <w:t xml:space="preserve">should be invited </w:t>
                      </w:r>
                      <w:r w:rsidRPr="009D0346">
                        <w:rPr>
                          <w:rFonts w:ascii="Arial" w:hAnsi="Arial" w:cs="Arial"/>
                        </w:rPr>
                        <w:t xml:space="preserve">who have </w:t>
                      </w:r>
                      <w:r w:rsidR="000E576B" w:rsidRPr="009D0346">
                        <w:rPr>
                          <w:rFonts w:ascii="Arial" w:hAnsi="Arial" w:cs="Arial"/>
                        </w:rPr>
                        <w:t xml:space="preserve">a role in </w:t>
                      </w:r>
                      <w:proofErr w:type="gramStart"/>
                      <w:r w:rsidRPr="009D0346">
                        <w:rPr>
                          <w:rFonts w:ascii="Arial" w:hAnsi="Arial" w:cs="Arial"/>
                        </w:rPr>
                        <w:t>achieving  permanenc</w:t>
                      </w:r>
                      <w:r w:rsidR="009D0346" w:rsidRPr="009D0346">
                        <w:rPr>
                          <w:rFonts w:ascii="Arial" w:hAnsi="Arial" w:cs="Arial"/>
                        </w:rPr>
                        <w:t>e</w:t>
                      </w:r>
                      <w:proofErr w:type="gramEnd"/>
                      <w:r w:rsidR="001C5299" w:rsidRPr="009D0346">
                        <w:rPr>
                          <w:rFonts w:ascii="Arial" w:hAnsi="Arial" w:cs="Arial"/>
                        </w:rPr>
                        <w:t>, including</w:t>
                      </w:r>
                      <w:r w:rsidRPr="009D0346">
                        <w:rPr>
                          <w:rFonts w:ascii="Arial" w:hAnsi="Arial" w:cs="Arial"/>
                        </w:rPr>
                        <w:t xml:space="preserve"> child’s social worker; Team Manager; Adopt South West; Placements Team; </w:t>
                      </w:r>
                      <w:r w:rsidR="0095519D">
                        <w:rPr>
                          <w:rFonts w:ascii="Arial" w:hAnsi="Arial" w:cs="Arial"/>
                        </w:rPr>
                        <w:t xml:space="preserve">SEN; </w:t>
                      </w:r>
                      <w:r w:rsidRPr="009D0346">
                        <w:rPr>
                          <w:rFonts w:ascii="Arial" w:hAnsi="Arial" w:cs="Arial"/>
                        </w:rPr>
                        <w:t>Fostering</w:t>
                      </w:r>
                      <w:r w:rsidR="000E576B" w:rsidRPr="009D0346">
                        <w:rPr>
                          <w:rFonts w:ascii="Arial" w:hAnsi="Arial" w:cs="Arial"/>
                        </w:rPr>
                        <w:t xml:space="preserve"> team</w:t>
                      </w:r>
                      <w:r w:rsidRPr="009D0346">
                        <w:rPr>
                          <w:rFonts w:ascii="Arial" w:hAnsi="Arial" w:cs="Arial"/>
                        </w:rPr>
                        <w:t xml:space="preserve">; </w:t>
                      </w:r>
                      <w:r w:rsidR="00B510EF">
                        <w:rPr>
                          <w:rFonts w:ascii="Arial" w:hAnsi="Arial" w:cs="Arial"/>
                        </w:rPr>
                        <w:t>Building Futures</w:t>
                      </w:r>
                      <w:r w:rsidRPr="009D0346">
                        <w:rPr>
                          <w:rFonts w:ascii="Arial" w:hAnsi="Arial" w:cs="Arial"/>
                        </w:rPr>
                        <w:t xml:space="preserve">; IYSS; </w:t>
                      </w:r>
                      <w:r w:rsidR="00B510EF">
                        <w:rPr>
                          <w:rFonts w:ascii="Arial" w:hAnsi="Arial" w:cs="Arial"/>
                        </w:rPr>
                        <w:t>YJS</w:t>
                      </w:r>
                      <w:r w:rsidRPr="009D0346">
                        <w:rPr>
                          <w:rFonts w:ascii="Arial" w:hAnsi="Arial" w:cs="Arial"/>
                        </w:rPr>
                        <w:t>; Family Time Supervisor</w:t>
                      </w:r>
                      <w:r w:rsidR="00D87776" w:rsidRPr="009D0346">
                        <w:rPr>
                          <w:rFonts w:ascii="Arial" w:hAnsi="Arial" w:cs="Arial"/>
                        </w:rPr>
                        <w:t xml:space="preserve"> and if appropriate the IRO</w:t>
                      </w:r>
                      <w:r w:rsidR="00BB5A82" w:rsidRPr="009D0346">
                        <w:rPr>
                          <w:rFonts w:ascii="Arial" w:hAnsi="Arial" w:cs="Arial"/>
                        </w:rPr>
                        <w:t xml:space="preserve">. Towards the end of Court proceedings, it may be appropriate for legal representative to </w:t>
                      </w:r>
                      <w:r w:rsidR="005D3AF8">
                        <w:rPr>
                          <w:rFonts w:ascii="Arial" w:hAnsi="Arial" w:cs="Arial"/>
                        </w:rPr>
                        <w:t xml:space="preserve">be invited. </w:t>
                      </w:r>
                      <w:r w:rsidR="00BB5A82" w:rsidRPr="009D034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260E8B1" w14:textId="04285E03" w:rsidR="00D87776" w:rsidRPr="009D0346" w:rsidRDefault="00550CF9" w:rsidP="00BA72DF">
                      <w:pPr>
                        <w:autoSpaceDE w:val="0"/>
                        <w:autoSpaceDN w:val="0"/>
                        <w:adjustRightInd w:val="0"/>
                        <w:jc w:val="both"/>
                        <w:outlineLvl w:val="0"/>
                        <w:rPr>
                          <w:rFonts w:ascii="Arial" w:hAnsi="Arial" w:cs="Arial"/>
                        </w:rPr>
                      </w:pPr>
                      <w:r w:rsidRPr="009D0346">
                        <w:rPr>
                          <w:rFonts w:ascii="Arial" w:hAnsi="Arial" w:cs="Arial"/>
                          <w:b/>
                        </w:rPr>
                        <w:t>Arranging a meeting</w:t>
                      </w:r>
                      <w:r w:rsidRPr="009D0346">
                        <w:rPr>
                          <w:rFonts w:ascii="Arial" w:hAnsi="Arial" w:cs="Arial"/>
                        </w:rPr>
                        <w:t xml:space="preserve">: </w:t>
                      </w:r>
                      <w:r w:rsidR="00D87776" w:rsidRPr="009D0346">
                        <w:rPr>
                          <w:rFonts w:ascii="Arial" w:hAnsi="Arial" w:cs="Arial"/>
                        </w:rPr>
                        <w:t>For SATS</w:t>
                      </w:r>
                      <w:r w:rsidR="00B510EF">
                        <w:rPr>
                          <w:rFonts w:ascii="Arial" w:hAnsi="Arial" w:cs="Arial"/>
                        </w:rPr>
                        <w:t xml:space="preserve"> and Operational</w:t>
                      </w:r>
                      <w:r w:rsidR="00D87776" w:rsidRPr="009D0346">
                        <w:rPr>
                          <w:rFonts w:ascii="Arial" w:hAnsi="Arial" w:cs="Arial"/>
                        </w:rPr>
                        <w:t xml:space="preserve"> / </w:t>
                      </w:r>
                      <w:r w:rsidR="00326EBC">
                        <w:rPr>
                          <w:rFonts w:ascii="Arial" w:hAnsi="Arial" w:cs="Arial"/>
                        </w:rPr>
                        <w:t>Cared For</w:t>
                      </w:r>
                      <w:r w:rsidR="00D87776" w:rsidRPr="009D0346">
                        <w:rPr>
                          <w:rFonts w:ascii="Arial" w:hAnsi="Arial" w:cs="Arial"/>
                        </w:rPr>
                        <w:t xml:space="preserve"> / CWDT / </w:t>
                      </w:r>
                      <w:r w:rsidR="00326EBC">
                        <w:rPr>
                          <w:rFonts w:ascii="Arial" w:hAnsi="Arial" w:cs="Arial"/>
                        </w:rPr>
                        <w:t>Care Experienced</w:t>
                      </w:r>
                      <w:r w:rsidR="00D87776" w:rsidRPr="009D0346">
                        <w:rPr>
                          <w:rFonts w:ascii="Arial" w:hAnsi="Arial" w:cs="Arial"/>
                        </w:rPr>
                        <w:t xml:space="preserve"> – book individual appointment with the S</w:t>
                      </w:r>
                      <w:r w:rsidR="00B510EF">
                        <w:rPr>
                          <w:rFonts w:ascii="Arial" w:hAnsi="Arial" w:cs="Arial"/>
                        </w:rPr>
                        <w:t>ervice Manager</w:t>
                      </w:r>
                      <w:r w:rsidR="00D87776" w:rsidRPr="009D0346">
                        <w:rPr>
                          <w:rFonts w:ascii="Arial" w:hAnsi="Arial" w:cs="Arial"/>
                        </w:rPr>
                        <w:t xml:space="preserve"> responsible for the service.  </w:t>
                      </w:r>
                    </w:p>
                    <w:p w14:paraId="0ACBBD46" w14:textId="77777777" w:rsidR="00BA72DF" w:rsidRPr="005051F0" w:rsidRDefault="00BA72DF" w:rsidP="00BA72DF">
                      <w:pPr>
                        <w:autoSpaceDE w:val="0"/>
                        <w:autoSpaceDN w:val="0"/>
                        <w:adjustRightInd w:val="0"/>
                        <w:jc w:val="both"/>
                        <w:outlineLv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D0346">
                        <w:rPr>
                          <w:rFonts w:ascii="Arial" w:hAnsi="Arial" w:cs="Arial"/>
                          <w:b/>
                        </w:rPr>
                        <w:t xml:space="preserve">Agenda points to consider: </w:t>
                      </w:r>
                      <w:r w:rsidRPr="009D0346">
                        <w:rPr>
                          <w:rFonts w:ascii="Arial" w:hAnsi="Arial" w:cs="Arial"/>
                        </w:rPr>
                        <w:t>What is the proposed plan</w:t>
                      </w:r>
                      <w:r w:rsidR="000962A9">
                        <w:rPr>
                          <w:rFonts w:ascii="Arial" w:hAnsi="Arial" w:cs="Arial"/>
                        </w:rPr>
                        <w:t xml:space="preserve">, </w:t>
                      </w:r>
                      <w:r w:rsidR="006A083A">
                        <w:rPr>
                          <w:rFonts w:ascii="Arial" w:hAnsi="Arial" w:cs="Arial"/>
                        </w:rPr>
                        <w:t xml:space="preserve">is </w:t>
                      </w:r>
                      <w:r w:rsidRPr="009D0346">
                        <w:rPr>
                          <w:rFonts w:ascii="Arial" w:hAnsi="Arial" w:cs="Arial"/>
                        </w:rPr>
                        <w:t>this is the right plan for this child</w:t>
                      </w:r>
                      <w:r w:rsidR="000962A9">
                        <w:rPr>
                          <w:rFonts w:ascii="Arial" w:hAnsi="Arial" w:cs="Arial"/>
                        </w:rPr>
                        <w:t>, r</w:t>
                      </w:r>
                      <w:r w:rsidRPr="009D0346">
                        <w:rPr>
                          <w:rFonts w:ascii="Arial" w:hAnsi="Arial" w:cs="Arial"/>
                        </w:rPr>
                        <w:t xml:space="preserve">eview of Court or PLO timetable, directions and </w:t>
                      </w:r>
                      <w:r w:rsidR="000962A9" w:rsidRPr="009D0346">
                        <w:rPr>
                          <w:rFonts w:ascii="Arial" w:hAnsi="Arial" w:cs="Arial"/>
                        </w:rPr>
                        <w:t>assessments?</w:t>
                      </w:r>
                      <w:r w:rsidRPr="009D0346">
                        <w:rPr>
                          <w:rFonts w:ascii="Arial" w:hAnsi="Arial" w:cs="Arial"/>
                        </w:rPr>
                        <w:t xml:space="preserve"> </w:t>
                      </w:r>
                      <w:r w:rsidR="000962A9">
                        <w:rPr>
                          <w:rFonts w:ascii="Arial" w:hAnsi="Arial" w:cs="Arial"/>
                        </w:rPr>
                        <w:t xml:space="preserve">Are there </w:t>
                      </w:r>
                      <w:r w:rsidRPr="009D0346">
                        <w:rPr>
                          <w:rFonts w:ascii="Arial" w:hAnsi="Arial" w:cs="Arial"/>
                        </w:rPr>
                        <w:t xml:space="preserve">gaps in </w:t>
                      </w:r>
                      <w:r w:rsidR="000962A9">
                        <w:rPr>
                          <w:rFonts w:ascii="Arial" w:hAnsi="Arial" w:cs="Arial"/>
                        </w:rPr>
                        <w:t xml:space="preserve">evidence. </w:t>
                      </w:r>
                      <w:r w:rsidRPr="009D0346">
                        <w:rPr>
                          <w:rFonts w:ascii="Arial" w:hAnsi="Arial" w:cs="Arial"/>
                        </w:rPr>
                        <w:t xml:space="preserve"> Consider barriers to achieving timely and appropriate permanency plans for children</w:t>
                      </w:r>
                      <w:r w:rsidR="000962A9">
                        <w:rPr>
                          <w:rFonts w:ascii="Arial" w:hAnsi="Arial" w:cs="Arial"/>
                        </w:rPr>
                        <w:t xml:space="preserve"> / what </w:t>
                      </w:r>
                      <w:r w:rsidRPr="009D0346">
                        <w:rPr>
                          <w:rFonts w:ascii="Arial" w:hAnsi="Arial" w:cs="Arial"/>
                        </w:rPr>
                        <w:t xml:space="preserve">action </w:t>
                      </w:r>
                      <w:r w:rsidR="000962A9">
                        <w:rPr>
                          <w:rFonts w:ascii="Arial" w:hAnsi="Arial" w:cs="Arial"/>
                        </w:rPr>
                        <w:t xml:space="preserve">is </w:t>
                      </w:r>
                      <w:r w:rsidR="00550CF9" w:rsidRPr="009D0346">
                        <w:rPr>
                          <w:rFonts w:ascii="Arial" w:hAnsi="Arial" w:cs="Arial"/>
                        </w:rPr>
                        <w:t>required</w:t>
                      </w:r>
                      <w:r w:rsidRPr="009D0346">
                        <w:rPr>
                          <w:rFonts w:ascii="Arial" w:hAnsi="Arial" w:cs="Arial"/>
                        </w:rPr>
                        <w:t xml:space="preserve"> to address </w:t>
                      </w:r>
                      <w:r w:rsidR="000962A9">
                        <w:rPr>
                          <w:rFonts w:ascii="Arial" w:hAnsi="Arial" w:cs="Arial"/>
                        </w:rPr>
                        <w:t>such</w:t>
                      </w:r>
                      <w:r w:rsidRPr="009D0346">
                        <w:rPr>
                          <w:rFonts w:ascii="Arial" w:hAnsi="Arial" w:cs="Arial"/>
                        </w:rPr>
                        <w:t xml:space="preserve"> barriers? </w:t>
                      </w:r>
                      <w:r w:rsidR="000962A9">
                        <w:rPr>
                          <w:rFonts w:ascii="Arial" w:hAnsi="Arial" w:cs="Arial"/>
                        </w:rPr>
                        <w:t>I</w:t>
                      </w:r>
                      <w:r w:rsidRPr="009D0346">
                        <w:rPr>
                          <w:rFonts w:ascii="Arial" w:hAnsi="Arial" w:cs="Arial"/>
                        </w:rPr>
                        <w:t>s there ongoin</w:t>
                      </w:r>
                      <w:r w:rsidRPr="005051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 </w:t>
                      </w:r>
                      <w:r w:rsidRPr="000962A9">
                        <w:rPr>
                          <w:rFonts w:ascii="Arial" w:hAnsi="Arial" w:cs="Arial"/>
                        </w:rPr>
                        <w:t>dispute in respect of the plans</w:t>
                      </w:r>
                      <w:r w:rsidR="00550CF9" w:rsidRPr="000962A9">
                        <w:rPr>
                          <w:rFonts w:ascii="Arial" w:hAnsi="Arial" w:cs="Arial"/>
                        </w:rPr>
                        <w:t xml:space="preserve">. Has FGC taken place – </w:t>
                      </w:r>
                      <w:r w:rsidR="007C1881">
                        <w:rPr>
                          <w:rFonts w:ascii="Arial" w:hAnsi="Arial" w:cs="Arial"/>
                        </w:rPr>
                        <w:t xml:space="preserve">safety nets, </w:t>
                      </w:r>
                      <w:r w:rsidR="00550CF9" w:rsidRPr="000962A9">
                        <w:rPr>
                          <w:rFonts w:ascii="Arial" w:hAnsi="Arial" w:cs="Arial"/>
                        </w:rPr>
                        <w:t>exit /</w:t>
                      </w:r>
                      <w:r w:rsidRPr="000962A9">
                        <w:rPr>
                          <w:rFonts w:ascii="Arial" w:hAnsi="Arial" w:cs="Arial"/>
                        </w:rPr>
                        <w:t xml:space="preserve"> permanence </w:t>
                      </w:r>
                      <w:r w:rsidR="00550CF9" w:rsidRPr="000962A9">
                        <w:rPr>
                          <w:rFonts w:ascii="Arial" w:hAnsi="Arial" w:cs="Arial"/>
                        </w:rPr>
                        <w:t xml:space="preserve">plans </w:t>
                      </w:r>
                      <w:r w:rsidRPr="000962A9">
                        <w:rPr>
                          <w:rFonts w:ascii="Arial" w:hAnsi="Arial" w:cs="Arial"/>
                        </w:rPr>
                        <w:t>for the children i.e. DRP</w:t>
                      </w:r>
                      <w:r w:rsidR="00550CF9" w:rsidRPr="000962A9">
                        <w:rPr>
                          <w:rFonts w:ascii="Arial" w:hAnsi="Arial" w:cs="Arial"/>
                        </w:rPr>
                        <w:t xml:space="preserve"> </w:t>
                      </w:r>
                      <w:r w:rsidRPr="000962A9">
                        <w:rPr>
                          <w:rFonts w:ascii="Arial" w:hAnsi="Arial" w:cs="Arial"/>
                        </w:rPr>
                        <w:t>/</w:t>
                      </w:r>
                      <w:r w:rsidR="00550CF9" w:rsidRPr="000962A9">
                        <w:rPr>
                          <w:rFonts w:ascii="Arial" w:hAnsi="Arial" w:cs="Arial"/>
                        </w:rPr>
                        <w:t xml:space="preserve"> </w:t>
                      </w:r>
                      <w:r w:rsidRPr="000962A9">
                        <w:rPr>
                          <w:rFonts w:ascii="Arial" w:hAnsi="Arial" w:cs="Arial"/>
                        </w:rPr>
                        <w:t>conflicting view</w:t>
                      </w:r>
                      <w:r w:rsidR="00550CF9" w:rsidRPr="000962A9">
                        <w:rPr>
                          <w:rFonts w:ascii="Arial" w:hAnsi="Arial" w:cs="Arial"/>
                        </w:rPr>
                        <w:t>s</w:t>
                      </w:r>
                      <w:r w:rsidRPr="000962A9">
                        <w:rPr>
                          <w:rFonts w:ascii="Arial" w:hAnsi="Arial" w:cs="Arial"/>
                        </w:rPr>
                        <w:t xml:space="preserve"> of Children’s Guardian. How is this being addressed? Are there any funding issues?</w:t>
                      </w:r>
                      <w:r w:rsidRPr="000962A9">
                        <w:rPr>
                          <w:rFonts w:ascii="Arial" w:hAnsi="Arial" w:cs="Arial"/>
                          <w:lang w:eastAsia="en-GB"/>
                        </w:rPr>
                        <w:t xml:space="preserve"> </w:t>
                      </w:r>
                      <w:r w:rsidRPr="000962A9">
                        <w:rPr>
                          <w:rFonts w:ascii="Arial" w:hAnsi="Arial" w:cs="Arial"/>
                        </w:rPr>
                        <w:t>Is the permanency planning progressing within the child’s timeframe? Agreed actions.</w:t>
                      </w:r>
                    </w:p>
                    <w:p w14:paraId="4528DA5B" w14:textId="77777777" w:rsidR="005051F0" w:rsidRDefault="005051F0" w:rsidP="00BA72DF">
                      <w:pPr>
                        <w:autoSpaceDE w:val="0"/>
                        <w:autoSpaceDN w:val="0"/>
                        <w:adjustRightInd w:val="0"/>
                        <w:jc w:val="both"/>
                        <w:outlineLvl w:val="0"/>
                      </w:pPr>
                    </w:p>
                    <w:p w14:paraId="4B4DAA2D" w14:textId="77777777" w:rsidR="005051F0" w:rsidRDefault="005051F0" w:rsidP="00BA72DF">
                      <w:pPr>
                        <w:autoSpaceDE w:val="0"/>
                        <w:autoSpaceDN w:val="0"/>
                        <w:adjustRightInd w:val="0"/>
                        <w:jc w:val="both"/>
                        <w:outlineLvl w:val="0"/>
                        <w:rPr>
                          <w:rFonts w:ascii="Arial" w:hAnsi="Arial" w:cs="Arial"/>
                          <w:sz w:val="28"/>
                          <w:szCs w:val="28"/>
                          <w:lang w:eastAsia="en-GB"/>
                        </w:rPr>
                      </w:pPr>
                    </w:p>
                    <w:p w14:paraId="7D86675F" w14:textId="77777777" w:rsidR="00BA72DF" w:rsidRPr="00BA72DF" w:rsidRDefault="00BA72DF" w:rsidP="00BA72DF">
                      <w:pPr>
                        <w:autoSpaceDE w:val="0"/>
                        <w:autoSpaceDN w:val="0"/>
                        <w:adjustRightInd w:val="0"/>
                        <w:jc w:val="both"/>
                        <w:outlineLvl w:val="0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eastAsia="en-GB"/>
                        </w:rPr>
                      </w:pPr>
                    </w:p>
                    <w:p w14:paraId="28389E5A" w14:textId="77777777" w:rsidR="00BA72DF" w:rsidRPr="00BA72DF" w:rsidRDefault="00BA72DF" w:rsidP="004A7C2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C2F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D8C23DE" wp14:editId="0448F975">
                <wp:simplePos x="0" y="0"/>
                <wp:positionH relativeFrom="column">
                  <wp:posOffset>1775460</wp:posOffset>
                </wp:positionH>
                <wp:positionV relativeFrom="paragraph">
                  <wp:posOffset>121920</wp:posOffset>
                </wp:positionV>
                <wp:extent cx="586740" cy="213360"/>
                <wp:effectExtent l="0" t="0" r="80010" b="7239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95B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39.8pt;margin-top:9.6pt;width:46.2pt;height:16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" strokecolor="#5b9bd5 [3204]" strokeweight=".5pt">
                <v:stroke endarrow="block" joinstyle="miter"/>
              </v:shape>
            </w:pict>
          </mc:Fallback>
        </mc:AlternateContent>
      </w:r>
      <w:r w:rsidR="006C2F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96B014" wp14:editId="0F1EE476">
                <wp:simplePos x="0" y="0"/>
                <wp:positionH relativeFrom="column">
                  <wp:posOffset>2781300</wp:posOffset>
                </wp:positionH>
                <wp:positionV relativeFrom="paragraph">
                  <wp:posOffset>99060</wp:posOffset>
                </wp:positionV>
                <wp:extent cx="739140" cy="205740"/>
                <wp:effectExtent l="38100" t="0" r="22860" b="8001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914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230B1" id="Straight Arrow Connector 4" o:spid="_x0000_s1026" type="#_x0000_t32" style="position:absolute;margin-left:219pt;margin-top:7.8pt;width:58.2pt;height:16.2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" strokecolor="#5b9bd5 [3204]" strokeweight=".5pt">
                <v:stroke endarrow="block" joinstyle="miter"/>
              </v:shape>
            </w:pict>
          </mc:Fallback>
        </mc:AlternateContent>
      </w:r>
    </w:p>
    <w:p w14:paraId="45DB90B4" w14:textId="77777777" w:rsidR="00B12633" w:rsidRDefault="00B12633" w:rsidP="001775CF"/>
    <w:p w14:paraId="134B2CAC" w14:textId="77777777" w:rsidR="00B12633" w:rsidRDefault="001F74B8" w:rsidP="001775CF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FD8FCF" w14:textId="77777777" w:rsidR="001F74B8" w:rsidRDefault="001F74B8" w:rsidP="001775CF"/>
    <w:p w14:paraId="2B82E36C" w14:textId="77777777" w:rsidR="001F74B8" w:rsidRDefault="001F74B8" w:rsidP="001775CF"/>
    <w:p w14:paraId="575B7D4D" w14:textId="77777777" w:rsidR="001F74B8" w:rsidRDefault="001F74B8" w:rsidP="001775CF"/>
    <w:p w14:paraId="6BE2CF5B" w14:textId="77777777" w:rsidR="001F74B8" w:rsidRDefault="001F74B8" w:rsidP="001775CF"/>
    <w:p w14:paraId="7739D4D6" w14:textId="77777777" w:rsidR="001F74B8" w:rsidRDefault="001F74B8" w:rsidP="001775CF"/>
    <w:p w14:paraId="00A6FC79" w14:textId="77777777" w:rsidR="001F74B8" w:rsidRDefault="001F74B8" w:rsidP="001775CF"/>
    <w:p w14:paraId="213062A2" w14:textId="77777777" w:rsidR="001F74B8" w:rsidRDefault="001F74B8" w:rsidP="001775CF"/>
    <w:p w14:paraId="5844AEED" w14:textId="77777777" w:rsidR="001F74B8" w:rsidRDefault="001F74B8" w:rsidP="001775CF"/>
    <w:p w14:paraId="5DF7A9C7" w14:textId="77777777" w:rsidR="001F74B8" w:rsidRDefault="001F74B8" w:rsidP="001775CF"/>
    <w:p w14:paraId="01391A34" w14:textId="77777777" w:rsidR="001F74B8" w:rsidRDefault="001F74B8" w:rsidP="001775CF"/>
    <w:p w14:paraId="06AEE761" w14:textId="77777777" w:rsidR="005051F0" w:rsidRDefault="005051F0" w:rsidP="001775CF">
      <w:pPr>
        <w:rPr>
          <w:sz w:val="20"/>
          <w:szCs w:val="20"/>
        </w:rPr>
      </w:pPr>
    </w:p>
    <w:p w14:paraId="7EEF2756" w14:textId="77777777" w:rsidR="005051F0" w:rsidRDefault="005051F0" w:rsidP="001775CF">
      <w:pPr>
        <w:rPr>
          <w:sz w:val="20"/>
          <w:szCs w:val="20"/>
        </w:rPr>
      </w:pPr>
    </w:p>
    <w:p w14:paraId="37C5154D" w14:textId="77777777" w:rsidR="006A083A" w:rsidRDefault="006A083A" w:rsidP="001775CF">
      <w:pPr>
        <w:rPr>
          <w:sz w:val="20"/>
          <w:szCs w:val="20"/>
        </w:rPr>
      </w:pPr>
    </w:p>
    <w:p w14:paraId="1ECF015E" w14:textId="77777777" w:rsidR="006A083A" w:rsidRDefault="006A083A">
      <w:pPr>
        <w:rPr>
          <w:sz w:val="20"/>
          <w:szCs w:val="20"/>
        </w:rPr>
      </w:pPr>
    </w:p>
    <w:sectPr w:rsidR="006A08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863C4" w14:textId="77777777" w:rsidR="00CA3CFE" w:rsidRDefault="00CA3CFE" w:rsidP="001F74B8">
      <w:pPr>
        <w:spacing w:after="0" w:line="240" w:lineRule="auto"/>
      </w:pPr>
      <w:r>
        <w:separator/>
      </w:r>
    </w:p>
  </w:endnote>
  <w:endnote w:type="continuationSeparator" w:id="0">
    <w:p w14:paraId="08210E11" w14:textId="77777777" w:rsidR="00CA3CFE" w:rsidRDefault="00CA3CFE" w:rsidP="001F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7647D" w14:textId="77777777" w:rsidR="00CA3CFE" w:rsidRDefault="00CA3CFE" w:rsidP="001F74B8">
      <w:pPr>
        <w:spacing w:after="0" w:line="240" w:lineRule="auto"/>
      </w:pPr>
      <w:r>
        <w:separator/>
      </w:r>
    </w:p>
  </w:footnote>
  <w:footnote w:type="continuationSeparator" w:id="0">
    <w:p w14:paraId="2268D1CE" w14:textId="77777777" w:rsidR="00CA3CFE" w:rsidRDefault="00CA3CFE" w:rsidP="001F7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E1CD2"/>
    <w:multiLevelType w:val="hybridMultilevel"/>
    <w:tmpl w:val="B8CC0768"/>
    <w:lvl w:ilvl="0" w:tplc="85C6A28E">
      <w:start w:val="6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576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5CF"/>
    <w:rsid w:val="000340D0"/>
    <w:rsid w:val="000962A9"/>
    <w:rsid w:val="000C0F01"/>
    <w:rsid w:val="000E576B"/>
    <w:rsid w:val="000E5E1B"/>
    <w:rsid w:val="001775CF"/>
    <w:rsid w:val="001C5299"/>
    <w:rsid w:val="001F74B8"/>
    <w:rsid w:val="00211436"/>
    <w:rsid w:val="002C4425"/>
    <w:rsid w:val="002C541E"/>
    <w:rsid w:val="00303842"/>
    <w:rsid w:val="00326EBC"/>
    <w:rsid w:val="00333E13"/>
    <w:rsid w:val="004138A1"/>
    <w:rsid w:val="00470365"/>
    <w:rsid w:val="004A7C2B"/>
    <w:rsid w:val="005051F0"/>
    <w:rsid w:val="00521176"/>
    <w:rsid w:val="00550CF9"/>
    <w:rsid w:val="005878AB"/>
    <w:rsid w:val="005B60AD"/>
    <w:rsid w:val="005D3AF8"/>
    <w:rsid w:val="005F4234"/>
    <w:rsid w:val="00615F43"/>
    <w:rsid w:val="006207EF"/>
    <w:rsid w:val="00692ACD"/>
    <w:rsid w:val="006A083A"/>
    <w:rsid w:val="006A7E21"/>
    <w:rsid w:val="006C2F7D"/>
    <w:rsid w:val="006D1D42"/>
    <w:rsid w:val="00701364"/>
    <w:rsid w:val="00764E54"/>
    <w:rsid w:val="00784152"/>
    <w:rsid w:val="007914F9"/>
    <w:rsid w:val="007C1881"/>
    <w:rsid w:val="007E79E5"/>
    <w:rsid w:val="00866EE3"/>
    <w:rsid w:val="00874567"/>
    <w:rsid w:val="008F7A30"/>
    <w:rsid w:val="009375E9"/>
    <w:rsid w:val="0095519D"/>
    <w:rsid w:val="009A52AD"/>
    <w:rsid w:val="009D0346"/>
    <w:rsid w:val="00A121A7"/>
    <w:rsid w:val="00A5529B"/>
    <w:rsid w:val="00A644F8"/>
    <w:rsid w:val="00AC0B7C"/>
    <w:rsid w:val="00AE1FD5"/>
    <w:rsid w:val="00B12633"/>
    <w:rsid w:val="00B1689D"/>
    <w:rsid w:val="00B318B0"/>
    <w:rsid w:val="00B510EF"/>
    <w:rsid w:val="00BA72DF"/>
    <w:rsid w:val="00BB5A82"/>
    <w:rsid w:val="00BF4A67"/>
    <w:rsid w:val="00C113AD"/>
    <w:rsid w:val="00C67B43"/>
    <w:rsid w:val="00C750AF"/>
    <w:rsid w:val="00CA3CFE"/>
    <w:rsid w:val="00CB47C7"/>
    <w:rsid w:val="00CB6332"/>
    <w:rsid w:val="00D03BCE"/>
    <w:rsid w:val="00D434DD"/>
    <w:rsid w:val="00D7101E"/>
    <w:rsid w:val="00D87776"/>
    <w:rsid w:val="00D96E48"/>
    <w:rsid w:val="00DA38B3"/>
    <w:rsid w:val="00DB1D78"/>
    <w:rsid w:val="00DD46DF"/>
    <w:rsid w:val="00E030EA"/>
    <w:rsid w:val="00E07213"/>
    <w:rsid w:val="00E5493C"/>
    <w:rsid w:val="00E86F44"/>
    <w:rsid w:val="00F2012A"/>
    <w:rsid w:val="00F23FCF"/>
    <w:rsid w:val="00FB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F5363"/>
  <w15:chartTrackingRefBased/>
  <w15:docId w15:val="{C1D87B81-5EC8-402C-B890-A260F142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4B8"/>
  </w:style>
  <w:style w:type="paragraph" w:styleId="Footer">
    <w:name w:val="footer"/>
    <w:basedOn w:val="Normal"/>
    <w:link w:val="FooterChar"/>
    <w:uiPriority w:val="99"/>
    <w:unhideWhenUsed/>
    <w:rsid w:val="001F7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4B8"/>
  </w:style>
  <w:style w:type="paragraph" w:styleId="ListParagraph">
    <w:name w:val="List Paragraph"/>
    <w:basedOn w:val="Normal"/>
    <w:uiPriority w:val="34"/>
    <w:qFormat/>
    <w:rsid w:val="00DA3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4AD11B23B47449E5A1DF5FE47DC82" ma:contentTypeVersion="20" ma:contentTypeDescription="Create a new document." ma:contentTypeScope="" ma:versionID="736341cc73040840656c04ac67958127">
  <xsd:schema xmlns:xsd="http://www.w3.org/2001/XMLSchema" xmlns:xs="http://www.w3.org/2001/XMLSchema" xmlns:p="http://schemas.microsoft.com/office/2006/metadata/properties" xmlns:ns2="91238666-3c46-409f-9265-95f3236ffbc3" xmlns:ns3="175249ee-af0b-4f6c-83e8-b4da5730e63b" targetNamespace="http://schemas.microsoft.com/office/2006/metadata/properties" ma:root="true" ma:fieldsID="01956cb09568032124ccad94f4701e7a" ns2:_="" ns3:_="">
    <xsd:import namespace="91238666-3c46-409f-9265-95f3236ffbc3"/>
    <xsd:import namespace="175249ee-af0b-4f6c-83e8-b4da5730e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Programmestartyea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38666-3c46-409f-9265-95f3236ff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Programmestartyear" ma:index="24" nillable="true" ma:displayName="Programme start year" ma:format="Dropdown" ma:internalName="Programmestartyear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249ee-af0b-4f6c-83e8-b4da5730e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bd8408-2bf1-4848-b51d-5f1862f7562d}" ma:internalName="TaxCatchAll" ma:readOnly="false" ma:showField="CatchAllData" ma:web="175249ee-af0b-4f6c-83e8-b4da5730e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mestartyear xmlns="91238666-3c46-409f-9265-95f3236ffbc3" xsi:nil="true"/>
    <lcf76f155ced4ddcb4097134ff3c332f xmlns="91238666-3c46-409f-9265-95f3236ffbc3">
      <Terms xmlns="http://schemas.microsoft.com/office/infopath/2007/PartnerControls"/>
    </lcf76f155ced4ddcb4097134ff3c332f>
    <TaxCatchAll xmlns="175249ee-af0b-4f6c-83e8-b4da5730e63b" xsi:nil="true"/>
  </documentManagement>
</p:properties>
</file>

<file path=customXml/itemProps1.xml><?xml version="1.0" encoding="utf-8"?>
<ds:datastoreItem xmlns:ds="http://schemas.openxmlformats.org/officeDocument/2006/customXml" ds:itemID="{34D7206E-A2A8-411B-B961-44F8D63E6A64}"/>
</file>

<file path=customXml/itemProps2.xml><?xml version="1.0" encoding="utf-8"?>
<ds:datastoreItem xmlns:ds="http://schemas.openxmlformats.org/officeDocument/2006/customXml" ds:itemID="{5F7D9827-3839-426A-B231-896433C9F6EC}"/>
</file>

<file path=customXml/itemProps3.xml><?xml version="1.0" encoding="utf-8"?>
<ds:datastoreItem xmlns:ds="http://schemas.openxmlformats.org/officeDocument/2006/customXml" ds:itemID="{80C6DA3D-B342-44B2-991D-14E1FEDD08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Hornby, Angela</dc:creator>
  <cp:keywords/>
  <dc:description/>
  <cp:lastModifiedBy>McNiven, Faye</cp:lastModifiedBy>
  <cp:revision>2</cp:revision>
  <dcterms:created xsi:type="dcterms:W3CDTF">2025-02-18T08:36:00Z</dcterms:created>
  <dcterms:modified xsi:type="dcterms:W3CDTF">2025-02-18T08:36:00Z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1444970905</vt:i4>
  </property>
  <property fmtid="{D5CDD505-2E9C-101B-9397-08002B2CF9AE}" pid="3" name="_NewReviewCycle">
    <vt:lpwstr/>
  </property>
  <property fmtid="{D5CDD505-2E9C-101B-9397-08002B2CF9AE}" pid="4" name="_EmailSubject">
    <vt:lpwstr>Trix updates from the tracker </vt:lpwstr>
  </property>
  <property fmtid="{D5CDD505-2E9C-101B-9397-08002B2CF9AE}" pid="5" name="_AuthorEmail">
    <vt:lpwstr>Kelly.Gosney@torbay.gov.uk</vt:lpwstr>
  </property>
  <property fmtid="{D5CDD505-2E9C-101B-9397-08002B2CF9AE}" pid="6" name="_AuthorEmailDisplayName">
    <vt:lpwstr>Gosney, Kelly</vt:lpwstr>
  </property>
  <property fmtid="{D5CDD505-2E9C-101B-9397-08002B2CF9AE}" pid="7" name="_PreviousAdHocReviewCycleID">
    <vt:i4>103744267</vt:i4>
  </property>
  <property fmtid="{D5CDD505-2E9C-101B-9397-08002B2CF9AE}" pid="8" name="_ReviewingToolsShownOnce">
    <vt:lpwstr/>
  </property>
  <property fmtid="{D5CDD505-2E9C-101B-9397-08002B2CF9AE}" pid="9" name="ContentTypeId">
    <vt:lpwstr>0x0101003184AD11B23B47449E5A1DF5FE47DC82</vt:lpwstr>
  </property>
</Properties>
</file>