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62B15" w14:textId="77777777" w:rsidR="002E2BD8" w:rsidRDefault="002E2BD8" w:rsidP="00EA57C0">
      <w:pPr>
        <w:ind w:left="720"/>
        <w:rPr>
          <w:rFonts w:ascii="Arial" w:hAnsi="Arial" w:cs="Arial"/>
          <w:sz w:val="36"/>
          <w:szCs w:val="36"/>
        </w:rPr>
      </w:pPr>
    </w:p>
    <w:p w14:paraId="3BD6EA83" w14:textId="418DC833" w:rsidR="00DA1722" w:rsidRPr="002E2BD8" w:rsidRDefault="00DE415B" w:rsidP="001C5CF4">
      <w:pPr>
        <w:jc w:val="center"/>
        <w:rPr>
          <w:rFonts w:ascii="Arial" w:hAnsi="Arial" w:cs="Arial"/>
          <w:b/>
          <w:bCs/>
          <w:sz w:val="36"/>
          <w:szCs w:val="36"/>
          <w:u w:val="single"/>
        </w:rPr>
      </w:pPr>
      <w:r w:rsidRPr="002E2BD8">
        <w:rPr>
          <w:rFonts w:ascii="Arial" w:hAnsi="Arial" w:cs="Arial"/>
          <w:b/>
          <w:bCs/>
          <w:sz w:val="36"/>
          <w:szCs w:val="36"/>
          <w:u w:val="single"/>
        </w:rPr>
        <w:t>N</w:t>
      </w:r>
      <w:r w:rsidR="002E2BD8" w:rsidRPr="002E2BD8">
        <w:rPr>
          <w:rFonts w:ascii="Arial" w:hAnsi="Arial" w:cs="Arial"/>
          <w:b/>
          <w:bCs/>
          <w:sz w:val="36"/>
          <w:szCs w:val="36"/>
          <w:u w:val="single"/>
        </w:rPr>
        <w:t xml:space="preserve">ational </w:t>
      </w:r>
      <w:r w:rsidRPr="002E2BD8">
        <w:rPr>
          <w:rFonts w:ascii="Arial" w:hAnsi="Arial" w:cs="Arial"/>
          <w:b/>
          <w:bCs/>
          <w:sz w:val="36"/>
          <w:szCs w:val="36"/>
          <w:u w:val="single"/>
        </w:rPr>
        <w:t>R</w:t>
      </w:r>
      <w:r w:rsidR="002E2BD8" w:rsidRPr="002E2BD8">
        <w:rPr>
          <w:rFonts w:ascii="Arial" w:hAnsi="Arial" w:cs="Arial"/>
          <w:b/>
          <w:bCs/>
          <w:sz w:val="36"/>
          <w:szCs w:val="36"/>
          <w:u w:val="single"/>
        </w:rPr>
        <w:t xml:space="preserve">eferral </w:t>
      </w:r>
      <w:r w:rsidRPr="002E2BD8">
        <w:rPr>
          <w:rFonts w:ascii="Arial" w:hAnsi="Arial" w:cs="Arial"/>
          <w:b/>
          <w:bCs/>
          <w:sz w:val="36"/>
          <w:szCs w:val="36"/>
          <w:u w:val="single"/>
        </w:rPr>
        <w:t>M</w:t>
      </w:r>
      <w:r w:rsidR="002E2BD8" w:rsidRPr="002E2BD8">
        <w:rPr>
          <w:rFonts w:ascii="Arial" w:hAnsi="Arial" w:cs="Arial"/>
          <w:b/>
          <w:bCs/>
          <w:sz w:val="36"/>
          <w:szCs w:val="36"/>
          <w:u w:val="single"/>
        </w:rPr>
        <w:t>echanism</w:t>
      </w:r>
      <w:r w:rsidRPr="002E2BD8">
        <w:rPr>
          <w:rFonts w:ascii="Arial" w:hAnsi="Arial" w:cs="Arial"/>
          <w:b/>
          <w:bCs/>
          <w:sz w:val="36"/>
          <w:szCs w:val="36"/>
          <w:u w:val="single"/>
        </w:rPr>
        <w:t xml:space="preserve"> Guidance – Torbay </w:t>
      </w:r>
      <w:r w:rsidR="00AA78D6" w:rsidRPr="002E2BD8">
        <w:rPr>
          <w:rFonts w:ascii="Arial" w:hAnsi="Arial" w:cs="Arial"/>
          <w:b/>
          <w:bCs/>
          <w:sz w:val="36"/>
          <w:szCs w:val="36"/>
          <w:u w:val="single"/>
        </w:rPr>
        <w:t>Children’s Services</w:t>
      </w:r>
    </w:p>
    <w:p w14:paraId="658E8C8C" w14:textId="28B2BA4A" w:rsidR="002E2BD8" w:rsidRDefault="002E2BD8" w:rsidP="00EA57C0">
      <w:pPr>
        <w:ind w:left="720"/>
        <w:rPr>
          <w:rFonts w:ascii="Arial" w:hAnsi="Arial" w:cs="Arial"/>
          <w:sz w:val="36"/>
          <w:szCs w:val="36"/>
        </w:rPr>
      </w:pPr>
    </w:p>
    <w:p w14:paraId="6BA18425" w14:textId="5EB741FC" w:rsidR="002E2BD8" w:rsidRPr="002E2BD8" w:rsidRDefault="002E2BD8" w:rsidP="002E2BD8">
      <w:pPr>
        <w:rPr>
          <w:rFonts w:ascii="Arial" w:hAnsi="Arial" w:cs="Arial"/>
          <w:sz w:val="28"/>
          <w:szCs w:val="28"/>
        </w:rPr>
      </w:pPr>
      <w:r w:rsidRPr="002E2BD8">
        <w:rPr>
          <w:rFonts w:ascii="Arial" w:hAnsi="Arial" w:cs="Arial"/>
          <w:sz w:val="28"/>
          <w:szCs w:val="28"/>
        </w:rPr>
        <w:t xml:space="preserve">Where child trafficking victims or modern slaves are identified, </w:t>
      </w:r>
      <w:r w:rsidR="001C5CF4" w:rsidRPr="002E2BD8">
        <w:rPr>
          <w:rFonts w:ascii="Arial" w:hAnsi="Arial" w:cs="Arial"/>
          <w:sz w:val="28"/>
          <w:szCs w:val="28"/>
        </w:rPr>
        <w:t>making</w:t>
      </w:r>
      <w:r w:rsidRPr="002E2BD8">
        <w:rPr>
          <w:rFonts w:ascii="Arial" w:hAnsi="Arial" w:cs="Arial"/>
          <w:sz w:val="28"/>
          <w:szCs w:val="28"/>
        </w:rPr>
        <w:t xml:space="preserve"> a referral to the NRM is a statutory duty. </w:t>
      </w:r>
    </w:p>
    <w:p w14:paraId="03ECE6F5" w14:textId="77777777" w:rsidR="00DE415B" w:rsidRDefault="00DE415B"/>
    <w:p w14:paraId="65612694" w14:textId="539E7557" w:rsidR="00DE415B" w:rsidRDefault="00DE415B" w:rsidP="001C5CF4">
      <w:pPr>
        <w:ind w:left="1440" w:firstLine="720"/>
        <w:jc w:val="both"/>
        <w:rPr>
          <w:rFonts w:ascii="Arial" w:hAnsi="Arial" w:cs="Arial"/>
          <w:b/>
          <w:bCs/>
          <w:sz w:val="24"/>
          <w:szCs w:val="24"/>
          <w:u w:val="single"/>
        </w:rPr>
      </w:pPr>
      <w:r w:rsidRPr="00DB0B0C">
        <w:rPr>
          <w:rFonts w:ascii="Arial" w:hAnsi="Arial" w:cs="Arial"/>
          <w:b/>
          <w:bCs/>
          <w:sz w:val="24"/>
          <w:szCs w:val="24"/>
          <w:u w:val="single"/>
        </w:rPr>
        <w:t xml:space="preserve">Definitions </w:t>
      </w:r>
      <w:r w:rsidR="00332B96" w:rsidRPr="00DB0B0C">
        <w:rPr>
          <w:rFonts w:ascii="Arial" w:hAnsi="Arial" w:cs="Arial"/>
          <w:b/>
          <w:bCs/>
          <w:sz w:val="24"/>
          <w:szCs w:val="24"/>
          <w:u w:val="single"/>
        </w:rPr>
        <w:t>and Meanings</w:t>
      </w:r>
    </w:p>
    <w:p w14:paraId="0821CA02" w14:textId="77777777" w:rsidR="002E2BD8" w:rsidRDefault="002E2BD8" w:rsidP="00DB0B0C">
      <w:pPr>
        <w:ind w:left="1440" w:firstLine="720"/>
        <w:rPr>
          <w:rFonts w:ascii="Arial" w:hAnsi="Arial" w:cs="Arial"/>
          <w:b/>
          <w:bCs/>
          <w:sz w:val="24"/>
          <w:szCs w:val="24"/>
          <w:u w:val="single"/>
        </w:rPr>
      </w:pPr>
    </w:p>
    <w:p w14:paraId="34A799BE" w14:textId="3972818E" w:rsidR="00AA78D6" w:rsidRPr="00AA78D6" w:rsidRDefault="00AA78D6" w:rsidP="00AA78D6">
      <w:pPr>
        <w:rPr>
          <w:rFonts w:ascii="Arial" w:hAnsi="Arial" w:cs="Arial"/>
          <w:color w:val="111111"/>
          <w:sz w:val="24"/>
          <w:szCs w:val="24"/>
          <w:shd w:val="clear" w:color="auto" w:fill="FFFFFF"/>
        </w:rPr>
      </w:pPr>
      <w:r w:rsidRPr="00DB0B0C">
        <w:rPr>
          <w:rFonts w:ascii="Arial" w:hAnsi="Arial" w:cs="Arial"/>
          <w:b/>
          <w:bCs/>
          <w:color w:val="111111"/>
          <w:sz w:val="24"/>
          <w:szCs w:val="24"/>
          <w:u w:val="single"/>
          <w:shd w:val="clear" w:color="auto" w:fill="FFFFFF"/>
        </w:rPr>
        <w:t>The National Referral Mechanism (NRM)</w:t>
      </w:r>
      <w:r w:rsidRPr="00DB0B0C">
        <w:rPr>
          <w:rFonts w:ascii="Arial" w:hAnsi="Arial" w:cs="Arial"/>
          <w:color w:val="111111"/>
          <w:sz w:val="24"/>
          <w:szCs w:val="24"/>
          <w:shd w:val="clear" w:color="auto" w:fill="FFFFFF"/>
        </w:rPr>
        <w:t xml:space="preserve"> is the framework through which potential victims of trafficking in the UK are identified, so that they can be supported and protected. It is a particular process to be followed when it is suspected that an adult or a child might be a victim of trafficking” (Children’s Legal Centre) </w:t>
      </w:r>
    </w:p>
    <w:p w14:paraId="7E0969B8" w14:textId="7B9D1460" w:rsidR="00DA1722" w:rsidRPr="00DB0B0C" w:rsidRDefault="00DE415B">
      <w:pPr>
        <w:rPr>
          <w:rFonts w:ascii="Arial" w:hAnsi="Arial" w:cs="Arial"/>
          <w:sz w:val="24"/>
          <w:szCs w:val="24"/>
        </w:rPr>
      </w:pPr>
      <w:r w:rsidRPr="00DB0B0C">
        <w:rPr>
          <w:rFonts w:ascii="Arial" w:hAnsi="Arial" w:cs="Arial"/>
          <w:b/>
          <w:bCs/>
          <w:sz w:val="24"/>
          <w:szCs w:val="24"/>
        </w:rPr>
        <w:t>“</w:t>
      </w:r>
      <w:r w:rsidR="00DA1722" w:rsidRPr="00DB0B0C">
        <w:rPr>
          <w:rFonts w:ascii="Arial" w:hAnsi="Arial" w:cs="Arial"/>
          <w:b/>
          <w:bCs/>
          <w:sz w:val="24"/>
          <w:szCs w:val="24"/>
        </w:rPr>
        <w:t>Human trafficking</w:t>
      </w:r>
      <w:r w:rsidR="00DA1722" w:rsidRPr="00DB0B0C">
        <w:rPr>
          <w:rFonts w:ascii="Arial" w:hAnsi="Arial" w:cs="Arial"/>
          <w:sz w:val="24"/>
          <w:szCs w:val="24"/>
        </w:rPr>
        <w:t xml:space="preserve"> is international organised crime, with the exploitation of human beings for profit at its heart. It is an abuse of basic rights, with organised criminals preying on vulnerable people to make money. In most cases, victims are brought to the UK from abroad, but we know that trafficking also occurs within the UK and that children </w:t>
      </w:r>
      <w:proofErr w:type="gramStart"/>
      <w:r w:rsidR="00DA1722" w:rsidRPr="00DB0B0C">
        <w:rPr>
          <w:rFonts w:ascii="Arial" w:hAnsi="Arial" w:cs="Arial"/>
          <w:sz w:val="24"/>
          <w:szCs w:val="24"/>
        </w:rPr>
        <w:t>in particular are</w:t>
      </w:r>
      <w:proofErr w:type="gramEnd"/>
      <w:r w:rsidR="00DA1722" w:rsidRPr="00DB0B0C">
        <w:rPr>
          <w:rFonts w:ascii="Arial" w:hAnsi="Arial" w:cs="Arial"/>
          <w:sz w:val="24"/>
          <w:szCs w:val="24"/>
        </w:rPr>
        <w:t xml:space="preserve"> increasingly vulnerable to falling victim to exploitation. </w:t>
      </w:r>
      <w:r w:rsidRPr="00DB0B0C">
        <w:rPr>
          <w:rFonts w:ascii="Arial" w:hAnsi="Arial" w:cs="Arial"/>
          <w:sz w:val="24"/>
          <w:szCs w:val="24"/>
        </w:rPr>
        <w:t>“</w:t>
      </w:r>
    </w:p>
    <w:p w14:paraId="31325141" w14:textId="2DAF8E78" w:rsidR="00CE3D92" w:rsidRPr="00DB0B0C" w:rsidRDefault="00DA1722">
      <w:pPr>
        <w:rPr>
          <w:rFonts w:ascii="Arial" w:hAnsi="Arial" w:cs="Arial"/>
          <w:sz w:val="24"/>
          <w:szCs w:val="24"/>
        </w:rPr>
      </w:pPr>
      <w:r w:rsidRPr="00DB0B0C">
        <w:rPr>
          <w:rFonts w:ascii="Arial" w:hAnsi="Arial" w:cs="Arial"/>
          <w:b/>
          <w:bCs/>
          <w:sz w:val="24"/>
          <w:szCs w:val="24"/>
          <w:u w:val="single"/>
        </w:rPr>
        <w:t>The United Nations Convention against Transnational Organised Crime (the ‘Palermo Protocol’) describes trafficking</w:t>
      </w:r>
      <w:r w:rsidRPr="00DB0B0C">
        <w:rPr>
          <w:rFonts w:ascii="Arial" w:hAnsi="Arial" w:cs="Arial"/>
          <w:sz w:val="24"/>
          <w:szCs w:val="24"/>
        </w:rPr>
        <w:t xml:space="preserve"> as: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r w:rsidR="00332B96" w:rsidRPr="00DB0B0C">
        <w:rPr>
          <w:rFonts w:ascii="Arial" w:hAnsi="Arial" w:cs="Arial"/>
          <w:sz w:val="24"/>
          <w:szCs w:val="24"/>
        </w:rPr>
        <w:t xml:space="preserve"> (Palerma Protocol) </w:t>
      </w:r>
    </w:p>
    <w:p w14:paraId="757F2831" w14:textId="6FBC31F3" w:rsidR="00332B96" w:rsidRPr="00DB0B0C" w:rsidRDefault="00332B96">
      <w:pPr>
        <w:rPr>
          <w:rFonts w:ascii="Arial" w:hAnsi="Arial" w:cs="Arial"/>
          <w:b/>
          <w:bCs/>
          <w:color w:val="111111"/>
          <w:sz w:val="24"/>
          <w:szCs w:val="24"/>
          <w:u w:val="single"/>
          <w:shd w:val="clear" w:color="auto" w:fill="FFFFFF"/>
        </w:rPr>
      </w:pPr>
      <w:r w:rsidRPr="00DB0B0C">
        <w:rPr>
          <w:rFonts w:ascii="Arial" w:hAnsi="Arial" w:cs="Arial"/>
          <w:b/>
          <w:bCs/>
          <w:color w:val="111111"/>
          <w:sz w:val="24"/>
          <w:szCs w:val="24"/>
          <w:u w:val="single"/>
          <w:shd w:val="clear" w:color="auto" w:fill="FFFFFF"/>
        </w:rPr>
        <w:t xml:space="preserve">First Responders: </w:t>
      </w:r>
    </w:p>
    <w:p w14:paraId="0C45556E" w14:textId="77777777" w:rsidR="00332B96" w:rsidRPr="00DB0B0C" w:rsidRDefault="00332B96">
      <w:pPr>
        <w:rPr>
          <w:rFonts w:ascii="Arial" w:hAnsi="Arial" w:cs="Arial"/>
          <w:sz w:val="24"/>
          <w:szCs w:val="24"/>
        </w:rPr>
      </w:pPr>
      <w:r w:rsidRPr="00DB0B0C">
        <w:rPr>
          <w:rFonts w:ascii="Arial" w:hAnsi="Arial" w:cs="Arial"/>
          <w:sz w:val="24"/>
          <w:szCs w:val="24"/>
        </w:rPr>
        <w:t xml:space="preserve">In principle all agencies and organisations who find themselves with grounds for concern that a person may be a victim of human trafficking have a responsibility for identifying the person as a possible victim and putting him or her in touch with the responsible authorities and support providers. </w:t>
      </w:r>
    </w:p>
    <w:p w14:paraId="089FF651" w14:textId="77777777" w:rsidR="00332B96" w:rsidRPr="00DB0B0C" w:rsidRDefault="00332B96">
      <w:pPr>
        <w:rPr>
          <w:rFonts w:ascii="Arial" w:hAnsi="Arial" w:cs="Arial"/>
          <w:sz w:val="24"/>
          <w:szCs w:val="24"/>
        </w:rPr>
      </w:pPr>
      <w:r w:rsidRPr="00DB0B0C">
        <w:rPr>
          <w:rFonts w:ascii="Arial" w:hAnsi="Arial" w:cs="Arial"/>
          <w:sz w:val="24"/>
          <w:szCs w:val="24"/>
        </w:rPr>
        <w:t xml:space="preserve">For children, a formal referral into the NRM is made by a </w:t>
      </w:r>
      <w:r w:rsidRPr="00DB0B0C">
        <w:rPr>
          <w:rFonts w:ascii="Arial" w:hAnsi="Arial" w:cs="Arial"/>
          <w:b/>
          <w:bCs/>
          <w:sz w:val="24"/>
          <w:szCs w:val="24"/>
          <w:u w:val="single"/>
        </w:rPr>
        <w:t>first responder.</w:t>
      </w:r>
    </w:p>
    <w:p w14:paraId="0D209D38" w14:textId="77777777" w:rsidR="00332B96" w:rsidRPr="00DB0B0C" w:rsidRDefault="00332B96">
      <w:pPr>
        <w:rPr>
          <w:rFonts w:ascii="Arial" w:hAnsi="Arial" w:cs="Arial"/>
          <w:sz w:val="24"/>
          <w:szCs w:val="24"/>
        </w:rPr>
      </w:pPr>
      <w:r w:rsidRPr="00DB0B0C">
        <w:rPr>
          <w:rFonts w:ascii="Arial" w:hAnsi="Arial" w:cs="Arial"/>
          <w:sz w:val="24"/>
          <w:szCs w:val="24"/>
        </w:rPr>
        <w:t xml:space="preserve"> These are: </w:t>
      </w:r>
    </w:p>
    <w:p w14:paraId="1B19CF10" w14:textId="14E67E64" w:rsidR="00332B96" w:rsidRPr="00DB0B0C" w:rsidRDefault="00332B96" w:rsidP="00332B96">
      <w:pPr>
        <w:pStyle w:val="ListParagraph"/>
        <w:numPr>
          <w:ilvl w:val="0"/>
          <w:numId w:val="3"/>
        </w:numPr>
        <w:rPr>
          <w:rFonts w:ascii="Arial" w:hAnsi="Arial" w:cs="Arial"/>
          <w:sz w:val="24"/>
          <w:szCs w:val="24"/>
        </w:rPr>
      </w:pPr>
      <w:r w:rsidRPr="00DB0B0C">
        <w:rPr>
          <w:rFonts w:ascii="Arial" w:hAnsi="Arial" w:cs="Arial"/>
          <w:sz w:val="24"/>
          <w:szCs w:val="24"/>
        </w:rPr>
        <w:t>Local Authorities Children Services and designated persons within Safeguarding Children Boards (Child Protection Committees in Scotland)</w:t>
      </w:r>
    </w:p>
    <w:p w14:paraId="771519E0" w14:textId="01A65B98" w:rsidR="00332B96" w:rsidRPr="00DB0B0C" w:rsidRDefault="00332B96" w:rsidP="00332B96">
      <w:pPr>
        <w:pStyle w:val="ListParagraph"/>
        <w:numPr>
          <w:ilvl w:val="0"/>
          <w:numId w:val="3"/>
        </w:numPr>
        <w:rPr>
          <w:rFonts w:ascii="Arial" w:hAnsi="Arial" w:cs="Arial"/>
          <w:sz w:val="24"/>
          <w:szCs w:val="24"/>
        </w:rPr>
      </w:pPr>
      <w:r w:rsidRPr="00DB0B0C">
        <w:rPr>
          <w:rFonts w:ascii="Arial" w:hAnsi="Arial" w:cs="Arial"/>
          <w:sz w:val="24"/>
          <w:szCs w:val="24"/>
        </w:rPr>
        <w:t xml:space="preserve">Health and Social Care Trusts (HSCT) (Northern Ireland) </w:t>
      </w:r>
    </w:p>
    <w:p w14:paraId="1BF2EC09" w14:textId="1EA14417" w:rsidR="00332B96" w:rsidRPr="00DB0B0C" w:rsidRDefault="00332B96" w:rsidP="00332B96">
      <w:pPr>
        <w:pStyle w:val="ListParagraph"/>
        <w:numPr>
          <w:ilvl w:val="0"/>
          <w:numId w:val="3"/>
        </w:numPr>
        <w:rPr>
          <w:rFonts w:ascii="Arial" w:hAnsi="Arial" w:cs="Arial"/>
          <w:sz w:val="24"/>
          <w:szCs w:val="24"/>
        </w:rPr>
      </w:pPr>
      <w:r w:rsidRPr="00DB0B0C">
        <w:rPr>
          <w:rFonts w:ascii="Arial" w:hAnsi="Arial" w:cs="Arial"/>
          <w:sz w:val="24"/>
          <w:szCs w:val="24"/>
        </w:rPr>
        <w:t xml:space="preserve">Home Office UK Immigration &amp; Visas Directorate (formerly UKBA) </w:t>
      </w:r>
    </w:p>
    <w:p w14:paraId="66057666" w14:textId="50340DF6" w:rsidR="00332B96" w:rsidRPr="00DB0B0C" w:rsidRDefault="00332B96" w:rsidP="00332B96">
      <w:pPr>
        <w:pStyle w:val="ListParagraph"/>
        <w:numPr>
          <w:ilvl w:val="0"/>
          <w:numId w:val="3"/>
        </w:numPr>
        <w:rPr>
          <w:rFonts w:ascii="Arial" w:hAnsi="Arial" w:cs="Arial"/>
          <w:sz w:val="24"/>
          <w:szCs w:val="24"/>
        </w:rPr>
      </w:pPr>
      <w:r w:rsidRPr="00DB0B0C">
        <w:rPr>
          <w:rFonts w:ascii="Arial" w:hAnsi="Arial" w:cs="Arial"/>
          <w:sz w:val="24"/>
          <w:szCs w:val="24"/>
        </w:rPr>
        <w:lastRenderedPageBreak/>
        <w:t xml:space="preserve">Border Force </w:t>
      </w:r>
    </w:p>
    <w:p w14:paraId="4F0055AC" w14:textId="0B610AC2" w:rsidR="00332B96" w:rsidRPr="00DB0B0C" w:rsidRDefault="00332B96" w:rsidP="00332B96">
      <w:pPr>
        <w:pStyle w:val="ListParagraph"/>
        <w:numPr>
          <w:ilvl w:val="0"/>
          <w:numId w:val="3"/>
        </w:numPr>
        <w:rPr>
          <w:rFonts w:ascii="Arial" w:hAnsi="Arial" w:cs="Arial"/>
          <w:sz w:val="24"/>
          <w:szCs w:val="24"/>
        </w:rPr>
      </w:pPr>
      <w:r w:rsidRPr="00DB0B0C">
        <w:rPr>
          <w:rFonts w:ascii="Arial" w:hAnsi="Arial" w:cs="Arial"/>
          <w:sz w:val="24"/>
          <w:szCs w:val="24"/>
        </w:rPr>
        <w:t xml:space="preserve">Police </w:t>
      </w:r>
    </w:p>
    <w:p w14:paraId="65131CC1" w14:textId="265FB60B" w:rsidR="00332B96" w:rsidRPr="00DB0B0C" w:rsidRDefault="00332B96" w:rsidP="00332B96">
      <w:pPr>
        <w:pStyle w:val="ListParagraph"/>
        <w:numPr>
          <w:ilvl w:val="0"/>
          <w:numId w:val="3"/>
        </w:numPr>
        <w:rPr>
          <w:rFonts w:ascii="Arial" w:hAnsi="Arial" w:cs="Arial"/>
          <w:sz w:val="24"/>
          <w:szCs w:val="24"/>
        </w:rPr>
      </w:pPr>
      <w:r w:rsidRPr="00DB0B0C">
        <w:rPr>
          <w:rFonts w:ascii="Arial" w:hAnsi="Arial" w:cs="Arial"/>
          <w:sz w:val="24"/>
          <w:szCs w:val="24"/>
        </w:rPr>
        <w:t>Serious Organised Crime Agency (SOCA)</w:t>
      </w:r>
    </w:p>
    <w:p w14:paraId="09D59D78" w14:textId="34EFC75E" w:rsidR="00332B96" w:rsidRPr="00DB0B0C" w:rsidRDefault="00332B96" w:rsidP="00332B96">
      <w:pPr>
        <w:pStyle w:val="ListParagraph"/>
        <w:numPr>
          <w:ilvl w:val="0"/>
          <w:numId w:val="3"/>
        </w:numPr>
        <w:rPr>
          <w:rFonts w:ascii="Arial" w:hAnsi="Arial" w:cs="Arial"/>
          <w:sz w:val="24"/>
          <w:szCs w:val="24"/>
        </w:rPr>
      </w:pPr>
      <w:r w:rsidRPr="00DB0B0C">
        <w:rPr>
          <w:rFonts w:ascii="Arial" w:hAnsi="Arial" w:cs="Arial"/>
          <w:sz w:val="24"/>
          <w:szCs w:val="24"/>
        </w:rPr>
        <w:t>Barnardo’s</w:t>
      </w:r>
    </w:p>
    <w:p w14:paraId="19D78E83" w14:textId="7D45373C" w:rsidR="00EA57C0" w:rsidRPr="001C5CF4" w:rsidRDefault="00332B96" w:rsidP="00EA57C0">
      <w:pPr>
        <w:pStyle w:val="ListParagraph"/>
        <w:numPr>
          <w:ilvl w:val="0"/>
          <w:numId w:val="3"/>
        </w:numPr>
        <w:rPr>
          <w:rFonts w:ascii="Arial" w:hAnsi="Arial" w:cs="Arial"/>
          <w:sz w:val="24"/>
          <w:szCs w:val="24"/>
        </w:rPr>
      </w:pPr>
      <w:r w:rsidRPr="00DB0B0C">
        <w:rPr>
          <w:rFonts w:ascii="Arial" w:hAnsi="Arial" w:cs="Arial"/>
          <w:sz w:val="24"/>
          <w:szCs w:val="24"/>
        </w:rPr>
        <w:t>CTAC (NSPCC Child Trafficking Advice Centre)</w:t>
      </w:r>
    </w:p>
    <w:p w14:paraId="5944E66F" w14:textId="77777777" w:rsidR="00EA57C0" w:rsidRPr="00EA57C0" w:rsidRDefault="00EA57C0" w:rsidP="00EA57C0">
      <w:pPr>
        <w:rPr>
          <w:rFonts w:ascii="Arial" w:hAnsi="Arial" w:cs="Arial"/>
          <w:sz w:val="24"/>
          <w:szCs w:val="24"/>
        </w:rPr>
      </w:pPr>
    </w:p>
    <w:p w14:paraId="680FD057" w14:textId="32F55CBC" w:rsidR="00AB095C" w:rsidRDefault="00DD2F0C">
      <w:pPr>
        <w:rPr>
          <w:rFonts w:ascii="Arial" w:hAnsi="Arial" w:cs="Arial"/>
          <w:b/>
          <w:bCs/>
          <w:sz w:val="24"/>
          <w:szCs w:val="24"/>
          <w:u w:val="single"/>
        </w:rPr>
      </w:pPr>
      <w:r w:rsidRPr="00DD2F0C">
        <w:rPr>
          <w:rFonts w:ascii="Arial" w:hAnsi="Arial" w:cs="Arial"/>
          <w:b/>
          <w:bCs/>
          <w:sz w:val="24"/>
          <w:szCs w:val="24"/>
          <w:u w:val="single"/>
        </w:rPr>
        <w:t>NRM Competent Authority:</w:t>
      </w:r>
    </w:p>
    <w:p w14:paraId="67FA34B0" w14:textId="1BA9A286" w:rsidR="00332B96" w:rsidRPr="001C5CF4" w:rsidRDefault="00DD2F0C" w:rsidP="001C5CF4">
      <w:pPr>
        <w:rPr>
          <w:rFonts w:ascii="Arial" w:hAnsi="Arial" w:cs="Arial"/>
          <w:sz w:val="24"/>
          <w:szCs w:val="24"/>
        </w:rPr>
      </w:pPr>
      <w:r>
        <w:rPr>
          <w:rFonts w:ascii="Arial" w:hAnsi="Arial" w:cs="Arial"/>
          <w:sz w:val="24"/>
          <w:szCs w:val="24"/>
        </w:rPr>
        <w:t xml:space="preserve">A Home Office service where NRM referrals are received and allocated for Reasonable Grounds’ decisions and ‘Conclusive Grounds </w:t>
      </w:r>
      <w:proofErr w:type="gramStart"/>
      <w:r w:rsidR="001C5CF4">
        <w:rPr>
          <w:rFonts w:ascii="Arial" w:hAnsi="Arial" w:cs="Arial"/>
          <w:sz w:val="24"/>
          <w:szCs w:val="24"/>
        </w:rPr>
        <w:t>decisions’</w:t>
      </w:r>
      <w:proofErr w:type="gramEnd"/>
      <w:r>
        <w:rPr>
          <w:rFonts w:ascii="Arial" w:hAnsi="Arial" w:cs="Arial"/>
          <w:sz w:val="24"/>
          <w:szCs w:val="24"/>
        </w:rPr>
        <w:t xml:space="preserve">. This service will become the main link to the referrer. </w:t>
      </w:r>
    </w:p>
    <w:p w14:paraId="4FDFCF45" w14:textId="77777777" w:rsidR="00DB0B0C" w:rsidRDefault="00DB0B0C" w:rsidP="00A87997">
      <w:pPr>
        <w:ind w:left="2160" w:firstLine="720"/>
        <w:rPr>
          <w:rFonts w:ascii="Arial" w:hAnsi="Arial" w:cs="Arial"/>
          <w:b/>
          <w:bCs/>
          <w:sz w:val="24"/>
          <w:szCs w:val="24"/>
          <w:u w:val="single"/>
        </w:rPr>
      </w:pPr>
    </w:p>
    <w:p w14:paraId="23581454" w14:textId="3152C86D" w:rsidR="00AB095C" w:rsidRPr="00DB0B0C" w:rsidRDefault="00DE415B" w:rsidP="00A87997">
      <w:pPr>
        <w:ind w:left="2160" w:firstLine="720"/>
        <w:rPr>
          <w:rFonts w:ascii="Arial" w:hAnsi="Arial" w:cs="Arial"/>
          <w:b/>
          <w:bCs/>
          <w:sz w:val="24"/>
          <w:szCs w:val="24"/>
          <w:u w:val="single"/>
        </w:rPr>
      </w:pPr>
      <w:r w:rsidRPr="00DB0B0C">
        <w:rPr>
          <w:rFonts w:ascii="Arial" w:hAnsi="Arial" w:cs="Arial"/>
          <w:b/>
          <w:bCs/>
          <w:sz w:val="24"/>
          <w:szCs w:val="24"/>
          <w:u w:val="single"/>
        </w:rPr>
        <w:t>National Guidance</w:t>
      </w:r>
      <w:r w:rsidR="00AB095C" w:rsidRPr="00DB0B0C">
        <w:rPr>
          <w:rFonts w:ascii="Arial" w:hAnsi="Arial" w:cs="Arial"/>
          <w:b/>
          <w:bCs/>
          <w:sz w:val="24"/>
          <w:szCs w:val="24"/>
          <w:u w:val="single"/>
        </w:rPr>
        <w:t>:</w:t>
      </w:r>
    </w:p>
    <w:p w14:paraId="4321946A" w14:textId="38C2C6F9" w:rsidR="00DE415B" w:rsidRPr="00DB0B0C" w:rsidRDefault="00DE415B">
      <w:pPr>
        <w:rPr>
          <w:rFonts w:ascii="Arial" w:hAnsi="Arial" w:cs="Arial"/>
          <w:sz w:val="24"/>
          <w:szCs w:val="24"/>
        </w:rPr>
      </w:pPr>
      <w:hyperlink r:id="rId7" w:history="1">
        <w:r w:rsidRPr="00DB0B0C">
          <w:rPr>
            <w:rStyle w:val="Hyperlink"/>
            <w:rFonts w:ascii="Arial" w:hAnsi="Arial" w:cs="Arial"/>
            <w:sz w:val="24"/>
            <w:szCs w:val="24"/>
          </w:rPr>
          <w:t>National Referral Mechanism: guidance for child first responders (publishing.service.gov.uk)</w:t>
        </w:r>
      </w:hyperlink>
    </w:p>
    <w:p w14:paraId="6D1B92A8" w14:textId="04C443C5" w:rsidR="00DE415B" w:rsidRPr="00DB0B0C" w:rsidRDefault="00DE415B">
      <w:pPr>
        <w:rPr>
          <w:rFonts w:ascii="Arial" w:hAnsi="Arial" w:cs="Arial"/>
          <w:sz w:val="24"/>
          <w:szCs w:val="24"/>
        </w:rPr>
      </w:pPr>
      <w:hyperlink r:id="rId8" w:history="1">
        <w:r w:rsidRPr="00DB0B0C">
          <w:rPr>
            <w:rStyle w:val="Hyperlink"/>
            <w:rFonts w:ascii="Arial" w:hAnsi="Arial" w:cs="Arial"/>
            <w:sz w:val="24"/>
            <w:szCs w:val="24"/>
          </w:rPr>
          <w:t>National Referral Mechanism | ECPAT UK</w:t>
        </w:r>
      </w:hyperlink>
    </w:p>
    <w:p w14:paraId="78688B65" w14:textId="5DB88FAF" w:rsidR="00332B96" w:rsidRPr="00DB0B0C" w:rsidRDefault="00332B96">
      <w:pPr>
        <w:rPr>
          <w:rFonts w:ascii="Arial" w:hAnsi="Arial" w:cs="Arial"/>
          <w:sz w:val="24"/>
          <w:szCs w:val="24"/>
        </w:rPr>
      </w:pPr>
    </w:p>
    <w:p w14:paraId="0C6D1F4B" w14:textId="544E93FA" w:rsidR="00332B96" w:rsidRPr="00DB0B0C" w:rsidRDefault="00332B96">
      <w:pPr>
        <w:rPr>
          <w:rFonts w:ascii="Arial" w:hAnsi="Arial" w:cs="Arial"/>
          <w:b/>
          <w:bCs/>
          <w:sz w:val="24"/>
          <w:szCs w:val="24"/>
          <w:u w:val="single"/>
        </w:rPr>
      </w:pPr>
      <w:r w:rsidRPr="00DB0B0C">
        <w:rPr>
          <w:rFonts w:ascii="Arial" w:hAnsi="Arial" w:cs="Arial"/>
          <w:sz w:val="24"/>
          <w:szCs w:val="24"/>
        </w:rPr>
        <w:tab/>
      </w:r>
      <w:r w:rsidRPr="00DB0B0C">
        <w:rPr>
          <w:rFonts w:ascii="Arial" w:hAnsi="Arial" w:cs="Arial"/>
          <w:sz w:val="24"/>
          <w:szCs w:val="24"/>
        </w:rPr>
        <w:tab/>
      </w:r>
      <w:r w:rsidRPr="00DB0B0C">
        <w:rPr>
          <w:rFonts w:ascii="Arial" w:hAnsi="Arial" w:cs="Arial"/>
          <w:sz w:val="24"/>
          <w:szCs w:val="24"/>
        </w:rPr>
        <w:tab/>
      </w:r>
      <w:r w:rsidRPr="00DB0B0C">
        <w:rPr>
          <w:rFonts w:ascii="Arial" w:hAnsi="Arial" w:cs="Arial"/>
          <w:sz w:val="24"/>
          <w:szCs w:val="24"/>
        </w:rPr>
        <w:tab/>
      </w:r>
      <w:r w:rsidRPr="00DB0B0C">
        <w:rPr>
          <w:rFonts w:ascii="Arial" w:hAnsi="Arial" w:cs="Arial"/>
          <w:b/>
          <w:bCs/>
          <w:sz w:val="24"/>
          <w:szCs w:val="24"/>
          <w:u w:val="single"/>
        </w:rPr>
        <w:t>Useful links (</w:t>
      </w:r>
      <w:r w:rsidR="00DB0B0C">
        <w:rPr>
          <w:rFonts w:ascii="Arial" w:hAnsi="Arial" w:cs="Arial"/>
          <w:b/>
          <w:bCs/>
          <w:sz w:val="24"/>
          <w:szCs w:val="24"/>
          <w:u w:val="single"/>
        </w:rPr>
        <w:t xml:space="preserve">short </w:t>
      </w:r>
      <w:r w:rsidRPr="00DB0B0C">
        <w:rPr>
          <w:rFonts w:ascii="Arial" w:hAnsi="Arial" w:cs="Arial"/>
          <w:b/>
          <w:bCs/>
          <w:sz w:val="24"/>
          <w:szCs w:val="24"/>
          <w:u w:val="single"/>
        </w:rPr>
        <w:t>videos)</w:t>
      </w:r>
    </w:p>
    <w:p w14:paraId="6CA91EFB" w14:textId="77777777" w:rsidR="00332B96" w:rsidRPr="00332B96" w:rsidRDefault="00332B96" w:rsidP="00332B96">
      <w:pPr>
        <w:numPr>
          <w:ilvl w:val="0"/>
          <w:numId w:val="4"/>
        </w:numPr>
        <w:rPr>
          <w:rFonts w:ascii="Arial" w:hAnsi="Arial" w:cs="Arial"/>
          <w:sz w:val="24"/>
          <w:szCs w:val="24"/>
        </w:rPr>
      </w:pPr>
      <w:hyperlink r:id="rId9" w:history="1">
        <w:r w:rsidRPr="00332B96">
          <w:rPr>
            <w:rStyle w:val="Hyperlink"/>
            <w:rFonts w:ascii="Arial" w:hAnsi="Arial" w:cs="Arial"/>
            <w:sz w:val="24"/>
            <w:szCs w:val="24"/>
          </w:rPr>
          <w:t>NCLCC - County Lines Awareness Video - YouTube</w:t>
        </w:r>
      </w:hyperlink>
    </w:p>
    <w:p w14:paraId="0D39B9C5" w14:textId="7BE80713" w:rsidR="00332B96" w:rsidRPr="00DB0B0C" w:rsidRDefault="00332B96" w:rsidP="00332B96">
      <w:pPr>
        <w:pStyle w:val="ListParagraph"/>
        <w:numPr>
          <w:ilvl w:val="0"/>
          <w:numId w:val="4"/>
        </w:numPr>
        <w:rPr>
          <w:rFonts w:ascii="Arial" w:hAnsi="Arial" w:cs="Arial"/>
          <w:sz w:val="24"/>
          <w:szCs w:val="24"/>
        </w:rPr>
      </w:pPr>
      <w:hyperlink r:id="rId10" w:history="1">
        <w:r w:rsidRPr="00DB0B0C">
          <w:rPr>
            <w:rStyle w:val="Hyperlink"/>
            <w:rFonts w:ascii="Arial" w:hAnsi="Arial" w:cs="Arial"/>
            <w:sz w:val="24"/>
            <w:szCs w:val="24"/>
          </w:rPr>
          <w:t>NCLCC - National Referral Mechanism - Awareness Video - YouTube</w:t>
        </w:r>
      </w:hyperlink>
    </w:p>
    <w:p w14:paraId="74CDD308" w14:textId="1725BEEA" w:rsidR="00DE415B" w:rsidRPr="00DB0B0C" w:rsidRDefault="00DE415B">
      <w:pPr>
        <w:rPr>
          <w:rFonts w:ascii="Arial" w:hAnsi="Arial" w:cs="Arial"/>
          <w:sz w:val="24"/>
          <w:szCs w:val="24"/>
        </w:rPr>
      </w:pPr>
    </w:p>
    <w:p w14:paraId="1E19C4CB" w14:textId="7FE3D291" w:rsidR="00DE415B" w:rsidRPr="00DB0B0C" w:rsidRDefault="00194585" w:rsidP="00332B96">
      <w:pPr>
        <w:ind w:left="1440" w:firstLine="720"/>
        <w:rPr>
          <w:rFonts w:ascii="Arial" w:hAnsi="Arial" w:cs="Arial"/>
          <w:b/>
          <w:bCs/>
          <w:sz w:val="24"/>
          <w:szCs w:val="24"/>
          <w:u w:val="single"/>
        </w:rPr>
      </w:pPr>
      <w:r w:rsidRPr="00DB0B0C">
        <w:rPr>
          <w:rFonts w:ascii="Arial" w:hAnsi="Arial" w:cs="Arial"/>
          <w:b/>
          <w:bCs/>
          <w:sz w:val="24"/>
          <w:szCs w:val="24"/>
          <w:u w:val="single"/>
        </w:rPr>
        <w:t>Link to make an</w:t>
      </w:r>
      <w:r w:rsidR="00DD2F0C">
        <w:rPr>
          <w:rFonts w:ascii="Arial" w:hAnsi="Arial" w:cs="Arial"/>
          <w:b/>
          <w:bCs/>
          <w:sz w:val="24"/>
          <w:szCs w:val="24"/>
          <w:u w:val="single"/>
        </w:rPr>
        <w:t xml:space="preserve"> electronic</w:t>
      </w:r>
      <w:r w:rsidRPr="00DB0B0C">
        <w:rPr>
          <w:rFonts w:ascii="Arial" w:hAnsi="Arial" w:cs="Arial"/>
          <w:b/>
          <w:bCs/>
          <w:sz w:val="24"/>
          <w:szCs w:val="24"/>
          <w:u w:val="single"/>
        </w:rPr>
        <w:t xml:space="preserve"> NRM referral:</w:t>
      </w:r>
    </w:p>
    <w:p w14:paraId="50588F4E" w14:textId="42F96045" w:rsidR="00194585" w:rsidRPr="00DB0B0C" w:rsidRDefault="00194585">
      <w:pPr>
        <w:rPr>
          <w:rFonts w:ascii="Arial" w:hAnsi="Arial" w:cs="Arial"/>
          <w:sz w:val="24"/>
          <w:szCs w:val="24"/>
        </w:rPr>
      </w:pPr>
      <w:hyperlink r:id="rId11" w:history="1">
        <w:r w:rsidRPr="00DB0B0C">
          <w:rPr>
            <w:rStyle w:val="Hyperlink"/>
            <w:rFonts w:ascii="Arial" w:hAnsi="Arial" w:cs="Arial"/>
            <w:sz w:val="24"/>
            <w:szCs w:val="24"/>
          </w:rPr>
          <w:t>Report modern slavery – GOV.UK</w:t>
        </w:r>
      </w:hyperlink>
    </w:p>
    <w:p w14:paraId="73EF0643" w14:textId="77777777" w:rsidR="00332B96" w:rsidRPr="00DB0B0C" w:rsidRDefault="00332B96">
      <w:pPr>
        <w:rPr>
          <w:rFonts w:ascii="Arial" w:hAnsi="Arial" w:cs="Arial"/>
          <w:sz w:val="24"/>
          <w:szCs w:val="24"/>
        </w:rPr>
      </w:pPr>
    </w:p>
    <w:p w14:paraId="145FD9C0" w14:textId="77777777" w:rsidR="00332B96" w:rsidRPr="00DB0B0C" w:rsidRDefault="00332B96" w:rsidP="00332B96">
      <w:pPr>
        <w:ind w:left="1440" w:firstLine="720"/>
        <w:rPr>
          <w:rFonts w:ascii="Arial" w:hAnsi="Arial" w:cs="Arial"/>
          <w:b/>
          <w:bCs/>
          <w:sz w:val="24"/>
          <w:szCs w:val="24"/>
          <w:u w:val="single"/>
        </w:rPr>
      </w:pPr>
      <w:r w:rsidRPr="00DB0B0C">
        <w:rPr>
          <w:rFonts w:ascii="Arial" w:hAnsi="Arial" w:cs="Arial"/>
          <w:b/>
          <w:bCs/>
          <w:sz w:val="24"/>
          <w:szCs w:val="24"/>
          <w:u w:val="single"/>
        </w:rPr>
        <w:t>Notes for practice:</w:t>
      </w:r>
    </w:p>
    <w:p w14:paraId="0F6A9D7B" w14:textId="5C1DB1AA" w:rsidR="00DE415B" w:rsidRPr="00DB0B0C" w:rsidRDefault="00332B96">
      <w:pPr>
        <w:rPr>
          <w:rFonts w:ascii="Arial" w:hAnsi="Arial" w:cs="Arial"/>
          <w:sz w:val="24"/>
          <w:szCs w:val="24"/>
        </w:rPr>
      </w:pPr>
      <w:r w:rsidRPr="00DB0B0C">
        <w:rPr>
          <w:rFonts w:ascii="Arial" w:hAnsi="Arial" w:cs="Arial"/>
          <w:sz w:val="24"/>
          <w:szCs w:val="24"/>
        </w:rPr>
        <w:t>I</w:t>
      </w:r>
      <w:r w:rsidR="00DE415B" w:rsidRPr="00DB0B0C">
        <w:rPr>
          <w:rFonts w:ascii="Arial" w:hAnsi="Arial" w:cs="Arial"/>
          <w:sz w:val="24"/>
          <w:szCs w:val="24"/>
        </w:rPr>
        <w:t xml:space="preserve">nformation that may indicate the need for an NRM referral can </w:t>
      </w:r>
      <w:r w:rsidR="008B61AF">
        <w:rPr>
          <w:rFonts w:ascii="Arial" w:hAnsi="Arial" w:cs="Arial"/>
          <w:sz w:val="24"/>
          <w:szCs w:val="24"/>
        </w:rPr>
        <w:t>come to light</w:t>
      </w:r>
      <w:r w:rsidR="00DE415B" w:rsidRPr="00DB0B0C">
        <w:rPr>
          <w:rFonts w:ascii="Arial" w:hAnsi="Arial" w:cs="Arial"/>
          <w:sz w:val="24"/>
          <w:szCs w:val="24"/>
        </w:rPr>
        <w:t xml:space="preserve"> at any point in assessment and/or planning with the child and their family. </w:t>
      </w:r>
    </w:p>
    <w:p w14:paraId="1A05290F" w14:textId="2755E1A9" w:rsidR="00332B96" w:rsidRDefault="00DE415B">
      <w:pPr>
        <w:rPr>
          <w:rFonts w:ascii="Arial" w:hAnsi="Arial" w:cs="Arial"/>
          <w:sz w:val="24"/>
          <w:szCs w:val="24"/>
        </w:rPr>
      </w:pPr>
      <w:r w:rsidRPr="00DB0B0C">
        <w:rPr>
          <w:rFonts w:ascii="Arial" w:hAnsi="Arial" w:cs="Arial"/>
          <w:sz w:val="24"/>
          <w:szCs w:val="24"/>
        </w:rPr>
        <w:t xml:space="preserve">All meetings which consider a child’s vulnerability to criminal and/or sexual exploitation, or children who are going missing, should consider whether an NRM referral is required. </w:t>
      </w:r>
      <w:r w:rsidR="001C5CF4">
        <w:rPr>
          <w:rFonts w:ascii="Arial" w:hAnsi="Arial" w:cs="Arial"/>
          <w:sz w:val="24"/>
          <w:szCs w:val="24"/>
        </w:rPr>
        <w:t>Social worker/Lead Practitioner to consult with the Exploitation Team manager for consideration and oversight of NRM referrals.</w:t>
      </w:r>
    </w:p>
    <w:p w14:paraId="7254E46D" w14:textId="3FDBB701" w:rsidR="00DE415B" w:rsidRPr="00DB0B0C" w:rsidRDefault="00DE415B">
      <w:pPr>
        <w:rPr>
          <w:rFonts w:ascii="Arial" w:hAnsi="Arial" w:cs="Arial"/>
          <w:sz w:val="24"/>
          <w:szCs w:val="24"/>
        </w:rPr>
      </w:pPr>
      <w:r w:rsidRPr="00DB0B0C">
        <w:rPr>
          <w:rFonts w:ascii="Arial" w:hAnsi="Arial" w:cs="Arial"/>
          <w:sz w:val="24"/>
          <w:szCs w:val="24"/>
        </w:rPr>
        <w:t>Most of time this discussion should take place in a strategy meeting, however it may also take place in:</w:t>
      </w:r>
    </w:p>
    <w:p w14:paraId="6B088AEF" w14:textId="16EC82FD" w:rsidR="00DE415B" w:rsidRPr="00DB0B0C" w:rsidRDefault="00DE415B" w:rsidP="00AB095C">
      <w:pPr>
        <w:pStyle w:val="ListParagraph"/>
        <w:numPr>
          <w:ilvl w:val="0"/>
          <w:numId w:val="1"/>
        </w:numPr>
        <w:rPr>
          <w:rFonts w:ascii="Arial" w:hAnsi="Arial" w:cs="Arial"/>
          <w:sz w:val="24"/>
          <w:szCs w:val="24"/>
        </w:rPr>
      </w:pPr>
      <w:r w:rsidRPr="00DB0B0C">
        <w:rPr>
          <w:rFonts w:ascii="Arial" w:hAnsi="Arial" w:cs="Arial"/>
          <w:sz w:val="24"/>
          <w:szCs w:val="24"/>
        </w:rPr>
        <w:t xml:space="preserve">MASH </w:t>
      </w:r>
      <w:r w:rsidR="00AB095C" w:rsidRPr="00DB0B0C">
        <w:rPr>
          <w:rFonts w:ascii="Arial" w:hAnsi="Arial" w:cs="Arial"/>
          <w:sz w:val="24"/>
          <w:szCs w:val="24"/>
        </w:rPr>
        <w:t>meetings</w:t>
      </w:r>
    </w:p>
    <w:p w14:paraId="6B3322D9" w14:textId="1AE8E8A9" w:rsidR="00DE415B" w:rsidRPr="00DB0B0C" w:rsidRDefault="00DE415B" w:rsidP="00AB095C">
      <w:pPr>
        <w:pStyle w:val="ListParagraph"/>
        <w:numPr>
          <w:ilvl w:val="0"/>
          <w:numId w:val="1"/>
        </w:numPr>
        <w:rPr>
          <w:rFonts w:ascii="Arial" w:hAnsi="Arial" w:cs="Arial"/>
          <w:sz w:val="24"/>
          <w:szCs w:val="24"/>
        </w:rPr>
      </w:pPr>
      <w:r w:rsidRPr="00DB0B0C">
        <w:rPr>
          <w:rFonts w:ascii="Arial" w:hAnsi="Arial" w:cs="Arial"/>
          <w:sz w:val="24"/>
          <w:szCs w:val="24"/>
        </w:rPr>
        <w:t>Chid In Need meetings</w:t>
      </w:r>
    </w:p>
    <w:p w14:paraId="743253AA" w14:textId="0A69E254" w:rsidR="00AB095C" w:rsidRPr="00DB0B0C" w:rsidRDefault="00AB095C" w:rsidP="00AB095C">
      <w:pPr>
        <w:pStyle w:val="ListParagraph"/>
        <w:numPr>
          <w:ilvl w:val="0"/>
          <w:numId w:val="1"/>
        </w:numPr>
        <w:rPr>
          <w:rFonts w:ascii="Arial" w:hAnsi="Arial" w:cs="Arial"/>
          <w:sz w:val="24"/>
          <w:szCs w:val="24"/>
        </w:rPr>
      </w:pPr>
      <w:r w:rsidRPr="00DB0B0C">
        <w:rPr>
          <w:rFonts w:ascii="Arial" w:hAnsi="Arial" w:cs="Arial"/>
          <w:sz w:val="24"/>
          <w:szCs w:val="24"/>
        </w:rPr>
        <w:t>Cared For Children Reviews</w:t>
      </w:r>
    </w:p>
    <w:p w14:paraId="1B1C6FC2" w14:textId="38C1BC6F" w:rsidR="00AB095C" w:rsidRPr="00DB0B0C" w:rsidRDefault="00AB095C" w:rsidP="00AB095C">
      <w:pPr>
        <w:pStyle w:val="ListParagraph"/>
        <w:numPr>
          <w:ilvl w:val="0"/>
          <w:numId w:val="1"/>
        </w:numPr>
        <w:rPr>
          <w:rFonts w:ascii="Arial" w:hAnsi="Arial" w:cs="Arial"/>
          <w:sz w:val="24"/>
          <w:szCs w:val="24"/>
        </w:rPr>
      </w:pPr>
      <w:r w:rsidRPr="00DB0B0C">
        <w:rPr>
          <w:rFonts w:ascii="Arial" w:hAnsi="Arial" w:cs="Arial"/>
          <w:sz w:val="24"/>
          <w:szCs w:val="24"/>
        </w:rPr>
        <w:lastRenderedPageBreak/>
        <w:t>Child Protection Core Groups</w:t>
      </w:r>
    </w:p>
    <w:p w14:paraId="52D22B47" w14:textId="5B94D868" w:rsidR="00AB095C" w:rsidRPr="00DB0B0C" w:rsidRDefault="00AB095C" w:rsidP="00AB095C">
      <w:pPr>
        <w:pStyle w:val="ListParagraph"/>
        <w:numPr>
          <w:ilvl w:val="0"/>
          <w:numId w:val="1"/>
        </w:numPr>
        <w:rPr>
          <w:rFonts w:ascii="Arial" w:hAnsi="Arial" w:cs="Arial"/>
          <w:sz w:val="24"/>
          <w:szCs w:val="24"/>
        </w:rPr>
      </w:pPr>
      <w:r w:rsidRPr="00DB0B0C">
        <w:rPr>
          <w:rFonts w:ascii="Arial" w:hAnsi="Arial" w:cs="Arial"/>
          <w:sz w:val="24"/>
          <w:szCs w:val="24"/>
        </w:rPr>
        <w:t>Stability meetings</w:t>
      </w:r>
    </w:p>
    <w:p w14:paraId="783EF122" w14:textId="767CA825" w:rsidR="00AB095C" w:rsidRPr="00DB0B0C" w:rsidRDefault="00AB095C" w:rsidP="00AB095C">
      <w:pPr>
        <w:pStyle w:val="ListParagraph"/>
        <w:numPr>
          <w:ilvl w:val="0"/>
          <w:numId w:val="1"/>
        </w:numPr>
        <w:rPr>
          <w:rFonts w:ascii="Arial" w:hAnsi="Arial" w:cs="Arial"/>
          <w:sz w:val="24"/>
          <w:szCs w:val="24"/>
        </w:rPr>
      </w:pPr>
      <w:r w:rsidRPr="00DB0B0C">
        <w:rPr>
          <w:rFonts w:ascii="Arial" w:hAnsi="Arial" w:cs="Arial"/>
          <w:sz w:val="24"/>
          <w:szCs w:val="24"/>
        </w:rPr>
        <w:t>Contextual safeguarding peer group assessments</w:t>
      </w:r>
    </w:p>
    <w:p w14:paraId="274B979E" w14:textId="7786F1EE" w:rsidR="00973813" w:rsidRDefault="00973813" w:rsidP="00973813">
      <w:pPr>
        <w:rPr>
          <w:rFonts w:ascii="Arial" w:hAnsi="Arial" w:cs="Arial"/>
          <w:sz w:val="24"/>
          <w:szCs w:val="24"/>
        </w:rPr>
      </w:pPr>
      <w:r w:rsidRPr="00DB0B0C">
        <w:rPr>
          <w:rFonts w:ascii="Arial" w:hAnsi="Arial" w:cs="Arial"/>
          <w:sz w:val="24"/>
          <w:szCs w:val="24"/>
        </w:rPr>
        <w:t xml:space="preserve">NRM referrals do not replace </w:t>
      </w:r>
      <w:r w:rsidR="00DB0B0C">
        <w:rPr>
          <w:rFonts w:ascii="Arial" w:hAnsi="Arial" w:cs="Arial"/>
          <w:sz w:val="24"/>
          <w:szCs w:val="24"/>
        </w:rPr>
        <w:t>local safeguarding activity for the child(ren) o</w:t>
      </w:r>
      <w:r w:rsidR="008B61AF">
        <w:rPr>
          <w:rFonts w:ascii="Arial" w:hAnsi="Arial" w:cs="Arial"/>
          <w:sz w:val="24"/>
          <w:szCs w:val="24"/>
        </w:rPr>
        <w:t>r</w:t>
      </w:r>
      <w:r w:rsidR="00DB0B0C">
        <w:rPr>
          <w:rFonts w:ascii="Arial" w:hAnsi="Arial" w:cs="Arial"/>
          <w:sz w:val="24"/>
          <w:szCs w:val="24"/>
        </w:rPr>
        <w:t xml:space="preserve"> families. Safeguarding processes should still be followed. </w:t>
      </w:r>
    </w:p>
    <w:p w14:paraId="6091DD98" w14:textId="39F8A250" w:rsidR="00DB0B0C" w:rsidRDefault="00DB0B0C" w:rsidP="00973813">
      <w:pPr>
        <w:rPr>
          <w:rFonts w:ascii="Arial" w:hAnsi="Arial" w:cs="Arial"/>
          <w:sz w:val="24"/>
          <w:szCs w:val="24"/>
        </w:rPr>
      </w:pPr>
      <w:r>
        <w:rPr>
          <w:rFonts w:ascii="Arial" w:hAnsi="Arial" w:cs="Arial"/>
          <w:sz w:val="24"/>
          <w:szCs w:val="24"/>
        </w:rPr>
        <w:t xml:space="preserve">NRM referrals do not replace any single agency or joint (with police) investigations that may need to take place. </w:t>
      </w:r>
    </w:p>
    <w:p w14:paraId="1277AB5C" w14:textId="20E3613F" w:rsidR="00DB0B0C" w:rsidRDefault="00DB0B0C" w:rsidP="00973813">
      <w:pPr>
        <w:rPr>
          <w:rFonts w:ascii="Arial" w:hAnsi="Arial" w:cs="Arial"/>
          <w:sz w:val="24"/>
          <w:szCs w:val="24"/>
        </w:rPr>
      </w:pPr>
      <w:r>
        <w:rPr>
          <w:rFonts w:ascii="Arial" w:hAnsi="Arial" w:cs="Arial"/>
          <w:sz w:val="24"/>
          <w:szCs w:val="24"/>
        </w:rPr>
        <w:t>NRM referrals do not replace police criminal investigations</w:t>
      </w:r>
      <w:r w:rsidR="005A2070">
        <w:rPr>
          <w:rFonts w:ascii="Arial" w:hAnsi="Arial" w:cs="Arial"/>
          <w:sz w:val="24"/>
          <w:szCs w:val="24"/>
        </w:rPr>
        <w:t xml:space="preserve"> (whether the child is a victim or alleged perpetrator of a crime)</w:t>
      </w:r>
    </w:p>
    <w:p w14:paraId="669A3158" w14:textId="4463F501" w:rsidR="00DD2F0C" w:rsidRDefault="00DD2F0C" w:rsidP="00973813">
      <w:pPr>
        <w:rPr>
          <w:rFonts w:ascii="Arial" w:hAnsi="Arial" w:cs="Arial"/>
          <w:sz w:val="24"/>
          <w:szCs w:val="24"/>
        </w:rPr>
      </w:pPr>
    </w:p>
    <w:p w14:paraId="66F88936" w14:textId="4BE956BB" w:rsidR="00DD2F0C" w:rsidRDefault="00DD2F0C" w:rsidP="00DD2F0C">
      <w:pPr>
        <w:ind w:left="1440" w:firstLine="720"/>
        <w:rPr>
          <w:rFonts w:ascii="Arial" w:hAnsi="Arial" w:cs="Arial"/>
          <w:b/>
          <w:bCs/>
          <w:sz w:val="24"/>
          <w:szCs w:val="24"/>
          <w:u w:val="single"/>
        </w:rPr>
      </w:pPr>
      <w:r w:rsidRPr="00DD2F0C">
        <w:rPr>
          <w:rFonts w:ascii="Arial" w:hAnsi="Arial" w:cs="Arial"/>
          <w:b/>
          <w:bCs/>
          <w:sz w:val="24"/>
          <w:szCs w:val="24"/>
          <w:u w:val="single"/>
        </w:rPr>
        <w:t>Local process:</w:t>
      </w:r>
    </w:p>
    <w:p w14:paraId="51B1159B" w14:textId="77777777" w:rsidR="00DD2F0C" w:rsidRPr="00DD2F0C" w:rsidRDefault="00DD2F0C" w:rsidP="00DD2F0C">
      <w:pPr>
        <w:rPr>
          <w:rFonts w:ascii="Arial" w:hAnsi="Arial" w:cs="Arial"/>
          <w:b/>
          <w:bCs/>
          <w:sz w:val="24"/>
          <w:szCs w:val="24"/>
          <w:u w:val="single"/>
        </w:rPr>
      </w:pPr>
    </w:p>
    <w:p w14:paraId="6BCEA783" w14:textId="13E714DC" w:rsidR="00DD2F0C" w:rsidRDefault="00DE415B" w:rsidP="00AB095C">
      <w:pPr>
        <w:rPr>
          <w:rFonts w:ascii="Arial" w:hAnsi="Arial" w:cs="Arial"/>
          <w:sz w:val="24"/>
          <w:szCs w:val="24"/>
        </w:rPr>
      </w:pPr>
      <w:r w:rsidRPr="00DB0B0C">
        <w:rPr>
          <w:rFonts w:ascii="Arial" w:hAnsi="Arial" w:cs="Arial"/>
          <w:sz w:val="24"/>
          <w:szCs w:val="24"/>
        </w:rPr>
        <w:t>If</w:t>
      </w:r>
      <w:r w:rsidR="00AB095C" w:rsidRPr="00DB0B0C">
        <w:rPr>
          <w:rFonts w:ascii="Arial" w:hAnsi="Arial" w:cs="Arial"/>
          <w:sz w:val="24"/>
          <w:szCs w:val="24"/>
        </w:rPr>
        <w:t xml:space="preserve"> an NRM referral is being considered for a child who is supported at Early Help/Targeted Help level, a MASH referral should be made with parental consent. If this is not given, consideration should be given to making a referral without consent </w:t>
      </w:r>
      <w:r w:rsidR="000D10D8">
        <w:rPr>
          <w:rFonts w:ascii="Arial" w:hAnsi="Arial" w:cs="Arial"/>
          <w:sz w:val="24"/>
          <w:szCs w:val="24"/>
        </w:rPr>
        <w:t xml:space="preserve">due </w:t>
      </w:r>
      <w:r w:rsidR="00AB095C" w:rsidRPr="00DB0B0C">
        <w:rPr>
          <w:rFonts w:ascii="Arial" w:hAnsi="Arial" w:cs="Arial"/>
          <w:sz w:val="24"/>
          <w:szCs w:val="24"/>
        </w:rPr>
        <w:t xml:space="preserve">to the nature of safeguarding concerns.          </w:t>
      </w:r>
    </w:p>
    <w:p w14:paraId="2317E655" w14:textId="7B501995" w:rsidR="00351F82" w:rsidRDefault="00351F82" w:rsidP="00AB095C">
      <w:pPr>
        <w:rPr>
          <w:rFonts w:ascii="Arial" w:hAnsi="Arial" w:cs="Arial"/>
          <w:sz w:val="24"/>
          <w:szCs w:val="24"/>
        </w:rPr>
      </w:pPr>
      <w:r>
        <w:rPr>
          <w:rFonts w:ascii="Arial" w:hAnsi="Arial" w:cs="Arial"/>
          <w:sz w:val="24"/>
          <w:szCs w:val="24"/>
        </w:rPr>
        <w:t xml:space="preserve">If the child is already open to social care, please follow below. </w:t>
      </w:r>
    </w:p>
    <w:p w14:paraId="705F0F8F" w14:textId="77777777" w:rsidR="00DD2F0C" w:rsidRDefault="00DD2F0C" w:rsidP="00AB095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0F5344C4" wp14:editId="0881C1AA">
                <wp:simplePos x="0" y="0"/>
                <wp:positionH relativeFrom="column">
                  <wp:posOffset>0</wp:posOffset>
                </wp:positionH>
                <wp:positionV relativeFrom="paragraph">
                  <wp:posOffset>0</wp:posOffset>
                </wp:positionV>
                <wp:extent cx="484632" cy="581025"/>
                <wp:effectExtent l="19050" t="0" r="10795" b="47625"/>
                <wp:wrapNone/>
                <wp:docPr id="8" name="Arrow: Down 8"/>
                <wp:cNvGraphicFramePr/>
                <a:graphic xmlns:a="http://schemas.openxmlformats.org/drawingml/2006/main">
                  <a:graphicData uri="http://schemas.microsoft.com/office/word/2010/wordprocessingShape">
                    <wps:wsp>
                      <wps:cNvSpPr/>
                      <wps:spPr>
                        <a:xfrm>
                          <a:off x="0" y="0"/>
                          <a:ext cx="484632" cy="5810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59786D2" w14:textId="77777777" w:rsidR="00DD2F0C" w:rsidRDefault="00DD2F0C" w:rsidP="00DD2F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5344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0;margin-top:0;width:38.15pt;height:4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" adj="12592" fillcolor="#4472c4" strokecolor="#2f528f" strokeweight="1pt">
                <v:textbox>
                  <w:txbxContent>
                    <w:p w14:paraId="159786D2" w14:textId="77777777" w:rsidR="00DD2F0C" w:rsidRDefault="00DD2F0C" w:rsidP="00DD2F0C">
                      <w:pPr>
                        <w:jc w:val="center"/>
                      </w:pPr>
                    </w:p>
                  </w:txbxContent>
                </v:textbox>
              </v:shape>
            </w:pict>
          </mc:Fallback>
        </mc:AlternateContent>
      </w:r>
      <w:r w:rsidR="00AB095C" w:rsidRPr="00DB0B0C">
        <w:rPr>
          <w:rFonts w:ascii="Arial" w:hAnsi="Arial" w:cs="Arial"/>
          <w:sz w:val="24"/>
          <w:szCs w:val="24"/>
        </w:rPr>
        <w:t xml:space="preserve">                                                           </w:t>
      </w:r>
    </w:p>
    <w:p w14:paraId="2D75FD4B" w14:textId="77777777" w:rsidR="00DD2F0C" w:rsidRDefault="00DD2F0C" w:rsidP="00AB095C">
      <w:pPr>
        <w:rPr>
          <w:rFonts w:ascii="Arial" w:hAnsi="Arial" w:cs="Arial"/>
          <w:sz w:val="24"/>
          <w:szCs w:val="24"/>
        </w:rPr>
      </w:pPr>
    </w:p>
    <w:p w14:paraId="085E6885" w14:textId="09E4E6C6" w:rsidR="00AB095C" w:rsidRPr="00DB0B0C" w:rsidRDefault="00AB095C" w:rsidP="00AB095C">
      <w:pPr>
        <w:rPr>
          <w:rFonts w:ascii="Arial" w:hAnsi="Arial" w:cs="Arial"/>
          <w:sz w:val="24"/>
          <w:szCs w:val="24"/>
        </w:rPr>
      </w:pPr>
      <w:r w:rsidRPr="00DB0B0C">
        <w:rPr>
          <w:rFonts w:ascii="Arial" w:hAnsi="Arial" w:cs="Arial"/>
          <w:sz w:val="24"/>
          <w:szCs w:val="24"/>
        </w:rPr>
        <w:t xml:space="preserve">                                                                                                                                                                                                                                                                                                                                                                                                                                                                                                                                                                                                                                                                                                                                                                                                                                                                                                                                                                                                                                                                                                                                                                                                                                                                                                                                                                                                                                                                                                                                                                                                                                                                                                                                                                                                                                                                                                                                                                                                                                                                                   </w:t>
      </w:r>
    </w:p>
    <w:p w14:paraId="2AB98395" w14:textId="2282E50A" w:rsidR="00AB095C" w:rsidRDefault="00AB095C" w:rsidP="00AB095C">
      <w:pPr>
        <w:rPr>
          <w:rFonts w:ascii="Arial" w:hAnsi="Arial" w:cs="Arial"/>
          <w:sz w:val="24"/>
          <w:szCs w:val="24"/>
        </w:rPr>
      </w:pPr>
      <w:r w:rsidRPr="00DB0B0C">
        <w:rPr>
          <w:rFonts w:ascii="Arial" w:hAnsi="Arial" w:cs="Arial"/>
          <w:sz w:val="24"/>
          <w:szCs w:val="24"/>
        </w:rPr>
        <w:t>If an NRM referral is agreed as being required, this should be completed by the</w:t>
      </w:r>
      <w:r w:rsidR="00DB0B0C">
        <w:rPr>
          <w:rFonts w:ascii="Arial" w:hAnsi="Arial" w:cs="Arial"/>
          <w:sz w:val="24"/>
          <w:szCs w:val="24"/>
        </w:rPr>
        <w:t xml:space="preserve"> identified</w:t>
      </w:r>
      <w:r w:rsidRPr="00DB0B0C">
        <w:rPr>
          <w:rFonts w:ascii="Arial" w:hAnsi="Arial" w:cs="Arial"/>
          <w:sz w:val="24"/>
          <w:szCs w:val="24"/>
        </w:rPr>
        <w:t xml:space="preserve"> Lead Professional, supported by the Exploitation Team.</w:t>
      </w:r>
    </w:p>
    <w:p w14:paraId="12996C5B" w14:textId="558DB367" w:rsidR="00DD2F0C" w:rsidRDefault="00DD2F0C" w:rsidP="00AB095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284AE94D" wp14:editId="5CE4EE10">
                <wp:simplePos x="0" y="0"/>
                <wp:positionH relativeFrom="column">
                  <wp:posOffset>0</wp:posOffset>
                </wp:positionH>
                <wp:positionV relativeFrom="paragraph">
                  <wp:posOffset>0</wp:posOffset>
                </wp:positionV>
                <wp:extent cx="484632" cy="581025"/>
                <wp:effectExtent l="19050" t="0" r="10795" b="47625"/>
                <wp:wrapNone/>
                <wp:docPr id="9" name="Arrow: Down 9"/>
                <wp:cNvGraphicFramePr/>
                <a:graphic xmlns:a="http://schemas.openxmlformats.org/drawingml/2006/main">
                  <a:graphicData uri="http://schemas.microsoft.com/office/word/2010/wordprocessingShape">
                    <wps:wsp>
                      <wps:cNvSpPr/>
                      <wps:spPr>
                        <a:xfrm>
                          <a:off x="0" y="0"/>
                          <a:ext cx="484632" cy="5810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47006EE1" w14:textId="77777777" w:rsidR="00DD2F0C" w:rsidRDefault="00DD2F0C" w:rsidP="00DD2F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4AE94D" id="Arrow: Down 9" o:spid="_x0000_s1027" type="#_x0000_t67" style="position:absolute;margin-left:0;margin-top:0;width:38.15pt;height:4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" adj="12592" fillcolor="#4472c4" strokecolor="#2f528f" strokeweight="1pt">
                <v:textbox>
                  <w:txbxContent>
                    <w:p w14:paraId="47006EE1" w14:textId="77777777" w:rsidR="00DD2F0C" w:rsidRDefault="00DD2F0C" w:rsidP="00DD2F0C">
                      <w:pPr>
                        <w:jc w:val="center"/>
                      </w:pPr>
                    </w:p>
                  </w:txbxContent>
                </v:textbox>
              </v:shape>
            </w:pict>
          </mc:Fallback>
        </mc:AlternateContent>
      </w:r>
    </w:p>
    <w:p w14:paraId="618FD9C7" w14:textId="77777777" w:rsidR="00DD2F0C" w:rsidRDefault="00DD2F0C" w:rsidP="00AB095C">
      <w:pPr>
        <w:rPr>
          <w:rFonts w:ascii="Arial" w:hAnsi="Arial" w:cs="Arial"/>
          <w:sz w:val="24"/>
          <w:szCs w:val="24"/>
        </w:rPr>
      </w:pPr>
    </w:p>
    <w:p w14:paraId="44F20B05" w14:textId="66A2901E" w:rsidR="00DB0B0C" w:rsidRDefault="00DB0B0C" w:rsidP="00AB095C">
      <w:pPr>
        <w:rPr>
          <w:rFonts w:ascii="Arial" w:hAnsi="Arial" w:cs="Arial"/>
          <w:sz w:val="24"/>
          <w:szCs w:val="24"/>
        </w:rPr>
      </w:pPr>
      <w:r>
        <w:rPr>
          <w:rFonts w:ascii="Arial" w:hAnsi="Arial" w:cs="Arial"/>
          <w:sz w:val="24"/>
          <w:szCs w:val="24"/>
        </w:rPr>
        <w:t xml:space="preserve">Partner agency support and information to complete the NRM referral is crucial. </w:t>
      </w:r>
    </w:p>
    <w:p w14:paraId="22983260" w14:textId="583A8DAC" w:rsidR="00DD2F0C" w:rsidRDefault="00DD2F0C" w:rsidP="00AB095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2FA2BEC5" wp14:editId="5959EB74">
                <wp:simplePos x="0" y="0"/>
                <wp:positionH relativeFrom="margin">
                  <wp:align>left</wp:align>
                </wp:positionH>
                <wp:positionV relativeFrom="paragraph">
                  <wp:posOffset>12403</wp:posOffset>
                </wp:positionV>
                <wp:extent cx="484632" cy="581025"/>
                <wp:effectExtent l="19050" t="0" r="10795" b="47625"/>
                <wp:wrapNone/>
                <wp:docPr id="10" name="Arrow: Down 10"/>
                <wp:cNvGraphicFramePr/>
                <a:graphic xmlns:a="http://schemas.openxmlformats.org/drawingml/2006/main">
                  <a:graphicData uri="http://schemas.microsoft.com/office/word/2010/wordprocessingShape">
                    <wps:wsp>
                      <wps:cNvSpPr/>
                      <wps:spPr>
                        <a:xfrm>
                          <a:off x="0" y="0"/>
                          <a:ext cx="484632" cy="5810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E22C4B5" w14:textId="77777777" w:rsidR="00DD2F0C" w:rsidRDefault="00DD2F0C" w:rsidP="00DD2F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A2BEC5" id="Arrow: Down 10" o:spid="_x0000_s1028" type="#_x0000_t67" style="position:absolute;margin-left:0;margin-top:1pt;width:38.15pt;height:45.7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" adj="12592" fillcolor="#4472c4" strokecolor="#2f528f" strokeweight="1pt">
                <v:textbox>
                  <w:txbxContent>
                    <w:p w14:paraId="0E22C4B5" w14:textId="77777777" w:rsidR="00DD2F0C" w:rsidRDefault="00DD2F0C" w:rsidP="00DD2F0C">
                      <w:pPr>
                        <w:jc w:val="center"/>
                      </w:pPr>
                    </w:p>
                  </w:txbxContent>
                </v:textbox>
                <w10:wrap anchorx="margin"/>
              </v:shape>
            </w:pict>
          </mc:Fallback>
        </mc:AlternateContent>
      </w:r>
    </w:p>
    <w:p w14:paraId="057FAD2A" w14:textId="69AAB786" w:rsidR="00DD2F0C" w:rsidRDefault="00DD2F0C" w:rsidP="00AB095C">
      <w:pPr>
        <w:rPr>
          <w:rFonts w:ascii="Arial" w:hAnsi="Arial" w:cs="Arial"/>
          <w:sz w:val="24"/>
          <w:szCs w:val="24"/>
        </w:rPr>
      </w:pPr>
    </w:p>
    <w:p w14:paraId="554F8F95" w14:textId="77777777" w:rsidR="00DD2F0C" w:rsidRPr="00DB0B0C" w:rsidRDefault="00DD2F0C" w:rsidP="00AB095C">
      <w:pPr>
        <w:rPr>
          <w:rFonts w:ascii="Arial" w:hAnsi="Arial" w:cs="Arial"/>
          <w:sz w:val="24"/>
          <w:szCs w:val="24"/>
        </w:rPr>
      </w:pPr>
    </w:p>
    <w:p w14:paraId="6D69388E" w14:textId="1196B4B4" w:rsidR="00332B96" w:rsidRDefault="00332B96" w:rsidP="00AB095C">
      <w:pPr>
        <w:rPr>
          <w:rFonts w:ascii="Arial" w:hAnsi="Arial" w:cs="Arial"/>
          <w:sz w:val="24"/>
          <w:szCs w:val="24"/>
        </w:rPr>
      </w:pPr>
      <w:r w:rsidRPr="00DB0B0C">
        <w:rPr>
          <w:rFonts w:ascii="Arial" w:hAnsi="Arial" w:cs="Arial"/>
          <w:sz w:val="24"/>
          <w:szCs w:val="24"/>
        </w:rPr>
        <w:t xml:space="preserve">The Exploitation Team will add the NRM Hazard to the child’s case record. </w:t>
      </w:r>
    </w:p>
    <w:p w14:paraId="5D9F0540" w14:textId="3F3B7082" w:rsidR="00DD2F0C" w:rsidRDefault="00DD2F0C" w:rsidP="00AB095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6657FFD2" wp14:editId="58FDF7E6">
                <wp:simplePos x="0" y="0"/>
                <wp:positionH relativeFrom="column">
                  <wp:posOffset>0</wp:posOffset>
                </wp:positionH>
                <wp:positionV relativeFrom="paragraph">
                  <wp:posOffset>-635</wp:posOffset>
                </wp:positionV>
                <wp:extent cx="484632" cy="581025"/>
                <wp:effectExtent l="19050" t="0" r="10795" b="47625"/>
                <wp:wrapNone/>
                <wp:docPr id="11" name="Arrow: Down 11"/>
                <wp:cNvGraphicFramePr/>
                <a:graphic xmlns:a="http://schemas.openxmlformats.org/drawingml/2006/main">
                  <a:graphicData uri="http://schemas.microsoft.com/office/word/2010/wordprocessingShape">
                    <wps:wsp>
                      <wps:cNvSpPr/>
                      <wps:spPr>
                        <a:xfrm>
                          <a:off x="0" y="0"/>
                          <a:ext cx="484632" cy="5810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38995A5E" w14:textId="77777777" w:rsidR="00DD2F0C" w:rsidRDefault="00DD2F0C" w:rsidP="00DD2F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57FFD2" id="Arrow: Down 11" o:spid="_x0000_s1029" type="#_x0000_t67" style="position:absolute;margin-left:0;margin-top:-.05pt;width:38.15pt;height:45.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" adj="12592" fillcolor="#4472c4" strokecolor="#2f528f" strokeweight="1pt">
                <v:textbox>
                  <w:txbxContent>
                    <w:p w14:paraId="38995A5E" w14:textId="77777777" w:rsidR="00DD2F0C" w:rsidRDefault="00DD2F0C" w:rsidP="00DD2F0C">
                      <w:pPr>
                        <w:jc w:val="center"/>
                      </w:pPr>
                    </w:p>
                  </w:txbxContent>
                </v:textbox>
              </v:shape>
            </w:pict>
          </mc:Fallback>
        </mc:AlternateContent>
      </w:r>
    </w:p>
    <w:p w14:paraId="2BFFAEBD" w14:textId="77777777" w:rsidR="00DD2F0C" w:rsidRDefault="00DD2F0C" w:rsidP="00AB095C">
      <w:pPr>
        <w:rPr>
          <w:rFonts w:ascii="Arial" w:hAnsi="Arial" w:cs="Arial"/>
          <w:sz w:val="24"/>
          <w:szCs w:val="24"/>
        </w:rPr>
      </w:pPr>
    </w:p>
    <w:p w14:paraId="3728D64B" w14:textId="77777777" w:rsidR="00DD2F0C" w:rsidRDefault="00DD2F0C" w:rsidP="00AB095C">
      <w:pPr>
        <w:rPr>
          <w:rFonts w:ascii="Arial" w:hAnsi="Arial" w:cs="Arial"/>
          <w:sz w:val="24"/>
          <w:szCs w:val="24"/>
        </w:rPr>
      </w:pPr>
    </w:p>
    <w:p w14:paraId="564F314B" w14:textId="4AF256D3" w:rsidR="00DD2F0C" w:rsidRDefault="00DD2F0C" w:rsidP="00AB095C">
      <w:pPr>
        <w:rPr>
          <w:rFonts w:ascii="Arial" w:hAnsi="Arial" w:cs="Arial"/>
          <w:sz w:val="24"/>
          <w:szCs w:val="24"/>
        </w:rPr>
      </w:pPr>
      <w:r>
        <w:rPr>
          <w:rFonts w:ascii="Arial" w:hAnsi="Arial" w:cs="Arial"/>
          <w:sz w:val="24"/>
          <w:szCs w:val="24"/>
        </w:rPr>
        <w:t>All NRM referrals should be accompanied by the completion of an exploitation toolkit</w:t>
      </w:r>
      <w:r w:rsidR="00351F82">
        <w:rPr>
          <w:rFonts w:ascii="Arial" w:hAnsi="Arial" w:cs="Arial"/>
          <w:sz w:val="24"/>
          <w:szCs w:val="24"/>
        </w:rPr>
        <w:t>.</w:t>
      </w:r>
    </w:p>
    <w:p w14:paraId="540D29B4" w14:textId="77777777" w:rsidR="00DD2F0C" w:rsidRDefault="00DD2F0C" w:rsidP="00AB095C">
      <w:pPr>
        <w:rPr>
          <w:rFonts w:ascii="Arial" w:hAnsi="Arial" w:cs="Arial"/>
          <w:sz w:val="24"/>
          <w:szCs w:val="24"/>
        </w:rPr>
      </w:pPr>
    </w:p>
    <w:p w14:paraId="777FC25C" w14:textId="3722FB3D" w:rsidR="00AA78D6" w:rsidRDefault="00AA78D6" w:rsidP="00AB095C">
      <w:pPr>
        <w:rPr>
          <w:rFonts w:ascii="Arial" w:hAnsi="Arial" w:cs="Arial"/>
          <w:b/>
          <w:bCs/>
          <w:sz w:val="24"/>
          <w:szCs w:val="24"/>
          <w:u w:val="single"/>
        </w:rPr>
      </w:pPr>
      <w:r>
        <w:rPr>
          <w:rFonts w:ascii="Arial" w:hAnsi="Arial" w:cs="Arial"/>
          <w:sz w:val="24"/>
          <w:szCs w:val="24"/>
        </w:rPr>
        <w:tab/>
      </w:r>
      <w:r w:rsidRPr="00AA78D6">
        <w:rPr>
          <w:rFonts w:ascii="Arial" w:hAnsi="Arial" w:cs="Arial"/>
          <w:b/>
          <w:bCs/>
          <w:sz w:val="24"/>
          <w:szCs w:val="24"/>
          <w:u w:val="single"/>
        </w:rPr>
        <w:t>View of the child and their family</w:t>
      </w:r>
    </w:p>
    <w:p w14:paraId="0DE42C71" w14:textId="6DBF36DA" w:rsidR="00AA78D6" w:rsidRDefault="00AA78D6" w:rsidP="00AB095C">
      <w:pPr>
        <w:rPr>
          <w:rFonts w:ascii="Arial" w:hAnsi="Arial" w:cs="Arial"/>
          <w:sz w:val="24"/>
          <w:szCs w:val="24"/>
        </w:rPr>
      </w:pPr>
      <w:r>
        <w:rPr>
          <w:rFonts w:ascii="Arial" w:hAnsi="Arial" w:cs="Arial"/>
          <w:sz w:val="24"/>
          <w:szCs w:val="24"/>
        </w:rPr>
        <w:t xml:space="preserve">At all points of assessment and planning with children who go missing and who are vulnerable to exploitation, the child’s views will be gathered and recorded. </w:t>
      </w:r>
    </w:p>
    <w:p w14:paraId="5BA83CCF" w14:textId="0089CF61" w:rsidR="000D10D8" w:rsidRDefault="000D10D8" w:rsidP="00AB095C">
      <w:pPr>
        <w:rPr>
          <w:rFonts w:ascii="Arial" w:hAnsi="Arial" w:cs="Arial"/>
          <w:sz w:val="24"/>
          <w:szCs w:val="24"/>
        </w:rPr>
      </w:pPr>
      <w:r>
        <w:rPr>
          <w:rFonts w:ascii="Arial" w:hAnsi="Arial" w:cs="Arial"/>
          <w:sz w:val="24"/>
          <w:szCs w:val="24"/>
        </w:rPr>
        <w:t>The views of parents/carers/family members and siblings should also be sought and recorded as they will have vital information about the child’s vulnerability (networks/locations/patterns of behaviour</w:t>
      </w:r>
      <w:r w:rsidR="005A2070">
        <w:rPr>
          <w:rFonts w:ascii="Arial" w:hAnsi="Arial" w:cs="Arial"/>
          <w:sz w:val="24"/>
          <w:szCs w:val="24"/>
        </w:rPr>
        <w:t>)</w:t>
      </w:r>
    </w:p>
    <w:p w14:paraId="41E56E24" w14:textId="1F4C69A1" w:rsidR="005A2070" w:rsidRPr="00AA78D6" w:rsidRDefault="005A2070" w:rsidP="00AB095C">
      <w:pPr>
        <w:rPr>
          <w:rFonts w:ascii="Arial" w:hAnsi="Arial" w:cs="Arial"/>
          <w:sz w:val="24"/>
          <w:szCs w:val="24"/>
        </w:rPr>
      </w:pPr>
      <w:r>
        <w:rPr>
          <w:rFonts w:ascii="Arial" w:hAnsi="Arial" w:cs="Arial"/>
          <w:sz w:val="24"/>
          <w:szCs w:val="24"/>
        </w:rPr>
        <w:t xml:space="preserve">This is no different when considering/making an NRM referral. </w:t>
      </w:r>
    </w:p>
    <w:p w14:paraId="5B220A5B" w14:textId="43F422DE" w:rsidR="008B61AF" w:rsidRDefault="008B61AF" w:rsidP="00AB095C">
      <w:pPr>
        <w:rPr>
          <w:rFonts w:ascii="Arial" w:hAnsi="Arial" w:cs="Arial"/>
          <w:sz w:val="24"/>
          <w:szCs w:val="24"/>
        </w:rPr>
      </w:pPr>
    </w:p>
    <w:p w14:paraId="07EA8860" w14:textId="1F990843" w:rsidR="008B61AF" w:rsidRDefault="008B61AF" w:rsidP="0038504E">
      <w:pPr>
        <w:ind w:left="720" w:firstLine="720"/>
        <w:rPr>
          <w:rFonts w:ascii="Arial" w:hAnsi="Arial" w:cs="Arial"/>
          <w:b/>
          <w:bCs/>
          <w:sz w:val="24"/>
          <w:szCs w:val="24"/>
          <w:u w:val="single"/>
        </w:rPr>
      </w:pPr>
      <w:r>
        <w:rPr>
          <w:rFonts w:ascii="Arial" w:hAnsi="Arial" w:cs="Arial"/>
          <w:b/>
          <w:bCs/>
          <w:sz w:val="24"/>
          <w:szCs w:val="24"/>
          <w:u w:val="single"/>
        </w:rPr>
        <w:t>Consent</w:t>
      </w:r>
      <w:r w:rsidR="0038504E">
        <w:rPr>
          <w:rFonts w:ascii="Arial" w:hAnsi="Arial" w:cs="Arial"/>
          <w:b/>
          <w:bCs/>
          <w:sz w:val="24"/>
          <w:szCs w:val="24"/>
          <w:u w:val="single"/>
        </w:rPr>
        <w:t xml:space="preserve"> for children being referred to the NRM process</w:t>
      </w:r>
      <w:r>
        <w:rPr>
          <w:rFonts w:ascii="Arial" w:hAnsi="Arial" w:cs="Arial"/>
          <w:b/>
          <w:bCs/>
          <w:sz w:val="24"/>
          <w:szCs w:val="24"/>
          <w:u w:val="single"/>
        </w:rPr>
        <w:t>:</w:t>
      </w:r>
    </w:p>
    <w:p w14:paraId="1879115A" w14:textId="0A6422FA" w:rsidR="008B61AF" w:rsidRPr="0038504E" w:rsidRDefault="008B61AF" w:rsidP="00AB095C">
      <w:pPr>
        <w:rPr>
          <w:rFonts w:ascii="Arial" w:hAnsi="Arial" w:cs="Arial"/>
          <w:sz w:val="24"/>
          <w:szCs w:val="24"/>
        </w:rPr>
      </w:pPr>
      <w:r w:rsidRPr="0038504E">
        <w:rPr>
          <w:rFonts w:ascii="Arial" w:hAnsi="Arial" w:cs="Arial"/>
          <w:sz w:val="24"/>
          <w:szCs w:val="24"/>
        </w:rPr>
        <w:t>It is best practice to discuss the NRM referral with the child and their parents using non-jargon language.</w:t>
      </w:r>
    </w:p>
    <w:p w14:paraId="3E9E79BB" w14:textId="78D27F04" w:rsidR="0038504E" w:rsidRPr="0038504E" w:rsidRDefault="0038504E" w:rsidP="00AB095C">
      <w:pPr>
        <w:rPr>
          <w:rFonts w:ascii="Arial" w:hAnsi="Arial" w:cs="Arial"/>
          <w:sz w:val="24"/>
          <w:szCs w:val="24"/>
        </w:rPr>
      </w:pPr>
      <w:r w:rsidRPr="0038504E">
        <w:rPr>
          <w:rFonts w:ascii="Arial" w:hAnsi="Arial" w:cs="Arial"/>
          <w:sz w:val="24"/>
          <w:szCs w:val="24"/>
        </w:rPr>
        <w:t xml:space="preserve">Sometimes however, it may not be safe to discuss this directly with the child and/or family – the child’s safety </w:t>
      </w:r>
      <w:r>
        <w:rPr>
          <w:rFonts w:ascii="Arial" w:hAnsi="Arial" w:cs="Arial"/>
          <w:sz w:val="24"/>
          <w:szCs w:val="24"/>
        </w:rPr>
        <w:t xml:space="preserve">and welfare </w:t>
      </w:r>
      <w:r w:rsidRPr="0038504E">
        <w:rPr>
          <w:rFonts w:ascii="Arial" w:hAnsi="Arial" w:cs="Arial"/>
          <w:sz w:val="24"/>
          <w:szCs w:val="24"/>
        </w:rPr>
        <w:t>must be paramount.</w:t>
      </w:r>
    </w:p>
    <w:p w14:paraId="217738D2" w14:textId="5C921F01" w:rsidR="008B61AF" w:rsidRDefault="0038504E" w:rsidP="00AB095C">
      <w:pPr>
        <w:rPr>
          <w:rFonts w:ascii="Arial" w:hAnsi="Arial" w:cs="Arial"/>
          <w:sz w:val="24"/>
          <w:szCs w:val="24"/>
        </w:rPr>
      </w:pPr>
      <w:r>
        <w:rPr>
          <w:rFonts w:ascii="Arial" w:hAnsi="Arial" w:cs="Arial"/>
          <w:sz w:val="24"/>
          <w:szCs w:val="24"/>
        </w:rPr>
        <w:t>A</w:t>
      </w:r>
      <w:r w:rsidR="008B61AF" w:rsidRPr="0038504E">
        <w:rPr>
          <w:rFonts w:ascii="Arial" w:hAnsi="Arial" w:cs="Arial"/>
          <w:sz w:val="24"/>
          <w:szCs w:val="24"/>
        </w:rPr>
        <w:t>s the NRM is a national,</w:t>
      </w:r>
      <w:r w:rsidRPr="0038504E">
        <w:rPr>
          <w:rFonts w:ascii="Arial" w:hAnsi="Arial" w:cs="Arial"/>
          <w:sz w:val="24"/>
          <w:szCs w:val="24"/>
        </w:rPr>
        <w:t xml:space="preserve"> </w:t>
      </w:r>
      <w:r w:rsidR="008B61AF" w:rsidRPr="0038504E">
        <w:rPr>
          <w:rFonts w:ascii="Arial" w:hAnsi="Arial" w:cs="Arial"/>
          <w:sz w:val="24"/>
          <w:szCs w:val="24"/>
        </w:rPr>
        <w:t>statutory process</w:t>
      </w:r>
      <w:r w:rsidRPr="0038504E">
        <w:rPr>
          <w:rFonts w:ascii="Arial" w:hAnsi="Arial" w:cs="Arial"/>
          <w:sz w:val="24"/>
          <w:szCs w:val="24"/>
        </w:rPr>
        <w:t>, consent is not needed to make the referral for a child</w:t>
      </w:r>
      <w:r w:rsidR="001C5CF4">
        <w:rPr>
          <w:rFonts w:ascii="Arial" w:hAnsi="Arial" w:cs="Arial"/>
          <w:sz w:val="24"/>
          <w:szCs w:val="24"/>
        </w:rPr>
        <w:t xml:space="preserve">. </w:t>
      </w:r>
      <w:proofErr w:type="gramStart"/>
      <w:r>
        <w:rPr>
          <w:rFonts w:ascii="Arial" w:hAnsi="Arial" w:cs="Arial"/>
          <w:sz w:val="24"/>
          <w:szCs w:val="24"/>
        </w:rPr>
        <w:t>.</w:t>
      </w:r>
      <w:r w:rsidR="001C5CF4">
        <w:rPr>
          <w:rFonts w:ascii="Arial" w:hAnsi="Arial" w:cs="Arial"/>
          <w:sz w:val="24"/>
          <w:szCs w:val="24"/>
        </w:rPr>
        <w:t>However</w:t>
      </w:r>
      <w:proofErr w:type="gramEnd"/>
      <w:r w:rsidR="001C5CF4">
        <w:rPr>
          <w:rFonts w:ascii="Arial" w:hAnsi="Arial" w:cs="Arial"/>
          <w:sz w:val="24"/>
          <w:szCs w:val="24"/>
        </w:rPr>
        <w:t xml:space="preserve"> Consent is required for NRM referral for a person aged 18 years or older. </w:t>
      </w:r>
    </w:p>
    <w:p w14:paraId="42F7BDB0" w14:textId="6CBC59D4" w:rsidR="0038504E" w:rsidRPr="001C5CF4" w:rsidRDefault="002E2BD8" w:rsidP="00AB095C">
      <w:pPr>
        <w:rPr>
          <w:rFonts w:ascii="Arial" w:hAnsi="Arial" w:cs="Arial"/>
          <w:sz w:val="24"/>
          <w:szCs w:val="24"/>
        </w:rPr>
      </w:pPr>
      <w:r>
        <w:rPr>
          <w:rFonts w:ascii="Arial" w:hAnsi="Arial" w:cs="Arial"/>
          <w:sz w:val="24"/>
          <w:szCs w:val="24"/>
        </w:rPr>
        <w:t xml:space="preserve">There is a legal duty to make NRM referrals once victims are identified. </w:t>
      </w:r>
    </w:p>
    <w:p w14:paraId="24BB0E97" w14:textId="3B1D8571" w:rsidR="0038504E" w:rsidRPr="0038504E" w:rsidRDefault="0038504E" w:rsidP="0038504E">
      <w:pPr>
        <w:ind w:left="720" w:firstLine="720"/>
        <w:rPr>
          <w:rFonts w:ascii="Arial" w:hAnsi="Arial" w:cs="Arial"/>
          <w:b/>
          <w:bCs/>
          <w:sz w:val="24"/>
          <w:szCs w:val="24"/>
          <w:u w:val="single"/>
        </w:rPr>
      </w:pPr>
      <w:r w:rsidRPr="0038504E">
        <w:rPr>
          <w:rFonts w:ascii="Arial" w:hAnsi="Arial" w:cs="Arial"/>
          <w:b/>
          <w:bCs/>
          <w:sz w:val="24"/>
          <w:szCs w:val="24"/>
          <w:u w:val="single"/>
        </w:rPr>
        <w:t>Children approaching 18 years (adulthood)</w:t>
      </w:r>
    </w:p>
    <w:p w14:paraId="0B8F1B5A" w14:textId="75302EB0" w:rsidR="0038504E" w:rsidRDefault="0038504E" w:rsidP="0038504E">
      <w:pPr>
        <w:rPr>
          <w:rFonts w:ascii="Arial" w:hAnsi="Arial" w:cs="Arial"/>
          <w:sz w:val="24"/>
          <w:szCs w:val="24"/>
        </w:rPr>
      </w:pPr>
      <w:r>
        <w:rPr>
          <w:rFonts w:ascii="Arial" w:hAnsi="Arial" w:cs="Arial"/>
          <w:sz w:val="24"/>
          <w:szCs w:val="24"/>
        </w:rPr>
        <w:t>Where a child has been referred into the NRM process (with or without their consent), their CONSENT IS NEEDED to continue into the adult NRM process</w:t>
      </w:r>
      <w:r w:rsidR="001C5CF4">
        <w:rPr>
          <w:rFonts w:ascii="Arial" w:hAnsi="Arial" w:cs="Arial"/>
          <w:sz w:val="24"/>
          <w:szCs w:val="24"/>
        </w:rPr>
        <w:t xml:space="preserve"> post 18 years.</w:t>
      </w:r>
    </w:p>
    <w:p w14:paraId="5F3831D0" w14:textId="517D040D" w:rsidR="0038504E" w:rsidRDefault="0038504E" w:rsidP="0038504E">
      <w:pPr>
        <w:rPr>
          <w:rFonts w:ascii="Arial" w:hAnsi="Arial" w:cs="Arial"/>
          <w:sz w:val="24"/>
          <w:szCs w:val="24"/>
        </w:rPr>
      </w:pPr>
      <w:r>
        <w:rPr>
          <w:rFonts w:ascii="Arial" w:hAnsi="Arial" w:cs="Arial"/>
          <w:sz w:val="24"/>
          <w:szCs w:val="24"/>
        </w:rPr>
        <w:t xml:space="preserve">The Home Office will write to the Local Authority/Social Worker seeking confirmation that this discussion has taken place and what the individual’s views are regarding transition into the adult NRM process. </w:t>
      </w:r>
    </w:p>
    <w:p w14:paraId="1E236421" w14:textId="4EC51077" w:rsidR="008B61AF" w:rsidRPr="0038504E" w:rsidRDefault="008B61AF" w:rsidP="00AB095C">
      <w:pPr>
        <w:rPr>
          <w:rFonts w:ascii="Arial" w:hAnsi="Arial" w:cs="Arial"/>
          <w:b/>
          <w:bCs/>
          <w:sz w:val="24"/>
          <w:szCs w:val="24"/>
          <w:u w:val="single"/>
        </w:rPr>
      </w:pPr>
    </w:p>
    <w:p w14:paraId="56DA637F" w14:textId="0E2F6572" w:rsidR="008B61AF" w:rsidRPr="0038504E" w:rsidRDefault="008B61AF" w:rsidP="0038504E">
      <w:pPr>
        <w:ind w:left="720" w:firstLine="720"/>
        <w:rPr>
          <w:rFonts w:ascii="Arial" w:hAnsi="Arial" w:cs="Arial"/>
          <w:b/>
          <w:bCs/>
          <w:sz w:val="24"/>
          <w:szCs w:val="24"/>
          <w:u w:val="single"/>
        </w:rPr>
      </w:pPr>
      <w:r w:rsidRPr="0038504E">
        <w:rPr>
          <w:rFonts w:ascii="Arial" w:hAnsi="Arial" w:cs="Arial"/>
          <w:b/>
          <w:bCs/>
          <w:sz w:val="24"/>
          <w:szCs w:val="24"/>
          <w:u w:val="single"/>
        </w:rPr>
        <w:t>Preparing an NRM referral</w:t>
      </w:r>
      <w:r w:rsidR="0038504E">
        <w:rPr>
          <w:rFonts w:ascii="Arial" w:hAnsi="Arial" w:cs="Arial"/>
          <w:b/>
          <w:bCs/>
          <w:sz w:val="24"/>
          <w:szCs w:val="24"/>
          <w:u w:val="single"/>
        </w:rPr>
        <w:t xml:space="preserve"> (using the electronic referral system)</w:t>
      </w:r>
      <w:r w:rsidRPr="0038504E">
        <w:rPr>
          <w:rFonts w:ascii="Arial" w:hAnsi="Arial" w:cs="Arial"/>
          <w:b/>
          <w:bCs/>
          <w:sz w:val="24"/>
          <w:szCs w:val="24"/>
          <w:u w:val="single"/>
        </w:rPr>
        <w:t>:</w:t>
      </w:r>
    </w:p>
    <w:p w14:paraId="7627A65A" w14:textId="58A6113F" w:rsidR="008B61AF" w:rsidRDefault="008B61AF" w:rsidP="00AB095C">
      <w:pPr>
        <w:rPr>
          <w:rFonts w:ascii="Arial" w:hAnsi="Arial" w:cs="Arial"/>
          <w:sz w:val="24"/>
          <w:szCs w:val="24"/>
        </w:rPr>
      </w:pPr>
      <w:r>
        <w:rPr>
          <w:rFonts w:ascii="Arial" w:hAnsi="Arial" w:cs="Arial"/>
          <w:sz w:val="24"/>
          <w:szCs w:val="24"/>
        </w:rPr>
        <w:t>The following list is not exhaustive but will assist in writing an NRM referral:</w:t>
      </w:r>
    </w:p>
    <w:p w14:paraId="75F0928C" w14:textId="04694BEE" w:rsidR="008B61AF" w:rsidRDefault="008B61AF" w:rsidP="008B61AF">
      <w:pPr>
        <w:pStyle w:val="ListParagraph"/>
        <w:numPr>
          <w:ilvl w:val="0"/>
          <w:numId w:val="5"/>
        </w:numPr>
        <w:rPr>
          <w:rFonts w:ascii="Arial" w:hAnsi="Arial" w:cs="Arial"/>
          <w:sz w:val="24"/>
          <w:szCs w:val="24"/>
        </w:rPr>
      </w:pPr>
      <w:r>
        <w:rPr>
          <w:rFonts w:ascii="Arial" w:hAnsi="Arial" w:cs="Arial"/>
          <w:sz w:val="24"/>
          <w:szCs w:val="24"/>
        </w:rPr>
        <w:t>Child’s details and history of previous addresses/local authorities in which they may have lived and been exploited</w:t>
      </w:r>
    </w:p>
    <w:p w14:paraId="5692AE9E" w14:textId="06962B46" w:rsidR="008B61AF" w:rsidRDefault="008B61AF" w:rsidP="008B61AF">
      <w:pPr>
        <w:pStyle w:val="ListParagraph"/>
        <w:numPr>
          <w:ilvl w:val="0"/>
          <w:numId w:val="5"/>
        </w:numPr>
        <w:rPr>
          <w:rFonts w:ascii="Arial" w:hAnsi="Arial" w:cs="Arial"/>
          <w:sz w:val="24"/>
          <w:szCs w:val="24"/>
        </w:rPr>
      </w:pPr>
      <w:r>
        <w:rPr>
          <w:rFonts w:ascii="Arial" w:hAnsi="Arial" w:cs="Arial"/>
          <w:sz w:val="24"/>
          <w:szCs w:val="24"/>
        </w:rPr>
        <w:t>Any nicknames or other known names for the child/family</w:t>
      </w:r>
    </w:p>
    <w:p w14:paraId="4A06CC9C" w14:textId="2FAC722E" w:rsidR="008B61AF" w:rsidRDefault="008B61AF" w:rsidP="008B61AF">
      <w:pPr>
        <w:pStyle w:val="ListParagraph"/>
        <w:numPr>
          <w:ilvl w:val="0"/>
          <w:numId w:val="5"/>
        </w:numPr>
        <w:rPr>
          <w:rFonts w:ascii="Arial" w:hAnsi="Arial" w:cs="Arial"/>
          <w:sz w:val="24"/>
          <w:szCs w:val="24"/>
        </w:rPr>
      </w:pPr>
      <w:r>
        <w:rPr>
          <w:rFonts w:ascii="Arial" w:hAnsi="Arial" w:cs="Arial"/>
          <w:sz w:val="24"/>
          <w:szCs w:val="24"/>
        </w:rPr>
        <w:t>Chronology of events/incidents of concern which have triggered the NRM referral</w:t>
      </w:r>
    </w:p>
    <w:p w14:paraId="3CFAB4A8" w14:textId="77777777" w:rsidR="008B61AF" w:rsidRDefault="008B61AF" w:rsidP="008B61AF">
      <w:pPr>
        <w:pStyle w:val="ListParagraph"/>
        <w:numPr>
          <w:ilvl w:val="0"/>
          <w:numId w:val="5"/>
        </w:numPr>
        <w:rPr>
          <w:rFonts w:ascii="Arial" w:hAnsi="Arial" w:cs="Arial"/>
          <w:sz w:val="24"/>
          <w:szCs w:val="24"/>
        </w:rPr>
      </w:pPr>
      <w:r>
        <w:rPr>
          <w:rFonts w:ascii="Arial" w:hAnsi="Arial" w:cs="Arial"/>
          <w:sz w:val="24"/>
          <w:szCs w:val="24"/>
        </w:rPr>
        <w:t>Locations that the child may have been taken to for the purposes of exploitation (as many specifics as possible)</w:t>
      </w:r>
    </w:p>
    <w:p w14:paraId="3356AA19" w14:textId="2C3A90D6" w:rsidR="00EA57C0" w:rsidRPr="001C5CF4" w:rsidRDefault="008B61AF" w:rsidP="00AB095C">
      <w:pPr>
        <w:pStyle w:val="ListParagraph"/>
        <w:numPr>
          <w:ilvl w:val="0"/>
          <w:numId w:val="5"/>
        </w:numPr>
        <w:rPr>
          <w:rFonts w:ascii="Arial" w:hAnsi="Arial" w:cs="Arial"/>
          <w:sz w:val="24"/>
          <w:szCs w:val="24"/>
        </w:rPr>
      </w:pPr>
      <w:r>
        <w:rPr>
          <w:rFonts w:ascii="Arial" w:hAnsi="Arial" w:cs="Arial"/>
          <w:sz w:val="24"/>
          <w:szCs w:val="24"/>
        </w:rPr>
        <w:t>Associations of concern (adults/peers/networks) that may have been involved in arranging, transporting or explo</w:t>
      </w:r>
      <w:r w:rsidR="00EA57C0">
        <w:rPr>
          <w:rFonts w:ascii="Arial" w:hAnsi="Arial" w:cs="Arial"/>
          <w:sz w:val="24"/>
          <w:szCs w:val="24"/>
        </w:rPr>
        <w:t>i</w:t>
      </w:r>
      <w:r>
        <w:rPr>
          <w:rFonts w:ascii="Arial" w:hAnsi="Arial" w:cs="Arial"/>
          <w:sz w:val="24"/>
          <w:szCs w:val="24"/>
        </w:rPr>
        <w:t xml:space="preserve">ting the child) </w:t>
      </w:r>
    </w:p>
    <w:p w14:paraId="58284E0B" w14:textId="674D3FE4" w:rsidR="00DB0B0C" w:rsidRPr="00DB0B0C" w:rsidRDefault="00DB0B0C" w:rsidP="00AB095C">
      <w:pPr>
        <w:rPr>
          <w:rFonts w:ascii="Arial" w:hAnsi="Arial" w:cs="Arial"/>
          <w:b/>
          <w:bCs/>
          <w:sz w:val="24"/>
          <w:szCs w:val="24"/>
          <w:u w:val="single"/>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B0B0C">
        <w:rPr>
          <w:rFonts w:ascii="Arial" w:hAnsi="Arial" w:cs="Arial"/>
          <w:b/>
          <w:bCs/>
          <w:sz w:val="24"/>
          <w:szCs w:val="24"/>
          <w:u w:val="single"/>
        </w:rPr>
        <w:t>What happens next?</w:t>
      </w:r>
    </w:p>
    <w:p w14:paraId="18EB25D3" w14:textId="77777777" w:rsidR="00DB0B0C" w:rsidRDefault="00DB0B0C" w:rsidP="00AB095C">
      <w:pPr>
        <w:rPr>
          <w:rFonts w:ascii="Arial" w:hAnsi="Arial" w:cs="Arial"/>
          <w:sz w:val="24"/>
          <w:szCs w:val="24"/>
        </w:rPr>
      </w:pPr>
    </w:p>
    <w:p w14:paraId="7F2D3125" w14:textId="53218019" w:rsidR="00332B96" w:rsidRDefault="00AA78D6" w:rsidP="00AB095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33D4E10" wp14:editId="03448D14">
                <wp:simplePos x="0" y="0"/>
                <wp:positionH relativeFrom="column">
                  <wp:posOffset>1495425</wp:posOffset>
                </wp:positionH>
                <wp:positionV relativeFrom="paragraph">
                  <wp:posOffset>466090</wp:posOffset>
                </wp:positionV>
                <wp:extent cx="484632" cy="581025"/>
                <wp:effectExtent l="19050" t="0" r="10795" b="47625"/>
                <wp:wrapNone/>
                <wp:docPr id="1" name="Arrow: Down 1"/>
                <wp:cNvGraphicFramePr/>
                <a:graphic xmlns:a="http://schemas.openxmlformats.org/drawingml/2006/main">
                  <a:graphicData uri="http://schemas.microsoft.com/office/word/2010/wordprocessingShape">
                    <wps:wsp>
                      <wps:cNvSpPr/>
                      <wps:spPr>
                        <a:xfrm>
                          <a:off x="0" y="0"/>
                          <a:ext cx="484632" cy="581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707BEA" w14:textId="77777777" w:rsidR="00AA78D6" w:rsidRDefault="00AA78D6" w:rsidP="00AA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3D4E10" id="Arrow: Down 1" o:spid="_x0000_s1030" type="#_x0000_t67" style="position:absolute;margin-left:117.75pt;margin-top:36.7pt;width:38.1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" adj="12592" fillcolor="#4472c4 [3204]" strokecolor="#1f3763 [1604]" strokeweight="1pt">
                <v:textbox>
                  <w:txbxContent>
                    <w:p w14:paraId="6A707BEA" w14:textId="77777777" w:rsidR="00AA78D6" w:rsidRDefault="00AA78D6" w:rsidP="00AA78D6">
                      <w:pPr>
                        <w:jc w:val="center"/>
                      </w:pPr>
                    </w:p>
                  </w:txbxContent>
                </v:textbox>
              </v:shape>
            </w:pict>
          </mc:Fallback>
        </mc:AlternateContent>
      </w:r>
      <w:r w:rsidR="00332B96" w:rsidRPr="00DB0B0C">
        <w:rPr>
          <w:rFonts w:ascii="Arial" w:hAnsi="Arial" w:cs="Arial"/>
          <w:sz w:val="24"/>
          <w:szCs w:val="24"/>
        </w:rPr>
        <w:t xml:space="preserve">Once </w:t>
      </w:r>
      <w:r w:rsidR="00DB0B0C">
        <w:rPr>
          <w:rFonts w:ascii="Arial" w:hAnsi="Arial" w:cs="Arial"/>
          <w:sz w:val="24"/>
          <w:szCs w:val="24"/>
        </w:rPr>
        <w:t xml:space="preserve">the NRM referral is submitted (to the Home Office), the person completing the referral will be given a reference number. </w:t>
      </w:r>
      <w:r w:rsidR="002E2BD8">
        <w:rPr>
          <w:rFonts w:ascii="Arial" w:hAnsi="Arial" w:cs="Arial"/>
          <w:sz w:val="24"/>
          <w:szCs w:val="24"/>
        </w:rPr>
        <w:t>A</w:t>
      </w:r>
      <w:r w:rsidR="00DB0B0C">
        <w:rPr>
          <w:rFonts w:ascii="Arial" w:hAnsi="Arial" w:cs="Arial"/>
          <w:sz w:val="24"/>
          <w:szCs w:val="24"/>
        </w:rPr>
        <w:t xml:space="preserve">dd this to the child’s record for future reference. </w:t>
      </w:r>
      <w:r w:rsidR="002F086D">
        <w:rPr>
          <w:rFonts w:ascii="Arial" w:hAnsi="Arial" w:cs="Arial"/>
          <w:sz w:val="24"/>
          <w:szCs w:val="24"/>
        </w:rPr>
        <w:softHyphen/>
      </w:r>
    </w:p>
    <w:p w14:paraId="215A95B2" w14:textId="77777777" w:rsidR="00AA78D6" w:rsidRDefault="00AA78D6" w:rsidP="00DB0B0C">
      <w:pPr>
        <w:spacing w:before="240"/>
        <w:rPr>
          <w:rFonts w:ascii="Arial" w:hAnsi="Arial" w:cs="Arial"/>
          <w:sz w:val="24"/>
          <w:szCs w:val="24"/>
        </w:rPr>
      </w:pPr>
    </w:p>
    <w:p w14:paraId="41DE9797" w14:textId="77777777" w:rsidR="00AA78D6" w:rsidRDefault="00AA78D6" w:rsidP="00DB0B0C">
      <w:pPr>
        <w:spacing w:before="240"/>
        <w:rPr>
          <w:rFonts w:ascii="Arial" w:hAnsi="Arial" w:cs="Arial"/>
          <w:sz w:val="24"/>
          <w:szCs w:val="24"/>
        </w:rPr>
      </w:pPr>
    </w:p>
    <w:p w14:paraId="47DDD80B" w14:textId="57A49874" w:rsidR="0038504E" w:rsidRDefault="00AA78D6" w:rsidP="00DB0B0C">
      <w:pPr>
        <w:spacing w:before="24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622C673D" wp14:editId="4A356311">
                <wp:simplePos x="0" y="0"/>
                <wp:positionH relativeFrom="column">
                  <wp:posOffset>1466850</wp:posOffset>
                </wp:positionH>
                <wp:positionV relativeFrom="paragraph">
                  <wp:posOffset>677545</wp:posOffset>
                </wp:positionV>
                <wp:extent cx="484632" cy="600075"/>
                <wp:effectExtent l="19050" t="0" r="10795" b="47625"/>
                <wp:wrapNone/>
                <wp:docPr id="3" name="Arrow: Down 3"/>
                <wp:cNvGraphicFramePr/>
                <a:graphic xmlns:a="http://schemas.openxmlformats.org/drawingml/2006/main">
                  <a:graphicData uri="http://schemas.microsoft.com/office/word/2010/wordprocessingShape">
                    <wps:wsp>
                      <wps:cNvSpPr/>
                      <wps:spPr>
                        <a:xfrm>
                          <a:off x="0" y="0"/>
                          <a:ext cx="484632" cy="60007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69EEC0E" w14:textId="77777777" w:rsidR="00AA78D6" w:rsidRDefault="00AA78D6" w:rsidP="00AA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2C673D" id="Arrow: Down 3" o:spid="_x0000_s1031" type="#_x0000_t67" style="position:absolute;margin-left:115.5pt;margin-top:53.35pt;width:38.15pt;height: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" adj="12878" fillcolor="#4472c4" strokecolor="#2f528f" strokeweight="1pt">
                <v:textbox>
                  <w:txbxContent>
                    <w:p w14:paraId="669EEC0E" w14:textId="77777777" w:rsidR="00AA78D6" w:rsidRDefault="00AA78D6" w:rsidP="00AA78D6">
                      <w:pPr>
                        <w:jc w:val="center"/>
                      </w:pPr>
                    </w:p>
                  </w:txbxContent>
                </v:textbox>
              </v:shape>
            </w:pict>
          </mc:Fallback>
        </mc:AlternateContent>
      </w:r>
      <w:r w:rsidR="00DB0B0C" w:rsidRPr="00DB0B0C">
        <w:rPr>
          <w:rFonts w:ascii="Arial" w:hAnsi="Arial" w:cs="Arial"/>
          <w:sz w:val="24"/>
          <w:szCs w:val="24"/>
        </w:rPr>
        <w:t xml:space="preserve">The referral will be allocated to a competent authority within the Home Office or </w:t>
      </w:r>
      <w:r w:rsidR="00DB0B0C">
        <w:rPr>
          <w:rFonts w:ascii="Arial" w:hAnsi="Arial" w:cs="Arial"/>
          <w:sz w:val="24"/>
          <w:szCs w:val="24"/>
        </w:rPr>
        <w:t>UK Human Trafficking Centre (</w:t>
      </w:r>
      <w:r w:rsidR="00DB0B0C" w:rsidRPr="00DB0B0C">
        <w:rPr>
          <w:rFonts w:ascii="Arial" w:hAnsi="Arial" w:cs="Arial"/>
          <w:sz w:val="24"/>
          <w:szCs w:val="24"/>
        </w:rPr>
        <w:t>UKHTC</w:t>
      </w:r>
      <w:r w:rsidR="00DB0B0C">
        <w:rPr>
          <w:rFonts w:ascii="Arial" w:hAnsi="Arial" w:cs="Arial"/>
          <w:sz w:val="24"/>
          <w:szCs w:val="24"/>
        </w:rPr>
        <w:t>)</w:t>
      </w:r>
      <w:r w:rsidR="00DB0B0C" w:rsidRPr="00DB0B0C">
        <w:rPr>
          <w:rFonts w:ascii="Arial" w:hAnsi="Arial" w:cs="Arial"/>
          <w:sz w:val="24"/>
          <w:szCs w:val="24"/>
        </w:rPr>
        <w:t xml:space="preserve"> who will acknowledge receipt of the case with the first responder. </w:t>
      </w:r>
    </w:p>
    <w:p w14:paraId="3660A8A3" w14:textId="7C7CB7D0" w:rsidR="00AA78D6" w:rsidRDefault="00AA78D6" w:rsidP="00DB0B0C">
      <w:pPr>
        <w:spacing w:before="240"/>
        <w:rPr>
          <w:rFonts w:ascii="Arial" w:hAnsi="Arial" w:cs="Arial"/>
          <w:sz w:val="24"/>
          <w:szCs w:val="24"/>
        </w:rPr>
      </w:pPr>
    </w:p>
    <w:p w14:paraId="2EED2FA6" w14:textId="77777777" w:rsidR="00AA78D6" w:rsidRDefault="00AA78D6" w:rsidP="00DB0B0C">
      <w:pPr>
        <w:spacing w:before="240"/>
        <w:rPr>
          <w:rFonts w:ascii="Arial" w:hAnsi="Arial" w:cs="Arial"/>
          <w:sz w:val="24"/>
          <w:szCs w:val="24"/>
        </w:rPr>
      </w:pPr>
    </w:p>
    <w:p w14:paraId="67FBD2B4" w14:textId="7AD71F84" w:rsidR="00DB0B0C" w:rsidRDefault="00AA78D6" w:rsidP="00DB0B0C">
      <w:pPr>
        <w:spacing w:before="24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405093C4" wp14:editId="3C717987">
                <wp:simplePos x="0" y="0"/>
                <wp:positionH relativeFrom="column">
                  <wp:posOffset>1504950</wp:posOffset>
                </wp:positionH>
                <wp:positionV relativeFrom="paragraph">
                  <wp:posOffset>664210</wp:posOffset>
                </wp:positionV>
                <wp:extent cx="484632" cy="781050"/>
                <wp:effectExtent l="19050" t="0" r="10795" b="38100"/>
                <wp:wrapNone/>
                <wp:docPr id="4" name="Arrow: Down 4"/>
                <wp:cNvGraphicFramePr/>
                <a:graphic xmlns:a="http://schemas.openxmlformats.org/drawingml/2006/main">
                  <a:graphicData uri="http://schemas.microsoft.com/office/word/2010/wordprocessingShape">
                    <wps:wsp>
                      <wps:cNvSpPr/>
                      <wps:spPr>
                        <a:xfrm>
                          <a:off x="0" y="0"/>
                          <a:ext cx="484632" cy="78105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57E09A77" w14:textId="77777777" w:rsidR="00AA78D6" w:rsidRDefault="00AA78D6" w:rsidP="00AA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5093C4" id="Arrow: Down 4" o:spid="_x0000_s1032" type="#_x0000_t67" style="position:absolute;margin-left:118.5pt;margin-top:52.3pt;width:38.15pt;height:6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" adj="14899" fillcolor="#4472c4" strokecolor="#2f528f" strokeweight="1pt">
                <v:textbox>
                  <w:txbxContent>
                    <w:p w14:paraId="57E09A77" w14:textId="77777777" w:rsidR="00AA78D6" w:rsidRDefault="00AA78D6" w:rsidP="00AA78D6">
                      <w:pPr>
                        <w:jc w:val="center"/>
                      </w:pPr>
                    </w:p>
                  </w:txbxContent>
                </v:textbox>
              </v:shape>
            </w:pict>
          </mc:Fallback>
        </mc:AlternateContent>
      </w:r>
      <w:r w:rsidR="00DB0B0C" w:rsidRPr="00DB0B0C">
        <w:rPr>
          <w:rFonts w:ascii="Arial" w:hAnsi="Arial" w:cs="Arial"/>
          <w:sz w:val="24"/>
          <w:szCs w:val="24"/>
        </w:rPr>
        <w:t xml:space="preserve">This competent authority is now the first responder’s first point of contact in relation to the NRM referral and should be kept </w:t>
      </w:r>
      <w:r w:rsidR="008B61AF">
        <w:rPr>
          <w:rFonts w:ascii="Arial" w:hAnsi="Arial" w:cs="Arial"/>
          <w:sz w:val="24"/>
          <w:szCs w:val="24"/>
        </w:rPr>
        <w:t>up to date</w:t>
      </w:r>
      <w:r w:rsidR="00DB0B0C" w:rsidRPr="00DB0B0C">
        <w:rPr>
          <w:rFonts w:ascii="Arial" w:hAnsi="Arial" w:cs="Arial"/>
          <w:sz w:val="24"/>
          <w:szCs w:val="24"/>
        </w:rPr>
        <w:t xml:space="preserve"> </w:t>
      </w:r>
      <w:r w:rsidR="008B61AF">
        <w:rPr>
          <w:rFonts w:ascii="Arial" w:hAnsi="Arial" w:cs="Arial"/>
          <w:sz w:val="24"/>
          <w:szCs w:val="24"/>
        </w:rPr>
        <w:t>with</w:t>
      </w:r>
      <w:r w:rsidR="00DB0B0C" w:rsidRPr="00DB0B0C">
        <w:rPr>
          <w:rFonts w:ascii="Arial" w:hAnsi="Arial" w:cs="Arial"/>
          <w:sz w:val="24"/>
          <w:szCs w:val="24"/>
        </w:rPr>
        <w:t xml:space="preserve"> any developments and supplied with any information that is of relevance to the trafficking consideration.</w:t>
      </w:r>
    </w:p>
    <w:p w14:paraId="1558A13D" w14:textId="44047A5D" w:rsidR="00AA78D6" w:rsidRDefault="00AA78D6" w:rsidP="00DB0B0C">
      <w:pPr>
        <w:spacing w:before="2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CBDFF7" w14:textId="77777777" w:rsidR="00AA78D6" w:rsidRDefault="00AA78D6" w:rsidP="00DB0B0C">
      <w:pPr>
        <w:spacing w:before="240"/>
        <w:rPr>
          <w:rFonts w:ascii="Arial" w:hAnsi="Arial" w:cs="Arial"/>
          <w:sz w:val="24"/>
          <w:szCs w:val="24"/>
        </w:rPr>
      </w:pPr>
    </w:p>
    <w:p w14:paraId="73B26142" w14:textId="7C2FAD67" w:rsidR="0038504E" w:rsidRDefault="0038504E" w:rsidP="00DB0B0C">
      <w:pPr>
        <w:spacing w:before="240"/>
        <w:rPr>
          <w:rFonts w:ascii="Arial" w:hAnsi="Arial" w:cs="Arial"/>
          <w:sz w:val="24"/>
          <w:szCs w:val="24"/>
        </w:rPr>
      </w:pPr>
      <w:r w:rsidRPr="00445C9B">
        <w:rPr>
          <w:rFonts w:ascii="Arial" w:hAnsi="Arial" w:cs="Arial"/>
          <w:b/>
          <w:bCs/>
          <w:sz w:val="24"/>
          <w:szCs w:val="24"/>
        </w:rPr>
        <w:t>1</w:t>
      </w:r>
      <w:r w:rsidRPr="00445C9B">
        <w:rPr>
          <w:rFonts w:ascii="Arial" w:hAnsi="Arial" w:cs="Arial"/>
          <w:b/>
          <w:bCs/>
          <w:sz w:val="24"/>
          <w:szCs w:val="24"/>
          <w:vertAlign w:val="superscript"/>
        </w:rPr>
        <w:t>st</w:t>
      </w:r>
      <w:r w:rsidRPr="00445C9B">
        <w:rPr>
          <w:rFonts w:ascii="Arial" w:hAnsi="Arial" w:cs="Arial"/>
          <w:b/>
          <w:bCs/>
          <w:sz w:val="24"/>
          <w:szCs w:val="24"/>
        </w:rPr>
        <w:t xml:space="preserve"> decision</w:t>
      </w:r>
      <w:r w:rsidRPr="00445C9B">
        <w:rPr>
          <w:rFonts w:ascii="Arial" w:hAnsi="Arial" w:cs="Arial"/>
          <w:sz w:val="24"/>
          <w:szCs w:val="24"/>
        </w:rPr>
        <w:t>: A ‘Reasonable Grounds’ decision should be made within 5 working days of the referral by the allocated competent authority. The test for this is: “I suspect but cannot prove”.</w:t>
      </w:r>
    </w:p>
    <w:p w14:paraId="4C1C48C5" w14:textId="2F62E901" w:rsidR="00AA78D6" w:rsidRDefault="00AA78D6" w:rsidP="00DB0B0C">
      <w:pPr>
        <w:spacing w:before="24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00919074" wp14:editId="30EE6795">
                <wp:simplePos x="0" y="0"/>
                <wp:positionH relativeFrom="column">
                  <wp:posOffset>1514475</wp:posOffset>
                </wp:positionH>
                <wp:positionV relativeFrom="paragraph">
                  <wp:posOffset>8890</wp:posOffset>
                </wp:positionV>
                <wp:extent cx="484632" cy="600075"/>
                <wp:effectExtent l="19050" t="0" r="10795" b="47625"/>
                <wp:wrapNone/>
                <wp:docPr id="5" name="Arrow: Down 5"/>
                <wp:cNvGraphicFramePr/>
                <a:graphic xmlns:a="http://schemas.openxmlformats.org/drawingml/2006/main">
                  <a:graphicData uri="http://schemas.microsoft.com/office/word/2010/wordprocessingShape">
                    <wps:wsp>
                      <wps:cNvSpPr/>
                      <wps:spPr>
                        <a:xfrm>
                          <a:off x="0" y="0"/>
                          <a:ext cx="484632" cy="60007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74208D3F" w14:textId="77777777" w:rsidR="00AA78D6" w:rsidRDefault="00AA78D6" w:rsidP="00AA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919074" id="Arrow: Down 5" o:spid="_x0000_s1033" type="#_x0000_t67" style="position:absolute;margin-left:119.25pt;margin-top:.7pt;width:38.15pt;height:4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" adj="12878" fillcolor="#4472c4" strokecolor="#2f528f" strokeweight="1pt">
                <v:textbox>
                  <w:txbxContent>
                    <w:p w14:paraId="74208D3F" w14:textId="77777777" w:rsidR="00AA78D6" w:rsidRDefault="00AA78D6" w:rsidP="00AA78D6">
                      <w:pPr>
                        <w:jc w:val="center"/>
                      </w:pPr>
                    </w:p>
                  </w:txbxContent>
                </v:textbox>
              </v:shape>
            </w:pict>
          </mc:Fallback>
        </mc:AlternateContent>
      </w:r>
    </w:p>
    <w:p w14:paraId="0F177759" w14:textId="77777777" w:rsidR="00AA78D6" w:rsidRPr="00445C9B" w:rsidRDefault="00AA78D6" w:rsidP="00DB0B0C">
      <w:pPr>
        <w:spacing w:before="240"/>
        <w:rPr>
          <w:rFonts w:ascii="Arial" w:hAnsi="Arial" w:cs="Arial"/>
          <w:sz w:val="24"/>
          <w:szCs w:val="24"/>
        </w:rPr>
      </w:pPr>
    </w:p>
    <w:p w14:paraId="1B6A2530" w14:textId="77777777" w:rsidR="002E2BD8" w:rsidRDefault="002E2BD8" w:rsidP="00DB0B0C">
      <w:pPr>
        <w:spacing w:before="240"/>
        <w:rPr>
          <w:rFonts w:ascii="Arial" w:hAnsi="Arial" w:cs="Arial"/>
          <w:b/>
          <w:bCs/>
          <w:sz w:val="24"/>
          <w:szCs w:val="24"/>
        </w:rPr>
      </w:pPr>
    </w:p>
    <w:p w14:paraId="68451180" w14:textId="3EF9CB14" w:rsidR="002E2BD8" w:rsidRDefault="002E2BD8" w:rsidP="00DB0B0C">
      <w:pPr>
        <w:spacing w:before="240"/>
        <w:rPr>
          <w:rFonts w:ascii="Arial" w:hAnsi="Arial" w:cs="Arial"/>
          <w:sz w:val="24"/>
          <w:szCs w:val="24"/>
        </w:rPr>
      </w:pPr>
      <w:r>
        <w:rPr>
          <w:rFonts w:ascii="Arial" w:hAnsi="Arial" w:cs="Arial"/>
          <w:b/>
          <w:bCs/>
          <w:sz w:val="24"/>
          <w:szCs w:val="24"/>
        </w:rPr>
        <w:t xml:space="preserve">More information </w:t>
      </w:r>
      <w:proofErr w:type="gramStart"/>
      <w:r>
        <w:rPr>
          <w:rFonts w:ascii="Arial" w:hAnsi="Arial" w:cs="Arial"/>
          <w:b/>
          <w:bCs/>
          <w:sz w:val="24"/>
          <w:szCs w:val="24"/>
        </w:rPr>
        <w:t>needed?:</w:t>
      </w:r>
      <w:proofErr w:type="gramEnd"/>
      <w:r>
        <w:rPr>
          <w:rFonts w:ascii="Arial" w:hAnsi="Arial" w:cs="Arial"/>
          <w:b/>
          <w:bCs/>
          <w:sz w:val="24"/>
          <w:szCs w:val="24"/>
        </w:rPr>
        <w:t xml:space="preserve"> </w:t>
      </w:r>
      <w:r>
        <w:rPr>
          <w:rFonts w:ascii="Arial" w:hAnsi="Arial" w:cs="Arial"/>
          <w:sz w:val="24"/>
          <w:szCs w:val="24"/>
        </w:rPr>
        <w:t>The Competent Authority decision maker may request more information or documentation relating to the child’s circumstances</w:t>
      </w:r>
      <w:r w:rsidR="003A2E6E">
        <w:rPr>
          <w:rFonts w:ascii="Arial" w:hAnsi="Arial" w:cs="Arial"/>
          <w:sz w:val="24"/>
          <w:szCs w:val="24"/>
        </w:rPr>
        <w:t xml:space="preserve">. A list of questions may be sent in an email. </w:t>
      </w:r>
    </w:p>
    <w:p w14:paraId="0FF0A0A6" w14:textId="463F40B6" w:rsidR="003A2E6E" w:rsidRDefault="003A2E6E" w:rsidP="00DB0B0C">
      <w:pPr>
        <w:spacing w:before="240"/>
        <w:rPr>
          <w:rFonts w:ascii="Arial" w:hAnsi="Arial" w:cs="Arial"/>
          <w:sz w:val="24"/>
          <w:szCs w:val="24"/>
        </w:rPr>
      </w:pPr>
      <w:r>
        <w:rPr>
          <w:rFonts w:ascii="Arial" w:hAnsi="Arial" w:cs="Arial"/>
          <w:sz w:val="24"/>
          <w:szCs w:val="24"/>
        </w:rPr>
        <w:t>The Social Worker (supported by the Exploitation Team) will need to respond by giving as much information as possible – this can be emailed back to the NRM duty desk (email address will be included in the request) quoting the child’s NRM reference)</w:t>
      </w:r>
    </w:p>
    <w:p w14:paraId="03A26DF9" w14:textId="06E003E7" w:rsidR="003A2E6E" w:rsidRPr="002E2BD8" w:rsidRDefault="003A2E6E" w:rsidP="00DB0B0C">
      <w:pPr>
        <w:spacing w:before="24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5B026E89" wp14:editId="075771C3">
                <wp:simplePos x="0" y="0"/>
                <wp:positionH relativeFrom="column">
                  <wp:posOffset>0</wp:posOffset>
                </wp:positionH>
                <wp:positionV relativeFrom="paragraph">
                  <wp:posOffset>0</wp:posOffset>
                </wp:positionV>
                <wp:extent cx="484632" cy="600075"/>
                <wp:effectExtent l="19050" t="0" r="10795" b="47625"/>
                <wp:wrapNone/>
                <wp:docPr id="2" name="Arrow: Down 2"/>
                <wp:cNvGraphicFramePr/>
                <a:graphic xmlns:a="http://schemas.openxmlformats.org/drawingml/2006/main">
                  <a:graphicData uri="http://schemas.microsoft.com/office/word/2010/wordprocessingShape">
                    <wps:wsp>
                      <wps:cNvSpPr/>
                      <wps:spPr>
                        <a:xfrm>
                          <a:off x="0" y="0"/>
                          <a:ext cx="484632" cy="60007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4EAC04D" w14:textId="77777777" w:rsidR="003A2E6E" w:rsidRDefault="003A2E6E" w:rsidP="003A2E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026E89" id="Arrow: Down 2" o:spid="_x0000_s1034" type="#_x0000_t67" style="position:absolute;margin-left:0;margin-top:0;width:38.15pt;height:47.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" adj="12878" fillcolor="#4472c4" strokecolor="#2f528f" strokeweight="1pt">
                <v:textbox>
                  <w:txbxContent>
                    <w:p w14:paraId="14EAC04D" w14:textId="77777777" w:rsidR="003A2E6E" w:rsidRDefault="003A2E6E" w:rsidP="003A2E6E">
                      <w:pPr>
                        <w:jc w:val="center"/>
                      </w:pPr>
                    </w:p>
                  </w:txbxContent>
                </v:textbox>
              </v:shape>
            </w:pict>
          </mc:Fallback>
        </mc:AlternateContent>
      </w:r>
    </w:p>
    <w:p w14:paraId="28FFD6C7" w14:textId="77777777" w:rsidR="003A2E6E" w:rsidRDefault="003A2E6E" w:rsidP="00DB0B0C">
      <w:pPr>
        <w:spacing w:before="240"/>
        <w:rPr>
          <w:rFonts w:ascii="Arial" w:hAnsi="Arial" w:cs="Arial"/>
          <w:b/>
          <w:bCs/>
          <w:sz w:val="24"/>
          <w:szCs w:val="24"/>
        </w:rPr>
      </w:pPr>
    </w:p>
    <w:p w14:paraId="74C4A091" w14:textId="2DA834D7" w:rsidR="00AA78D6" w:rsidRPr="00445C9B" w:rsidRDefault="0038504E" w:rsidP="00DB0B0C">
      <w:pPr>
        <w:spacing w:before="240"/>
        <w:rPr>
          <w:rFonts w:ascii="Arial" w:hAnsi="Arial" w:cs="Arial"/>
          <w:sz w:val="24"/>
          <w:szCs w:val="24"/>
        </w:rPr>
      </w:pPr>
      <w:r w:rsidRPr="00445C9B">
        <w:rPr>
          <w:rFonts w:ascii="Arial" w:hAnsi="Arial" w:cs="Arial"/>
          <w:b/>
          <w:bCs/>
          <w:sz w:val="24"/>
          <w:szCs w:val="24"/>
        </w:rPr>
        <w:lastRenderedPageBreak/>
        <w:t>2</w:t>
      </w:r>
      <w:r w:rsidRPr="00445C9B">
        <w:rPr>
          <w:rFonts w:ascii="Arial" w:hAnsi="Arial" w:cs="Arial"/>
          <w:b/>
          <w:bCs/>
          <w:sz w:val="24"/>
          <w:szCs w:val="24"/>
          <w:vertAlign w:val="superscript"/>
        </w:rPr>
        <w:t>nd</w:t>
      </w:r>
      <w:r w:rsidRPr="00445C9B">
        <w:rPr>
          <w:rFonts w:ascii="Arial" w:hAnsi="Arial" w:cs="Arial"/>
          <w:b/>
          <w:bCs/>
          <w:sz w:val="24"/>
          <w:szCs w:val="24"/>
        </w:rPr>
        <w:t xml:space="preserve"> decision</w:t>
      </w:r>
      <w:r w:rsidRPr="00445C9B">
        <w:rPr>
          <w:rFonts w:ascii="Arial" w:hAnsi="Arial" w:cs="Arial"/>
          <w:sz w:val="24"/>
          <w:szCs w:val="24"/>
        </w:rPr>
        <w:t xml:space="preserve"> Wi</w:t>
      </w:r>
      <w:r w:rsidR="002E2BD8">
        <w:rPr>
          <w:rFonts w:ascii="Arial" w:hAnsi="Arial" w:cs="Arial"/>
          <w:sz w:val="24"/>
          <w:szCs w:val="24"/>
        </w:rPr>
        <w:t>ll not be made before 45 days (but may take a number of months)</w:t>
      </w:r>
      <w:r w:rsidRPr="00445C9B">
        <w:rPr>
          <w:rFonts w:ascii="Arial" w:hAnsi="Arial" w:cs="Arial"/>
          <w:sz w:val="24"/>
          <w:szCs w:val="24"/>
        </w:rPr>
        <w:t>, a ‘Conclusive Grounds’ decision will be made by the Competent Authority.</w:t>
      </w:r>
    </w:p>
    <w:p w14:paraId="78A174C9" w14:textId="1709D463" w:rsidR="001E6296" w:rsidRDefault="00AA78D6" w:rsidP="00DB0B0C">
      <w:pPr>
        <w:spacing w:before="240"/>
        <w:rPr>
          <w:rFonts w:ascii="Arial" w:hAnsi="Arial" w:cs="Arial"/>
          <w:b/>
          <w:bCs/>
          <w:sz w:val="24"/>
          <w:szCs w:val="24"/>
          <w:u w:val="single"/>
        </w:rPr>
      </w:pPr>
      <w:r w:rsidRPr="00AA78D6">
        <w:rPr>
          <w:rFonts w:ascii="Arial" w:hAnsi="Arial" w:cs="Arial"/>
          <w:b/>
          <w:bCs/>
          <w:sz w:val="24"/>
          <w:szCs w:val="24"/>
        </w:rPr>
        <w:t>***</w:t>
      </w:r>
      <w:r w:rsidR="0038504E" w:rsidRPr="00AA78D6">
        <w:rPr>
          <w:rFonts w:ascii="Arial" w:hAnsi="Arial" w:cs="Arial"/>
          <w:b/>
          <w:bCs/>
          <w:sz w:val="24"/>
          <w:szCs w:val="24"/>
        </w:rPr>
        <w:t>Letters</w:t>
      </w:r>
      <w:r w:rsidR="001E6296">
        <w:rPr>
          <w:rFonts w:ascii="Arial" w:hAnsi="Arial" w:cs="Arial"/>
          <w:b/>
          <w:bCs/>
          <w:sz w:val="24"/>
          <w:szCs w:val="24"/>
        </w:rPr>
        <w:t xml:space="preserve"> (in email format)</w:t>
      </w:r>
      <w:r w:rsidR="0038504E" w:rsidRPr="00AA78D6">
        <w:rPr>
          <w:rFonts w:ascii="Arial" w:hAnsi="Arial" w:cs="Arial"/>
          <w:b/>
          <w:bCs/>
          <w:sz w:val="24"/>
          <w:szCs w:val="24"/>
        </w:rPr>
        <w:t xml:space="preserve"> about </w:t>
      </w:r>
      <w:proofErr w:type="gramStart"/>
      <w:r w:rsidR="0038504E" w:rsidRPr="00AA78D6">
        <w:rPr>
          <w:rFonts w:ascii="Arial" w:hAnsi="Arial" w:cs="Arial"/>
          <w:b/>
          <w:bCs/>
          <w:sz w:val="24"/>
          <w:szCs w:val="24"/>
        </w:rPr>
        <w:t>both of these</w:t>
      </w:r>
      <w:proofErr w:type="gramEnd"/>
      <w:r w:rsidR="0038504E" w:rsidRPr="00AA78D6">
        <w:rPr>
          <w:rFonts w:ascii="Arial" w:hAnsi="Arial" w:cs="Arial"/>
          <w:b/>
          <w:bCs/>
          <w:sz w:val="24"/>
          <w:szCs w:val="24"/>
        </w:rPr>
        <w:t xml:space="preserve"> decisions will be sent to the referrer. </w:t>
      </w:r>
      <w:r w:rsidR="00445C9B" w:rsidRPr="00AA78D6">
        <w:rPr>
          <w:rFonts w:ascii="Arial" w:hAnsi="Arial" w:cs="Arial"/>
          <w:b/>
          <w:bCs/>
          <w:sz w:val="24"/>
          <w:szCs w:val="24"/>
          <w:u w:val="single"/>
        </w:rPr>
        <w:t xml:space="preserve">They should be added to the child’s case record immediately. </w:t>
      </w:r>
    </w:p>
    <w:p w14:paraId="5343902A" w14:textId="77020F39" w:rsidR="001E6296" w:rsidRDefault="001E6296" w:rsidP="00DB0B0C">
      <w:pPr>
        <w:spacing w:before="240"/>
        <w:rPr>
          <w:rFonts w:ascii="Arial" w:hAnsi="Arial" w:cs="Arial"/>
          <w:b/>
          <w:bCs/>
          <w:sz w:val="24"/>
          <w:szCs w:val="24"/>
          <w:u w:val="single"/>
        </w:rPr>
      </w:pPr>
      <w:r>
        <w:rPr>
          <w:rFonts w:ascii="Arial" w:hAnsi="Arial" w:cs="Arial"/>
          <w:b/>
          <w:bCs/>
          <w:sz w:val="24"/>
          <w:szCs w:val="24"/>
          <w:u w:val="single"/>
        </w:rPr>
        <w:t xml:space="preserve">**Please note – these emails may get filtered into your JUNK INBOX – please check </w:t>
      </w:r>
      <w:r w:rsidR="00EA57C0">
        <w:rPr>
          <w:rFonts w:ascii="Arial" w:hAnsi="Arial" w:cs="Arial"/>
          <w:b/>
          <w:bCs/>
          <w:sz w:val="24"/>
          <w:szCs w:val="24"/>
          <w:u w:val="single"/>
        </w:rPr>
        <w:t>here</w:t>
      </w:r>
    </w:p>
    <w:p w14:paraId="07D71452" w14:textId="77777777" w:rsidR="001E6296" w:rsidRDefault="001E6296" w:rsidP="00DB0B0C">
      <w:pPr>
        <w:spacing w:before="240"/>
        <w:rPr>
          <w:rFonts w:ascii="Arial" w:hAnsi="Arial" w:cs="Arial"/>
          <w:b/>
          <w:bCs/>
          <w:sz w:val="24"/>
          <w:szCs w:val="24"/>
          <w:u w:val="single"/>
        </w:rPr>
      </w:pPr>
    </w:p>
    <w:p w14:paraId="650B1119" w14:textId="089C3F96" w:rsidR="00AA78D6" w:rsidRDefault="00AA78D6" w:rsidP="00DB0B0C">
      <w:pPr>
        <w:spacing w:before="240"/>
        <w:rPr>
          <w:rFonts w:ascii="Arial" w:hAnsi="Arial" w:cs="Arial"/>
          <w:b/>
          <w:bCs/>
          <w:sz w:val="24"/>
          <w:szCs w:val="24"/>
          <w:u w:val="single"/>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398761F" wp14:editId="084B9ADB">
                <wp:simplePos x="0" y="0"/>
                <wp:positionH relativeFrom="column">
                  <wp:posOffset>1543050</wp:posOffset>
                </wp:positionH>
                <wp:positionV relativeFrom="paragraph">
                  <wp:posOffset>8890</wp:posOffset>
                </wp:positionV>
                <wp:extent cx="484632" cy="600075"/>
                <wp:effectExtent l="19050" t="0" r="10795" b="47625"/>
                <wp:wrapNone/>
                <wp:docPr id="6" name="Arrow: Down 6"/>
                <wp:cNvGraphicFramePr/>
                <a:graphic xmlns:a="http://schemas.openxmlformats.org/drawingml/2006/main">
                  <a:graphicData uri="http://schemas.microsoft.com/office/word/2010/wordprocessingShape">
                    <wps:wsp>
                      <wps:cNvSpPr/>
                      <wps:spPr>
                        <a:xfrm>
                          <a:off x="0" y="0"/>
                          <a:ext cx="484632" cy="60007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7E2E9A19" w14:textId="77777777" w:rsidR="00AA78D6" w:rsidRDefault="00AA78D6" w:rsidP="00AA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98761F" id="Arrow: Down 6" o:spid="_x0000_s1035" type="#_x0000_t67" style="position:absolute;margin-left:121.5pt;margin-top:.7pt;width:38.1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" adj="12878" fillcolor="#4472c4" strokecolor="#2f528f" strokeweight="1pt">
                <v:textbox>
                  <w:txbxContent>
                    <w:p w14:paraId="7E2E9A19" w14:textId="77777777" w:rsidR="00AA78D6" w:rsidRDefault="00AA78D6" w:rsidP="00AA78D6">
                      <w:pPr>
                        <w:jc w:val="center"/>
                      </w:pPr>
                    </w:p>
                  </w:txbxContent>
                </v:textbox>
              </v:shape>
            </w:pict>
          </mc:Fallback>
        </mc:AlternateContent>
      </w:r>
    </w:p>
    <w:p w14:paraId="0BF2D6FF" w14:textId="2D91D891" w:rsidR="00AA78D6" w:rsidRDefault="00AA78D6" w:rsidP="00DB0B0C">
      <w:pPr>
        <w:spacing w:before="240"/>
        <w:rPr>
          <w:rFonts w:ascii="Arial" w:hAnsi="Arial" w:cs="Arial"/>
          <w:b/>
          <w:bCs/>
          <w:sz w:val="24"/>
          <w:szCs w:val="24"/>
          <w:u w:val="single"/>
        </w:rPr>
      </w:pPr>
    </w:p>
    <w:p w14:paraId="4F2E0672" w14:textId="621F11E3" w:rsidR="00AA78D6" w:rsidRPr="00AA78D6" w:rsidRDefault="00AA78D6" w:rsidP="00DB0B0C">
      <w:pPr>
        <w:spacing w:before="240"/>
        <w:rPr>
          <w:rFonts w:ascii="Arial" w:hAnsi="Arial" w:cs="Arial"/>
          <w:sz w:val="24"/>
          <w:szCs w:val="24"/>
        </w:rPr>
      </w:pPr>
      <w:r>
        <w:rPr>
          <w:rFonts w:ascii="Arial" w:hAnsi="Arial" w:cs="Arial"/>
          <w:sz w:val="24"/>
          <w:szCs w:val="24"/>
        </w:rPr>
        <w:t xml:space="preserve">Information relating to vulnerability re: missing and child exploitation should be reviewed in every subsequent meeting about the child. </w:t>
      </w:r>
    </w:p>
    <w:p w14:paraId="19D758AA" w14:textId="578066D9" w:rsidR="00DB0B0C" w:rsidRDefault="00DB0B0C" w:rsidP="00AB095C">
      <w:pPr>
        <w:rPr>
          <w:rFonts w:ascii="Arial" w:hAnsi="Arial" w:cs="Arial"/>
          <w:sz w:val="24"/>
          <w:szCs w:val="24"/>
        </w:rPr>
      </w:pPr>
      <w:r>
        <w:rPr>
          <w:rFonts w:ascii="Arial" w:hAnsi="Arial" w:cs="Arial"/>
          <w:sz w:val="24"/>
          <w:szCs w:val="24"/>
        </w:rPr>
        <w:t xml:space="preserve">The </w:t>
      </w:r>
      <w:r w:rsidR="00445C9B">
        <w:rPr>
          <w:rFonts w:ascii="Arial" w:hAnsi="Arial" w:cs="Arial"/>
          <w:sz w:val="24"/>
          <w:szCs w:val="24"/>
        </w:rPr>
        <w:t xml:space="preserve">electronic </w:t>
      </w:r>
      <w:r>
        <w:rPr>
          <w:rFonts w:ascii="Arial" w:hAnsi="Arial" w:cs="Arial"/>
          <w:sz w:val="24"/>
          <w:szCs w:val="24"/>
        </w:rPr>
        <w:t xml:space="preserve">NRM referral needs to be updated with any new/significant information or events that may affect </w:t>
      </w:r>
      <w:r w:rsidR="00445C9B">
        <w:rPr>
          <w:rFonts w:ascii="Arial" w:hAnsi="Arial" w:cs="Arial"/>
          <w:sz w:val="24"/>
          <w:szCs w:val="24"/>
        </w:rPr>
        <w:t>either of these decisions.</w:t>
      </w:r>
    </w:p>
    <w:p w14:paraId="73F681DF" w14:textId="09C1FD7A" w:rsidR="00AA78D6" w:rsidRDefault="00AA78D6" w:rsidP="00AB095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7225E265" wp14:editId="113EB426">
                <wp:simplePos x="0" y="0"/>
                <wp:positionH relativeFrom="column">
                  <wp:posOffset>1533525</wp:posOffset>
                </wp:positionH>
                <wp:positionV relativeFrom="paragraph">
                  <wp:posOffset>8890</wp:posOffset>
                </wp:positionV>
                <wp:extent cx="484632" cy="600075"/>
                <wp:effectExtent l="19050" t="0" r="10795" b="47625"/>
                <wp:wrapNone/>
                <wp:docPr id="7" name="Arrow: Down 7"/>
                <wp:cNvGraphicFramePr/>
                <a:graphic xmlns:a="http://schemas.openxmlformats.org/drawingml/2006/main">
                  <a:graphicData uri="http://schemas.microsoft.com/office/word/2010/wordprocessingShape">
                    <wps:wsp>
                      <wps:cNvSpPr/>
                      <wps:spPr>
                        <a:xfrm>
                          <a:off x="0" y="0"/>
                          <a:ext cx="484632" cy="60007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5663C21" w14:textId="77777777" w:rsidR="00AA78D6" w:rsidRDefault="00AA78D6" w:rsidP="00AA78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25E265" id="Arrow: Down 7" o:spid="_x0000_s1036" type="#_x0000_t67" style="position:absolute;margin-left:120.75pt;margin-top:.7pt;width:38.15pt;height:47.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" adj="12878" fillcolor="#4472c4" strokecolor="#2f528f" strokeweight="1pt">
                <v:textbox>
                  <w:txbxContent>
                    <w:p w14:paraId="05663C21" w14:textId="77777777" w:rsidR="00AA78D6" w:rsidRDefault="00AA78D6" w:rsidP="00AA78D6">
                      <w:pPr>
                        <w:jc w:val="center"/>
                      </w:pPr>
                    </w:p>
                  </w:txbxContent>
                </v:textbox>
              </v:shape>
            </w:pict>
          </mc:Fallback>
        </mc:AlternateContent>
      </w:r>
    </w:p>
    <w:p w14:paraId="1A7A3033" w14:textId="77777777" w:rsidR="00AA78D6" w:rsidRDefault="00AA78D6" w:rsidP="00AB095C">
      <w:pPr>
        <w:rPr>
          <w:rFonts w:ascii="Arial" w:hAnsi="Arial" w:cs="Arial"/>
          <w:sz w:val="24"/>
          <w:szCs w:val="24"/>
        </w:rPr>
      </w:pPr>
    </w:p>
    <w:p w14:paraId="46031E7C" w14:textId="77777777" w:rsidR="00AA78D6" w:rsidRDefault="00AA78D6" w:rsidP="00AB095C">
      <w:pPr>
        <w:rPr>
          <w:rFonts w:ascii="Arial" w:hAnsi="Arial" w:cs="Arial"/>
          <w:sz w:val="24"/>
          <w:szCs w:val="24"/>
        </w:rPr>
      </w:pPr>
    </w:p>
    <w:p w14:paraId="0B237D02" w14:textId="45A0DBCC" w:rsidR="00445C9B" w:rsidRDefault="00445C9B" w:rsidP="00AB095C">
      <w:pPr>
        <w:rPr>
          <w:rFonts w:ascii="Arial" w:hAnsi="Arial" w:cs="Arial"/>
          <w:sz w:val="24"/>
          <w:szCs w:val="24"/>
        </w:rPr>
      </w:pPr>
      <w:r>
        <w:rPr>
          <w:rFonts w:ascii="Arial" w:hAnsi="Arial" w:cs="Arial"/>
          <w:sz w:val="24"/>
          <w:szCs w:val="24"/>
        </w:rPr>
        <w:t>A ‘Review Decision’ can be made if new information is shared via the NRM referral that alters the outcome of any previous decisions.</w:t>
      </w:r>
    </w:p>
    <w:p w14:paraId="2CA5B960" w14:textId="77777777" w:rsidR="005A2070" w:rsidRDefault="005A2070" w:rsidP="00AB095C">
      <w:pPr>
        <w:rPr>
          <w:rFonts w:ascii="Arial" w:hAnsi="Arial" w:cs="Arial"/>
          <w:sz w:val="24"/>
          <w:szCs w:val="24"/>
        </w:rPr>
      </w:pPr>
    </w:p>
    <w:p w14:paraId="471D0B95" w14:textId="3DE59C30" w:rsidR="005A2070" w:rsidRDefault="005A2070" w:rsidP="00AB095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17781C56" wp14:editId="75E3C410">
                <wp:simplePos x="0" y="0"/>
                <wp:positionH relativeFrom="column">
                  <wp:posOffset>0</wp:posOffset>
                </wp:positionH>
                <wp:positionV relativeFrom="paragraph">
                  <wp:posOffset>-635</wp:posOffset>
                </wp:positionV>
                <wp:extent cx="484632" cy="600075"/>
                <wp:effectExtent l="19050" t="0" r="10795" b="47625"/>
                <wp:wrapNone/>
                <wp:docPr id="12" name="Arrow: Down 12"/>
                <wp:cNvGraphicFramePr/>
                <a:graphic xmlns:a="http://schemas.openxmlformats.org/drawingml/2006/main">
                  <a:graphicData uri="http://schemas.microsoft.com/office/word/2010/wordprocessingShape">
                    <wps:wsp>
                      <wps:cNvSpPr/>
                      <wps:spPr>
                        <a:xfrm>
                          <a:off x="0" y="0"/>
                          <a:ext cx="484632" cy="60007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FCAB60F" w14:textId="77777777" w:rsidR="005A2070" w:rsidRDefault="005A2070" w:rsidP="005A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781C56" id="Arrow: Down 12" o:spid="_x0000_s1037" type="#_x0000_t67" style="position:absolute;margin-left:0;margin-top:-.05pt;width:38.15pt;height:47.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" adj="12878" fillcolor="#4472c4" strokecolor="#2f528f" strokeweight="1pt">
                <v:textbox>
                  <w:txbxContent>
                    <w:p w14:paraId="6FCAB60F" w14:textId="77777777" w:rsidR="005A2070" w:rsidRDefault="005A2070" w:rsidP="005A2070">
                      <w:pPr>
                        <w:jc w:val="center"/>
                      </w:pPr>
                    </w:p>
                  </w:txbxContent>
                </v:textbox>
              </v:shape>
            </w:pict>
          </mc:Fallback>
        </mc:AlternateContent>
      </w:r>
    </w:p>
    <w:p w14:paraId="6CED738E" w14:textId="77777777" w:rsidR="005A2070" w:rsidRDefault="005A2070" w:rsidP="005A2070">
      <w:pPr>
        <w:rPr>
          <w:rFonts w:ascii="Arial" w:hAnsi="Arial" w:cs="Arial"/>
          <w:sz w:val="24"/>
          <w:szCs w:val="24"/>
        </w:rPr>
      </w:pPr>
    </w:p>
    <w:p w14:paraId="2E56EEF1" w14:textId="77777777" w:rsidR="005A2070" w:rsidRDefault="005A2070" w:rsidP="005A2070">
      <w:pPr>
        <w:rPr>
          <w:rFonts w:ascii="Arial" w:hAnsi="Arial" w:cs="Arial"/>
          <w:sz w:val="24"/>
          <w:szCs w:val="24"/>
        </w:rPr>
      </w:pPr>
    </w:p>
    <w:p w14:paraId="7442875C" w14:textId="769DE15F" w:rsidR="005A2070" w:rsidRDefault="005A2070" w:rsidP="005A2070">
      <w:pPr>
        <w:rPr>
          <w:rFonts w:ascii="Arial" w:hAnsi="Arial" w:cs="Arial"/>
          <w:sz w:val="24"/>
          <w:szCs w:val="24"/>
        </w:rPr>
      </w:pPr>
      <w:r>
        <w:rPr>
          <w:rFonts w:ascii="Arial" w:hAnsi="Arial" w:cs="Arial"/>
          <w:sz w:val="24"/>
          <w:szCs w:val="24"/>
        </w:rPr>
        <w:t>Children with NRM referrals should NOT be closed to Children’s Services, unless there is clear multi agency assessment and an agreed view that the exploitation/modern slavery concerns are mitigated.</w:t>
      </w:r>
    </w:p>
    <w:p w14:paraId="54F60897" w14:textId="77777777" w:rsidR="005A2070" w:rsidRDefault="005A2070" w:rsidP="005A2070">
      <w:pPr>
        <w:rPr>
          <w:rFonts w:ascii="Arial" w:hAnsi="Arial" w:cs="Arial"/>
          <w:sz w:val="24"/>
          <w:szCs w:val="24"/>
        </w:rPr>
      </w:pPr>
    </w:p>
    <w:p w14:paraId="21DBEDE1" w14:textId="16DDC5B2" w:rsidR="005A2070" w:rsidRDefault="005A2070" w:rsidP="005A207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6CCB3200" wp14:editId="4A4A1393">
                <wp:simplePos x="0" y="0"/>
                <wp:positionH relativeFrom="column">
                  <wp:posOffset>0</wp:posOffset>
                </wp:positionH>
                <wp:positionV relativeFrom="paragraph">
                  <wp:posOffset>-635</wp:posOffset>
                </wp:positionV>
                <wp:extent cx="484632" cy="600075"/>
                <wp:effectExtent l="19050" t="0" r="10795" b="47625"/>
                <wp:wrapNone/>
                <wp:docPr id="13" name="Arrow: Down 13"/>
                <wp:cNvGraphicFramePr/>
                <a:graphic xmlns:a="http://schemas.openxmlformats.org/drawingml/2006/main">
                  <a:graphicData uri="http://schemas.microsoft.com/office/word/2010/wordprocessingShape">
                    <wps:wsp>
                      <wps:cNvSpPr/>
                      <wps:spPr>
                        <a:xfrm>
                          <a:off x="0" y="0"/>
                          <a:ext cx="484632" cy="60007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D4187AA" w14:textId="77777777" w:rsidR="005A2070" w:rsidRDefault="005A2070" w:rsidP="005A2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CB3200" id="Arrow: Down 13" o:spid="_x0000_s1038" type="#_x0000_t67" style="position:absolute;margin-left:0;margin-top:-.05pt;width:38.15pt;height:47.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" adj="12878" fillcolor="#4472c4" strokecolor="#2f528f" strokeweight="1pt">
                <v:textbox>
                  <w:txbxContent>
                    <w:p w14:paraId="0D4187AA" w14:textId="77777777" w:rsidR="005A2070" w:rsidRDefault="005A2070" w:rsidP="005A2070">
                      <w:pPr>
                        <w:jc w:val="center"/>
                      </w:pPr>
                    </w:p>
                  </w:txbxContent>
                </v:textbox>
              </v:shape>
            </w:pict>
          </mc:Fallback>
        </mc:AlternateContent>
      </w:r>
    </w:p>
    <w:p w14:paraId="0FE9EDEC" w14:textId="15CBB120" w:rsidR="005A2070" w:rsidRDefault="005A2070" w:rsidP="005A2070">
      <w:pPr>
        <w:rPr>
          <w:rFonts w:ascii="Arial" w:hAnsi="Arial" w:cs="Arial"/>
          <w:sz w:val="24"/>
          <w:szCs w:val="24"/>
        </w:rPr>
      </w:pPr>
    </w:p>
    <w:p w14:paraId="4256DBE9" w14:textId="77777777" w:rsidR="005A2070" w:rsidRDefault="005A2070" w:rsidP="005A2070">
      <w:pPr>
        <w:rPr>
          <w:rFonts w:ascii="Arial" w:hAnsi="Arial" w:cs="Arial"/>
          <w:sz w:val="24"/>
          <w:szCs w:val="24"/>
        </w:rPr>
      </w:pPr>
    </w:p>
    <w:p w14:paraId="374FB801" w14:textId="3B325AA1" w:rsidR="005A2070" w:rsidRDefault="005A2070" w:rsidP="005A2070">
      <w:pPr>
        <w:rPr>
          <w:rFonts w:ascii="Arial" w:hAnsi="Arial" w:cs="Arial"/>
          <w:sz w:val="24"/>
          <w:szCs w:val="24"/>
        </w:rPr>
      </w:pPr>
      <w:r>
        <w:rPr>
          <w:rFonts w:ascii="Arial" w:hAnsi="Arial" w:cs="Arial"/>
          <w:sz w:val="24"/>
          <w:szCs w:val="24"/>
        </w:rPr>
        <w:t xml:space="preserve">If a child with an NRM is being stepped down from children’s social care to Early Help, or is being closed, the NRM referral must be updated using the electronic link with the reasons why and clear updated risk mitigation information. </w:t>
      </w:r>
    </w:p>
    <w:p w14:paraId="2C37D065" w14:textId="77777777" w:rsidR="005A2070" w:rsidRDefault="005A2070" w:rsidP="00AB095C">
      <w:pPr>
        <w:rPr>
          <w:rFonts w:ascii="Arial" w:hAnsi="Arial" w:cs="Arial"/>
          <w:sz w:val="24"/>
          <w:szCs w:val="24"/>
        </w:rPr>
      </w:pPr>
    </w:p>
    <w:tbl>
      <w:tblPr>
        <w:tblStyle w:val="GridTable1Light"/>
        <w:tblW w:w="0" w:type="auto"/>
        <w:tblInd w:w="0" w:type="dxa"/>
        <w:tblLook w:val="04A0" w:firstRow="1" w:lastRow="0" w:firstColumn="1" w:lastColumn="0" w:noHBand="0" w:noVBand="1"/>
      </w:tblPr>
      <w:tblGrid>
        <w:gridCol w:w="3019"/>
        <w:gridCol w:w="3008"/>
        <w:gridCol w:w="2989"/>
      </w:tblGrid>
      <w:tr w:rsidR="001C5CF4" w:rsidRPr="00F46B3B" w14:paraId="2D43F0FE" w14:textId="77777777" w:rsidTr="001C5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000000" w:themeColor="text1"/>
              <w:left w:val="single" w:sz="4" w:space="0" w:color="000000" w:themeColor="text1"/>
              <w:right w:val="single" w:sz="4" w:space="0" w:color="000000" w:themeColor="text1"/>
            </w:tcBorders>
            <w:hideMark/>
          </w:tcPr>
          <w:p w14:paraId="6BAD3727" w14:textId="77777777" w:rsidR="001C5CF4" w:rsidRPr="00F46B3B" w:rsidRDefault="001C5CF4" w:rsidP="00717766">
            <w:pPr>
              <w:rPr>
                <w:rFonts w:ascii="Tahoma" w:hAnsi="Tahoma" w:cs="Tahoma"/>
                <w:sz w:val="22"/>
                <w:szCs w:val="22"/>
              </w:rPr>
            </w:pPr>
            <w:r w:rsidRPr="00F46B3B">
              <w:rPr>
                <w:rFonts w:ascii="Tahoma" w:hAnsi="Tahoma" w:cs="Tahoma"/>
                <w:sz w:val="22"/>
                <w:szCs w:val="22"/>
              </w:rPr>
              <w:lastRenderedPageBreak/>
              <w:t>Date</w:t>
            </w:r>
          </w:p>
        </w:tc>
        <w:tc>
          <w:tcPr>
            <w:tcW w:w="3008" w:type="dxa"/>
            <w:tcBorders>
              <w:top w:val="single" w:sz="4" w:space="0" w:color="000000" w:themeColor="text1"/>
              <w:left w:val="single" w:sz="4" w:space="0" w:color="000000" w:themeColor="text1"/>
              <w:right w:val="single" w:sz="4" w:space="0" w:color="000000" w:themeColor="text1"/>
            </w:tcBorders>
            <w:hideMark/>
          </w:tcPr>
          <w:p w14:paraId="6F29B9D2" w14:textId="77777777" w:rsidR="001C5CF4" w:rsidRPr="00F46B3B" w:rsidRDefault="001C5CF4" w:rsidP="00717766">
            <w:pPr>
              <w:cnfStyle w:val="100000000000" w:firstRow="1" w:lastRow="0" w:firstColumn="0" w:lastColumn="0" w:oddVBand="0" w:evenVBand="0" w:oddHBand="0" w:evenHBand="0" w:firstRowFirstColumn="0" w:firstRowLastColumn="0" w:lastRowFirstColumn="0" w:lastRowLastColumn="0"/>
              <w:rPr>
                <w:rFonts w:ascii="Tahoma" w:hAnsi="Tahoma" w:cs="Tahoma"/>
                <w:sz w:val="22"/>
                <w:szCs w:val="22"/>
              </w:rPr>
            </w:pPr>
            <w:r w:rsidRPr="00F46B3B">
              <w:rPr>
                <w:rFonts w:ascii="Tahoma" w:hAnsi="Tahoma" w:cs="Tahoma"/>
                <w:sz w:val="22"/>
                <w:szCs w:val="22"/>
              </w:rPr>
              <w:t>Details</w:t>
            </w:r>
          </w:p>
        </w:tc>
        <w:tc>
          <w:tcPr>
            <w:tcW w:w="2989" w:type="dxa"/>
            <w:tcBorders>
              <w:top w:val="single" w:sz="4" w:space="0" w:color="000000" w:themeColor="text1"/>
              <w:left w:val="single" w:sz="4" w:space="0" w:color="000000" w:themeColor="text1"/>
              <w:right w:val="single" w:sz="4" w:space="0" w:color="000000" w:themeColor="text1"/>
            </w:tcBorders>
            <w:hideMark/>
          </w:tcPr>
          <w:p w14:paraId="2ECA985D" w14:textId="77777777" w:rsidR="001C5CF4" w:rsidRPr="00F46B3B" w:rsidRDefault="001C5CF4" w:rsidP="00717766">
            <w:pPr>
              <w:cnfStyle w:val="100000000000" w:firstRow="1" w:lastRow="0" w:firstColumn="0" w:lastColumn="0" w:oddVBand="0" w:evenVBand="0" w:oddHBand="0" w:evenHBand="0" w:firstRowFirstColumn="0" w:firstRowLastColumn="0" w:lastRowFirstColumn="0" w:lastRowLastColumn="0"/>
              <w:rPr>
                <w:rFonts w:ascii="Tahoma" w:hAnsi="Tahoma" w:cs="Tahoma"/>
                <w:sz w:val="22"/>
                <w:szCs w:val="22"/>
              </w:rPr>
            </w:pPr>
            <w:r w:rsidRPr="00F46B3B">
              <w:rPr>
                <w:rFonts w:ascii="Tahoma" w:hAnsi="Tahoma" w:cs="Tahoma"/>
                <w:sz w:val="22"/>
                <w:szCs w:val="22"/>
              </w:rPr>
              <w:t>Updated by</w:t>
            </w:r>
          </w:p>
        </w:tc>
      </w:tr>
      <w:tr w:rsidR="001C5CF4" w:rsidRPr="00F46B3B" w14:paraId="36063E68" w14:textId="77777777" w:rsidTr="001C5CF4">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10582" w14:textId="2FF89060" w:rsidR="001C5CF4" w:rsidRPr="00F46B3B" w:rsidRDefault="001C5CF4" w:rsidP="00717766">
            <w:pPr>
              <w:rPr>
                <w:rFonts w:ascii="Tahoma" w:hAnsi="Tahoma" w:cs="Tahoma"/>
                <w:b w:val="0"/>
                <w:sz w:val="22"/>
                <w:szCs w:val="22"/>
              </w:rPr>
            </w:pPr>
            <w:r>
              <w:rPr>
                <w:rFonts w:ascii="Tahoma" w:hAnsi="Tahoma" w:cs="Tahoma"/>
                <w:b w:val="0"/>
                <w:sz w:val="22"/>
                <w:szCs w:val="22"/>
              </w:rPr>
              <w:t>01/12/2021</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D1FC5" w14:textId="7979DFC4" w:rsidR="001C5CF4" w:rsidRPr="00F46B3B" w:rsidRDefault="001C5CF4" w:rsidP="00717766">
            <w:pP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 xml:space="preserve">Created – Exploitation Team manager </w:t>
            </w:r>
          </w:p>
        </w:tc>
        <w:tc>
          <w:tcPr>
            <w:tcW w:w="2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8B6B6" w14:textId="1B6CDF68" w:rsidR="001C5CF4" w:rsidRPr="00F46B3B" w:rsidRDefault="001C5CF4" w:rsidP="00717766">
            <w:pP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Pr>
                <w:rFonts w:ascii="Tahoma" w:hAnsi="Tahoma" w:cs="Tahoma"/>
                <w:sz w:val="22"/>
                <w:szCs w:val="22"/>
              </w:rPr>
              <w:t>Katie Buckley – Team manager</w:t>
            </w:r>
          </w:p>
        </w:tc>
      </w:tr>
      <w:tr w:rsidR="001C5CF4" w:rsidRPr="00F46B3B" w14:paraId="00DD64E8" w14:textId="77777777" w:rsidTr="001C5CF4">
        <w:tc>
          <w:tcPr>
            <w:cnfStyle w:val="001000000000" w:firstRow="0" w:lastRow="0" w:firstColumn="1" w:lastColumn="0" w:oddVBand="0" w:evenVBand="0" w:oddHBand="0" w:evenHBand="0" w:firstRowFirstColumn="0" w:firstRowLastColumn="0" w:lastRowFirstColumn="0" w:lastRowLastColumn="0"/>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48DFF" w14:textId="77777777" w:rsidR="001C5CF4" w:rsidRDefault="001C5CF4" w:rsidP="00717766">
            <w:pPr>
              <w:rPr>
                <w:rFonts w:ascii="Tahoma" w:hAnsi="Tahoma" w:cs="Tahoma"/>
                <w:b w:val="0"/>
              </w:rPr>
            </w:pPr>
            <w:r>
              <w:rPr>
                <w:rFonts w:ascii="Tahoma" w:hAnsi="Tahoma" w:cs="Tahoma"/>
                <w:b w:val="0"/>
              </w:rPr>
              <w:t>13/02/2025</w:t>
            </w:r>
          </w:p>
        </w:tc>
        <w:tc>
          <w:tcPr>
            <w:tcW w:w="3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879E1" w14:textId="5AE00A64" w:rsidR="001C5CF4" w:rsidRDefault="001C5CF4" w:rsidP="00717766">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 xml:space="preserve">Reviewed and updated </w:t>
            </w:r>
          </w:p>
        </w:tc>
        <w:tc>
          <w:tcPr>
            <w:tcW w:w="2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88B86" w14:textId="4B62A34E" w:rsidR="001C5CF4" w:rsidRDefault="001C5CF4" w:rsidP="00717766">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 xml:space="preserve">Kelly Gosney -Head of Service </w:t>
            </w:r>
          </w:p>
        </w:tc>
      </w:tr>
    </w:tbl>
    <w:p w14:paraId="4874C7DC" w14:textId="77777777" w:rsidR="001C5CF4" w:rsidRDefault="001C5CF4" w:rsidP="001C5CF4">
      <w:pPr>
        <w:tabs>
          <w:tab w:val="left" w:pos="543"/>
        </w:tabs>
        <w:rPr>
          <w:rFonts w:ascii="Tahoma" w:eastAsia="Arial" w:hAnsi="Tahoma" w:cs="Tahoma"/>
        </w:rPr>
      </w:pPr>
    </w:p>
    <w:p w14:paraId="30193A81" w14:textId="77777777" w:rsidR="00AB095C" w:rsidRPr="00DB0B0C" w:rsidRDefault="00AB095C" w:rsidP="00AB095C">
      <w:pPr>
        <w:rPr>
          <w:rFonts w:ascii="Arial" w:hAnsi="Arial" w:cs="Arial"/>
          <w:sz w:val="24"/>
          <w:szCs w:val="24"/>
        </w:rPr>
      </w:pPr>
    </w:p>
    <w:p w14:paraId="658D2724" w14:textId="732389E9" w:rsidR="00DE415B" w:rsidRPr="00DB0B0C" w:rsidRDefault="00DE415B">
      <w:pPr>
        <w:rPr>
          <w:rFonts w:ascii="Arial" w:hAnsi="Arial" w:cs="Arial"/>
          <w:sz w:val="24"/>
          <w:szCs w:val="24"/>
        </w:rPr>
      </w:pPr>
    </w:p>
    <w:p w14:paraId="356E96D2" w14:textId="6E9CD4C5" w:rsidR="00DE415B" w:rsidRPr="00DB0B0C" w:rsidRDefault="00DE415B">
      <w:pPr>
        <w:rPr>
          <w:rFonts w:ascii="Arial" w:hAnsi="Arial" w:cs="Arial"/>
          <w:sz w:val="24"/>
          <w:szCs w:val="24"/>
        </w:rPr>
      </w:pPr>
    </w:p>
    <w:p w14:paraId="119B8BA5" w14:textId="1748F902" w:rsidR="00DE415B" w:rsidRPr="00DB0B0C" w:rsidRDefault="00DE415B">
      <w:pPr>
        <w:rPr>
          <w:rFonts w:ascii="Arial" w:hAnsi="Arial" w:cs="Arial"/>
          <w:sz w:val="24"/>
          <w:szCs w:val="24"/>
        </w:rPr>
      </w:pPr>
    </w:p>
    <w:sectPr w:rsidR="00DE415B" w:rsidRPr="00DB0B0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8765A" w14:textId="77777777" w:rsidR="00997549" w:rsidRDefault="00997549" w:rsidP="00EA57C0">
      <w:pPr>
        <w:spacing w:after="0" w:line="240" w:lineRule="auto"/>
      </w:pPr>
      <w:r>
        <w:separator/>
      </w:r>
    </w:p>
  </w:endnote>
  <w:endnote w:type="continuationSeparator" w:id="0">
    <w:p w14:paraId="26F7FE38" w14:textId="77777777" w:rsidR="00997549" w:rsidRDefault="00997549" w:rsidP="00EA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0EEA" w14:textId="77777777" w:rsidR="001C5CF4" w:rsidRDefault="001C5CF4" w:rsidP="001C5CF4">
    <w:pPr>
      <w:pStyle w:val="Header"/>
      <w:jc w:val="right"/>
    </w:pPr>
    <w:r>
      <w:t>NRM local guidance for Children’s Services staff</w:t>
    </w:r>
  </w:p>
  <w:p w14:paraId="4E1C0B09" w14:textId="77777777" w:rsidR="001C5CF4" w:rsidRDefault="001C5CF4" w:rsidP="001C5CF4">
    <w:pPr>
      <w:pStyle w:val="Header"/>
      <w:jc w:val="right"/>
    </w:pPr>
    <w:r>
      <w:t xml:space="preserve">Reviewed Feb 2025 – Kelly Gosney </w:t>
    </w:r>
  </w:p>
  <w:p w14:paraId="0B8018A9" w14:textId="77777777" w:rsidR="001C5CF4" w:rsidRDefault="001C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716DA" w14:textId="77777777" w:rsidR="00997549" w:rsidRDefault="00997549" w:rsidP="00EA57C0">
      <w:pPr>
        <w:spacing w:after="0" w:line="240" w:lineRule="auto"/>
      </w:pPr>
      <w:r>
        <w:separator/>
      </w:r>
    </w:p>
  </w:footnote>
  <w:footnote w:type="continuationSeparator" w:id="0">
    <w:p w14:paraId="5DEB287B" w14:textId="77777777" w:rsidR="00997549" w:rsidRDefault="00997549" w:rsidP="00EA5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B9DC" w14:textId="4D028271" w:rsidR="00EA57C0" w:rsidRDefault="001C5CF4">
    <w:pPr>
      <w:pStyle w:val="Header"/>
    </w:pPr>
    <w:r>
      <w:rPr>
        <w:noProof/>
      </w:rPr>
      <w:drawing>
        <wp:inline distT="0" distB="0" distL="0" distR="0" wp14:anchorId="745313BF" wp14:editId="32297967">
          <wp:extent cx="2162175" cy="333375"/>
          <wp:effectExtent l="0" t="0" r="9525" b="9525"/>
          <wp:docPr id="1911466662" name="Picture 2"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66662" name="Picture 2" descr="Title: Torbay Council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E7919"/>
    <w:multiLevelType w:val="hybridMultilevel"/>
    <w:tmpl w:val="0944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C3E9D"/>
    <w:multiLevelType w:val="hybridMultilevel"/>
    <w:tmpl w:val="BC7E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514C1"/>
    <w:multiLevelType w:val="hybridMultilevel"/>
    <w:tmpl w:val="D510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8A2932"/>
    <w:multiLevelType w:val="hybridMultilevel"/>
    <w:tmpl w:val="09A67428"/>
    <w:lvl w:ilvl="0" w:tplc="842AC1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612E6"/>
    <w:multiLevelType w:val="hybridMultilevel"/>
    <w:tmpl w:val="1EC836B4"/>
    <w:lvl w:ilvl="0" w:tplc="86A281F8">
      <w:start w:val="1"/>
      <w:numFmt w:val="bullet"/>
      <w:lvlText w:val=""/>
      <w:lvlJc w:val="left"/>
      <w:pPr>
        <w:tabs>
          <w:tab w:val="num" w:pos="720"/>
        </w:tabs>
        <w:ind w:left="720" w:hanging="360"/>
      </w:pPr>
      <w:rPr>
        <w:rFonts w:ascii="Wingdings 3" w:hAnsi="Wingdings 3" w:hint="default"/>
      </w:rPr>
    </w:lvl>
    <w:lvl w:ilvl="1" w:tplc="8FB21898" w:tentative="1">
      <w:start w:val="1"/>
      <w:numFmt w:val="bullet"/>
      <w:lvlText w:val=""/>
      <w:lvlJc w:val="left"/>
      <w:pPr>
        <w:tabs>
          <w:tab w:val="num" w:pos="1440"/>
        </w:tabs>
        <w:ind w:left="1440" w:hanging="360"/>
      </w:pPr>
      <w:rPr>
        <w:rFonts w:ascii="Wingdings 3" w:hAnsi="Wingdings 3" w:hint="default"/>
      </w:rPr>
    </w:lvl>
    <w:lvl w:ilvl="2" w:tplc="D9AC4EB8" w:tentative="1">
      <w:start w:val="1"/>
      <w:numFmt w:val="bullet"/>
      <w:lvlText w:val=""/>
      <w:lvlJc w:val="left"/>
      <w:pPr>
        <w:tabs>
          <w:tab w:val="num" w:pos="2160"/>
        </w:tabs>
        <w:ind w:left="2160" w:hanging="360"/>
      </w:pPr>
      <w:rPr>
        <w:rFonts w:ascii="Wingdings 3" w:hAnsi="Wingdings 3" w:hint="default"/>
      </w:rPr>
    </w:lvl>
    <w:lvl w:ilvl="3" w:tplc="3B14C7E6" w:tentative="1">
      <w:start w:val="1"/>
      <w:numFmt w:val="bullet"/>
      <w:lvlText w:val=""/>
      <w:lvlJc w:val="left"/>
      <w:pPr>
        <w:tabs>
          <w:tab w:val="num" w:pos="2880"/>
        </w:tabs>
        <w:ind w:left="2880" w:hanging="360"/>
      </w:pPr>
      <w:rPr>
        <w:rFonts w:ascii="Wingdings 3" w:hAnsi="Wingdings 3" w:hint="default"/>
      </w:rPr>
    </w:lvl>
    <w:lvl w:ilvl="4" w:tplc="7F3ED438" w:tentative="1">
      <w:start w:val="1"/>
      <w:numFmt w:val="bullet"/>
      <w:lvlText w:val=""/>
      <w:lvlJc w:val="left"/>
      <w:pPr>
        <w:tabs>
          <w:tab w:val="num" w:pos="3600"/>
        </w:tabs>
        <w:ind w:left="3600" w:hanging="360"/>
      </w:pPr>
      <w:rPr>
        <w:rFonts w:ascii="Wingdings 3" w:hAnsi="Wingdings 3" w:hint="default"/>
      </w:rPr>
    </w:lvl>
    <w:lvl w:ilvl="5" w:tplc="286875E6" w:tentative="1">
      <w:start w:val="1"/>
      <w:numFmt w:val="bullet"/>
      <w:lvlText w:val=""/>
      <w:lvlJc w:val="left"/>
      <w:pPr>
        <w:tabs>
          <w:tab w:val="num" w:pos="4320"/>
        </w:tabs>
        <w:ind w:left="4320" w:hanging="360"/>
      </w:pPr>
      <w:rPr>
        <w:rFonts w:ascii="Wingdings 3" w:hAnsi="Wingdings 3" w:hint="default"/>
      </w:rPr>
    </w:lvl>
    <w:lvl w:ilvl="6" w:tplc="8E443E46" w:tentative="1">
      <w:start w:val="1"/>
      <w:numFmt w:val="bullet"/>
      <w:lvlText w:val=""/>
      <w:lvlJc w:val="left"/>
      <w:pPr>
        <w:tabs>
          <w:tab w:val="num" w:pos="5040"/>
        </w:tabs>
        <w:ind w:left="5040" w:hanging="360"/>
      </w:pPr>
      <w:rPr>
        <w:rFonts w:ascii="Wingdings 3" w:hAnsi="Wingdings 3" w:hint="default"/>
      </w:rPr>
    </w:lvl>
    <w:lvl w:ilvl="7" w:tplc="7F4AD5D8" w:tentative="1">
      <w:start w:val="1"/>
      <w:numFmt w:val="bullet"/>
      <w:lvlText w:val=""/>
      <w:lvlJc w:val="left"/>
      <w:pPr>
        <w:tabs>
          <w:tab w:val="num" w:pos="5760"/>
        </w:tabs>
        <w:ind w:left="5760" w:hanging="360"/>
      </w:pPr>
      <w:rPr>
        <w:rFonts w:ascii="Wingdings 3" w:hAnsi="Wingdings 3" w:hint="default"/>
      </w:rPr>
    </w:lvl>
    <w:lvl w:ilvl="8" w:tplc="4E800446" w:tentative="1">
      <w:start w:val="1"/>
      <w:numFmt w:val="bullet"/>
      <w:lvlText w:val=""/>
      <w:lvlJc w:val="left"/>
      <w:pPr>
        <w:tabs>
          <w:tab w:val="num" w:pos="6480"/>
        </w:tabs>
        <w:ind w:left="6480" w:hanging="360"/>
      </w:pPr>
      <w:rPr>
        <w:rFonts w:ascii="Wingdings 3" w:hAnsi="Wingdings 3" w:hint="default"/>
      </w:rPr>
    </w:lvl>
  </w:abstractNum>
  <w:num w:numId="1" w16cid:durableId="1633169895">
    <w:abstractNumId w:val="0"/>
  </w:num>
  <w:num w:numId="2" w16cid:durableId="107283199">
    <w:abstractNumId w:val="2"/>
  </w:num>
  <w:num w:numId="3" w16cid:durableId="1872375642">
    <w:abstractNumId w:val="3"/>
  </w:num>
  <w:num w:numId="4" w16cid:durableId="245698183">
    <w:abstractNumId w:val="4"/>
  </w:num>
  <w:num w:numId="5" w16cid:durableId="1928296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22"/>
    <w:rsid w:val="000A4D91"/>
    <w:rsid w:val="000D10D8"/>
    <w:rsid w:val="00194585"/>
    <w:rsid w:val="001C5CF4"/>
    <w:rsid w:val="001E6296"/>
    <w:rsid w:val="002E2BD8"/>
    <w:rsid w:val="002F086D"/>
    <w:rsid w:val="00332B96"/>
    <w:rsid w:val="00351F82"/>
    <w:rsid w:val="0038504E"/>
    <w:rsid w:val="003A2E6E"/>
    <w:rsid w:val="003C3C6A"/>
    <w:rsid w:val="00445C9B"/>
    <w:rsid w:val="005A2070"/>
    <w:rsid w:val="005B470C"/>
    <w:rsid w:val="00784152"/>
    <w:rsid w:val="008B61AF"/>
    <w:rsid w:val="00965109"/>
    <w:rsid w:val="00973813"/>
    <w:rsid w:val="00985168"/>
    <w:rsid w:val="00997549"/>
    <w:rsid w:val="00A057D0"/>
    <w:rsid w:val="00A87997"/>
    <w:rsid w:val="00AA78D6"/>
    <w:rsid w:val="00AB095C"/>
    <w:rsid w:val="00C55EDD"/>
    <w:rsid w:val="00CE3D92"/>
    <w:rsid w:val="00DA1722"/>
    <w:rsid w:val="00DB0B0C"/>
    <w:rsid w:val="00DD2F0C"/>
    <w:rsid w:val="00DE415B"/>
    <w:rsid w:val="00EA57C0"/>
    <w:rsid w:val="00F56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2F94"/>
  <w15:chartTrackingRefBased/>
  <w15:docId w15:val="{A25BB28F-D44A-4694-97B6-37D02004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15B"/>
    <w:rPr>
      <w:color w:val="0000FF"/>
      <w:u w:val="single"/>
    </w:rPr>
  </w:style>
  <w:style w:type="paragraph" w:styleId="ListParagraph">
    <w:name w:val="List Paragraph"/>
    <w:basedOn w:val="Normal"/>
    <w:uiPriority w:val="34"/>
    <w:qFormat/>
    <w:rsid w:val="00AB095C"/>
    <w:pPr>
      <w:ind w:left="720"/>
      <w:contextualSpacing/>
    </w:pPr>
  </w:style>
  <w:style w:type="character" w:styleId="UnresolvedMention">
    <w:name w:val="Unresolved Mention"/>
    <w:basedOn w:val="DefaultParagraphFont"/>
    <w:uiPriority w:val="99"/>
    <w:semiHidden/>
    <w:unhideWhenUsed/>
    <w:rsid w:val="00332B96"/>
    <w:rPr>
      <w:color w:val="605E5C"/>
      <w:shd w:val="clear" w:color="auto" w:fill="E1DFDD"/>
    </w:rPr>
  </w:style>
  <w:style w:type="paragraph" w:styleId="Header">
    <w:name w:val="header"/>
    <w:basedOn w:val="Normal"/>
    <w:link w:val="HeaderChar"/>
    <w:uiPriority w:val="99"/>
    <w:unhideWhenUsed/>
    <w:rsid w:val="00EA5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C0"/>
  </w:style>
  <w:style w:type="paragraph" w:styleId="Footer">
    <w:name w:val="footer"/>
    <w:basedOn w:val="Normal"/>
    <w:link w:val="FooterChar"/>
    <w:uiPriority w:val="99"/>
    <w:unhideWhenUsed/>
    <w:rsid w:val="00EA5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C0"/>
  </w:style>
  <w:style w:type="table" w:styleId="GridTable1Light">
    <w:name w:val="Grid Table 1 Light"/>
    <w:basedOn w:val="TableNormal"/>
    <w:uiPriority w:val="46"/>
    <w:rsid w:val="001C5CF4"/>
    <w:pPr>
      <w:spacing w:after="0" w:line="240" w:lineRule="auto"/>
    </w:pPr>
    <w:rPr>
      <w:rFonts w:eastAsiaTheme="minorEastAsia"/>
      <w:sz w:val="21"/>
      <w:szCs w:val="21"/>
      <w:lang w:val="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245951">
      <w:bodyDiv w:val="1"/>
      <w:marLeft w:val="0"/>
      <w:marRight w:val="0"/>
      <w:marTop w:val="0"/>
      <w:marBottom w:val="0"/>
      <w:divBdr>
        <w:top w:val="none" w:sz="0" w:space="0" w:color="auto"/>
        <w:left w:val="none" w:sz="0" w:space="0" w:color="auto"/>
        <w:bottom w:val="none" w:sz="0" w:space="0" w:color="auto"/>
        <w:right w:val="none" w:sz="0" w:space="0" w:color="auto"/>
      </w:divBdr>
    </w:div>
    <w:div w:id="1726951657">
      <w:bodyDiv w:val="1"/>
      <w:marLeft w:val="0"/>
      <w:marRight w:val="0"/>
      <w:marTop w:val="0"/>
      <w:marBottom w:val="0"/>
      <w:divBdr>
        <w:top w:val="none" w:sz="0" w:space="0" w:color="auto"/>
        <w:left w:val="none" w:sz="0" w:space="0" w:color="auto"/>
        <w:bottom w:val="none" w:sz="0" w:space="0" w:color="auto"/>
        <w:right w:val="none" w:sz="0" w:space="0" w:color="auto"/>
      </w:divBdr>
      <w:divsChild>
        <w:div w:id="23855918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pat.org.uk/national-referral-mechanis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233310/NRM_child_first_responders_guidance.pdf"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dernslavery.gov.uk/sta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jkpXxS6dzkw" TargetMode="External"/><Relationship Id="rId4" Type="http://schemas.openxmlformats.org/officeDocument/2006/relationships/webSettings" Target="webSettings.xml"/><Relationship Id="rId9" Type="http://schemas.openxmlformats.org/officeDocument/2006/relationships/hyperlink" Target="https://www.youtube.com/watch?v=DdYq2dhQ3q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20" ma:contentTypeDescription="Create a new document." ma:contentTypeScope="" ma:versionID="736341cc73040840656c04ac67958127">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01956cb09568032124ccad94f4701e7a"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readOnly="false"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469E2DD8-287C-4826-815F-876E2B3AD4FC}"/>
</file>

<file path=customXml/itemProps2.xml><?xml version="1.0" encoding="utf-8"?>
<ds:datastoreItem xmlns:ds="http://schemas.openxmlformats.org/officeDocument/2006/customXml" ds:itemID="{60CE8C8D-5532-46CB-A866-E8CC450CEE71}"/>
</file>

<file path=customXml/itemProps3.xml><?xml version="1.0" encoding="utf-8"?>
<ds:datastoreItem xmlns:ds="http://schemas.openxmlformats.org/officeDocument/2006/customXml" ds:itemID="{23BD6860-F637-4E63-B39A-667C79F4AF6A}"/>
</file>

<file path=docProps/app.xml><?xml version="1.0" encoding="utf-8"?>
<Properties xmlns="http://schemas.openxmlformats.org/officeDocument/2006/extended-properties" xmlns:vt="http://schemas.openxmlformats.org/officeDocument/2006/docPropsVTypes">
  <Template>Normal</Template>
  <TotalTime>1</TotalTime>
  <Pages>7</Pages>
  <Words>1798</Words>
  <Characters>10251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Katie</dc:creator>
  <cp:keywords/>
  <dc:description/>
  <cp:lastModifiedBy>McNiven, Faye</cp:lastModifiedBy>
  <cp:revision>2</cp:revision>
  <dcterms:created xsi:type="dcterms:W3CDTF">2025-02-18T08:31:00Z</dcterms:created>
  <dcterms:modified xsi:type="dcterms:W3CDTF">2025-02-18T08:31:00Z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-180020829</vt:i4>
  </property>
  <property fmtid="{D5CDD505-2E9C-101B-9397-08002B2CF9AE}" pid="3" name="_NewReviewCycle">
    <vt:lpwstr/>
  </property>
  <property fmtid="{D5CDD505-2E9C-101B-9397-08002B2CF9AE}" pid="4" name="_EmailSubject">
    <vt:lpwstr>Trix Updates to be uploaded</vt:lpwstr>
  </property>
  <property fmtid="{D5CDD505-2E9C-101B-9397-08002B2CF9AE}" pid="5" name="_AuthorEmail">
    <vt:lpwstr>Kelly.Gosney@torbay.gov.uk</vt:lpwstr>
  </property>
  <property fmtid="{D5CDD505-2E9C-101B-9397-08002B2CF9AE}" pid="6" name="_AuthorEmailDisplayName">
    <vt:lpwstr>Gosney, Kelly</vt:lpwstr>
  </property>
  <property fmtid="{D5CDD505-2E9C-101B-9397-08002B2CF9AE}" pid="7" name="_ReviewingToolsShownOnce">
    <vt:lpwstr/>
  </property>
  <property fmtid="{D5CDD505-2E9C-101B-9397-08002B2CF9AE}" pid="8" name="ContentTypeId">
    <vt:lpwstr>0x0101003184AD11B23B47449E5A1DF5FE47DC82</vt:lpwstr>
  </property>
</Properties>
</file>