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30888" w14:textId="77777777" w:rsidR="00EA167E" w:rsidRPr="00B730F2" w:rsidRDefault="00EA167E" w:rsidP="00EA167E">
      <w:pPr>
        <w:spacing w:before="100" w:beforeAutospacing="1" w:after="100" w:afterAutospacing="1" w:line="336" w:lineRule="auto"/>
        <w:rPr>
          <w:rFonts w:ascii="Tahoma" w:eastAsia="Times New Roman" w:hAnsi="Tahoma" w:cs="Tahoma"/>
          <w:b/>
          <w:lang w:eastAsia="en-GB"/>
        </w:rPr>
      </w:pPr>
      <w:r w:rsidRPr="00B730F2">
        <w:rPr>
          <w:rFonts w:ascii="Tahoma" w:eastAsia="Times New Roman" w:hAnsi="Tahoma" w:cs="Tahoma"/>
          <w:b/>
          <w:lang w:eastAsia="en-GB"/>
        </w:rPr>
        <w:t> </w:t>
      </w:r>
      <w:r w:rsidR="00B730F2" w:rsidRPr="00B730F2">
        <w:rPr>
          <w:rFonts w:ascii="Tahoma" w:eastAsia="Times New Roman" w:hAnsi="Tahoma" w:cs="Tahoma"/>
          <w:b/>
          <w:bCs/>
          <w:kern w:val="36"/>
          <w:lang w:eastAsia="en-GB"/>
        </w:rPr>
        <w:t>Non Compliance or Disguised Compliance by Parents or Carers</w:t>
      </w:r>
    </w:p>
    <w:p w14:paraId="55DB03B3" w14:textId="77777777" w:rsidR="00EA167E" w:rsidRDefault="00EA167E" w:rsidP="00EA167E">
      <w:pPr>
        <w:shd w:val="clear" w:color="auto" w:fill="FFFFFF"/>
        <w:spacing w:before="100" w:beforeAutospacing="1" w:after="100" w:afterAutospacing="1" w:line="336" w:lineRule="auto"/>
        <w:outlineLvl w:val="1"/>
        <w:rPr>
          <w:rFonts w:ascii="Tahoma" w:eastAsia="Times New Roman" w:hAnsi="Tahoma" w:cs="Tahoma"/>
          <w:b/>
          <w:bCs/>
          <w:lang w:eastAsia="en-GB"/>
        </w:rPr>
      </w:pPr>
      <w:bookmarkStart w:id="0" w:name="top"/>
      <w:bookmarkEnd w:id="0"/>
      <w:r w:rsidRPr="00B730F2">
        <w:rPr>
          <w:rFonts w:ascii="Tahoma" w:eastAsia="Times New Roman" w:hAnsi="Tahoma" w:cs="Tahoma"/>
          <w:b/>
          <w:bCs/>
          <w:lang w:eastAsia="en-GB"/>
        </w:rPr>
        <w:t>SCOPE OF THIS CHAPTER</w:t>
      </w:r>
    </w:p>
    <w:p w14:paraId="6A0FEB96" w14:textId="19B24C83" w:rsidR="009956B2" w:rsidRPr="00B730F2" w:rsidRDefault="009956B2" w:rsidP="00EA167E">
      <w:pPr>
        <w:shd w:val="clear" w:color="auto" w:fill="FFFFFF"/>
        <w:spacing w:before="100" w:beforeAutospacing="1" w:after="100" w:afterAutospacing="1" w:line="336" w:lineRule="auto"/>
        <w:outlineLvl w:val="1"/>
        <w:rPr>
          <w:rFonts w:ascii="Tahoma" w:eastAsia="Times New Roman" w:hAnsi="Tahoma" w:cs="Tahoma"/>
          <w:b/>
          <w:bCs/>
          <w:lang w:eastAsia="en-GB"/>
        </w:rPr>
      </w:pPr>
      <w:r w:rsidRPr="009956B2">
        <w:rPr>
          <w:rFonts w:ascii="Tahoma" w:eastAsia="Times New Roman" w:hAnsi="Tahoma" w:cs="Tahoma"/>
          <w:b/>
          <w:bCs/>
          <w:lang w:eastAsia="en-GB"/>
        </w:rPr>
        <w:t xml:space="preserve">Summary of risk factors and learning for improved practice </w:t>
      </w:r>
      <w:r>
        <w:rPr>
          <w:rFonts w:ascii="Tahoma" w:eastAsia="Times New Roman" w:hAnsi="Tahoma" w:cs="Tahoma"/>
          <w:b/>
          <w:bCs/>
          <w:lang w:eastAsia="en-GB"/>
        </w:rPr>
        <w:t xml:space="preserve">from case reviews </w:t>
      </w:r>
      <w:r w:rsidRPr="009956B2">
        <w:rPr>
          <w:rFonts w:ascii="Tahoma" w:eastAsia="Times New Roman" w:hAnsi="Tahoma" w:cs="Tahoma"/>
          <w:b/>
          <w:bCs/>
          <w:lang w:eastAsia="en-GB"/>
        </w:rPr>
        <w:t>around families and disguised compliance</w:t>
      </w:r>
    </w:p>
    <w:p w14:paraId="351D985F" w14:textId="77777777" w:rsidR="00516641" w:rsidRDefault="00516641" w:rsidP="00EA167E">
      <w:pPr>
        <w:shd w:val="clear" w:color="auto" w:fill="FFFFFF"/>
        <w:spacing w:before="100" w:beforeAutospacing="1" w:after="100" w:afterAutospacing="1" w:line="336" w:lineRule="auto"/>
        <w:rPr>
          <w:rFonts w:ascii="Tahoma" w:eastAsia="Times New Roman" w:hAnsi="Tahoma" w:cs="Tahoma"/>
          <w:lang w:eastAsia="en-GB"/>
        </w:rPr>
      </w:pPr>
      <w:hyperlink r:id="rId7" w:history="1">
        <w:r w:rsidRPr="00483354">
          <w:rPr>
            <w:rStyle w:val="Hyperlink"/>
            <w:rFonts w:ascii="Tahoma" w:eastAsia="Times New Roman" w:hAnsi="Tahoma" w:cs="Tahoma"/>
            <w:lang w:eastAsia="en-GB"/>
          </w:rPr>
          <w:t>https://learning.nspcc.org.uk/media/1334/learning-from-case-reviews_disguised-compliance.pdf</w:t>
        </w:r>
      </w:hyperlink>
    </w:p>
    <w:p w14:paraId="4B6B3E77" w14:textId="77777777" w:rsidR="00BD7E25" w:rsidRDefault="00D16E96" w:rsidP="00EA167E">
      <w:pPr>
        <w:shd w:val="clear" w:color="auto" w:fill="FFFFFF"/>
        <w:spacing w:before="100" w:beforeAutospacing="1" w:after="100" w:afterAutospacing="1" w:line="336" w:lineRule="auto"/>
        <w:rPr>
          <w:rFonts w:ascii="Tahoma" w:hAnsi="Tahoma" w:cs="Tahoma"/>
          <w:lang w:val="en"/>
        </w:rPr>
      </w:pPr>
      <w:r w:rsidRPr="00B730F2">
        <w:rPr>
          <w:rFonts w:ascii="Tahoma" w:hAnsi="Tahoma" w:cs="Tahoma"/>
          <w:lang w:val="en"/>
        </w:rPr>
        <w:t xml:space="preserve">This guidance addresses issues that arise when working with families who are difficult to engage. Resistance may be expressed in aggression, in open refusal to cooperate, or in missed appointments and other forms of avoidance, or it may be masked by superficial cooperation. </w:t>
      </w:r>
    </w:p>
    <w:p w14:paraId="6C483FC8" w14:textId="39399A15" w:rsidR="00D16E96" w:rsidRPr="00B730F2" w:rsidRDefault="00D16E96" w:rsidP="00EA167E">
      <w:pPr>
        <w:shd w:val="clear" w:color="auto" w:fill="FFFFFF"/>
        <w:spacing w:before="100" w:beforeAutospacing="1" w:after="100" w:afterAutospacing="1" w:line="336" w:lineRule="auto"/>
        <w:rPr>
          <w:rFonts w:ascii="Tahoma" w:eastAsia="Times New Roman" w:hAnsi="Tahoma" w:cs="Tahoma"/>
          <w:lang w:eastAsia="en-GB"/>
        </w:rPr>
      </w:pPr>
      <w:r w:rsidRPr="00B730F2">
        <w:rPr>
          <w:rFonts w:ascii="Tahoma" w:hAnsi="Tahoma" w:cs="Tahoma"/>
          <w:lang w:val="en"/>
        </w:rPr>
        <w:t>The common feature in all cases is failure to change, and a refusal or inability to acknowledge or address the risk to the child’s welfare</w:t>
      </w:r>
      <w:r w:rsidR="009956B2">
        <w:rPr>
          <w:rFonts w:ascii="Tahoma" w:hAnsi="Tahoma" w:cs="Tahoma"/>
          <w:lang w:val="en"/>
        </w:rPr>
        <w:t xml:space="preserve"> and safety</w:t>
      </w:r>
      <w:r w:rsidRPr="00B730F2">
        <w:rPr>
          <w:rFonts w:ascii="Tahoma" w:hAnsi="Tahoma" w:cs="Tahoma"/>
          <w:lang w:val="en"/>
        </w:rPr>
        <w:t>.</w:t>
      </w:r>
    </w:p>
    <w:p w14:paraId="2AC3D2B8" w14:textId="77777777" w:rsidR="00EA167E" w:rsidRPr="00B730F2" w:rsidRDefault="00EA167E" w:rsidP="00D16E96">
      <w:pPr>
        <w:shd w:val="clear" w:color="auto" w:fill="FFFFFF"/>
        <w:spacing w:before="100" w:beforeAutospacing="1" w:after="100" w:afterAutospacing="1" w:line="336" w:lineRule="auto"/>
        <w:rPr>
          <w:rFonts w:ascii="Tahoma" w:eastAsia="Times New Roman" w:hAnsi="Tahoma" w:cs="Tahoma"/>
          <w:lang w:eastAsia="en-GB"/>
        </w:rPr>
      </w:pPr>
      <w:r w:rsidRPr="00B730F2">
        <w:rPr>
          <w:rFonts w:ascii="Tahoma" w:eastAsia="Times New Roman" w:hAnsi="Tahoma" w:cs="Tahoma"/>
          <w:b/>
          <w:bCs/>
          <w:lang w:eastAsia="en-GB"/>
        </w:rPr>
        <w:t>Contents</w:t>
      </w:r>
    </w:p>
    <w:p w14:paraId="3577A873" w14:textId="77777777" w:rsidR="00D16E96" w:rsidRPr="00B730F2" w:rsidRDefault="00D16E96" w:rsidP="00EA167E">
      <w:pPr>
        <w:numPr>
          <w:ilvl w:val="0"/>
          <w:numId w:val="3"/>
        </w:numPr>
        <w:shd w:val="clear" w:color="auto" w:fill="FFFFFF"/>
        <w:spacing w:before="192" w:after="192" w:line="336" w:lineRule="auto"/>
        <w:rPr>
          <w:rFonts w:ascii="Tahoma" w:eastAsia="Times New Roman" w:hAnsi="Tahoma" w:cs="Tahoma"/>
          <w:lang w:eastAsia="en-GB"/>
        </w:rPr>
      </w:pPr>
      <w:r w:rsidRPr="00B730F2">
        <w:rPr>
          <w:rFonts w:ascii="Tahoma" w:eastAsia="Times New Roman" w:hAnsi="Tahoma" w:cs="Tahoma"/>
          <w:lang w:eastAsia="en-GB"/>
        </w:rPr>
        <w:t xml:space="preserve">Practice implications </w:t>
      </w:r>
    </w:p>
    <w:p w14:paraId="4A8601D1" w14:textId="77777777" w:rsidR="00D16E96" w:rsidRPr="00B730F2" w:rsidRDefault="00D16E96" w:rsidP="00EA167E">
      <w:pPr>
        <w:numPr>
          <w:ilvl w:val="0"/>
          <w:numId w:val="3"/>
        </w:numPr>
        <w:shd w:val="clear" w:color="auto" w:fill="FFFFFF"/>
        <w:spacing w:before="192" w:after="192" w:line="336" w:lineRule="auto"/>
        <w:rPr>
          <w:rFonts w:ascii="Tahoma" w:eastAsia="Times New Roman" w:hAnsi="Tahoma" w:cs="Tahoma"/>
          <w:lang w:eastAsia="en-GB"/>
        </w:rPr>
      </w:pPr>
      <w:r w:rsidRPr="00B730F2">
        <w:rPr>
          <w:rFonts w:ascii="Tahoma" w:eastAsia="Times New Roman" w:hAnsi="Tahoma" w:cs="Tahoma"/>
          <w:bCs/>
          <w:lang w:eastAsia="en-GB"/>
        </w:rPr>
        <w:t xml:space="preserve">Indicators of resistance </w:t>
      </w:r>
    </w:p>
    <w:p w14:paraId="1200980E" w14:textId="77777777" w:rsidR="00F7088E" w:rsidRPr="00B730F2" w:rsidRDefault="00F7088E" w:rsidP="00EA167E">
      <w:pPr>
        <w:numPr>
          <w:ilvl w:val="0"/>
          <w:numId w:val="3"/>
        </w:numPr>
        <w:shd w:val="clear" w:color="auto" w:fill="FFFFFF"/>
        <w:spacing w:before="192" w:after="192" w:line="336" w:lineRule="auto"/>
        <w:rPr>
          <w:rFonts w:ascii="Tahoma" w:eastAsia="Times New Roman" w:hAnsi="Tahoma" w:cs="Tahoma"/>
          <w:lang w:eastAsia="en-GB"/>
        </w:rPr>
      </w:pPr>
      <w:r w:rsidRPr="00B730F2">
        <w:rPr>
          <w:rFonts w:ascii="Tahoma" w:eastAsia="Times New Roman" w:hAnsi="Tahoma" w:cs="Tahoma"/>
          <w:bCs/>
          <w:lang w:eastAsia="en-GB"/>
        </w:rPr>
        <w:t xml:space="preserve">Implications of disguised compliance </w:t>
      </w:r>
    </w:p>
    <w:p w14:paraId="1B910476" w14:textId="33D36824" w:rsidR="00BD7E25" w:rsidRPr="009956B2" w:rsidRDefault="00EA167E" w:rsidP="009956B2">
      <w:pPr>
        <w:numPr>
          <w:ilvl w:val="0"/>
          <w:numId w:val="3"/>
        </w:numPr>
        <w:shd w:val="clear" w:color="auto" w:fill="FFFFFF"/>
        <w:spacing w:before="192" w:after="192" w:line="336" w:lineRule="auto"/>
        <w:rPr>
          <w:rFonts w:ascii="Tahoma" w:eastAsia="Times New Roman" w:hAnsi="Tahoma" w:cs="Tahoma"/>
          <w:lang w:eastAsia="en-GB"/>
        </w:rPr>
      </w:pPr>
      <w:hyperlink r:id="rId8" w:anchor="practice" w:history="1">
        <w:r w:rsidRPr="00B730F2">
          <w:rPr>
            <w:rFonts w:ascii="Tahoma" w:eastAsia="Times New Roman" w:hAnsi="Tahoma" w:cs="Tahoma"/>
            <w:bCs/>
            <w:lang w:eastAsia="en-GB"/>
          </w:rPr>
          <w:t>Good Practice</w:t>
        </w:r>
      </w:hyperlink>
      <w:r w:rsidRPr="009956B2">
        <w:rPr>
          <w:rFonts w:ascii="Tahoma" w:eastAsia="Times New Roman" w:hAnsi="Tahoma" w:cs="Tahoma"/>
          <w:b/>
          <w:bCs/>
          <w:lang w:eastAsia="en-GB"/>
        </w:rPr>
        <w:br/>
        <w:t xml:space="preserve">1. </w:t>
      </w:r>
      <w:bookmarkStart w:id="1" w:name="principles"/>
      <w:bookmarkEnd w:id="1"/>
      <w:r w:rsidR="00D16E96" w:rsidRPr="009956B2">
        <w:rPr>
          <w:rFonts w:ascii="Tahoma" w:eastAsia="Times New Roman" w:hAnsi="Tahoma" w:cs="Tahoma"/>
          <w:b/>
          <w:bCs/>
          <w:lang w:eastAsia="en-GB"/>
        </w:rPr>
        <w:t xml:space="preserve">Practice implications </w:t>
      </w:r>
    </w:p>
    <w:p w14:paraId="2564F0CB" w14:textId="77777777" w:rsidR="00BD7E25" w:rsidRDefault="00D16E96" w:rsidP="009956B2">
      <w:pPr>
        <w:pBdr>
          <w:bottom w:val="single" w:sz="6" w:space="23" w:color="0495DF"/>
        </w:pBdr>
        <w:shd w:val="clear" w:color="auto" w:fill="FFFFFF"/>
        <w:spacing w:before="100" w:beforeAutospacing="1" w:after="100" w:afterAutospacing="1" w:line="336" w:lineRule="auto"/>
        <w:jc w:val="both"/>
        <w:outlineLvl w:val="1"/>
        <w:rPr>
          <w:rFonts w:ascii="Tahoma" w:eastAsia="Times New Roman" w:hAnsi="Tahoma" w:cs="Tahoma"/>
          <w:lang w:val="en" w:eastAsia="en-GB"/>
        </w:rPr>
      </w:pPr>
      <w:r w:rsidRPr="00D16E96">
        <w:rPr>
          <w:rFonts w:ascii="Tahoma" w:eastAsia="Times New Roman" w:hAnsi="Tahoma" w:cs="Tahoma"/>
          <w:lang w:val="en" w:eastAsia="en-GB"/>
        </w:rPr>
        <w:t xml:space="preserve">The techniques by which parents/carers resist change tend to draw attention toward their needs and away from the child’s needs, and to draw the focus of work toward achieving their cooperation rather than ensuring that the child receives adequate care. The effect of this is to create a situation in which the child remains at risk of </w:t>
      </w:r>
      <w:hyperlink r:id="rId9" w:anchor="gl1" w:history="1">
        <w:r w:rsidRPr="00D16E96">
          <w:rPr>
            <w:rFonts w:ascii="Tahoma" w:eastAsia="Times New Roman" w:hAnsi="Tahoma" w:cs="Tahoma"/>
            <w:u w:val="single"/>
            <w:lang w:val="en" w:eastAsia="en-GB"/>
          </w:rPr>
          <w:t>significant harm</w:t>
        </w:r>
      </w:hyperlink>
      <w:r w:rsidRPr="00D16E96">
        <w:rPr>
          <w:rFonts w:ascii="Tahoma" w:eastAsia="Times New Roman" w:hAnsi="Tahoma" w:cs="Tahoma"/>
          <w:lang w:val="en" w:eastAsia="en-GB"/>
        </w:rPr>
        <w:t xml:space="preserve"> and there is no sustained improvement in his/her care.</w:t>
      </w:r>
    </w:p>
    <w:p w14:paraId="2C7671FD" w14:textId="77777777" w:rsidR="00BD7E25" w:rsidRDefault="00BD7E25" w:rsidP="009956B2">
      <w:pPr>
        <w:pBdr>
          <w:bottom w:val="single" w:sz="6" w:space="23" w:color="0495DF"/>
        </w:pBdr>
        <w:shd w:val="clear" w:color="auto" w:fill="FFFFFF"/>
        <w:spacing w:before="100" w:beforeAutospacing="1" w:after="100" w:afterAutospacing="1" w:line="336" w:lineRule="auto"/>
        <w:jc w:val="both"/>
        <w:outlineLvl w:val="1"/>
        <w:rPr>
          <w:rFonts w:ascii="Tahoma" w:eastAsia="Times New Roman" w:hAnsi="Tahoma" w:cs="Tahoma"/>
          <w:lang w:val="en" w:eastAsia="en-GB"/>
        </w:rPr>
      </w:pPr>
      <w:r>
        <w:rPr>
          <w:rFonts w:ascii="Tahoma" w:eastAsia="Times New Roman" w:hAnsi="Tahoma" w:cs="Tahoma"/>
          <w:lang w:val="en" w:eastAsia="en-GB"/>
        </w:rPr>
        <w:t>I</w:t>
      </w:r>
      <w:r w:rsidR="00D16E96" w:rsidRPr="00D16E96">
        <w:rPr>
          <w:rFonts w:ascii="Tahoma" w:eastAsia="Times New Roman" w:hAnsi="Tahoma" w:cs="Tahoma"/>
          <w:lang w:val="en" w:eastAsia="en-GB"/>
        </w:rPr>
        <w:t xml:space="preserve">t can be more difficult for professionals to identify the challenges in working with parents who appear pleasant and amenable, agree with the need for change, but who are unable or unwilling, despite interventions, to bring this about satisfactorily.  The term 'highly resistant' sits on a continuum.  At one end a certain degree of reluctance on the part of parents who know they need help but find it hard to accept is to be expected.  At the other end are a small </w:t>
      </w:r>
      <w:r w:rsidR="00D16E96" w:rsidRPr="00D16E96">
        <w:rPr>
          <w:rFonts w:ascii="Tahoma" w:eastAsia="Times New Roman" w:hAnsi="Tahoma" w:cs="Tahoma"/>
          <w:lang w:val="en" w:eastAsia="en-GB"/>
        </w:rPr>
        <w:lastRenderedPageBreak/>
        <w:t>number of highly manipulative parents who are very accomplished at misleading professionals.  This is referred to as 'disguised compliance'.</w:t>
      </w:r>
    </w:p>
    <w:p w14:paraId="56FFD35F" w14:textId="77777777" w:rsidR="00BD7E25" w:rsidRDefault="00D16E96" w:rsidP="009956B2">
      <w:pPr>
        <w:pBdr>
          <w:bottom w:val="single" w:sz="6" w:space="23" w:color="0495DF"/>
        </w:pBdr>
        <w:shd w:val="clear" w:color="auto" w:fill="FFFFFF"/>
        <w:spacing w:before="100" w:beforeAutospacing="1" w:after="100" w:afterAutospacing="1" w:line="336" w:lineRule="auto"/>
        <w:jc w:val="both"/>
        <w:outlineLvl w:val="1"/>
        <w:rPr>
          <w:rFonts w:ascii="Tahoma" w:eastAsia="Times New Roman" w:hAnsi="Tahoma" w:cs="Tahoma"/>
          <w:lang w:val="en" w:eastAsia="en-GB"/>
        </w:rPr>
      </w:pPr>
      <w:r w:rsidRPr="00D16E96">
        <w:rPr>
          <w:rFonts w:ascii="Tahoma" w:eastAsia="Times New Roman" w:hAnsi="Tahoma" w:cs="Tahoma"/>
          <w:lang w:val="en" w:eastAsia="en-GB"/>
        </w:rPr>
        <w:t xml:space="preserve">In some family relationships there can be a strong element of 'coercive control' occurring.  Coercive control describes a range of patterns of </w:t>
      </w:r>
      <w:r w:rsidR="00BD7E25" w:rsidRPr="00D16E96">
        <w:rPr>
          <w:rFonts w:ascii="Tahoma" w:eastAsia="Times New Roman" w:hAnsi="Tahoma" w:cs="Tahoma"/>
          <w:lang w:val="en" w:eastAsia="en-GB"/>
        </w:rPr>
        <w:t>behavior</w:t>
      </w:r>
      <w:r w:rsidRPr="00D16E96">
        <w:rPr>
          <w:rFonts w:ascii="Tahoma" w:eastAsia="Times New Roman" w:hAnsi="Tahoma" w:cs="Tahoma"/>
          <w:lang w:val="en" w:eastAsia="en-GB"/>
        </w:rPr>
        <w:t xml:space="preserve"> that enable a parent/carer to retain or regain control of a partner, ex-partner or children.  The impact of coercive control within families can have a significant effect on how family members respond to professionals, even when they are highly motivated to change their situation.  In such situations victims may feel it impossible to talk openly and </w:t>
      </w:r>
      <w:proofErr w:type="gramStart"/>
      <w:r w:rsidRPr="00D16E96">
        <w:rPr>
          <w:rFonts w:ascii="Tahoma" w:eastAsia="Times New Roman" w:hAnsi="Tahoma" w:cs="Tahoma"/>
          <w:lang w:val="en" w:eastAsia="en-GB"/>
        </w:rPr>
        <w:t>honestly  with</w:t>
      </w:r>
      <w:proofErr w:type="gramEnd"/>
      <w:r w:rsidRPr="00D16E96">
        <w:rPr>
          <w:rFonts w:ascii="Tahoma" w:eastAsia="Times New Roman" w:hAnsi="Tahoma" w:cs="Tahoma"/>
          <w:lang w:val="en" w:eastAsia="en-GB"/>
        </w:rPr>
        <w:t xml:space="preserve"> professionals despite a desire to do so.  Professionals need to be aware of the impact on the </w:t>
      </w:r>
      <w:proofErr w:type="spellStart"/>
      <w:r w:rsidRPr="00D16E96">
        <w:rPr>
          <w:rFonts w:ascii="Tahoma" w:eastAsia="Times New Roman" w:hAnsi="Tahoma" w:cs="Tahoma"/>
          <w:lang w:val="en" w:eastAsia="en-GB"/>
        </w:rPr>
        <w:t>behaviour</w:t>
      </w:r>
      <w:proofErr w:type="spellEnd"/>
      <w:r w:rsidRPr="00D16E96">
        <w:rPr>
          <w:rFonts w:ascii="Tahoma" w:eastAsia="Times New Roman" w:hAnsi="Tahoma" w:cs="Tahoma"/>
          <w:lang w:val="en" w:eastAsia="en-GB"/>
        </w:rPr>
        <w:t xml:space="preserve"> of victims where there are high levels of fear and difficulties articulating the abuse and what makes them afraid.  It is possible for professionals to unwittingly collude with the perpetrator, further isolating the victims within the family.  Evidence suggests that perpetrators of coercive control do not easily cease their abusive </w:t>
      </w:r>
      <w:proofErr w:type="spellStart"/>
      <w:r w:rsidRPr="00D16E96">
        <w:rPr>
          <w:rFonts w:ascii="Tahoma" w:eastAsia="Times New Roman" w:hAnsi="Tahoma" w:cs="Tahoma"/>
          <w:lang w:val="en" w:eastAsia="en-GB"/>
        </w:rPr>
        <w:t>behaviour</w:t>
      </w:r>
      <w:proofErr w:type="spellEnd"/>
      <w:r w:rsidRPr="00D16E96">
        <w:rPr>
          <w:rFonts w:ascii="Tahoma" w:eastAsia="Times New Roman" w:hAnsi="Tahoma" w:cs="Tahoma"/>
          <w:lang w:val="en" w:eastAsia="en-GB"/>
        </w:rPr>
        <w:t>, often seeking to manipulate and control professionals or making allegations about the victims.</w:t>
      </w:r>
    </w:p>
    <w:p w14:paraId="2F5CC2E6" w14:textId="77777777" w:rsidR="00BD7E25" w:rsidRDefault="00D16E96" w:rsidP="009956B2">
      <w:pPr>
        <w:pBdr>
          <w:bottom w:val="single" w:sz="6" w:space="23" w:color="0495DF"/>
        </w:pBdr>
        <w:shd w:val="clear" w:color="auto" w:fill="FFFFFF"/>
        <w:spacing w:before="100" w:beforeAutospacing="1" w:after="100" w:afterAutospacing="1" w:line="336" w:lineRule="auto"/>
        <w:jc w:val="both"/>
        <w:outlineLvl w:val="1"/>
        <w:rPr>
          <w:rFonts w:ascii="Tahoma" w:eastAsia="Times New Roman" w:hAnsi="Tahoma" w:cs="Tahoma"/>
          <w:lang w:val="en" w:eastAsia="en-GB"/>
        </w:rPr>
      </w:pPr>
      <w:r w:rsidRPr="00D16E96">
        <w:rPr>
          <w:rFonts w:ascii="Tahoma" w:eastAsia="Times New Roman" w:hAnsi="Tahoma" w:cs="Tahoma"/>
          <w:lang w:val="en" w:eastAsia="en-GB"/>
        </w:rPr>
        <w:t>In such cases it is important that practitioners are professionally curious. </w:t>
      </w:r>
      <w:r w:rsidRPr="00D16E96">
        <w:rPr>
          <w:rFonts w:ascii="Tahoma" w:eastAsia="Times New Roman" w:hAnsi="Tahoma" w:cs="Tahoma"/>
          <w:bCs/>
          <w:lang w:val="en" w:eastAsia="en-GB"/>
        </w:rPr>
        <w:t>Professional curiosity is a combination of looking, listening, asking direct questions, checking out and reflecting on information received</w:t>
      </w:r>
      <w:r w:rsidRPr="00D16E96">
        <w:rPr>
          <w:rFonts w:ascii="Tahoma" w:eastAsia="Times New Roman" w:hAnsi="Tahoma" w:cs="Tahoma"/>
          <w:lang w:val="en" w:eastAsia="en-GB"/>
        </w:rPr>
        <w:t>. It means not taking a single source of information and accepting it at face value.  It means testing out your professional assumptions about different types of families.  It means triangulating information from different sources to gain a better understanding of family functioning which, in turn, helps to make predictions about what is likely to happen in the future.  It means seeing past the obvious.</w:t>
      </w:r>
    </w:p>
    <w:p w14:paraId="14ADADCD" w14:textId="3EE9BD00" w:rsidR="00BD7E25" w:rsidRDefault="00EA167E" w:rsidP="00BD7E25">
      <w:pPr>
        <w:pBdr>
          <w:bottom w:val="single" w:sz="6" w:space="23" w:color="0495DF"/>
        </w:pBdr>
        <w:shd w:val="clear" w:color="auto" w:fill="FFFFFF"/>
        <w:spacing w:before="100" w:beforeAutospacing="1" w:after="100" w:afterAutospacing="1" w:line="336" w:lineRule="auto"/>
        <w:outlineLvl w:val="1"/>
        <w:rPr>
          <w:rFonts w:ascii="Tahoma" w:eastAsia="Times New Roman" w:hAnsi="Tahoma" w:cs="Tahoma"/>
          <w:lang w:eastAsia="en-GB"/>
        </w:rPr>
      </w:pPr>
      <w:r w:rsidRPr="00B730F2">
        <w:rPr>
          <w:rFonts w:ascii="Tahoma" w:eastAsia="Times New Roman" w:hAnsi="Tahoma" w:cs="Tahoma"/>
          <w:lang w:eastAsia="en-GB"/>
        </w:rPr>
        <w:t>“</w:t>
      </w:r>
      <w:r w:rsidRPr="00B730F2">
        <w:rPr>
          <w:rFonts w:ascii="Tahoma" w:eastAsia="Times New Roman" w:hAnsi="Tahoma" w:cs="Tahoma"/>
          <w:i/>
          <w:iCs/>
          <w:lang w:eastAsia="en-GB"/>
        </w:rPr>
        <w:t>Effective sharing of information between professionals and local agencies is essential for effective identification, assessment and service provision</w:t>
      </w:r>
      <w:r w:rsidRPr="00B730F2">
        <w:rPr>
          <w:rFonts w:ascii="Tahoma" w:eastAsia="Times New Roman" w:hAnsi="Tahoma" w:cs="Tahoma"/>
          <w:lang w:eastAsia="en-GB"/>
        </w:rPr>
        <w:t xml:space="preserve">”. [Working Together </w:t>
      </w:r>
      <w:r w:rsidR="009956B2">
        <w:rPr>
          <w:rFonts w:ascii="Tahoma" w:eastAsia="Times New Roman" w:hAnsi="Tahoma" w:cs="Tahoma"/>
          <w:lang w:eastAsia="en-GB"/>
        </w:rPr>
        <w:t>December 2023</w:t>
      </w:r>
      <w:r w:rsidRPr="00B730F2">
        <w:rPr>
          <w:rFonts w:ascii="Tahoma" w:eastAsia="Times New Roman" w:hAnsi="Tahoma" w:cs="Tahoma"/>
          <w:lang w:eastAsia="en-GB"/>
        </w:rPr>
        <w:t>]</w:t>
      </w:r>
    </w:p>
    <w:p w14:paraId="65F14672" w14:textId="77777777" w:rsidR="00EA167E" w:rsidRPr="00B730F2" w:rsidRDefault="00EA167E" w:rsidP="00BD7E25">
      <w:pPr>
        <w:pBdr>
          <w:bottom w:val="single" w:sz="6" w:space="23" w:color="0495DF"/>
        </w:pBdr>
        <w:shd w:val="clear" w:color="auto" w:fill="FFFFFF"/>
        <w:spacing w:before="100" w:beforeAutospacing="1" w:after="100" w:afterAutospacing="1" w:line="336" w:lineRule="auto"/>
        <w:outlineLvl w:val="1"/>
        <w:rPr>
          <w:rFonts w:ascii="Tahoma" w:eastAsia="Times New Roman" w:hAnsi="Tahoma" w:cs="Tahoma"/>
          <w:lang w:eastAsia="en-GB"/>
        </w:rPr>
      </w:pPr>
      <w:r w:rsidRPr="00B730F2">
        <w:rPr>
          <w:rFonts w:ascii="Tahoma" w:eastAsia="Times New Roman" w:hAnsi="Tahoma" w:cs="Tahoma"/>
          <w:bCs/>
          <w:lang w:eastAsia="en-GB"/>
        </w:rPr>
        <w:t>Where non-compliance is an issue, sharing information across agencies can assist in forming a plan to address this</w:t>
      </w:r>
      <w:r w:rsidRPr="00B730F2">
        <w:rPr>
          <w:rFonts w:ascii="Tahoma" w:eastAsia="Times New Roman" w:hAnsi="Tahoma" w:cs="Tahoma"/>
          <w:lang w:eastAsia="en-GB"/>
        </w:rPr>
        <w:t>.</w:t>
      </w:r>
    </w:p>
    <w:p w14:paraId="74286D5C" w14:textId="77777777" w:rsidR="00BD7E25" w:rsidRPr="00BD7E25" w:rsidRDefault="00EA167E" w:rsidP="00BD7E25">
      <w:pPr>
        <w:pBdr>
          <w:bottom w:val="single" w:sz="6" w:space="23" w:color="0495DF"/>
        </w:pBdr>
        <w:shd w:val="clear" w:color="auto" w:fill="FFFFFF"/>
        <w:spacing w:before="100" w:beforeAutospacing="1" w:after="100" w:afterAutospacing="1" w:line="336" w:lineRule="auto"/>
        <w:outlineLvl w:val="1"/>
        <w:rPr>
          <w:rFonts w:ascii="Tahoma" w:eastAsia="Times New Roman" w:hAnsi="Tahoma" w:cs="Tahoma"/>
          <w:b/>
          <w:bCs/>
          <w:lang w:eastAsia="en-GB"/>
        </w:rPr>
      </w:pPr>
      <w:r w:rsidRPr="00BD7E25">
        <w:rPr>
          <w:rFonts w:ascii="Tahoma" w:eastAsia="Times New Roman" w:hAnsi="Tahoma" w:cs="Tahoma"/>
          <w:b/>
          <w:bCs/>
          <w:lang w:eastAsia="en-GB"/>
        </w:rPr>
        <w:br/>
        <w:t>2.</w:t>
      </w:r>
      <w:bookmarkStart w:id="2" w:name="definitions"/>
      <w:bookmarkEnd w:id="2"/>
      <w:r w:rsidR="00D16E96" w:rsidRPr="00BD7E25">
        <w:rPr>
          <w:rFonts w:ascii="Tahoma" w:eastAsia="Times New Roman" w:hAnsi="Tahoma" w:cs="Tahoma"/>
          <w:b/>
          <w:bCs/>
          <w:lang w:eastAsia="en-GB"/>
        </w:rPr>
        <w:t xml:space="preserve"> Indicators of resistance </w:t>
      </w:r>
      <w:r w:rsidR="00F7088E" w:rsidRPr="00BD7E25">
        <w:rPr>
          <w:rFonts w:ascii="Tahoma" w:eastAsia="Times New Roman" w:hAnsi="Tahoma" w:cs="Tahoma"/>
          <w:b/>
          <w:bCs/>
          <w:lang w:eastAsia="en-GB"/>
        </w:rPr>
        <w:t xml:space="preserve">/ disguised compliance </w:t>
      </w:r>
    </w:p>
    <w:p w14:paraId="4DF85C7B" w14:textId="77777777" w:rsidR="00BD7E25" w:rsidRDefault="00EA167E" w:rsidP="00BD7E25">
      <w:pPr>
        <w:pBdr>
          <w:bottom w:val="single" w:sz="6" w:space="23" w:color="0495DF"/>
        </w:pBdr>
        <w:shd w:val="clear" w:color="auto" w:fill="FFFFFF"/>
        <w:spacing w:before="100" w:beforeAutospacing="1" w:after="100" w:afterAutospacing="1" w:line="336" w:lineRule="auto"/>
        <w:outlineLvl w:val="1"/>
        <w:rPr>
          <w:rFonts w:ascii="Tahoma" w:eastAsia="Times New Roman" w:hAnsi="Tahoma" w:cs="Tahoma"/>
          <w:lang w:eastAsia="en-GB"/>
        </w:rPr>
      </w:pPr>
      <w:r w:rsidRPr="00B730F2">
        <w:rPr>
          <w:rFonts w:ascii="Tahoma" w:eastAsia="Times New Roman" w:hAnsi="Tahoma" w:cs="Tahoma"/>
          <w:lang w:eastAsia="en-GB"/>
        </w:rPr>
        <w:t>For the purpose of this guidance the following broad definitions are being used:</w:t>
      </w:r>
    </w:p>
    <w:p w14:paraId="4C00B07A" w14:textId="77777777" w:rsidR="00BD7E25" w:rsidRDefault="00EA167E" w:rsidP="00BD7E25">
      <w:pPr>
        <w:pBdr>
          <w:bottom w:val="single" w:sz="6" w:space="23" w:color="0495DF"/>
        </w:pBdr>
        <w:shd w:val="clear" w:color="auto" w:fill="FFFFFF"/>
        <w:spacing w:before="100" w:beforeAutospacing="1" w:after="100" w:afterAutospacing="1" w:line="336" w:lineRule="auto"/>
        <w:outlineLvl w:val="1"/>
        <w:rPr>
          <w:rFonts w:ascii="Tahoma" w:eastAsia="Times New Roman" w:hAnsi="Tahoma" w:cs="Tahoma"/>
          <w:lang w:eastAsia="en-GB"/>
        </w:rPr>
      </w:pPr>
      <w:r w:rsidRPr="00B730F2">
        <w:rPr>
          <w:rFonts w:ascii="Tahoma" w:eastAsia="Times New Roman" w:hAnsi="Tahoma" w:cs="Tahoma"/>
          <w:bCs/>
          <w:lang w:eastAsia="en-GB"/>
        </w:rPr>
        <w:t>Hostile and threatening behaviour</w:t>
      </w:r>
      <w:r w:rsidRPr="00B730F2">
        <w:rPr>
          <w:rFonts w:ascii="Tahoma" w:eastAsia="Times New Roman" w:hAnsi="Tahoma" w:cs="Tahoma"/>
          <w:lang w:eastAsia="en-GB"/>
        </w:rPr>
        <w:t>; behaviour which produces damaging effects, physically or emotionally, in other people;</w:t>
      </w:r>
    </w:p>
    <w:p w14:paraId="517F1156" w14:textId="77777777" w:rsidR="00BD7E25" w:rsidRDefault="00EA167E" w:rsidP="00BD7E25">
      <w:pPr>
        <w:pBdr>
          <w:bottom w:val="single" w:sz="6" w:space="0" w:color="0495DF"/>
        </w:pBdr>
        <w:shd w:val="clear" w:color="auto" w:fill="FFFFFF"/>
        <w:spacing w:before="100" w:beforeAutospacing="1" w:after="100" w:afterAutospacing="1" w:line="336" w:lineRule="auto"/>
        <w:outlineLvl w:val="1"/>
        <w:rPr>
          <w:rFonts w:ascii="Tahoma" w:eastAsia="Times New Roman" w:hAnsi="Tahoma" w:cs="Tahoma"/>
          <w:lang w:eastAsia="en-GB"/>
        </w:rPr>
      </w:pPr>
      <w:r w:rsidRPr="00B730F2">
        <w:rPr>
          <w:rFonts w:ascii="Tahoma" w:eastAsia="Times New Roman" w:hAnsi="Tahoma" w:cs="Tahoma"/>
          <w:bCs/>
          <w:lang w:eastAsia="en-GB"/>
        </w:rPr>
        <w:lastRenderedPageBreak/>
        <w:t>Non-compliant behaviour</w:t>
      </w:r>
      <w:r w:rsidRPr="00B730F2">
        <w:rPr>
          <w:rFonts w:ascii="Tahoma" w:eastAsia="Times New Roman" w:hAnsi="Tahoma" w:cs="Tahoma"/>
          <w:lang w:eastAsia="en-GB"/>
        </w:rPr>
        <w:t>; involves proactively sabotaging efforts to bring about change or alternatively passively disengaging;</w:t>
      </w:r>
    </w:p>
    <w:p w14:paraId="12C8E1FE" w14:textId="77777777" w:rsidR="00BD7E25" w:rsidRDefault="00EA167E" w:rsidP="00BD7E25">
      <w:pPr>
        <w:pBdr>
          <w:bottom w:val="single" w:sz="6" w:space="0" w:color="0495DF"/>
        </w:pBdr>
        <w:shd w:val="clear" w:color="auto" w:fill="FFFFFF"/>
        <w:spacing w:before="100" w:beforeAutospacing="1" w:after="100" w:afterAutospacing="1" w:line="336" w:lineRule="auto"/>
        <w:outlineLvl w:val="1"/>
        <w:rPr>
          <w:rFonts w:ascii="Tahoma" w:eastAsia="Times New Roman" w:hAnsi="Tahoma" w:cs="Tahoma"/>
          <w:lang w:eastAsia="en-GB"/>
        </w:rPr>
      </w:pPr>
      <w:r w:rsidRPr="00B730F2">
        <w:rPr>
          <w:rFonts w:ascii="Tahoma" w:eastAsia="Times New Roman" w:hAnsi="Tahoma" w:cs="Tahoma"/>
          <w:bCs/>
          <w:lang w:eastAsia="en-GB"/>
        </w:rPr>
        <w:t>Disguised compliance</w:t>
      </w:r>
      <w:r w:rsidRPr="00B730F2">
        <w:rPr>
          <w:rFonts w:ascii="Tahoma" w:eastAsia="Times New Roman" w:hAnsi="Tahoma" w:cs="Tahoma"/>
          <w:lang w:eastAsia="en-GB"/>
        </w:rPr>
        <w:t>; involves clients not admitting to their lack of commitment to change but working subversively to undermine the process.</w:t>
      </w:r>
    </w:p>
    <w:p w14:paraId="3F928745" w14:textId="77777777" w:rsidR="00BD7E25" w:rsidRDefault="00EA167E" w:rsidP="00BD7E25">
      <w:pPr>
        <w:pBdr>
          <w:bottom w:val="single" w:sz="6" w:space="0" w:color="0495DF"/>
        </w:pBdr>
        <w:shd w:val="clear" w:color="auto" w:fill="FFFFFF"/>
        <w:spacing w:before="100" w:beforeAutospacing="1" w:after="100" w:afterAutospacing="1" w:line="336" w:lineRule="auto"/>
        <w:outlineLvl w:val="1"/>
        <w:rPr>
          <w:rFonts w:ascii="Tahoma" w:eastAsia="Times New Roman" w:hAnsi="Tahoma" w:cs="Tahoma"/>
          <w:lang w:eastAsia="en-GB"/>
        </w:rPr>
      </w:pPr>
      <w:r w:rsidRPr="00B730F2">
        <w:rPr>
          <w:rFonts w:ascii="Tahoma" w:eastAsia="Times New Roman" w:hAnsi="Tahoma" w:cs="Tahoma"/>
          <w:lang w:eastAsia="en-GB"/>
        </w:rPr>
        <w:t>Parents may present in a number of ways on a continuum from hostility, threats and violence through to superficial and ineffective compliance. Behaviours may include:</w:t>
      </w:r>
      <w:r w:rsidR="00BD7E25">
        <w:rPr>
          <w:rFonts w:ascii="Tahoma" w:eastAsia="Times New Roman" w:hAnsi="Tahoma" w:cs="Tahoma"/>
          <w:lang w:eastAsia="en-GB"/>
        </w:rPr>
        <w:t xml:space="preserve"> </w:t>
      </w:r>
    </w:p>
    <w:p w14:paraId="735C2C2B" w14:textId="77777777" w:rsidR="00BD7E25" w:rsidRPr="00BD7E25" w:rsidRDefault="00EA167E" w:rsidP="00BD7E25">
      <w:pPr>
        <w:pStyle w:val="ListParagraph"/>
        <w:numPr>
          <w:ilvl w:val="0"/>
          <w:numId w:val="16"/>
        </w:numPr>
        <w:pBdr>
          <w:bottom w:val="single" w:sz="6" w:space="0" w:color="0495DF"/>
        </w:pBdr>
        <w:shd w:val="clear" w:color="auto" w:fill="FFFFFF"/>
        <w:spacing w:before="100" w:beforeAutospacing="1" w:after="100" w:afterAutospacing="1" w:line="336" w:lineRule="auto"/>
        <w:outlineLvl w:val="1"/>
        <w:rPr>
          <w:rFonts w:ascii="Tahoma" w:eastAsia="Times New Roman" w:hAnsi="Tahoma" w:cs="Tahoma"/>
          <w:lang w:eastAsia="en-GB"/>
        </w:rPr>
      </w:pPr>
      <w:r w:rsidRPr="00BD7E25">
        <w:rPr>
          <w:rFonts w:ascii="Tahoma" w:eastAsia="Times New Roman" w:hAnsi="Tahoma" w:cs="Tahoma"/>
          <w:lang w:eastAsia="en-GB"/>
        </w:rPr>
        <w:t>Ignoring advice / role of the professional;</w:t>
      </w:r>
    </w:p>
    <w:p w14:paraId="3217601D" w14:textId="77777777" w:rsidR="00BD7E25" w:rsidRPr="00BD7E25" w:rsidRDefault="00EA167E" w:rsidP="00BD7E25">
      <w:pPr>
        <w:pStyle w:val="ListParagraph"/>
        <w:numPr>
          <w:ilvl w:val="0"/>
          <w:numId w:val="16"/>
        </w:numPr>
        <w:pBdr>
          <w:bottom w:val="single" w:sz="6" w:space="0" w:color="0495DF"/>
        </w:pBdr>
        <w:shd w:val="clear" w:color="auto" w:fill="FFFFFF"/>
        <w:spacing w:before="100" w:beforeAutospacing="1" w:after="100" w:afterAutospacing="1" w:line="336" w:lineRule="auto"/>
        <w:outlineLvl w:val="1"/>
        <w:rPr>
          <w:rFonts w:ascii="Tahoma" w:eastAsia="Times New Roman" w:hAnsi="Tahoma" w:cs="Tahoma"/>
          <w:lang w:eastAsia="en-GB"/>
        </w:rPr>
      </w:pPr>
      <w:r w:rsidRPr="00BD7E25">
        <w:rPr>
          <w:rFonts w:ascii="Tahoma" w:eastAsia="Times New Roman" w:hAnsi="Tahoma" w:cs="Tahoma"/>
          <w:lang w:eastAsia="en-GB"/>
        </w:rPr>
        <w:t>Misinterpreting / minimising the child's needs;</w:t>
      </w:r>
    </w:p>
    <w:p w14:paraId="45CF00FE" w14:textId="77777777" w:rsidR="00BD7E25" w:rsidRPr="00BD7E25" w:rsidRDefault="00EA167E" w:rsidP="00BD7E25">
      <w:pPr>
        <w:pStyle w:val="ListParagraph"/>
        <w:numPr>
          <w:ilvl w:val="0"/>
          <w:numId w:val="16"/>
        </w:numPr>
        <w:pBdr>
          <w:bottom w:val="single" w:sz="6" w:space="0" w:color="0495DF"/>
        </w:pBdr>
        <w:shd w:val="clear" w:color="auto" w:fill="FFFFFF"/>
        <w:spacing w:before="100" w:beforeAutospacing="1" w:after="100" w:afterAutospacing="1" w:line="336" w:lineRule="auto"/>
        <w:outlineLvl w:val="1"/>
        <w:rPr>
          <w:rFonts w:ascii="Tahoma" w:eastAsia="Times New Roman" w:hAnsi="Tahoma" w:cs="Tahoma"/>
          <w:lang w:eastAsia="en-GB"/>
        </w:rPr>
      </w:pPr>
      <w:r w:rsidRPr="00BD7E25">
        <w:rPr>
          <w:rFonts w:ascii="Tahoma" w:eastAsia="Times New Roman" w:hAnsi="Tahoma" w:cs="Tahoma"/>
          <w:lang w:eastAsia="en-GB"/>
        </w:rPr>
        <w:t>Non-attendance at medical appointments;</w:t>
      </w:r>
    </w:p>
    <w:p w14:paraId="3165DC8D" w14:textId="77777777" w:rsidR="00BD7E25" w:rsidRPr="00BD7E25" w:rsidRDefault="00EA167E" w:rsidP="00BD7E25">
      <w:pPr>
        <w:pStyle w:val="ListParagraph"/>
        <w:numPr>
          <w:ilvl w:val="0"/>
          <w:numId w:val="16"/>
        </w:numPr>
        <w:pBdr>
          <w:bottom w:val="single" w:sz="6" w:space="0" w:color="0495DF"/>
        </w:pBdr>
        <w:shd w:val="clear" w:color="auto" w:fill="FFFFFF"/>
        <w:spacing w:before="100" w:beforeAutospacing="1" w:after="100" w:afterAutospacing="1" w:line="336" w:lineRule="auto"/>
        <w:outlineLvl w:val="1"/>
        <w:rPr>
          <w:rFonts w:ascii="Tahoma" w:eastAsia="Times New Roman" w:hAnsi="Tahoma" w:cs="Tahoma"/>
          <w:lang w:eastAsia="en-GB"/>
        </w:rPr>
      </w:pPr>
      <w:r w:rsidRPr="00BD7E25">
        <w:rPr>
          <w:rFonts w:ascii="Tahoma" w:eastAsia="Times New Roman" w:hAnsi="Tahoma" w:cs="Tahoma"/>
          <w:lang w:eastAsia="en-GB"/>
        </w:rPr>
        <w:t>Effectively preventing the child seeing the professional (blatant or agreeing to appointment then ensuring it does not occur);</w:t>
      </w:r>
    </w:p>
    <w:p w14:paraId="2BCAE39E" w14:textId="77777777" w:rsidR="00BD7E25" w:rsidRDefault="00EA167E" w:rsidP="00E32563">
      <w:pPr>
        <w:pStyle w:val="ListParagraph"/>
        <w:numPr>
          <w:ilvl w:val="0"/>
          <w:numId w:val="16"/>
        </w:numPr>
        <w:pBdr>
          <w:bottom w:val="single" w:sz="6" w:space="0" w:color="0495DF"/>
        </w:pBdr>
        <w:shd w:val="clear" w:color="auto" w:fill="FFFFFF"/>
        <w:spacing w:before="192" w:beforeAutospacing="1" w:after="192" w:afterAutospacing="1" w:line="336" w:lineRule="auto"/>
        <w:outlineLvl w:val="1"/>
        <w:rPr>
          <w:rFonts w:ascii="Tahoma" w:eastAsia="Times New Roman" w:hAnsi="Tahoma" w:cs="Tahoma"/>
          <w:lang w:eastAsia="en-GB"/>
        </w:rPr>
      </w:pPr>
      <w:r w:rsidRPr="00BD7E25">
        <w:rPr>
          <w:rFonts w:ascii="Tahoma" w:eastAsia="Times New Roman" w:hAnsi="Tahoma" w:cs="Tahoma"/>
          <w:lang w:eastAsia="en-GB"/>
        </w:rPr>
        <w:t>Controlling discussion;</w:t>
      </w:r>
    </w:p>
    <w:p w14:paraId="218AE86F" w14:textId="77777777" w:rsidR="00BD7E25" w:rsidRDefault="00EA167E" w:rsidP="00FD5A13">
      <w:pPr>
        <w:pStyle w:val="ListParagraph"/>
        <w:numPr>
          <w:ilvl w:val="0"/>
          <w:numId w:val="16"/>
        </w:numPr>
        <w:pBdr>
          <w:bottom w:val="single" w:sz="6" w:space="0" w:color="0495DF"/>
        </w:pBdr>
        <w:shd w:val="clear" w:color="auto" w:fill="FFFFFF"/>
        <w:spacing w:before="192" w:beforeAutospacing="1" w:after="192" w:afterAutospacing="1" w:line="336" w:lineRule="auto"/>
        <w:outlineLvl w:val="1"/>
        <w:rPr>
          <w:rFonts w:ascii="Tahoma" w:eastAsia="Times New Roman" w:hAnsi="Tahoma" w:cs="Tahoma"/>
          <w:lang w:eastAsia="en-GB"/>
        </w:rPr>
      </w:pPr>
      <w:r w:rsidRPr="00BD7E25">
        <w:rPr>
          <w:rFonts w:ascii="Tahoma" w:eastAsia="Times New Roman" w:hAnsi="Tahoma" w:cs="Tahoma"/>
          <w:lang w:eastAsia="en-GB"/>
        </w:rPr>
        <w:t>Preventing meaningful contact with other parent / carer;</w:t>
      </w:r>
    </w:p>
    <w:p w14:paraId="6903C177" w14:textId="77777777" w:rsidR="00BD7E25" w:rsidRDefault="00EA167E" w:rsidP="001B1DFF">
      <w:pPr>
        <w:pStyle w:val="ListParagraph"/>
        <w:numPr>
          <w:ilvl w:val="0"/>
          <w:numId w:val="16"/>
        </w:numPr>
        <w:pBdr>
          <w:bottom w:val="single" w:sz="6" w:space="0" w:color="0495DF"/>
        </w:pBdr>
        <w:shd w:val="clear" w:color="auto" w:fill="FFFFFF"/>
        <w:spacing w:before="192" w:beforeAutospacing="1" w:after="192" w:afterAutospacing="1" w:line="336" w:lineRule="auto"/>
        <w:outlineLvl w:val="1"/>
        <w:rPr>
          <w:rFonts w:ascii="Tahoma" w:eastAsia="Times New Roman" w:hAnsi="Tahoma" w:cs="Tahoma"/>
          <w:lang w:eastAsia="en-GB"/>
        </w:rPr>
      </w:pPr>
      <w:r w:rsidRPr="00BD7E25">
        <w:rPr>
          <w:rFonts w:ascii="Tahoma" w:eastAsia="Times New Roman" w:hAnsi="Tahoma" w:cs="Tahoma"/>
          <w:lang w:eastAsia="en-GB"/>
        </w:rPr>
        <w:t>Moving away;</w:t>
      </w:r>
    </w:p>
    <w:p w14:paraId="5021D596" w14:textId="77777777" w:rsidR="00BD7E25" w:rsidRDefault="00EA167E" w:rsidP="004C42FD">
      <w:pPr>
        <w:pStyle w:val="ListParagraph"/>
        <w:numPr>
          <w:ilvl w:val="0"/>
          <w:numId w:val="16"/>
        </w:numPr>
        <w:pBdr>
          <w:bottom w:val="single" w:sz="6" w:space="0" w:color="0495DF"/>
        </w:pBdr>
        <w:shd w:val="clear" w:color="auto" w:fill="FFFFFF"/>
        <w:spacing w:before="192" w:beforeAutospacing="1" w:after="192" w:afterAutospacing="1" w:line="336" w:lineRule="auto"/>
        <w:outlineLvl w:val="1"/>
        <w:rPr>
          <w:rFonts w:ascii="Tahoma" w:eastAsia="Times New Roman" w:hAnsi="Tahoma" w:cs="Tahoma"/>
          <w:lang w:eastAsia="en-GB"/>
        </w:rPr>
      </w:pPr>
      <w:r w:rsidRPr="00BD7E25">
        <w:rPr>
          <w:rFonts w:ascii="Tahoma" w:eastAsia="Times New Roman" w:hAnsi="Tahoma" w:cs="Tahoma"/>
          <w:lang w:eastAsia="en-GB"/>
        </w:rPr>
        <w:t>Manipulating and splitting professional relationships;</w:t>
      </w:r>
    </w:p>
    <w:p w14:paraId="3D0BAFC9" w14:textId="77777777" w:rsidR="00BD7E25" w:rsidRDefault="00EA167E" w:rsidP="00FF15CA">
      <w:pPr>
        <w:pStyle w:val="ListParagraph"/>
        <w:numPr>
          <w:ilvl w:val="0"/>
          <w:numId w:val="16"/>
        </w:numPr>
        <w:pBdr>
          <w:bottom w:val="single" w:sz="6" w:space="0" w:color="0495DF"/>
        </w:pBdr>
        <w:shd w:val="clear" w:color="auto" w:fill="FFFFFF"/>
        <w:spacing w:before="192" w:beforeAutospacing="1" w:after="192" w:afterAutospacing="1" w:line="336" w:lineRule="auto"/>
        <w:outlineLvl w:val="1"/>
        <w:rPr>
          <w:rFonts w:ascii="Tahoma" w:eastAsia="Times New Roman" w:hAnsi="Tahoma" w:cs="Tahoma"/>
          <w:lang w:eastAsia="en-GB"/>
        </w:rPr>
      </w:pPr>
      <w:r w:rsidRPr="00BD7E25">
        <w:rPr>
          <w:rFonts w:ascii="Tahoma" w:eastAsia="Times New Roman" w:hAnsi="Tahoma" w:cs="Tahoma"/>
          <w:lang w:eastAsia="en-GB"/>
        </w:rPr>
        <w:t>Subverting change;</w:t>
      </w:r>
    </w:p>
    <w:p w14:paraId="04639920" w14:textId="77777777" w:rsidR="00BD7E25" w:rsidRDefault="00EA167E" w:rsidP="00220DC7">
      <w:pPr>
        <w:pStyle w:val="ListParagraph"/>
        <w:numPr>
          <w:ilvl w:val="0"/>
          <w:numId w:val="16"/>
        </w:numPr>
        <w:pBdr>
          <w:bottom w:val="single" w:sz="6" w:space="0" w:color="0495DF"/>
        </w:pBdr>
        <w:shd w:val="clear" w:color="auto" w:fill="FFFFFF"/>
        <w:spacing w:before="192" w:beforeAutospacing="1" w:after="192" w:afterAutospacing="1" w:line="336" w:lineRule="auto"/>
        <w:outlineLvl w:val="1"/>
        <w:rPr>
          <w:rFonts w:ascii="Tahoma" w:eastAsia="Times New Roman" w:hAnsi="Tahoma" w:cs="Tahoma"/>
          <w:lang w:eastAsia="en-GB"/>
        </w:rPr>
      </w:pPr>
      <w:r w:rsidRPr="00BD7E25">
        <w:rPr>
          <w:rFonts w:ascii="Tahoma" w:eastAsia="Times New Roman" w:hAnsi="Tahoma" w:cs="Tahoma"/>
          <w:lang w:eastAsia="en-GB"/>
        </w:rPr>
        <w:t>Diverting discussions into arguments over e.g. the agenda;</w:t>
      </w:r>
    </w:p>
    <w:p w14:paraId="7BF611B3" w14:textId="77777777" w:rsidR="00BD7E25" w:rsidRDefault="00EA167E" w:rsidP="00BB553E">
      <w:pPr>
        <w:pStyle w:val="ListParagraph"/>
        <w:numPr>
          <w:ilvl w:val="0"/>
          <w:numId w:val="16"/>
        </w:numPr>
        <w:pBdr>
          <w:bottom w:val="single" w:sz="6" w:space="0" w:color="0495DF"/>
        </w:pBdr>
        <w:shd w:val="clear" w:color="auto" w:fill="FFFFFF"/>
        <w:spacing w:before="192" w:beforeAutospacing="1" w:after="192" w:afterAutospacing="1" w:line="336" w:lineRule="auto"/>
        <w:outlineLvl w:val="1"/>
        <w:rPr>
          <w:rFonts w:ascii="Tahoma" w:eastAsia="Times New Roman" w:hAnsi="Tahoma" w:cs="Tahoma"/>
          <w:lang w:eastAsia="en-GB"/>
        </w:rPr>
      </w:pPr>
      <w:r w:rsidRPr="00BD7E25">
        <w:rPr>
          <w:rFonts w:ascii="Tahoma" w:eastAsia="Times New Roman" w:hAnsi="Tahoma" w:cs="Tahoma"/>
          <w:lang w:eastAsia="en-GB"/>
        </w:rPr>
        <w:t>Use of complaints;</w:t>
      </w:r>
    </w:p>
    <w:p w14:paraId="2A11FF42" w14:textId="77777777" w:rsidR="00BD7E25" w:rsidRDefault="00EA167E" w:rsidP="00974563">
      <w:pPr>
        <w:pStyle w:val="ListParagraph"/>
        <w:numPr>
          <w:ilvl w:val="0"/>
          <w:numId w:val="16"/>
        </w:numPr>
        <w:pBdr>
          <w:bottom w:val="single" w:sz="6" w:space="0" w:color="0495DF"/>
        </w:pBdr>
        <w:shd w:val="clear" w:color="auto" w:fill="FFFFFF"/>
        <w:spacing w:before="192" w:beforeAutospacing="1" w:after="192" w:afterAutospacing="1" w:line="336" w:lineRule="auto"/>
        <w:outlineLvl w:val="1"/>
        <w:rPr>
          <w:rFonts w:ascii="Tahoma" w:eastAsia="Times New Roman" w:hAnsi="Tahoma" w:cs="Tahoma"/>
          <w:lang w:eastAsia="en-GB"/>
        </w:rPr>
      </w:pPr>
      <w:r w:rsidRPr="00BD7E25">
        <w:rPr>
          <w:rFonts w:ascii="Tahoma" w:eastAsia="Times New Roman" w:hAnsi="Tahoma" w:cs="Tahoma"/>
          <w:lang w:eastAsia="en-GB"/>
        </w:rPr>
        <w:t>Aggression and threats;</w:t>
      </w:r>
    </w:p>
    <w:p w14:paraId="0F7A4AF1" w14:textId="77777777" w:rsidR="00BD7E25" w:rsidRDefault="00EA167E" w:rsidP="00C741A7">
      <w:pPr>
        <w:pStyle w:val="ListParagraph"/>
        <w:numPr>
          <w:ilvl w:val="0"/>
          <w:numId w:val="16"/>
        </w:numPr>
        <w:pBdr>
          <w:bottom w:val="single" w:sz="6" w:space="0" w:color="0495DF"/>
        </w:pBdr>
        <w:shd w:val="clear" w:color="auto" w:fill="FFFFFF"/>
        <w:spacing w:before="192" w:beforeAutospacing="1" w:after="192" w:afterAutospacing="1" w:line="336" w:lineRule="auto"/>
        <w:outlineLvl w:val="1"/>
        <w:rPr>
          <w:rFonts w:ascii="Tahoma" w:eastAsia="Times New Roman" w:hAnsi="Tahoma" w:cs="Tahoma"/>
          <w:lang w:eastAsia="en-GB"/>
        </w:rPr>
      </w:pPr>
      <w:r w:rsidRPr="00BD7E25">
        <w:rPr>
          <w:rFonts w:ascii="Tahoma" w:eastAsia="Times New Roman" w:hAnsi="Tahoma" w:cs="Tahoma"/>
          <w:lang w:eastAsia="en-GB"/>
        </w:rPr>
        <w:t>Evidence of implements of violence (dogs, knives etc);</w:t>
      </w:r>
    </w:p>
    <w:p w14:paraId="6199A95C" w14:textId="77777777" w:rsidR="00BD7E25" w:rsidRDefault="00EA167E" w:rsidP="008174FF">
      <w:pPr>
        <w:pStyle w:val="ListParagraph"/>
        <w:numPr>
          <w:ilvl w:val="0"/>
          <w:numId w:val="16"/>
        </w:numPr>
        <w:pBdr>
          <w:bottom w:val="single" w:sz="6" w:space="0" w:color="0495DF"/>
        </w:pBdr>
        <w:shd w:val="clear" w:color="auto" w:fill="FFFFFF"/>
        <w:spacing w:before="100" w:beforeAutospacing="1" w:after="100" w:afterAutospacing="1" w:line="336" w:lineRule="auto"/>
        <w:outlineLvl w:val="1"/>
        <w:rPr>
          <w:rFonts w:ascii="Tahoma" w:eastAsia="Times New Roman" w:hAnsi="Tahoma" w:cs="Tahoma"/>
          <w:lang w:eastAsia="en-GB"/>
        </w:rPr>
      </w:pPr>
      <w:r w:rsidRPr="00BD7E25">
        <w:rPr>
          <w:rFonts w:ascii="Tahoma" w:eastAsia="Times New Roman" w:hAnsi="Tahoma" w:cs="Tahoma"/>
          <w:lang w:eastAsia="en-GB"/>
        </w:rPr>
        <w:t>Known history of actual violence</w:t>
      </w:r>
      <w:bookmarkStart w:id="3" w:name="non_comp"/>
      <w:bookmarkEnd w:id="3"/>
    </w:p>
    <w:p w14:paraId="5F0315E5" w14:textId="77777777" w:rsidR="00BD7E25" w:rsidRDefault="00F7088E" w:rsidP="00BD7E25">
      <w:pPr>
        <w:pBdr>
          <w:bottom w:val="single" w:sz="6" w:space="0" w:color="0495DF"/>
        </w:pBdr>
        <w:shd w:val="clear" w:color="auto" w:fill="FFFFFF"/>
        <w:spacing w:before="100" w:beforeAutospacing="1" w:after="100" w:afterAutospacing="1" w:line="336" w:lineRule="auto"/>
        <w:ind w:left="360"/>
        <w:outlineLvl w:val="1"/>
        <w:rPr>
          <w:rFonts w:ascii="Tahoma" w:eastAsia="Times New Roman" w:hAnsi="Tahoma" w:cs="Tahoma"/>
          <w:b/>
          <w:lang w:eastAsia="en-GB"/>
        </w:rPr>
      </w:pPr>
      <w:r w:rsidRPr="00BD7E25">
        <w:rPr>
          <w:rFonts w:ascii="Tahoma" w:eastAsia="Times New Roman" w:hAnsi="Tahoma" w:cs="Tahoma"/>
          <w:b/>
          <w:lang w:eastAsia="en-GB"/>
        </w:rPr>
        <w:t>Implications of disguised compliance:</w:t>
      </w:r>
    </w:p>
    <w:p w14:paraId="146BEC7A" w14:textId="3B56F13B" w:rsidR="00EA167E" w:rsidRDefault="00EA167E" w:rsidP="00EA167E">
      <w:pPr>
        <w:numPr>
          <w:ilvl w:val="0"/>
          <w:numId w:val="10"/>
        </w:numPr>
        <w:shd w:val="clear" w:color="auto" w:fill="FFFFFF"/>
        <w:spacing w:before="192" w:after="192" w:line="336" w:lineRule="auto"/>
        <w:rPr>
          <w:rFonts w:ascii="Tahoma" w:eastAsia="Times New Roman" w:hAnsi="Tahoma" w:cs="Tahoma"/>
          <w:lang w:eastAsia="en-GB"/>
        </w:rPr>
      </w:pPr>
      <w:r w:rsidRPr="00B730F2">
        <w:rPr>
          <w:rFonts w:ascii="Tahoma" w:eastAsia="Times New Roman" w:hAnsi="Tahoma" w:cs="Tahoma"/>
          <w:lang w:eastAsia="en-GB"/>
        </w:rPr>
        <w:t>Parents/carers agreeing with professionals regarding required changes but put little effort into making changes work</w:t>
      </w:r>
      <w:r w:rsidR="009956B2">
        <w:rPr>
          <w:rFonts w:ascii="Tahoma" w:eastAsia="Times New Roman" w:hAnsi="Tahoma" w:cs="Tahoma"/>
          <w:lang w:eastAsia="en-GB"/>
        </w:rPr>
        <w:t xml:space="preserve"> creating barriers to safeguarding </w:t>
      </w:r>
      <w:proofErr w:type="gramStart"/>
      <w:r w:rsidR="009956B2">
        <w:rPr>
          <w:rFonts w:ascii="Tahoma" w:eastAsia="Times New Roman" w:hAnsi="Tahoma" w:cs="Tahoma"/>
          <w:lang w:eastAsia="en-GB"/>
        </w:rPr>
        <w:t>approaches</w:t>
      </w:r>
      <w:r w:rsidRPr="00B730F2">
        <w:rPr>
          <w:rFonts w:ascii="Tahoma" w:eastAsia="Times New Roman" w:hAnsi="Tahoma" w:cs="Tahoma"/>
          <w:lang w:eastAsia="en-GB"/>
        </w:rPr>
        <w:t>;</w:t>
      </w:r>
      <w:proofErr w:type="gramEnd"/>
    </w:p>
    <w:p w14:paraId="0B5BC895" w14:textId="77777777" w:rsidR="00BD7E25" w:rsidRPr="00BD7E25" w:rsidRDefault="00BD7E25" w:rsidP="00BD7E25">
      <w:pPr>
        <w:pStyle w:val="ListParagraph"/>
        <w:numPr>
          <w:ilvl w:val="0"/>
          <w:numId w:val="10"/>
        </w:numPr>
        <w:pBdr>
          <w:bottom w:val="single" w:sz="6" w:space="0" w:color="0495DF"/>
        </w:pBdr>
        <w:shd w:val="clear" w:color="auto" w:fill="FFFFFF"/>
        <w:spacing w:before="192" w:beforeAutospacing="1" w:after="192" w:afterAutospacing="1" w:line="336" w:lineRule="auto"/>
        <w:outlineLvl w:val="1"/>
        <w:rPr>
          <w:rFonts w:ascii="Tahoma" w:eastAsia="Times New Roman" w:hAnsi="Tahoma" w:cs="Tahoma"/>
          <w:lang w:eastAsia="en-GB"/>
        </w:rPr>
      </w:pPr>
      <w:r w:rsidRPr="00BD7E25">
        <w:rPr>
          <w:rFonts w:ascii="Tahoma" w:eastAsia="Times New Roman" w:hAnsi="Tahoma" w:cs="Tahoma"/>
          <w:lang w:eastAsia="en-GB"/>
        </w:rPr>
        <w:t>No significant change at reviews despite significant input;</w:t>
      </w:r>
    </w:p>
    <w:p w14:paraId="5B2AC1D0" w14:textId="77777777" w:rsidR="00EA167E" w:rsidRPr="00BD7E25" w:rsidRDefault="00EA167E" w:rsidP="00E20497">
      <w:pPr>
        <w:pStyle w:val="ListParagraph"/>
        <w:numPr>
          <w:ilvl w:val="0"/>
          <w:numId w:val="10"/>
        </w:numPr>
        <w:pBdr>
          <w:bottom w:val="single" w:sz="6" w:space="0" w:color="0495DF"/>
        </w:pBdr>
        <w:shd w:val="clear" w:color="auto" w:fill="FFFFFF"/>
        <w:spacing w:before="192" w:beforeAutospacing="1" w:after="192" w:afterAutospacing="1" w:line="336" w:lineRule="auto"/>
        <w:outlineLvl w:val="1"/>
        <w:rPr>
          <w:rFonts w:ascii="Tahoma" w:eastAsia="Times New Roman" w:hAnsi="Tahoma" w:cs="Tahoma"/>
          <w:lang w:eastAsia="en-GB"/>
        </w:rPr>
      </w:pPr>
      <w:r w:rsidRPr="00BD7E25">
        <w:rPr>
          <w:rFonts w:ascii="Tahoma" w:eastAsia="Times New Roman" w:hAnsi="Tahoma" w:cs="Tahoma"/>
          <w:lang w:eastAsia="en-GB"/>
        </w:rPr>
        <w:t>Change does occur but as a result of external agencies/resources not the parental/carers efforts;</w:t>
      </w:r>
    </w:p>
    <w:p w14:paraId="125A1F8F" w14:textId="77777777" w:rsidR="00EA167E" w:rsidRPr="00B730F2" w:rsidRDefault="00EA167E" w:rsidP="00EA167E">
      <w:pPr>
        <w:numPr>
          <w:ilvl w:val="0"/>
          <w:numId w:val="10"/>
        </w:numPr>
        <w:shd w:val="clear" w:color="auto" w:fill="FFFFFF"/>
        <w:spacing w:before="192" w:after="192" w:line="336" w:lineRule="auto"/>
        <w:rPr>
          <w:rFonts w:ascii="Tahoma" w:eastAsia="Times New Roman" w:hAnsi="Tahoma" w:cs="Tahoma"/>
          <w:lang w:eastAsia="en-GB"/>
        </w:rPr>
      </w:pPr>
      <w:r w:rsidRPr="00B730F2">
        <w:rPr>
          <w:rFonts w:ascii="Tahoma" w:eastAsia="Times New Roman" w:hAnsi="Tahoma" w:cs="Tahoma"/>
          <w:lang w:eastAsia="en-GB"/>
        </w:rPr>
        <w:t>Change in one area of functioning is not matched by change in other areas;</w:t>
      </w:r>
    </w:p>
    <w:p w14:paraId="26796002" w14:textId="77777777" w:rsidR="00EA167E" w:rsidRPr="00B730F2" w:rsidRDefault="00EA167E" w:rsidP="00EA167E">
      <w:pPr>
        <w:numPr>
          <w:ilvl w:val="0"/>
          <w:numId w:val="10"/>
        </w:numPr>
        <w:shd w:val="clear" w:color="auto" w:fill="FFFFFF"/>
        <w:spacing w:before="192" w:after="192" w:line="336" w:lineRule="auto"/>
        <w:rPr>
          <w:rFonts w:ascii="Tahoma" w:eastAsia="Times New Roman" w:hAnsi="Tahoma" w:cs="Tahoma"/>
          <w:lang w:eastAsia="en-GB"/>
        </w:rPr>
      </w:pPr>
      <w:r w:rsidRPr="00B730F2">
        <w:rPr>
          <w:rFonts w:ascii="Tahoma" w:eastAsia="Times New Roman" w:hAnsi="Tahoma" w:cs="Tahoma"/>
          <w:lang w:eastAsia="en-GB"/>
        </w:rPr>
        <w:t>Parents/carers will engage with certain aspects of a plan only;</w:t>
      </w:r>
    </w:p>
    <w:p w14:paraId="1964E2E7" w14:textId="77777777" w:rsidR="00EA167E" w:rsidRPr="00B730F2" w:rsidRDefault="00EA167E" w:rsidP="00EA167E">
      <w:pPr>
        <w:numPr>
          <w:ilvl w:val="0"/>
          <w:numId w:val="10"/>
        </w:numPr>
        <w:shd w:val="clear" w:color="auto" w:fill="FFFFFF"/>
        <w:spacing w:before="192" w:after="192" w:line="336" w:lineRule="auto"/>
        <w:rPr>
          <w:rFonts w:ascii="Tahoma" w:eastAsia="Times New Roman" w:hAnsi="Tahoma" w:cs="Tahoma"/>
          <w:lang w:eastAsia="en-GB"/>
        </w:rPr>
      </w:pPr>
      <w:r w:rsidRPr="00B730F2">
        <w:rPr>
          <w:rFonts w:ascii="Tahoma" w:eastAsia="Times New Roman" w:hAnsi="Tahoma" w:cs="Tahoma"/>
          <w:lang w:eastAsia="en-GB"/>
        </w:rPr>
        <w:t>Parents/carers align themselves with certain professionals; and</w:t>
      </w:r>
    </w:p>
    <w:p w14:paraId="4E6177E8" w14:textId="77777777" w:rsidR="00EA167E" w:rsidRPr="00B730F2" w:rsidRDefault="00EA167E" w:rsidP="00EA167E">
      <w:pPr>
        <w:numPr>
          <w:ilvl w:val="0"/>
          <w:numId w:val="10"/>
        </w:numPr>
        <w:shd w:val="clear" w:color="auto" w:fill="FFFFFF"/>
        <w:spacing w:before="192" w:after="192" w:line="336" w:lineRule="auto"/>
        <w:rPr>
          <w:rFonts w:ascii="Tahoma" w:eastAsia="Times New Roman" w:hAnsi="Tahoma" w:cs="Tahoma"/>
          <w:lang w:eastAsia="en-GB"/>
        </w:rPr>
      </w:pPr>
      <w:r w:rsidRPr="00B730F2">
        <w:rPr>
          <w:rFonts w:ascii="Tahoma" w:eastAsia="Times New Roman" w:hAnsi="Tahoma" w:cs="Tahoma"/>
          <w:lang w:eastAsia="en-GB"/>
        </w:rPr>
        <w:t>Child’s report of matters is in conflict with parents’ report.</w:t>
      </w:r>
    </w:p>
    <w:p w14:paraId="0C41DDC5" w14:textId="77777777" w:rsidR="00F7088E" w:rsidRPr="00B730F2" w:rsidRDefault="00F7088E" w:rsidP="00F7088E">
      <w:pPr>
        <w:shd w:val="clear" w:color="auto" w:fill="FFFFFF"/>
        <w:spacing w:before="100" w:beforeAutospacing="1" w:after="100" w:afterAutospacing="1" w:line="336" w:lineRule="auto"/>
        <w:rPr>
          <w:rFonts w:ascii="Tahoma" w:eastAsia="Times New Roman" w:hAnsi="Tahoma" w:cs="Tahoma"/>
          <w:lang w:eastAsia="en-GB"/>
        </w:rPr>
      </w:pPr>
      <w:r w:rsidRPr="00B730F2">
        <w:rPr>
          <w:rFonts w:ascii="Tahoma" w:eastAsia="Times New Roman" w:hAnsi="Tahoma" w:cs="Tahoma"/>
          <w:lang w:eastAsia="en-GB"/>
        </w:rPr>
        <w:lastRenderedPageBreak/>
        <w:t>Workers may believe they have engaged in a positive way with parents/carers in addressing risk and working towards change however this may not be the case. As a consequence the following may happen:</w:t>
      </w:r>
    </w:p>
    <w:p w14:paraId="55E583EA" w14:textId="7A91DD8B" w:rsidR="00F7088E" w:rsidRPr="00B730F2" w:rsidRDefault="00F7088E" w:rsidP="00F7088E">
      <w:pPr>
        <w:numPr>
          <w:ilvl w:val="0"/>
          <w:numId w:val="11"/>
        </w:numPr>
        <w:shd w:val="clear" w:color="auto" w:fill="FFFFFF"/>
        <w:spacing w:before="192" w:after="192" w:line="336" w:lineRule="auto"/>
        <w:rPr>
          <w:rFonts w:ascii="Tahoma" w:eastAsia="Times New Roman" w:hAnsi="Tahoma" w:cs="Tahoma"/>
          <w:lang w:eastAsia="en-GB"/>
        </w:rPr>
      </w:pPr>
      <w:r w:rsidRPr="00B730F2">
        <w:rPr>
          <w:rFonts w:ascii="Tahoma" w:eastAsia="Times New Roman" w:hAnsi="Tahoma" w:cs="Tahoma"/>
          <w:lang w:eastAsia="en-GB"/>
        </w:rPr>
        <w:t>Ca</w:t>
      </w:r>
      <w:r w:rsidR="009956B2">
        <w:rPr>
          <w:rFonts w:ascii="Tahoma" w:eastAsia="Times New Roman" w:hAnsi="Tahoma" w:cs="Tahoma"/>
          <w:lang w:eastAsia="en-GB"/>
        </w:rPr>
        <w:t>re planning</w:t>
      </w:r>
      <w:r w:rsidRPr="00B730F2">
        <w:rPr>
          <w:rFonts w:ascii="Tahoma" w:eastAsia="Times New Roman" w:hAnsi="Tahoma" w:cs="Tahoma"/>
          <w:lang w:eastAsia="en-GB"/>
        </w:rPr>
        <w:t xml:space="preserve"> can </w:t>
      </w:r>
      <w:proofErr w:type="gramStart"/>
      <w:r w:rsidRPr="00B730F2">
        <w:rPr>
          <w:rFonts w:ascii="Tahoma" w:eastAsia="Times New Roman" w:hAnsi="Tahoma" w:cs="Tahoma"/>
          <w:lang w:eastAsia="en-GB"/>
        </w:rPr>
        <w:t>drift;</w:t>
      </w:r>
      <w:proofErr w:type="gramEnd"/>
    </w:p>
    <w:p w14:paraId="61028E6F" w14:textId="77777777" w:rsidR="00F7088E" w:rsidRPr="00B730F2" w:rsidRDefault="00F7088E" w:rsidP="00F7088E">
      <w:pPr>
        <w:numPr>
          <w:ilvl w:val="0"/>
          <w:numId w:val="11"/>
        </w:numPr>
        <w:shd w:val="clear" w:color="auto" w:fill="FFFFFF"/>
        <w:spacing w:before="192" w:after="192" w:line="336" w:lineRule="auto"/>
        <w:rPr>
          <w:rFonts w:ascii="Tahoma" w:eastAsia="Times New Roman" w:hAnsi="Tahoma" w:cs="Tahoma"/>
          <w:lang w:eastAsia="en-GB"/>
        </w:rPr>
      </w:pPr>
      <w:r w:rsidRPr="00B730F2">
        <w:rPr>
          <w:rFonts w:ascii="Tahoma" w:eastAsia="Times New Roman" w:hAnsi="Tahoma" w:cs="Tahoma"/>
          <w:lang w:eastAsia="en-GB"/>
        </w:rPr>
        <w:t>Risks are not reduced;</w:t>
      </w:r>
    </w:p>
    <w:p w14:paraId="3A1F1DC7" w14:textId="77777777" w:rsidR="00F7088E" w:rsidRPr="00B730F2" w:rsidRDefault="00F7088E" w:rsidP="00F7088E">
      <w:pPr>
        <w:numPr>
          <w:ilvl w:val="0"/>
          <w:numId w:val="11"/>
        </w:numPr>
        <w:shd w:val="clear" w:color="auto" w:fill="FFFFFF"/>
        <w:spacing w:before="192" w:after="192" w:line="336" w:lineRule="auto"/>
        <w:rPr>
          <w:rFonts w:ascii="Tahoma" w:eastAsia="Times New Roman" w:hAnsi="Tahoma" w:cs="Tahoma"/>
          <w:lang w:eastAsia="en-GB"/>
        </w:rPr>
      </w:pPr>
      <w:r w:rsidRPr="00B730F2">
        <w:rPr>
          <w:rFonts w:ascii="Tahoma" w:eastAsia="Times New Roman" w:hAnsi="Tahoma" w:cs="Tahoma"/>
          <w:lang w:eastAsia="en-GB"/>
        </w:rPr>
        <w:t>Risks may actually be increased; and</w:t>
      </w:r>
    </w:p>
    <w:p w14:paraId="56C632E2" w14:textId="77777777" w:rsidR="00F7088E" w:rsidRPr="00B730F2" w:rsidRDefault="00F7088E" w:rsidP="00F7088E">
      <w:pPr>
        <w:numPr>
          <w:ilvl w:val="0"/>
          <w:numId w:val="11"/>
        </w:numPr>
        <w:shd w:val="clear" w:color="auto" w:fill="FFFFFF"/>
        <w:spacing w:before="192" w:after="192" w:line="336" w:lineRule="auto"/>
        <w:rPr>
          <w:rFonts w:ascii="Tahoma" w:eastAsia="Times New Roman" w:hAnsi="Tahoma" w:cs="Tahoma"/>
          <w:lang w:eastAsia="en-GB"/>
        </w:rPr>
      </w:pPr>
      <w:r w:rsidRPr="00B730F2">
        <w:rPr>
          <w:rFonts w:ascii="Tahoma" w:eastAsia="Times New Roman" w:hAnsi="Tahoma" w:cs="Tahoma"/>
          <w:lang w:eastAsia="en-GB"/>
        </w:rPr>
        <w:t>Workers may fail to recognise significant issues of concern, misinterpret vital information and lose inter-agency communication.</w:t>
      </w:r>
    </w:p>
    <w:p w14:paraId="0C9AEEE8" w14:textId="11101DCE" w:rsidR="00F7088E" w:rsidRPr="00B730F2" w:rsidRDefault="00F7088E" w:rsidP="00F7088E">
      <w:pPr>
        <w:shd w:val="clear" w:color="auto" w:fill="FFFFFF"/>
        <w:spacing w:before="100" w:beforeAutospacing="1" w:after="100" w:afterAutospacing="1" w:line="336" w:lineRule="auto"/>
        <w:rPr>
          <w:rFonts w:ascii="Tahoma" w:eastAsia="Times New Roman" w:hAnsi="Tahoma" w:cs="Tahoma"/>
          <w:lang w:eastAsia="en-GB"/>
        </w:rPr>
      </w:pPr>
      <w:r w:rsidRPr="00B730F2">
        <w:rPr>
          <w:rFonts w:ascii="Tahoma" w:eastAsia="Times New Roman" w:hAnsi="Tahoma" w:cs="Tahoma"/>
          <w:lang w:eastAsia="en-GB"/>
        </w:rPr>
        <w:t>The child therefore remains in a high risk</w:t>
      </w:r>
      <w:r w:rsidR="009956B2">
        <w:rPr>
          <w:rFonts w:ascii="Tahoma" w:eastAsia="Times New Roman" w:hAnsi="Tahoma" w:cs="Tahoma"/>
          <w:lang w:eastAsia="en-GB"/>
        </w:rPr>
        <w:t xml:space="preserve"> of harm</w:t>
      </w:r>
      <w:r w:rsidRPr="00B730F2">
        <w:rPr>
          <w:rFonts w:ascii="Tahoma" w:eastAsia="Times New Roman" w:hAnsi="Tahoma" w:cs="Tahoma"/>
          <w:lang w:eastAsia="en-GB"/>
        </w:rPr>
        <w:t>, unprotected environment.</w:t>
      </w:r>
    </w:p>
    <w:p w14:paraId="2ECBF5DA" w14:textId="77777777" w:rsidR="00BD7E25" w:rsidRPr="00BD7E25" w:rsidRDefault="00F7088E" w:rsidP="00BD7E25">
      <w:pPr>
        <w:pBdr>
          <w:bottom w:val="single" w:sz="6" w:space="0" w:color="0495DF"/>
        </w:pBdr>
        <w:shd w:val="clear" w:color="auto" w:fill="FFFFFF"/>
        <w:spacing w:before="100" w:beforeAutospacing="1" w:after="100" w:afterAutospacing="1" w:line="336" w:lineRule="auto"/>
        <w:outlineLvl w:val="1"/>
        <w:rPr>
          <w:rFonts w:ascii="Tahoma" w:eastAsia="Times New Roman" w:hAnsi="Tahoma" w:cs="Tahoma"/>
          <w:b/>
          <w:bCs/>
          <w:lang w:eastAsia="en-GB"/>
        </w:rPr>
      </w:pPr>
      <w:bookmarkStart w:id="4" w:name="using"/>
      <w:bookmarkEnd w:id="4"/>
      <w:r w:rsidRPr="00BD7E25">
        <w:rPr>
          <w:rFonts w:ascii="Tahoma" w:eastAsia="Times New Roman" w:hAnsi="Tahoma" w:cs="Tahoma"/>
          <w:b/>
          <w:bCs/>
          <w:lang w:eastAsia="en-GB"/>
        </w:rPr>
        <w:t>4</w:t>
      </w:r>
      <w:r w:rsidR="00EA167E" w:rsidRPr="00BD7E25">
        <w:rPr>
          <w:rFonts w:ascii="Tahoma" w:eastAsia="Times New Roman" w:hAnsi="Tahoma" w:cs="Tahoma"/>
          <w:b/>
          <w:bCs/>
          <w:lang w:eastAsia="en-GB"/>
        </w:rPr>
        <w:t>.</w:t>
      </w:r>
      <w:bookmarkStart w:id="5" w:name="practice"/>
      <w:bookmarkEnd w:id="5"/>
      <w:r w:rsidR="00EA167E" w:rsidRPr="00BD7E25">
        <w:rPr>
          <w:rFonts w:ascii="Tahoma" w:eastAsia="Times New Roman" w:hAnsi="Tahoma" w:cs="Tahoma"/>
          <w:b/>
          <w:bCs/>
          <w:lang w:eastAsia="en-GB"/>
        </w:rPr>
        <w:t xml:space="preserve"> Good Practice</w:t>
      </w:r>
    </w:p>
    <w:p w14:paraId="61A36F2E" w14:textId="77777777" w:rsidR="00BD7E25" w:rsidRDefault="00F7088E" w:rsidP="00BD7E25">
      <w:pPr>
        <w:pBdr>
          <w:bottom w:val="single" w:sz="6" w:space="0" w:color="0495DF"/>
        </w:pBdr>
        <w:shd w:val="clear" w:color="auto" w:fill="FFFFFF"/>
        <w:spacing w:before="100" w:beforeAutospacing="1" w:after="100" w:afterAutospacing="1" w:line="336" w:lineRule="auto"/>
        <w:outlineLvl w:val="1"/>
        <w:rPr>
          <w:rFonts w:ascii="Tahoma" w:eastAsia="Times New Roman" w:hAnsi="Tahoma" w:cs="Tahoma"/>
          <w:lang w:eastAsia="en-GB"/>
        </w:rPr>
      </w:pPr>
      <w:r w:rsidRPr="00B730F2">
        <w:rPr>
          <w:rFonts w:ascii="Tahoma" w:eastAsia="Times New Roman" w:hAnsi="Tahoma" w:cs="Tahoma"/>
          <w:lang w:eastAsia="en-GB"/>
        </w:rPr>
        <w:t>Try to establish trust through active engagement, acknowledging that the family may see things differently and demonstrating a respect for their views, whilst confronting inappropriate attitudes.</w:t>
      </w:r>
    </w:p>
    <w:p w14:paraId="55ED2062" w14:textId="77777777" w:rsidR="00BD7E25" w:rsidRDefault="00EA167E" w:rsidP="00BD7E25">
      <w:pPr>
        <w:pBdr>
          <w:bottom w:val="single" w:sz="6" w:space="0" w:color="0495DF"/>
        </w:pBdr>
        <w:shd w:val="clear" w:color="auto" w:fill="FFFFFF"/>
        <w:spacing w:before="100" w:beforeAutospacing="1" w:after="100" w:afterAutospacing="1" w:line="336" w:lineRule="auto"/>
        <w:outlineLvl w:val="1"/>
        <w:rPr>
          <w:rFonts w:ascii="Tahoma" w:eastAsia="Times New Roman" w:hAnsi="Tahoma" w:cs="Tahoma"/>
          <w:lang w:eastAsia="en-GB"/>
        </w:rPr>
      </w:pPr>
      <w:r w:rsidRPr="00B730F2">
        <w:rPr>
          <w:rFonts w:ascii="Tahoma" w:eastAsia="Times New Roman" w:hAnsi="Tahoma" w:cs="Tahoma"/>
          <w:lang w:eastAsia="en-GB"/>
        </w:rPr>
        <w:t>Try to communicate clearly, so as to ensure that non-compliance is not caused by any misunderstanding.</w:t>
      </w:r>
    </w:p>
    <w:p w14:paraId="0500464B" w14:textId="77777777" w:rsidR="00BD7E25" w:rsidRDefault="00F7088E" w:rsidP="00BD7E25">
      <w:pPr>
        <w:pBdr>
          <w:bottom w:val="single" w:sz="6" w:space="0" w:color="0495DF"/>
        </w:pBdr>
        <w:shd w:val="clear" w:color="auto" w:fill="FFFFFF"/>
        <w:spacing w:before="100" w:beforeAutospacing="1" w:after="100" w:afterAutospacing="1" w:line="336" w:lineRule="auto"/>
        <w:outlineLvl w:val="1"/>
        <w:rPr>
          <w:rFonts w:ascii="Tahoma" w:eastAsia="Times New Roman" w:hAnsi="Tahoma" w:cs="Tahoma"/>
          <w:lang w:eastAsia="en-GB"/>
        </w:rPr>
      </w:pPr>
      <w:r w:rsidRPr="00B730F2">
        <w:rPr>
          <w:rFonts w:ascii="Tahoma" w:eastAsia="Times New Roman" w:hAnsi="Tahoma" w:cs="Tahoma"/>
          <w:lang w:eastAsia="en-GB"/>
        </w:rPr>
        <w:t xml:space="preserve">Review any multi-agency plan regularly e.g. </w:t>
      </w:r>
      <w:hyperlink r:id="rId10" w:tgtFrame="_blank" w:history="1">
        <w:r w:rsidRPr="00B730F2">
          <w:rPr>
            <w:rFonts w:ascii="Tahoma" w:eastAsia="Times New Roman" w:hAnsi="Tahoma" w:cs="Tahoma"/>
            <w:bCs/>
            <w:lang w:eastAsia="en-GB"/>
          </w:rPr>
          <w:t>Child's Plan</w:t>
        </w:r>
      </w:hyperlink>
      <w:r w:rsidRPr="00B730F2">
        <w:rPr>
          <w:rFonts w:ascii="Tahoma" w:eastAsia="Times New Roman" w:hAnsi="Tahoma" w:cs="Tahoma"/>
          <w:lang w:eastAsia="en-GB"/>
        </w:rPr>
        <w:t>, at regular multi-agency meetings or</w:t>
      </w:r>
      <w:hyperlink r:id="rId11" w:tgtFrame="_blank" w:history="1">
        <w:r w:rsidRPr="00B730F2">
          <w:rPr>
            <w:rFonts w:ascii="Tahoma" w:eastAsia="Times New Roman" w:hAnsi="Tahoma" w:cs="Tahoma"/>
            <w:bCs/>
            <w:lang w:eastAsia="en-GB"/>
          </w:rPr>
          <w:t xml:space="preserve"> Child Protection Conference</w:t>
        </w:r>
      </w:hyperlink>
      <w:r w:rsidRPr="00B730F2">
        <w:rPr>
          <w:rFonts w:ascii="Tahoma" w:eastAsia="Times New Roman" w:hAnsi="Tahoma" w:cs="Tahoma"/>
          <w:lang w:eastAsia="en-GB"/>
        </w:rPr>
        <w:t xml:space="preserve"> and use measurable objectives within timescales and specific outcomes, with a clearly stated contingency plan.</w:t>
      </w:r>
    </w:p>
    <w:p w14:paraId="769553EE" w14:textId="77777777" w:rsidR="00BD7E25" w:rsidRDefault="00EA167E" w:rsidP="00BD7E25">
      <w:pPr>
        <w:pBdr>
          <w:bottom w:val="single" w:sz="6" w:space="0" w:color="0495DF"/>
        </w:pBdr>
        <w:shd w:val="clear" w:color="auto" w:fill="FFFFFF"/>
        <w:spacing w:before="100" w:beforeAutospacing="1" w:after="100" w:afterAutospacing="1" w:line="336" w:lineRule="auto"/>
        <w:outlineLvl w:val="1"/>
        <w:rPr>
          <w:rFonts w:ascii="Tahoma" w:eastAsia="Times New Roman" w:hAnsi="Tahoma" w:cs="Tahoma"/>
          <w:lang w:eastAsia="en-GB"/>
        </w:rPr>
      </w:pPr>
      <w:r w:rsidRPr="00B730F2">
        <w:rPr>
          <w:rFonts w:ascii="Tahoma" w:eastAsia="Times New Roman" w:hAnsi="Tahoma" w:cs="Tahoma"/>
          <w:lang w:eastAsia="en-GB"/>
        </w:rPr>
        <w:t>Where there are child protection concerns explain to parents / carers</w:t>
      </w:r>
      <w:r w:rsidR="004635CD" w:rsidRPr="00B730F2">
        <w:rPr>
          <w:rFonts w:ascii="Tahoma" w:eastAsia="Times New Roman" w:hAnsi="Tahoma" w:cs="Tahoma"/>
          <w:lang w:eastAsia="en-GB"/>
        </w:rPr>
        <w:t xml:space="preserve"> what the expectations are in terms of meetings and visits. </w:t>
      </w:r>
    </w:p>
    <w:p w14:paraId="59C1C380" w14:textId="77777777" w:rsidR="00EA167E" w:rsidRPr="00B730F2" w:rsidRDefault="00EA167E" w:rsidP="00BD7E25">
      <w:pPr>
        <w:pBdr>
          <w:bottom w:val="single" w:sz="6" w:space="0" w:color="0495DF"/>
        </w:pBdr>
        <w:shd w:val="clear" w:color="auto" w:fill="FFFFFF"/>
        <w:spacing w:before="100" w:beforeAutospacing="1" w:after="100" w:afterAutospacing="1" w:line="336" w:lineRule="auto"/>
        <w:outlineLvl w:val="1"/>
        <w:rPr>
          <w:rFonts w:ascii="Tahoma" w:eastAsia="Times New Roman" w:hAnsi="Tahoma" w:cs="Tahoma"/>
          <w:lang w:eastAsia="en-GB"/>
        </w:rPr>
      </w:pPr>
      <w:r w:rsidRPr="00B730F2">
        <w:rPr>
          <w:rFonts w:ascii="Tahoma" w:eastAsia="Times New Roman" w:hAnsi="Tahoma" w:cs="Tahoma"/>
          <w:lang w:eastAsia="en-GB"/>
        </w:rPr>
        <w:t>Record and share all decisions and communications clearly.</w:t>
      </w:r>
    </w:p>
    <w:p w14:paraId="7975F105" w14:textId="77777777" w:rsidR="00EA167E" w:rsidRPr="00B730F2" w:rsidRDefault="00EA167E" w:rsidP="00EA167E">
      <w:pPr>
        <w:shd w:val="clear" w:color="auto" w:fill="FFFFFF"/>
        <w:spacing w:before="100" w:beforeAutospacing="1" w:after="100" w:afterAutospacing="1" w:line="336" w:lineRule="auto"/>
        <w:rPr>
          <w:rFonts w:ascii="Tahoma" w:eastAsia="Times New Roman" w:hAnsi="Tahoma" w:cs="Tahoma"/>
          <w:lang w:eastAsia="en-GB"/>
        </w:rPr>
      </w:pPr>
      <w:r w:rsidRPr="00B730F2">
        <w:rPr>
          <w:rFonts w:ascii="Tahoma" w:eastAsia="Times New Roman" w:hAnsi="Tahoma" w:cs="Tahoma"/>
          <w:lang w:eastAsia="en-GB"/>
        </w:rPr>
        <w:t>Recognise when the family is not engaging so as to avoid collusion or avoidance - early recognition of resistance and failure to achieve progress with plans and agreements for the child is critical.</w:t>
      </w:r>
    </w:p>
    <w:p w14:paraId="3CAC3FC2" w14:textId="77777777" w:rsidR="00EA167E" w:rsidRPr="00B730F2" w:rsidRDefault="004635CD" w:rsidP="00EA167E">
      <w:pPr>
        <w:shd w:val="clear" w:color="auto" w:fill="FFFFFF"/>
        <w:spacing w:before="100" w:beforeAutospacing="1" w:after="100" w:afterAutospacing="1" w:line="336" w:lineRule="auto"/>
        <w:rPr>
          <w:rFonts w:ascii="Tahoma" w:eastAsia="Times New Roman" w:hAnsi="Tahoma" w:cs="Tahoma"/>
          <w:lang w:eastAsia="en-GB"/>
        </w:rPr>
      </w:pPr>
      <w:r w:rsidRPr="00B730F2">
        <w:rPr>
          <w:rFonts w:ascii="Tahoma" w:eastAsia="Times New Roman" w:hAnsi="Tahoma" w:cs="Tahoma"/>
          <w:lang w:eastAsia="en-GB"/>
        </w:rPr>
        <w:t>Ensure that discussions take place in supervision that</w:t>
      </w:r>
      <w:r w:rsidR="00EA167E" w:rsidRPr="00B730F2">
        <w:rPr>
          <w:rFonts w:ascii="Tahoma" w:eastAsia="Times New Roman" w:hAnsi="Tahoma" w:cs="Tahoma"/>
          <w:lang w:eastAsia="en-GB"/>
        </w:rPr>
        <w:t xml:space="preserve"> explore the dynamics of any hostility or non-compliance and plan how best to address the situation including possible specialist assessments.</w:t>
      </w:r>
    </w:p>
    <w:p w14:paraId="3716C188" w14:textId="77777777" w:rsidR="00EA167E" w:rsidRPr="00B730F2" w:rsidRDefault="00EA167E" w:rsidP="00EA167E">
      <w:pPr>
        <w:shd w:val="clear" w:color="auto" w:fill="FFFFFF"/>
        <w:spacing w:before="100" w:beforeAutospacing="1" w:after="100" w:afterAutospacing="1" w:line="336" w:lineRule="auto"/>
        <w:rPr>
          <w:rFonts w:ascii="Tahoma" w:eastAsia="Times New Roman" w:hAnsi="Tahoma" w:cs="Tahoma"/>
          <w:lang w:eastAsia="en-GB"/>
        </w:rPr>
      </w:pPr>
      <w:r w:rsidRPr="00B730F2">
        <w:rPr>
          <w:rFonts w:ascii="Tahoma" w:eastAsia="Times New Roman" w:hAnsi="Tahoma" w:cs="Tahoma"/>
          <w:lang w:eastAsia="en-GB"/>
        </w:rPr>
        <w:lastRenderedPageBreak/>
        <w:t>Consult a manager if access is ever denied or appointments repeatedly cancelled and/or 'forgotten'.</w:t>
      </w:r>
    </w:p>
    <w:p w14:paraId="7F0B3FE4" w14:textId="77777777" w:rsidR="00EA167E" w:rsidRPr="00BD7E25" w:rsidRDefault="00EA167E" w:rsidP="00EA167E">
      <w:pPr>
        <w:shd w:val="clear" w:color="auto" w:fill="FFFFFF"/>
        <w:spacing w:before="100" w:beforeAutospacing="1" w:after="100" w:afterAutospacing="1" w:line="336" w:lineRule="auto"/>
        <w:outlineLvl w:val="2"/>
        <w:rPr>
          <w:rFonts w:ascii="Tahoma" w:eastAsia="Times New Roman" w:hAnsi="Tahoma" w:cs="Tahoma"/>
          <w:b/>
          <w:bCs/>
          <w:lang w:eastAsia="en-GB"/>
        </w:rPr>
      </w:pPr>
      <w:r w:rsidRPr="00BD7E25">
        <w:rPr>
          <w:rFonts w:ascii="Tahoma" w:eastAsia="Times New Roman" w:hAnsi="Tahoma" w:cs="Tahoma"/>
          <w:b/>
          <w:bCs/>
          <w:lang w:eastAsia="en-GB"/>
        </w:rPr>
        <w:t>Action to Take When Non-Compliance or Hostility Recognised</w:t>
      </w:r>
    </w:p>
    <w:p w14:paraId="6D9F0496" w14:textId="77777777" w:rsidR="00EA167E" w:rsidRPr="00B730F2" w:rsidRDefault="00EA167E" w:rsidP="00EA167E">
      <w:pPr>
        <w:shd w:val="clear" w:color="auto" w:fill="FFFFFF"/>
        <w:spacing w:before="100" w:beforeAutospacing="1" w:after="100" w:afterAutospacing="1" w:line="336" w:lineRule="auto"/>
        <w:rPr>
          <w:rFonts w:ascii="Tahoma" w:eastAsia="Times New Roman" w:hAnsi="Tahoma" w:cs="Tahoma"/>
          <w:lang w:eastAsia="en-GB"/>
        </w:rPr>
      </w:pPr>
      <w:r w:rsidRPr="00B730F2">
        <w:rPr>
          <w:rFonts w:ascii="Tahoma" w:eastAsia="Times New Roman" w:hAnsi="Tahoma" w:cs="Tahoma"/>
          <w:lang w:eastAsia="en-GB"/>
        </w:rPr>
        <w:t>Professionals should report non-compliance to their managers and to the</w:t>
      </w:r>
      <w:r w:rsidR="004635CD" w:rsidRPr="00B730F2">
        <w:rPr>
          <w:rFonts w:ascii="Tahoma" w:eastAsia="Times New Roman" w:hAnsi="Tahoma" w:cs="Tahoma"/>
          <w:lang w:eastAsia="en-GB"/>
        </w:rPr>
        <w:t xml:space="preserve"> child’s </w:t>
      </w:r>
      <w:r w:rsidRPr="00B730F2">
        <w:rPr>
          <w:rFonts w:ascii="Tahoma" w:eastAsia="Times New Roman" w:hAnsi="Tahoma" w:cs="Tahoma"/>
          <w:lang w:eastAsia="en-GB"/>
        </w:rPr>
        <w:t>social worker.</w:t>
      </w:r>
      <w:r w:rsidR="00B730F2" w:rsidRPr="00B730F2">
        <w:rPr>
          <w:rFonts w:ascii="Tahoma" w:eastAsia="Times New Roman" w:hAnsi="Tahoma" w:cs="Tahoma"/>
          <w:lang w:eastAsia="en-GB"/>
        </w:rPr>
        <w:t xml:space="preserve">in all situation the following should be considered. </w:t>
      </w:r>
    </w:p>
    <w:p w14:paraId="087FEAF4" w14:textId="77777777" w:rsidR="00B730F2" w:rsidRPr="00B730F2" w:rsidRDefault="00B730F2" w:rsidP="00B730F2">
      <w:pPr>
        <w:numPr>
          <w:ilvl w:val="0"/>
          <w:numId w:val="15"/>
        </w:numPr>
        <w:spacing w:before="100" w:beforeAutospacing="1" w:after="100" w:afterAutospacing="1" w:line="360" w:lineRule="auto"/>
        <w:textAlignment w:val="top"/>
        <w:rPr>
          <w:rFonts w:ascii="Tahoma" w:eastAsia="Times New Roman" w:hAnsi="Tahoma" w:cs="Tahoma"/>
          <w:lang w:val="en" w:eastAsia="en-GB"/>
        </w:rPr>
      </w:pPr>
      <w:r w:rsidRPr="00B730F2">
        <w:rPr>
          <w:rFonts w:ascii="Tahoma" w:eastAsia="Times New Roman" w:hAnsi="Tahoma" w:cs="Tahoma"/>
          <w:lang w:val="en" w:eastAsia="en-GB"/>
        </w:rPr>
        <w:t xml:space="preserve">the evidence of </w:t>
      </w:r>
      <w:proofErr w:type="spellStart"/>
      <w:r w:rsidRPr="00B730F2">
        <w:rPr>
          <w:rFonts w:ascii="Tahoma" w:eastAsia="Times New Roman" w:hAnsi="Tahoma" w:cs="Tahoma"/>
          <w:lang w:val="en" w:eastAsia="en-GB"/>
        </w:rPr>
        <w:t>non compliance</w:t>
      </w:r>
      <w:proofErr w:type="spellEnd"/>
      <w:r w:rsidRPr="00B730F2">
        <w:rPr>
          <w:rFonts w:ascii="Tahoma" w:eastAsia="Times New Roman" w:hAnsi="Tahoma" w:cs="Tahoma"/>
          <w:lang w:val="en" w:eastAsia="en-GB"/>
        </w:rPr>
        <w:t xml:space="preserve"> </w:t>
      </w:r>
    </w:p>
    <w:p w14:paraId="2E653AE1" w14:textId="77777777" w:rsidR="00B730F2" w:rsidRPr="00B730F2" w:rsidRDefault="00B730F2" w:rsidP="00B730F2">
      <w:pPr>
        <w:numPr>
          <w:ilvl w:val="0"/>
          <w:numId w:val="15"/>
        </w:numPr>
        <w:spacing w:before="100" w:beforeAutospacing="1" w:after="100" w:afterAutospacing="1" w:line="360" w:lineRule="auto"/>
        <w:textAlignment w:val="top"/>
        <w:rPr>
          <w:rFonts w:ascii="Tahoma" w:eastAsia="Times New Roman" w:hAnsi="Tahoma" w:cs="Tahoma"/>
          <w:lang w:val="en" w:eastAsia="en-GB"/>
        </w:rPr>
      </w:pPr>
      <w:r w:rsidRPr="00B730F2">
        <w:rPr>
          <w:rFonts w:ascii="Tahoma" w:eastAsia="Times New Roman" w:hAnsi="Tahoma" w:cs="Tahoma"/>
          <w:lang w:val="en" w:eastAsia="en-GB"/>
        </w:rPr>
        <w:t>information from other professionals;</w:t>
      </w:r>
    </w:p>
    <w:p w14:paraId="7C9091F7" w14:textId="77777777" w:rsidR="00B730F2" w:rsidRPr="00B730F2" w:rsidRDefault="00B730F2" w:rsidP="00B730F2">
      <w:pPr>
        <w:numPr>
          <w:ilvl w:val="0"/>
          <w:numId w:val="15"/>
        </w:numPr>
        <w:spacing w:before="100" w:beforeAutospacing="1" w:after="100" w:afterAutospacing="1" w:line="360" w:lineRule="auto"/>
        <w:textAlignment w:val="top"/>
        <w:rPr>
          <w:rFonts w:ascii="Tahoma" w:eastAsia="Times New Roman" w:hAnsi="Tahoma" w:cs="Tahoma"/>
          <w:lang w:val="en" w:eastAsia="en-GB"/>
        </w:rPr>
      </w:pPr>
      <w:r w:rsidRPr="00B730F2">
        <w:rPr>
          <w:rFonts w:ascii="Tahoma" w:eastAsia="Times New Roman" w:hAnsi="Tahoma" w:cs="Tahoma"/>
          <w:lang w:val="en" w:eastAsia="en-GB"/>
        </w:rPr>
        <w:t>the original causes for concern;</w:t>
      </w:r>
    </w:p>
    <w:p w14:paraId="513CB4D4" w14:textId="77777777" w:rsidR="00B730F2" w:rsidRPr="00B730F2" w:rsidRDefault="00B730F2" w:rsidP="00B730F2">
      <w:pPr>
        <w:numPr>
          <w:ilvl w:val="0"/>
          <w:numId w:val="15"/>
        </w:numPr>
        <w:spacing w:before="100" w:beforeAutospacing="1" w:after="100" w:afterAutospacing="1" w:line="360" w:lineRule="auto"/>
        <w:textAlignment w:val="top"/>
        <w:rPr>
          <w:rFonts w:ascii="Tahoma" w:eastAsia="Times New Roman" w:hAnsi="Tahoma" w:cs="Tahoma"/>
          <w:lang w:val="en" w:eastAsia="en-GB"/>
        </w:rPr>
      </w:pPr>
      <w:r w:rsidRPr="00B730F2">
        <w:rPr>
          <w:rFonts w:ascii="Tahoma" w:eastAsia="Times New Roman" w:hAnsi="Tahoma" w:cs="Tahoma"/>
          <w:lang w:val="en" w:eastAsia="en-GB"/>
        </w:rPr>
        <w:t>the level of resistance and the seriousness of the concerns;</w:t>
      </w:r>
    </w:p>
    <w:p w14:paraId="20F20BD9" w14:textId="77777777" w:rsidR="00B730F2" w:rsidRDefault="00B730F2" w:rsidP="00B730F2">
      <w:pPr>
        <w:numPr>
          <w:ilvl w:val="0"/>
          <w:numId w:val="15"/>
        </w:numPr>
        <w:spacing w:before="100" w:beforeAutospacing="1" w:after="100" w:afterAutospacing="1" w:line="360" w:lineRule="auto"/>
        <w:textAlignment w:val="top"/>
        <w:rPr>
          <w:rFonts w:ascii="Tahoma" w:eastAsia="Times New Roman" w:hAnsi="Tahoma" w:cs="Tahoma"/>
          <w:lang w:val="en" w:eastAsia="en-GB"/>
        </w:rPr>
      </w:pPr>
      <w:r w:rsidRPr="00B730F2">
        <w:rPr>
          <w:rFonts w:ascii="Tahoma" w:eastAsia="Times New Roman" w:hAnsi="Tahoma" w:cs="Tahoma"/>
          <w:lang w:val="en" w:eastAsia="en-GB"/>
        </w:rPr>
        <w:t>the parent/carer understanding of what is expected from them</w:t>
      </w:r>
    </w:p>
    <w:p w14:paraId="5FA89DBC" w14:textId="74676D20" w:rsidR="009956B2" w:rsidRPr="00B730F2" w:rsidRDefault="009956B2" w:rsidP="00B730F2">
      <w:pPr>
        <w:numPr>
          <w:ilvl w:val="0"/>
          <w:numId w:val="15"/>
        </w:numPr>
        <w:spacing w:before="100" w:beforeAutospacing="1" w:after="100" w:afterAutospacing="1" w:line="360" w:lineRule="auto"/>
        <w:textAlignment w:val="top"/>
        <w:rPr>
          <w:rFonts w:ascii="Tahoma" w:eastAsia="Times New Roman" w:hAnsi="Tahoma" w:cs="Tahoma"/>
          <w:lang w:val="en" w:eastAsia="en-GB"/>
        </w:rPr>
      </w:pPr>
      <w:r>
        <w:rPr>
          <w:rFonts w:ascii="Tahoma" w:eastAsia="Times New Roman" w:hAnsi="Tahoma" w:cs="Tahoma"/>
          <w:lang w:val="en" w:eastAsia="en-GB"/>
        </w:rPr>
        <w:t>Impact on the child</w:t>
      </w:r>
    </w:p>
    <w:p w14:paraId="00BD4DB7" w14:textId="77777777" w:rsidR="004635CD" w:rsidRPr="00B730F2" w:rsidRDefault="004635CD" w:rsidP="00EA167E">
      <w:pPr>
        <w:shd w:val="clear" w:color="auto" w:fill="FFFFFF"/>
        <w:spacing w:before="100" w:beforeAutospacing="1" w:after="100" w:afterAutospacing="1" w:line="336" w:lineRule="auto"/>
        <w:rPr>
          <w:rFonts w:ascii="Tahoma" w:eastAsia="Times New Roman" w:hAnsi="Tahoma" w:cs="Tahoma"/>
          <w:lang w:eastAsia="en-GB"/>
        </w:rPr>
      </w:pPr>
      <w:r w:rsidRPr="00B730F2">
        <w:rPr>
          <w:rFonts w:ascii="Tahoma" w:eastAsia="Times New Roman" w:hAnsi="Tahoma" w:cs="Tahoma"/>
          <w:lang w:eastAsia="en-GB"/>
        </w:rPr>
        <w:t xml:space="preserve">If the child is subject of a child in need plan the team manager should chair a CIN meeting </w:t>
      </w:r>
      <w:r w:rsidR="00BD7E25">
        <w:rPr>
          <w:rFonts w:ascii="Tahoma" w:eastAsia="Times New Roman" w:hAnsi="Tahoma" w:cs="Tahoma"/>
          <w:lang w:eastAsia="en-GB"/>
        </w:rPr>
        <w:t xml:space="preserve">at the earliest time </w:t>
      </w:r>
    </w:p>
    <w:p w14:paraId="795B1CB3" w14:textId="77777777" w:rsidR="00B730F2" w:rsidRPr="00B730F2" w:rsidRDefault="00B730F2" w:rsidP="00EA167E">
      <w:pPr>
        <w:shd w:val="clear" w:color="auto" w:fill="FFFFFF"/>
        <w:spacing w:before="100" w:beforeAutospacing="1" w:after="100" w:afterAutospacing="1" w:line="336" w:lineRule="auto"/>
        <w:rPr>
          <w:rFonts w:ascii="Tahoma" w:eastAsia="Times New Roman" w:hAnsi="Tahoma" w:cs="Tahoma"/>
          <w:lang w:eastAsia="en-GB"/>
        </w:rPr>
      </w:pPr>
      <w:r w:rsidRPr="00B730F2">
        <w:rPr>
          <w:rFonts w:ascii="Tahoma" w:eastAsia="Times New Roman" w:hAnsi="Tahoma" w:cs="Tahoma"/>
          <w:lang w:eastAsia="en-GB"/>
        </w:rPr>
        <w:t>The CIN meeting sho</w:t>
      </w:r>
      <w:r w:rsidR="008E4CD1">
        <w:rPr>
          <w:rFonts w:ascii="Tahoma" w:eastAsia="Times New Roman" w:hAnsi="Tahoma" w:cs="Tahoma"/>
          <w:lang w:eastAsia="en-GB"/>
        </w:rPr>
        <w:t>u</w:t>
      </w:r>
      <w:r w:rsidRPr="00B730F2">
        <w:rPr>
          <w:rFonts w:ascii="Tahoma" w:eastAsia="Times New Roman" w:hAnsi="Tahoma" w:cs="Tahoma"/>
          <w:lang w:eastAsia="en-GB"/>
        </w:rPr>
        <w:t xml:space="preserve">ld address the issues of noncompliance in the context of the child’s plan and assessed risk / need. </w:t>
      </w:r>
    </w:p>
    <w:p w14:paraId="3768FA36" w14:textId="77777777" w:rsidR="00B730F2" w:rsidRPr="00B730F2" w:rsidRDefault="00B730F2" w:rsidP="00B730F2">
      <w:pPr>
        <w:numPr>
          <w:ilvl w:val="0"/>
          <w:numId w:val="12"/>
        </w:numPr>
        <w:shd w:val="clear" w:color="auto" w:fill="FFFFFF"/>
        <w:spacing w:before="192" w:after="192" w:line="336" w:lineRule="auto"/>
        <w:rPr>
          <w:rFonts w:ascii="Tahoma" w:eastAsia="Times New Roman" w:hAnsi="Tahoma" w:cs="Tahoma"/>
          <w:lang w:eastAsia="en-GB"/>
        </w:rPr>
      </w:pPr>
      <w:r w:rsidRPr="00B730F2">
        <w:rPr>
          <w:rFonts w:ascii="Tahoma" w:eastAsia="Times New Roman" w:hAnsi="Tahoma" w:cs="Tahoma"/>
          <w:lang w:eastAsia="en-GB"/>
        </w:rPr>
        <w:t xml:space="preserve">The devise a plan of intervention to ensure that children are seen and spoken with clear timescales and contingency plan if this doesn’t happen. </w:t>
      </w:r>
    </w:p>
    <w:p w14:paraId="5153C04F" w14:textId="30830BB1" w:rsidR="00B730F2" w:rsidRPr="00F1017F" w:rsidRDefault="009956B2" w:rsidP="00B730F2">
      <w:pPr>
        <w:numPr>
          <w:ilvl w:val="0"/>
          <w:numId w:val="12"/>
        </w:numPr>
        <w:shd w:val="clear" w:color="auto" w:fill="FFFFFF"/>
        <w:spacing w:before="192" w:after="192" w:line="336" w:lineRule="auto"/>
        <w:rPr>
          <w:rFonts w:ascii="Tahoma" w:eastAsia="Times New Roman" w:hAnsi="Tahoma" w:cs="Tahoma"/>
          <w:lang w:eastAsia="en-GB"/>
        </w:rPr>
      </w:pPr>
      <w:r>
        <w:rPr>
          <w:rFonts w:ascii="Tahoma" w:eastAsia="Times New Roman" w:hAnsi="Tahoma" w:cs="Tahoma"/>
          <w:lang w:eastAsia="en-GB"/>
        </w:rPr>
        <w:t xml:space="preserve">Review threshold of concern – Consideration of a </w:t>
      </w:r>
      <w:hyperlink r:id="rId12" w:tgtFrame="_blank" w:history="1">
        <w:r w:rsidR="00B730F2" w:rsidRPr="00B730F2">
          <w:rPr>
            <w:rFonts w:ascii="Tahoma" w:eastAsia="Times New Roman" w:hAnsi="Tahoma" w:cs="Tahoma"/>
            <w:bCs/>
            <w:lang w:eastAsia="en-GB"/>
          </w:rPr>
          <w:t xml:space="preserve">Strategy </w:t>
        </w:r>
        <w:r>
          <w:rPr>
            <w:rFonts w:ascii="Tahoma" w:eastAsia="Times New Roman" w:hAnsi="Tahoma" w:cs="Tahoma"/>
            <w:bCs/>
            <w:lang w:eastAsia="en-GB"/>
          </w:rPr>
          <w:t>meeting</w:t>
        </w:r>
      </w:hyperlink>
      <w:r w:rsidR="00B730F2" w:rsidRPr="00B730F2">
        <w:rPr>
          <w:rFonts w:ascii="Tahoma" w:eastAsia="Times New Roman" w:hAnsi="Tahoma" w:cs="Tahoma"/>
          <w:lang w:eastAsia="en-GB"/>
        </w:rPr>
        <w:t xml:space="preserve"> where there are </w:t>
      </w:r>
      <w:r>
        <w:rPr>
          <w:rFonts w:ascii="Tahoma" w:eastAsia="Times New Roman" w:hAnsi="Tahoma" w:cs="Tahoma"/>
          <w:lang w:eastAsia="en-GB"/>
        </w:rPr>
        <w:t>safeguarding</w:t>
      </w:r>
      <w:r w:rsidR="00B730F2" w:rsidRPr="00B730F2">
        <w:rPr>
          <w:rFonts w:ascii="Tahoma" w:eastAsia="Times New Roman" w:hAnsi="Tahoma" w:cs="Tahoma"/>
          <w:lang w:eastAsia="en-GB"/>
        </w:rPr>
        <w:t xml:space="preserve"> implications that may need to be addressed by a </w:t>
      </w:r>
      <w:hyperlink r:id="rId13" w:tgtFrame="_blank" w:history="1">
        <w:r w:rsidR="00B730F2" w:rsidRPr="00F1017F">
          <w:rPr>
            <w:rFonts w:ascii="Tahoma" w:eastAsia="Times New Roman" w:hAnsi="Tahoma" w:cs="Tahoma"/>
            <w:bCs/>
            <w:lang w:eastAsia="en-GB"/>
          </w:rPr>
          <w:t>Section 47 Enquiry</w:t>
        </w:r>
      </w:hyperlink>
      <w:r w:rsidR="00F1017F" w:rsidRPr="00F1017F">
        <w:rPr>
          <w:rFonts w:ascii="Tahoma" w:hAnsi="Tahoma" w:cs="Tahoma"/>
        </w:rPr>
        <w:t xml:space="preserve"> to be determined from a multiagency decision. </w:t>
      </w:r>
      <w:r w:rsidR="00B730F2" w:rsidRPr="00F1017F">
        <w:rPr>
          <w:rFonts w:ascii="Tahoma" w:eastAsia="Times New Roman" w:hAnsi="Tahoma" w:cs="Tahoma"/>
          <w:lang w:eastAsia="en-GB"/>
        </w:rPr>
        <w:t xml:space="preserve"> </w:t>
      </w:r>
    </w:p>
    <w:p w14:paraId="1505769C" w14:textId="26D40E10" w:rsidR="004635CD" w:rsidRPr="00B730F2" w:rsidRDefault="004635CD" w:rsidP="00EA167E">
      <w:pPr>
        <w:shd w:val="clear" w:color="auto" w:fill="FFFFFF"/>
        <w:spacing w:before="100" w:beforeAutospacing="1" w:after="100" w:afterAutospacing="1" w:line="336" w:lineRule="auto"/>
        <w:rPr>
          <w:rFonts w:ascii="Tahoma" w:eastAsia="Times New Roman" w:hAnsi="Tahoma" w:cs="Tahoma"/>
          <w:lang w:eastAsia="en-GB"/>
        </w:rPr>
      </w:pPr>
      <w:r w:rsidRPr="00B730F2">
        <w:rPr>
          <w:rFonts w:ascii="Tahoma" w:eastAsia="Times New Roman" w:hAnsi="Tahoma" w:cs="Tahoma"/>
          <w:lang w:eastAsia="en-GB"/>
        </w:rPr>
        <w:t xml:space="preserve">If there are </w:t>
      </w:r>
      <w:r w:rsidRPr="00516641">
        <w:rPr>
          <w:rFonts w:ascii="Tahoma" w:eastAsia="Times New Roman" w:hAnsi="Tahoma" w:cs="Tahoma"/>
          <w:b/>
          <w:lang w:eastAsia="en-GB"/>
        </w:rPr>
        <w:t>child protection</w:t>
      </w:r>
      <w:r w:rsidR="00EA167E" w:rsidRPr="00516641">
        <w:rPr>
          <w:rFonts w:ascii="Tahoma" w:eastAsia="Times New Roman" w:hAnsi="Tahoma" w:cs="Tahoma"/>
          <w:b/>
          <w:lang w:eastAsia="en-GB"/>
        </w:rPr>
        <w:t xml:space="preserve"> concerns</w:t>
      </w:r>
      <w:r w:rsidR="00F1017F">
        <w:rPr>
          <w:rFonts w:ascii="Tahoma" w:eastAsia="Times New Roman" w:hAnsi="Tahoma" w:cs="Tahoma"/>
          <w:b/>
          <w:lang w:eastAsia="en-GB"/>
        </w:rPr>
        <w:t xml:space="preserve"> and a child protection plan is agreed</w:t>
      </w:r>
      <w:r w:rsidR="00EA167E" w:rsidRPr="00B730F2">
        <w:rPr>
          <w:rFonts w:ascii="Tahoma" w:eastAsia="Times New Roman" w:hAnsi="Tahoma" w:cs="Tahoma"/>
          <w:lang w:eastAsia="en-GB"/>
        </w:rPr>
        <w:t>, the Children's Services team ma</w:t>
      </w:r>
      <w:r w:rsidRPr="00B730F2">
        <w:rPr>
          <w:rFonts w:ascii="Tahoma" w:eastAsia="Times New Roman" w:hAnsi="Tahoma" w:cs="Tahoma"/>
          <w:lang w:eastAsia="en-GB"/>
        </w:rPr>
        <w:t xml:space="preserve">nager should chair a core group meeting that addresses this issue at the earliest </w:t>
      </w:r>
      <w:r w:rsidR="00F1017F">
        <w:rPr>
          <w:rFonts w:ascii="Tahoma" w:eastAsia="Times New Roman" w:hAnsi="Tahoma" w:cs="Tahoma"/>
          <w:lang w:eastAsia="en-GB"/>
        </w:rPr>
        <w:t>opportunity.</w:t>
      </w:r>
    </w:p>
    <w:p w14:paraId="0DA40555" w14:textId="77777777" w:rsidR="004635CD" w:rsidRPr="00B730F2" w:rsidRDefault="004635CD" w:rsidP="004635CD">
      <w:pPr>
        <w:shd w:val="clear" w:color="auto" w:fill="FFFFFF"/>
        <w:spacing w:before="100" w:beforeAutospacing="1" w:after="100" w:afterAutospacing="1" w:line="336" w:lineRule="auto"/>
        <w:rPr>
          <w:rFonts w:ascii="Tahoma" w:eastAsia="Times New Roman" w:hAnsi="Tahoma" w:cs="Tahoma"/>
          <w:lang w:eastAsia="en-GB"/>
        </w:rPr>
      </w:pPr>
      <w:r w:rsidRPr="00B730F2">
        <w:rPr>
          <w:rFonts w:ascii="Tahoma" w:eastAsia="Times New Roman" w:hAnsi="Tahoma" w:cs="Tahoma"/>
          <w:lang w:eastAsia="en-GB"/>
        </w:rPr>
        <w:t>Sharing agencies' approaches, in accordance with information sharing arrangements may assist in forming an action plan.</w:t>
      </w:r>
    </w:p>
    <w:p w14:paraId="686D4C5E" w14:textId="77777777" w:rsidR="00EA167E" w:rsidRPr="00B730F2" w:rsidRDefault="00EA167E" w:rsidP="00EA167E">
      <w:pPr>
        <w:shd w:val="clear" w:color="auto" w:fill="FFFFFF"/>
        <w:spacing w:before="100" w:beforeAutospacing="1" w:after="100" w:afterAutospacing="1" w:line="336" w:lineRule="auto"/>
        <w:rPr>
          <w:rFonts w:ascii="Tahoma" w:eastAsia="Times New Roman" w:hAnsi="Tahoma" w:cs="Tahoma"/>
          <w:lang w:eastAsia="en-GB"/>
        </w:rPr>
      </w:pPr>
      <w:r w:rsidRPr="00B730F2">
        <w:rPr>
          <w:rFonts w:ascii="Tahoma" w:eastAsia="Times New Roman" w:hAnsi="Tahoma" w:cs="Tahoma"/>
          <w:lang w:eastAsia="en-GB"/>
        </w:rPr>
        <w:t>The multi-agency / Core Group meeting should address the non-co-operation in the context of the child's written plan. Depending on the ci</w:t>
      </w:r>
      <w:r w:rsidR="004635CD" w:rsidRPr="00B730F2">
        <w:rPr>
          <w:rFonts w:ascii="Tahoma" w:eastAsia="Times New Roman" w:hAnsi="Tahoma" w:cs="Tahoma"/>
          <w:lang w:eastAsia="en-GB"/>
        </w:rPr>
        <w:t>rcumstances this meeting could:</w:t>
      </w:r>
    </w:p>
    <w:p w14:paraId="44179EB8" w14:textId="77777777" w:rsidR="00EA167E" w:rsidRPr="00B730F2" w:rsidRDefault="00516641" w:rsidP="004635CD">
      <w:pPr>
        <w:numPr>
          <w:ilvl w:val="0"/>
          <w:numId w:val="12"/>
        </w:numPr>
        <w:shd w:val="clear" w:color="auto" w:fill="FFFFFF"/>
        <w:spacing w:before="192" w:after="192" w:line="336" w:lineRule="auto"/>
        <w:rPr>
          <w:rFonts w:ascii="Tahoma" w:eastAsia="Times New Roman" w:hAnsi="Tahoma" w:cs="Tahoma"/>
          <w:lang w:eastAsia="en-GB"/>
        </w:rPr>
      </w:pPr>
      <w:r w:rsidRPr="00B730F2">
        <w:rPr>
          <w:rFonts w:ascii="Tahoma" w:eastAsia="Times New Roman" w:hAnsi="Tahoma" w:cs="Tahoma"/>
          <w:lang w:eastAsia="en-GB"/>
        </w:rPr>
        <w:t>Devise</w:t>
      </w:r>
      <w:r w:rsidR="004635CD" w:rsidRPr="00B730F2">
        <w:rPr>
          <w:rFonts w:ascii="Tahoma" w:eastAsia="Times New Roman" w:hAnsi="Tahoma" w:cs="Tahoma"/>
          <w:lang w:eastAsia="en-GB"/>
        </w:rPr>
        <w:t xml:space="preserve"> a plan of intervention to ensure that children </w:t>
      </w:r>
      <w:r w:rsidR="00B730F2" w:rsidRPr="00B730F2">
        <w:rPr>
          <w:rFonts w:ascii="Tahoma" w:eastAsia="Times New Roman" w:hAnsi="Tahoma" w:cs="Tahoma"/>
          <w:lang w:eastAsia="en-GB"/>
        </w:rPr>
        <w:t xml:space="preserve">are seen and spoken with clear timescales and contingency plan if this doesn’t happen. </w:t>
      </w:r>
    </w:p>
    <w:p w14:paraId="5930DA40" w14:textId="77777777" w:rsidR="004635CD" w:rsidRPr="00B730F2" w:rsidRDefault="004635CD" w:rsidP="004635CD">
      <w:pPr>
        <w:numPr>
          <w:ilvl w:val="0"/>
          <w:numId w:val="12"/>
        </w:numPr>
        <w:shd w:val="clear" w:color="auto" w:fill="FFFFFF"/>
        <w:spacing w:before="192" w:after="192" w:line="336" w:lineRule="auto"/>
        <w:rPr>
          <w:rFonts w:ascii="Tahoma" w:eastAsia="Times New Roman" w:hAnsi="Tahoma" w:cs="Tahoma"/>
          <w:lang w:eastAsia="en-GB"/>
        </w:rPr>
      </w:pPr>
      <w:r w:rsidRPr="00B730F2">
        <w:rPr>
          <w:rFonts w:ascii="Tahoma" w:eastAsia="Times New Roman" w:hAnsi="Tahoma" w:cs="Tahoma"/>
          <w:lang w:eastAsia="en-GB"/>
        </w:rPr>
        <w:lastRenderedPageBreak/>
        <w:t xml:space="preserve">Call a </w:t>
      </w:r>
      <w:hyperlink r:id="rId14" w:tgtFrame="_blank" w:history="1">
        <w:r w:rsidR="00EA167E" w:rsidRPr="00B730F2">
          <w:rPr>
            <w:rFonts w:ascii="Tahoma" w:eastAsia="Times New Roman" w:hAnsi="Tahoma" w:cs="Tahoma"/>
            <w:bCs/>
            <w:lang w:eastAsia="en-GB"/>
          </w:rPr>
          <w:t>Strategy Discussion</w:t>
        </w:r>
      </w:hyperlink>
      <w:r w:rsidR="00EA167E" w:rsidRPr="00B730F2">
        <w:rPr>
          <w:rFonts w:ascii="Tahoma" w:eastAsia="Times New Roman" w:hAnsi="Tahoma" w:cs="Tahoma"/>
          <w:lang w:eastAsia="en-GB"/>
        </w:rPr>
        <w:t xml:space="preserve"> where there are child protection implications that may need to be addressed by a </w:t>
      </w:r>
      <w:hyperlink r:id="rId15" w:tgtFrame="_blank" w:history="1">
        <w:r w:rsidR="00EA167E" w:rsidRPr="00B730F2">
          <w:rPr>
            <w:rFonts w:ascii="Tahoma" w:eastAsia="Times New Roman" w:hAnsi="Tahoma" w:cs="Tahoma"/>
            <w:bCs/>
            <w:lang w:eastAsia="en-GB"/>
          </w:rPr>
          <w:t>Section 47 Enquiry</w:t>
        </w:r>
      </w:hyperlink>
      <w:r w:rsidRPr="00B730F2">
        <w:rPr>
          <w:rFonts w:ascii="Tahoma" w:eastAsia="Times New Roman" w:hAnsi="Tahoma" w:cs="Tahoma"/>
          <w:lang w:eastAsia="en-GB"/>
        </w:rPr>
        <w:t xml:space="preserve"> </w:t>
      </w:r>
    </w:p>
    <w:p w14:paraId="4231A82F" w14:textId="77777777" w:rsidR="00EA167E" w:rsidRDefault="004635CD" w:rsidP="004635CD">
      <w:pPr>
        <w:numPr>
          <w:ilvl w:val="0"/>
          <w:numId w:val="12"/>
        </w:numPr>
        <w:shd w:val="clear" w:color="auto" w:fill="FFFFFF"/>
        <w:spacing w:before="192" w:after="192" w:line="336" w:lineRule="auto"/>
        <w:rPr>
          <w:rFonts w:ascii="Tahoma" w:eastAsia="Times New Roman" w:hAnsi="Tahoma" w:cs="Tahoma"/>
          <w:lang w:eastAsia="en-GB"/>
        </w:rPr>
      </w:pPr>
      <w:r w:rsidRPr="00B730F2">
        <w:rPr>
          <w:rFonts w:ascii="Tahoma" w:eastAsia="Times New Roman" w:hAnsi="Tahoma" w:cs="Tahoma"/>
          <w:lang w:eastAsia="en-GB"/>
        </w:rPr>
        <w:t xml:space="preserve">Consider if the </w:t>
      </w:r>
      <w:hyperlink r:id="rId16" w:tgtFrame="_blank" w:history="1">
        <w:r w:rsidR="00EA167E" w:rsidRPr="00B730F2">
          <w:rPr>
            <w:rFonts w:ascii="Tahoma" w:eastAsia="Times New Roman" w:hAnsi="Tahoma" w:cs="Tahoma"/>
            <w:bCs/>
            <w:lang w:eastAsia="en-GB"/>
          </w:rPr>
          <w:t>Review Child Protection Conference</w:t>
        </w:r>
      </w:hyperlink>
      <w:r w:rsidR="00EA167E" w:rsidRPr="00B730F2">
        <w:rPr>
          <w:rFonts w:ascii="Tahoma" w:eastAsia="Times New Roman" w:hAnsi="Tahoma" w:cs="Tahoma"/>
          <w:lang w:eastAsia="en-GB"/>
        </w:rPr>
        <w:t>,</w:t>
      </w:r>
      <w:r w:rsidRPr="00B730F2">
        <w:rPr>
          <w:rFonts w:ascii="Tahoma" w:eastAsia="Times New Roman" w:hAnsi="Tahoma" w:cs="Tahoma"/>
          <w:lang w:eastAsia="en-GB"/>
        </w:rPr>
        <w:t xml:space="preserve"> should </w:t>
      </w:r>
      <w:r w:rsidR="00516641" w:rsidRPr="00B730F2">
        <w:rPr>
          <w:rFonts w:ascii="Tahoma" w:eastAsia="Times New Roman" w:hAnsi="Tahoma" w:cs="Tahoma"/>
          <w:lang w:eastAsia="en-GB"/>
        </w:rPr>
        <w:t>be brought</w:t>
      </w:r>
      <w:r w:rsidR="00EA167E" w:rsidRPr="00B730F2">
        <w:rPr>
          <w:rFonts w:ascii="Tahoma" w:eastAsia="Times New Roman" w:hAnsi="Tahoma" w:cs="Tahoma"/>
          <w:lang w:eastAsia="en-GB"/>
        </w:rPr>
        <w:t xml:space="preserve"> forward if necessary.</w:t>
      </w:r>
    </w:p>
    <w:p w14:paraId="2BD3E7E6" w14:textId="09982E87" w:rsidR="00F1017F" w:rsidRPr="00B730F2" w:rsidRDefault="00F1017F" w:rsidP="004635CD">
      <w:pPr>
        <w:numPr>
          <w:ilvl w:val="0"/>
          <w:numId w:val="12"/>
        </w:numPr>
        <w:shd w:val="clear" w:color="auto" w:fill="FFFFFF"/>
        <w:spacing w:before="192" w:after="192" w:line="336" w:lineRule="auto"/>
        <w:rPr>
          <w:rFonts w:ascii="Tahoma" w:eastAsia="Times New Roman" w:hAnsi="Tahoma" w:cs="Tahoma"/>
          <w:lang w:eastAsia="en-GB"/>
        </w:rPr>
      </w:pPr>
      <w:r>
        <w:rPr>
          <w:rFonts w:ascii="Tahoma" w:eastAsia="Times New Roman" w:hAnsi="Tahoma" w:cs="Tahoma"/>
          <w:lang w:eastAsia="en-GB"/>
        </w:rPr>
        <w:t xml:space="preserve">Consider a Care planning meeting Chaired by Service Manager to determine next steps and Legal threshold considerations are required through Legal Gateway. </w:t>
      </w:r>
    </w:p>
    <w:p w14:paraId="060DF23D" w14:textId="77777777" w:rsidR="00EA167E" w:rsidRPr="00B730F2" w:rsidRDefault="00EA167E" w:rsidP="00EA167E">
      <w:pPr>
        <w:shd w:val="clear" w:color="auto" w:fill="FFFFFF"/>
        <w:spacing w:before="100" w:beforeAutospacing="1" w:after="100" w:afterAutospacing="1" w:line="336" w:lineRule="auto"/>
        <w:rPr>
          <w:rFonts w:ascii="Tahoma" w:eastAsia="Times New Roman" w:hAnsi="Tahoma" w:cs="Tahoma"/>
          <w:lang w:eastAsia="en-GB"/>
        </w:rPr>
      </w:pPr>
      <w:r w:rsidRPr="00B730F2">
        <w:rPr>
          <w:rFonts w:ascii="Tahoma" w:eastAsia="Times New Roman" w:hAnsi="Tahoma" w:cs="Tahoma"/>
          <w:lang w:eastAsia="en-GB"/>
        </w:rPr>
        <w:t>Possible strategies include:</w:t>
      </w:r>
    </w:p>
    <w:p w14:paraId="6012B57F" w14:textId="77777777" w:rsidR="00EA167E" w:rsidRPr="00B730F2" w:rsidRDefault="00EA167E" w:rsidP="00EA167E">
      <w:pPr>
        <w:numPr>
          <w:ilvl w:val="0"/>
          <w:numId w:val="13"/>
        </w:numPr>
        <w:shd w:val="clear" w:color="auto" w:fill="FFFFFF"/>
        <w:spacing w:before="192" w:after="192" w:line="336" w:lineRule="auto"/>
        <w:rPr>
          <w:rFonts w:ascii="Tahoma" w:eastAsia="Times New Roman" w:hAnsi="Tahoma" w:cs="Tahoma"/>
          <w:lang w:eastAsia="en-GB"/>
        </w:rPr>
      </w:pPr>
      <w:r w:rsidRPr="00B730F2">
        <w:rPr>
          <w:rFonts w:ascii="Tahoma" w:eastAsia="Times New Roman" w:hAnsi="Tahoma" w:cs="Tahoma"/>
          <w:lang w:eastAsia="en-GB"/>
        </w:rPr>
        <w:t>Joint visiting with colleagues within or external to the agency, (requesting help from Police if there is a physical risk);</w:t>
      </w:r>
    </w:p>
    <w:p w14:paraId="48C9B0D6" w14:textId="77777777" w:rsidR="00EA167E" w:rsidRPr="00B730F2" w:rsidRDefault="00EA167E" w:rsidP="00EA167E">
      <w:pPr>
        <w:numPr>
          <w:ilvl w:val="0"/>
          <w:numId w:val="13"/>
        </w:numPr>
        <w:shd w:val="clear" w:color="auto" w:fill="FFFFFF"/>
        <w:spacing w:before="192" w:after="192" w:line="336" w:lineRule="auto"/>
        <w:rPr>
          <w:rFonts w:ascii="Tahoma" w:eastAsia="Times New Roman" w:hAnsi="Tahoma" w:cs="Tahoma"/>
          <w:lang w:eastAsia="en-GB"/>
        </w:rPr>
      </w:pPr>
      <w:r w:rsidRPr="00B730F2">
        <w:rPr>
          <w:rFonts w:ascii="Tahoma" w:eastAsia="Times New Roman" w:hAnsi="Tahoma" w:cs="Tahoma"/>
          <w:lang w:eastAsia="en-GB"/>
        </w:rPr>
        <w:t>Exploring the possibility of engaging other non-hostile members of the family, if this does not increase the risk to anyone;</w:t>
      </w:r>
    </w:p>
    <w:p w14:paraId="04E09AF1" w14:textId="77777777" w:rsidR="00EA167E" w:rsidRPr="00BD7E25" w:rsidRDefault="00EA167E" w:rsidP="00EA167E">
      <w:pPr>
        <w:shd w:val="clear" w:color="auto" w:fill="FFFFFF"/>
        <w:spacing w:before="100" w:beforeAutospacing="1" w:after="100" w:afterAutospacing="1" w:line="336" w:lineRule="auto"/>
        <w:outlineLvl w:val="2"/>
        <w:rPr>
          <w:rFonts w:ascii="Tahoma" w:eastAsia="Times New Roman" w:hAnsi="Tahoma" w:cs="Tahoma"/>
          <w:b/>
          <w:bCs/>
          <w:lang w:eastAsia="en-GB"/>
        </w:rPr>
      </w:pPr>
      <w:r w:rsidRPr="00BD7E25">
        <w:rPr>
          <w:rFonts w:ascii="Tahoma" w:eastAsia="Times New Roman" w:hAnsi="Tahoma" w:cs="Tahoma"/>
          <w:b/>
          <w:bCs/>
          <w:lang w:eastAsia="en-GB"/>
        </w:rPr>
        <w:t>When there are Threats or Incidents of Violence</w:t>
      </w:r>
    </w:p>
    <w:p w14:paraId="37A4B025" w14:textId="77777777" w:rsidR="00EA167E" w:rsidRPr="00B730F2" w:rsidRDefault="00EA167E" w:rsidP="00EA167E">
      <w:pPr>
        <w:shd w:val="clear" w:color="auto" w:fill="FFFFFF"/>
        <w:spacing w:before="100" w:beforeAutospacing="1" w:after="100" w:afterAutospacing="1" w:line="336" w:lineRule="auto"/>
        <w:rPr>
          <w:rFonts w:ascii="Tahoma" w:eastAsia="Times New Roman" w:hAnsi="Tahoma" w:cs="Tahoma"/>
          <w:lang w:eastAsia="en-GB"/>
        </w:rPr>
      </w:pPr>
      <w:r w:rsidRPr="00B730F2">
        <w:rPr>
          <w:rFonts w:ascii="Tahoma" w:eastAsia="Times New Roman" w:hAnsi="Tahoma" w:cs="Tahoma"/>
          <w:lang w:eastAsia="en-GB"/>
        </w:rPr>
        <w:t xml:space="preserve">Where there are actual threats or incidents of violence they must be reported to the Children's Services Team Manager immediately and local 'Violence at Work' procedures followed in relation to supervision, support, recording and reporting incidents to the Police. </w:t>
      </w:r>
    </w:p>
    <w:p w14:paraId="440655CE" w14:textId="77777777" w:rsidR="00EA167E" w:rsidRPr="00B730F2" w:rsidRDefault="00EA167E" w:rsidP="00EA167E">
      <w:pPr>
        <w:shd w:val="clear" w:color="auto" w:fill="FFFFFF"/>
        <w:spacing w:before="100" w:beforeAutospacing="1" w:after="100" w:afterAutospacing="1" w:line="336" w:lineRule="auto"/>
        <w:rPr>
          <w:rFonts w:ascii="Tahoma" w:eastAsia="Times New Roman" w:hAnsi="Tahoma" w:cs="Tahoma"/>
          <w:lang w:eastAsia="en-GB"/>
        </w:rPr>
      </w:pPr>
      <w:r w:rsidRPr="00B730F2">
        <w:rPr>
          <w:rFonts w:ascii="Tahoma" w:eastAsia="Times New Roman" w:hAnsi="Tahoma" w:cs="Tahoma"/>
          <w:lang w:eastAsia="en-GB"/>
        </w:rPr>
        <w:t>Any response must take account of:</w:t>
      </w:r>
    </w:p>
    <w:p w14:paraId="42169BEC" w14:textId="77777777" w:rsidR="00EA167E" w:rsidRPr="00B730F2" w:rsidRDefault="00EA167E" w:rsidP="00EA167E">
      <w:pPr>
        <w:numPr>
          <w:ilvl w:val="0"/>
          <w:numId w:val="14"/>
        </w:numPr>
        <w:shd w:val="clear" w:color="auto" w:fill="FFFFFF"/>
        <w:spacing w:before="192" w:after="192" w:line="336" w:lineRule="auto"/>
        <w:rPr>
          <w:rFonts w:ascii="Tahoma" w:eastAsia="Times New Roman" w:hAnsi="Tahoma" w:cs="Tahoma"/>
          <w:lang w:eastAsia="en-GB"/>
        </w:rPr>
      </w:pPr>
      <w:r w:rsidRPr="00B730F2">
        <w:rPr>
          <w:rFonts w:ascii="Tahoma" w:eastAsia="Times New Roman" w:hAnsi="Tahoma" w:cs="Tahoma"/>
          <w:lang w:eastAsia="en-GB"/>
        </w:rPr>
        <w:t>Risks to children and other family members;</w:t>
      </w:r>
    </w:p>
    <w:p w14:paraId="78688FA3" w14:textId="63DD5797" w:rsidR="00EA167E" w:rsidRPr="00B730F2" w:rsidRDefault="00EA167E" w:rsidP="00EA167E">
      <w:pPr>
        <w:numPr>
          <w:ilvl w:val="0"/>
          <w:numId w:val="14"/>
        </w:numPr>
        <w:shd w:val="clear" w:color="auto" w:fill="FFFFFF"/>
        <w:spacing w:before="192" w:after="192" w:line="336" w:lineRule="auto"/>
        <w:rPr>
          <w:rFonts w:ascii="Tahoma" w:eastAsia="Times New Roman" w:hAnsi="Tahoma" w:cs="Tahoma"/>
          <w:lang w:eastAsia="en-GB"/>
        </w:rPr>
      </w:pPr>
      <w:r w:rsidRPr="00B730F2">
        <w:rPr>
          <w:rFonts w:ascii="Tahoma" w:eastAsia="Times New Roman" w:hAnsi="Tahoma" w:cs="Tahoma"/>
          <w:lang w:eastAsia="en-GB"/>
        </w:rPr>
        <w:t>Personal safety issues for staff.</w:t>
      </w:r>
      <w:r w:rsidR="00F1017F">
        <w:rPr>
          <w:rFonts w:ascii="Tahoma" w:eastAsia="Times New Roman" w:hAnsi="Tahoma" w:cs="Tahoma"/>
          <w:lang w:eastAsia="en-GB"/>
        </w:rPr>
        <w:t xml:space="preserve"> Risk Management meeting to be held</w:t>
      </w:r>
    </w:p>
    <w:p w14:paraId="5E5B576D" w14:textId="77777777" w:rsidR="00EA167E" w:rsidRPr="00B730F2" w:rsidRDefault="00EA167E" w:rsidP="00EA167E">
      <w:pPr>
        <w:shd w:val="clear" w:color="auto" w:fill="FFFFFF"/>
        <w:spacing w:before="100" w:beforeAutospacing="1" w:after="100" w:afterAutospacing="1" w:line="336" w:lineRule="auto"/>
        <w:rPr>
          <w:rFonts w:ascii="Tahoma" w:eastAsia="Times New Roman" w:hAnsi="Tahoma" w:cs="Tahoma"/>
          <w:lang w:eastAsia="en-GB"/>
        </w:rPr>
      </w:pPr>
      <w:r w:rsidRPr="00B730F2">
        <w:rPr>
          <w:rFonts w:ascii="Tahoma" w:eastAsia="Times New Roman" w:hAnsi="Tahoma" w:cs="Tahoma"/>
          <w:lang w:eastAsia="en-GB"/>
        </w:rPr>
        <w:t>The experience of violence or threats to staff should be used as evidence of the situation of the family and included in assessments of the child's circumstances.</w:t>
      </w:r>
    </w:p>
    <w:p w14:paraId="7135CA22" w14:textId="77777777" w:rsidR="00EA167E" w:rsidRPr="00B730F2" w:rsidRDefault="00EA167E" w:rsidP="00EA167E">
      <w:pPr>
        <w:shd w:val="clear" w:color="auto" w:fill="FFFFFF"/>
        <w:spacing w:before="100" w:beforeAutospacing="1" w:after="100" w:afterAutospacing="1" w:line="336" w:lineRule="auto"/>
        <w:rPr>
          <w:rFonts w:ascii="Tahoma" w:eastAsia="Times New Roman" w:hAnsi="Tahoma" w:cs="Tahoma"/>
          <w:lang w:eastAsia="en-GB"/>
        </w:rPr>
      </w:pPr>
      <w:r w:rsidRPr="00B730F2">
        <w:rPr>
          <w:rFonts w:ascii="Tahoma" w:eastAsia="Times New Roman" w:hAnsi="Tahoma" w:cs="Tahoma"/>
          <w:bCs/>
          <w:lang w:eastAsia="en-GB"/>
        </w:rPr>
        <w:t>Note:</w:t>
      </w:r>
      <w:r w:rsidRPr="00B730F2">
        <w:rPr>
          <w:rFonts w:ascii="Tahoma" w:eastAsia="Times New Roman" w:hAnsi="Tahoma" w:cs="Tahoma"/>
          <w:lang w:eastAsia="en-GB"/>
        </w:rPr>
        <w:t xml:space="preserve"> Violence towards staff is a multi-agency problem. If one agency has information a parent / carer is known to be violent, it must alert other agencies of the risks posed. If agencies withdraw their services in isolation due to threats against staff and fail to alert one another to the circumstances a child may be left without being seen by any agency and therefore be at increased risk of suffering significant harm.</w:t>
      </w:r>
    </w:p>
    <w:p w14:paraId="37987CE1" w14:textId="77777777" w:rsidR="00BD7E25" w:rsidRPr="00BD7E25" w:rsidRDefault="00BD7E25" w:rsidP="00BD7E25">
      <w:pPr>
        <w:spacing w:after="100" w:afterAutospacing="1" w:line="360" w:lineRule="auto"/>
        <w:textAlignment w:val="top"/>
        <w:outlineLvl w:val="2"/>
        <w:rPr>
          <w:rFonts w:ascii="Tahoma" w:eastAsia="Times New Roman" w:hAnsi="Tahoma" w:cs="Tahoma"/>
          <w:b/>
          <w:bCs/>
          <w:sz w:val="27"/>
          <w:szCs w:val="27"/>
          <w:lang w:val="en" w:eastAsia="en-GB"/>
        </w:rPr>
      </w:pPr>
      <w:r w:rsidRPr="00BD7E25">
        <w:rPr>
          <w:rFonts w:ascii="Tahoma" w:eastAsia="Times New Roman" w:hAnsi="Tahoma" w:cs="Tahoma"/>
          <w:b/>
          <w:bCs/>
          <w:sz w:val="27"/>
          <w:szCs w:val="27"/>
          <w:lang w:val="en" w:eastAsia="en-GB"/>
        </w:rPr>
        <w:t>Summary</w:t>
      </w:r>
    </w:p>
    <w:p w14:paraId="6FFB8765" w14:textId="77777777" w:rsidR="00BD7E25" w:rsidRPr="00BD7E25" w:rsidRDefault="00BD7E25" w:rsidP="00BD7E25">
      <w:pPr>
        <w:spacing w:after="120" w:line="360" w:lineRule="auto"/>
        <w:textAlignment w:val="top"/>
        <w:rPr>
          <w:rFonts w:ascii="Tahoma" w:eastAsia="Times New Roman" w:hAnsi="Tahoma" w:cs="Tahoma"/>
          <w:color w:val="000000"/>
          <w:lang w:val="en" w:eastAsia="en-GB"/>
        </w:rPr>
      </w:pPr>
      <w:r w:rsidRPr="00BD7E25">
        <w:rPr>
          <w:rFonts w:ascii="Tahoma" w:eastAsia="Times New Roman" w:hAnsi="Tahoma" w:cs="Tahoma"/>
          <w:color w:val="000000"/>
          <w:lang w:val="en" w:eastAsia="en-GB"/>
        </w:rPr>
        <w:lastRenderedPageBreak/>
        <w:t>If it has been agreed that change is necessary to safeguard the child’s welfare, the plan has not been effective unless there is progress in achieving that change.</w:t>
      </w:r>
    </w:p>
    <w:p w14:paraId="1F862EB8" w14:textId="77777777" w:rsidR="00BD7E25" w:rsidRPr="00BD7E25" w:rsidRDefault="00BD7E25" w:rsidP="00BD7E25">
      <w:pPr>
        <w:spacing w:after="120" w:line="360" w:lineRule="auto"/>
        <w:textAlignment w:val="top"/>
        <w:rPr>
          <w:rFonts w:ascii="Tahoma" w:eastAsia="Times New Roman" w:hAnsi="Tahoma" w:cs="Tahoma"/>
          <w:color w:val="000000"/>
          <w:lang w:val="en" w:eastAsia="en-GB"/>
        </w:rPr>
      </w:pPr>
      <w:r w:rsidRPr="00BD7E25">
        <w:rPr>
          <w:rFonts w:ascii="Tahoma" w:eastAsia="Times New Roman" w:hAnsi="Tahoma" w:cs="Tahoma"/>
          <w:color w:val="000000"/>
          <w:lang w:val="en" w:eastAsia="en-GB"/>
        </w:rPr>
        <w:t>If the frequency of contact with the child is inadequate it is not possible to know whether the risk is increasing, reducing or staying the same, and the plan is unsafe.</w:t>
      </w:r>
    </w:p>
    <w:p w14:paraId="79BB1A96" w14:textId="77777777" w:rsidR="00BD7E25" w:rsidRPr="00BD7E25" w:rsidRDefault="00BD7E25" w:rsidP="00BD7E25">
      <w:pPr>
        <w:spacing w:after="120" w:line="360" w:lineRule="auto"/>
        <w:textAlignment w:val="top"/>
        <w:rPr>
          <w:rFonts w:ascii="Tahoma" w:eastAsia="Times New Roman" w:hAnsi="Tahoma" w:cs="Tahoma"/>
          <w:color w:val="000000"/>
          <w:lang w:val="en" w:eastAsia="en-GB"/>
        </w:rPr>
      </w:pPr>
      <w:r w:rsidRPr="00BD7E25">
        <w:rPr>
          <w:rFonts w:ascii="Tahoma" w:eastAsia="Times New Roman" w:hAnsi="Tahoma" w:cs="Tahoma"/>
          <w:color w:val="000000"/>
          <w:lang w:val="en" w:eastAsia="en-GB"/>
        </w:rPr>
        <w:t xml:space="preserve">When resistance is </w:t>
      </w:r>
      <w:r w:rsidR="00516641" w:rsidRPr="00BD7E25">
        <w:rPr>
          <w:rFonts w:ascii="Tahoma" w:eastAsia="Times New Roman" w:hAnsi="Tahoma" w:cs="Tahoma"/>
          <w:color w:val="000000"/>
          <w:lang w:val="en" w:eastAsia="en-GB"/>
        </w:rPr>
        <w:t>recognized</w:t>
      </w:r>
      <w:r w:rsidRPr="00BD7E25">
        <w:rPr>
          <w:rFonts w:ascii="Tahoma" w:eastAsia="Times New Roman" w:hAnsi="Tahoma" w:cs="Tahoma"/>
          <w:color w:val="000000"/>
          <w:lang w:val="en" w:eastAsia="en-GB"/>
        </w:rPr>
        <w:t xml:space="preserve"> in a family, attention may be diverted to the resistance itself, however focus should remain on whether the risk to the child is increasing or decreasing, or has changed in nature.</w:t>
      </w:r>
    </w:p>
    <w:p w14:paraId="19F7F337" w14:textId="77777777" w:rsidR="00BD7E25" w:rsidRDefault="00BD7E25" w:rsidP="00BD7E25">
      <w:pPr>
        <w:spacing w:after="120" w:line="360" w:lineRule="auto"/>
        <w:textAlignment w:val="top"/>
        <w:rPr>
          <w:rFonts w:ascii="Roboto" w:eastAsia="Times New Roman" w:hAnsi="Roboto" w:cs="Helvetica"/>
          <w:color w:val="000000"/>
          <w:sz w:val="21"/>
          <w:szCs w:val="21"/>
          <w:lang w:val="en" w:eastAsia="en-GB"/>
        </w:rPr>
      </w:pPr>
      <w:r w:rsidRPr="00BD7E25">
        <w:rPr>
          <w:rFonts w:ascii="Tahoma" w:eastAsia="Times New Roman" w:hAnsi="Tahoma" w:cs="Tahoma"/>
          <w:color w:val="000000"/>
          <w:lang w:val="en" w:eastAsia="en-GB"/>
        </w:rPr>
        <w:t>If one or more agencies do not experience resistance in their relationship with the family, this may balance the difficulties experienced by other agencies, provided that appropriate progress is being made as set out in the plan</w:t>
      </w:r>
      <w:r w:rsidRPr="00BD7E25">
        <w:rPr>
          <w:rFonts w:ascii="Roboto" w:eastAsia="Times New Roman" w:hAnsi="Roboto" w:cs="Helvetica"/>
          <w:color w:val="000000"/>
          <w:sz w:val="21"/>
          <w:szCs w:val="21"/>
          <w:lang w:val="en" w:eastAsia="en-GB"/>
        </w:rPr>
        <w:t>.</w:t>
      </w:r>
    </w:p>
    <w:p w14:paraId="583A4F3C" w14:textId="77777777" w:rsidR="00516641" w:rsidRPr="00BD7E25" w:rsidRDefault="00516641" w:rsidP="00BD7E25">
      <w:pPr>
        <w:spacing w:after="120" w:line="360" w:lineRule="auto"/>
        <w:textAlignment w:val="top"/>
        <w:rPr>
          <w:rFonts w:ascii="Tahoma" w:eastAsia="Times New Roman" w:hAnsi="Tahoma" w:cs="Tahoma"/>
          <w:b/>
          <w:color w:val="000000"/>
          <w:lang w:val="en" w:eastAsia="en-GB"/>
        </w:rPr>
      </w:pPr>
      <w:r w:rsidRPr="00516641">
        <w:rPr>
          <w:rFonts w:ascii="Tahoma" w:eastAsia="Times New Roman" w:hAnsi="Tahoma" w:cs="Tahoma"/>
          <w:b/>
          <w:color w:val="000000"/>
          <w:lang w:val="en" w:eastAsia="en-GB"/>
        </w:rPr>
        <w:t xml:space="preserve">Further reading </w:t>
      </w:r>
    </w:p>
    <w:p w14:paraId="4FFE8ADC" w14:textId="77777777" w:rsidR="00B730F2" w:rsidRDefault="00516641">
      <w:pPr>
        <w:shd w:val="clear" w:color="auto" w:fill="FFFFFF"/>
        <w:spacing w:before="100" w:beforeAutospacing="1" w:after="100" w:afterAutospacing="1" w:line="336" w:lineRule="auto"/>
        <w:rPr>
          <w:rFonts w:ascii="Tahoma" w:eastAsia="Times New Roman" w:hAnsi="Tahoma" w:cs="Tahoma"/>
          <w:lang w:eastAsia="en-GB"/>
        </w:rPr>
      </w:pPr>
      <w:hyperlink r:id="rId17" w:history="1">
        <w:r w:rsidRPr="00483354">
          <w:rPr>
            <w:rStyle w:val="Hyperlink"/>
            <w:rFonts w:ascii="Tahoma" w:eastAsia="Times New Roman" w:hAnsi="Tahoma" w:cs="Tahoma"/>
            <w:lang w:eastAsia="en-GB"/>
          </w:rPr>
          <w:t>https://lrsb.org.uk/uploads/engaging-resistant-challenging-and-complex-families-(research-in-practice).pdf</w:t>
        </w:r>
      </w:hyperlink>
    </w:p>
    <w:p w14:paraId="7322007F" w14:textId="77777777" w:rsidR="00516641" w:rsidRPr="00B730F2" w:rsidRDefault="00516641">
      <w:pPr>
        <w:shd w:val="clear" w:color="auto" w:fill="FFFFFF"/>
        <w:spacing w:before="100" w:beforeAutospacing="1" w:after="100" w:afterAutospacing="1" w:line="336" w:lineRule="auto"/>
        <w:rPr>
          <w:rFonts w:ascii="Tahoma" w:eastAsia="Times New Roman" w:hAnsi="Tahoma" w:cs="Tahoma"/>
          <w:lang w:eastAsia="en-GB"/>
        </w:rPr>
      </w:pPr>
    </w:p>
    <w:sectPr w:rsidR="00516641" w:rsidRPr="00B730F2">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FFD7D" w14:textId="77777777" w:rsidR="009956B2" w:rsidRDefault="009956B2" w:rsidP="009956B2">
      <w:pPr>
        <w:spacing w:after="0" w:line="240" w:lineRule="auto"/>
      </w:pPr>
      <w:r>
        <w:separator/>
      </w:r>
    </w:p>
  </w:endnote>
  <w:endnote w:type="continuationSeparator" w:id="0">
    <w:p w14:paraId="2F61E51A" w14:textId="77777777" w:rsidR="009956B2" w:rsidRDefault="009956B2" w:rsidP="00995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C4586" w14:textId="7ED087D4" w:rsidR="00F1017F" w:rsidRDefault="00F1017F">
    <w:pPr>
      <w:pStyle w:val="Footer"/>
    </w:pPr>
    <w:r>
      <w:t>Reviewed February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6BFA7" w14:textId="77777777" w:rsidR="009956B2" w:rsidRDefault="009956B2" w:rsidP="009956B2">
      <w:pPr>
        <w:spacing w:after="0" w:line="240" w:lineRule="auto"/>
      </w:pPr>
      <w:r>
        <w:separator/>
      </w:r>
    </w:p>
  </w:footnote>
  <w:footnote w:type="continuationSeparator" w:id="0">
    <w:p w14:paraId="2B6C8BDA" w14:textId="77777777" w:rsidR="009956B2" w:rsidRDefault="009956B2" w:rsidP="009956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F13BD" w14:textId="2D01E0A4" w:rsidR="009956B2" w:rsidRPr="009956B2" w:rsidRDefault="009956B2" w:rsidP="009956B2">
    <w:pPr>
      <w:pStyle w:val="Header"/>
    </w:pPr>
    <w:r>
      <w:rPr>
        <w:rFonts w:ascii="Arial" w:hAnsi="Arial" w:cs="Arial"/>
        <w:noProof/>
        <w:color w:val="44546A"/>
      </w:rPr>
      <w:drawing>
        <wp:inline distT="0" distB="0" distL="0" distR="0" wp14:anchorId="2B27D350" wp14:editId="1C56121F">
          <wp:extent cx="2162175" cy="333375"/>
          <wp:effectExtent l="0" t="0" r="9525" b="9525"/>
          <wp:docPr id="1609969745" name="Picture 1" descr="Title: Torb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Torbay Council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62175" cy="333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5675D"/>
    <w:multiLevelType w:val="multilevel"/>
    <w:tmpl w:val="6C020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9060A"/>
    <w:multiLevelType w:val="multilevel"/>
    <w:tmpl w:val="BB22B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265B8B"/>
    <w:multiLevelType w:val="multilevel"/>
    <w:tmpl w:val="7390D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3A3C44"/>
    <w:multiLevelType w:val="multilevel"/>
    <w:tmpl w:val="69C2C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E90AAA"/>
    <w:multiLevelType w:val="multilevel"/>
    <w:tmpl w:val="81204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7F7B96"/>
    <w:multiLevelType w:val="hybridMultilevel"/>
    <w:tmpl w:val="161A6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4B6228"/>
    <w:multiLevelType w:val="multilevel"/>
    <w:tmpl w:val="DACAF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8C200D"/>
    <w:multiLevelType w:val="multilevel"/>
    <w:tmpl w:val="8070A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810C82"/>
    <w:multiLevelType w:val="multilevel"/>
    <w:tmpl w:val="371EC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812E85"/>
    <w:multiLevelType w:val="multilevel"/>
    <w:tmpl w:val="AEBA8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2A5850"/>
    <w:multiLevelType w:val="multilevel"/>
    <w:tmpl w:val="8E443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5842E2"/>
    <w:multiLevelType w:val="multilevel"/>
    <w:tmpl w:val="3130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6A6F03"/>
    <w:multiLevelType w:val="multilevel"/>
    <w:tmpl w:val="2F3C6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A9293C"/>
    <w:multiLevelType w:val="multilevel"/>
    <w:tmpl w:val="506E1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FA52FF"/>
    <w:multiLevelType w:val="multilevel"/>
    <w:tmpl w:val="964EC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083DA0"/>
    <w:multiLevelType w:val="multilevel"/>
    <w:tmpl w:val="C666D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7502714">
    <w:abstractNumId w:val="15"/>
  </w:num>
  <w:num w:numId="2" w16cid:durableId="1639460117">
    <w:abstractNumId w:val="12"/>
  </w:num>
  <w:num w:numId="3" w16cid:durableId="1546287348">
    <w:abstractNumId w:val="1"/>
  </w:num>
  <w:num w:numId="4" w16cid:durableId="904297410">
    <w:abstractNumId w:val="13"/>
  </w:num>
  <w:num w:numId="5" w16cid:durableId="794059810">
    <w:abstractNumId w:val="6"/>
  </w:num>
  <w:num w:numId="6" w16cid:durableId="1596016502">
    <w:abstractNumId w:val="2"/>
  </w:num>
  <w:num w:numId="7" w16cid:durableId="97677424">
    <w:abstractNumId w:val="4"/>
  </w:num>
  <w:num w:numId="8" w16cid:durableId="809177682">
    <w:abstractNumId w:val="14"/>
  </w:num>
  <w:num w:numId="9" w16cid:durableId="1282685740">
    <w:abstractNumId w:val="0"/>
  </w:num>
  <w:num w:numId="10" w16cid:durableId="690912771">
    <w:abstractNumId w:val="9"/>
  </w:num>
  <w:num w:numId="11" w16cid:durableId="893128009">
    <w:abstractNumId w:val="11"/>
  </w:num>
  <w:num w:numId="12" w16cid:durableId="163472092">
    <w:abstractNumId w:val="7"/>
  </w:num>
  <w:num w:numId="13" w16cid:durableId="554051585">
    <w:abstractNumId w:val="10"/>
  </w:num>
  <w:num w:numId="14" w16cid:durableId="102575786">
    <w:abstractNumId w:val="8"/>
  </w:num>
  <w:num w:numId="15" w16cid:durableId="1845781959">
    <w:abstractNumId w:val="3"/>
  </w:num>
  <w:num w:numId="16" w16cid:durableId="8806281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67E"/>
    <w:rsid w:val="00201D94"/>
    <w:rsid w:val="00271281"/>
    <w:rsid w:val="004635CD"/>
    <w:rsid w:val="00491D84"/>
    <w:rsid w:val="00516641"/>
    <w:rsid w:val="00784152"/>
    <w:rsid w:val="008E4CD1"/>
    <w:rsid w:val="009956B2"/>
    <w:rsid w:val="00B730F2"/>
    <w:rsid w:val="00BD7E25"/>
    <w:rsid w:val="00CE2E8A"/>
    <w:rsid w:val="00D16E96"/>
    <w:rsid w:val="00DE1BC2"/>
    <w:rsid w:val="00EA167E"/>
    <w:rsid w:val="00EC7C43"/>
    <w:rsid w:val="00F1017F"/>
    <w:rsid w:val="00F70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D98F4"/>
  <w15:chartTrackingRefBased/>
  <w15:docId w15:val="{75B0FB0D-8E5A-465C-8879-FB9123449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0F2"/>
    <w:pPr>
      <w:ind w:left="720"/>
      <w:contextualSpacing/>
    </w:pPr>
  </w:style>
  <w:style w:type="character" w:styleId="Hyperlink">
    <w:name w:val="Hyperlink"/>
    <w:basedOn w:val="DefaultParagraphFont"/>
    <w:uiPriority w:val="99"/>
    <w:unhideWhenUsed/>
    <w:rsid w:val="00BD7E25"/>
    <w:rPr>
      <w:color w:val="0563C1" w:themeColor="hyperlink"/>
      <w:u w:val="single"/>
    </w:rPr>
  </w:style>
  <w:style w:type="character" w:styleId="CommentReference">
    <w:name w:val="annotation reference"/>
    <w:basedOn w:val="DefaultParagraphFont"/>
    <w:uiPriority w:val="99"/>
    <w:semiHidden/>
    <w:unhideWhenUsed/>
    <w:rsid w:val="00201D94"/>
    <w:rPr>
      <w:sz w:val="16"/>
      <w:szCs w:val="16"/>
    </w:rPr>
  </w:style>
  <w:style w:type="paragraph" w:styleId="CommentText">
    <w:name w:val="annotation text"/>
    <w:basedOn w:val="Normal"/>
    <w:link w:val="CommentTextChar"/>
    <w:uiPriority w:val="99"/>
    <w:semiHidden/>
    <w:unhideWhenUsed/>
    <w:rsid w:val="00201D94"/>
    <w:pPr>
      <w:spacing w:line="240" w:lineRule="auto"/>
    </w:pPr>
    <w:rPr>
      <w:sz w:val="20"/>
      <w:szCs w:val="20"/>
    </w:rPr>
  </w:style>
  <w:style w:type="character" w:customStyle="1" w:styleId="CommentTextChar">
    <w:name w:val="Comment Text Char"/>
    <w:basedOn w:val="DefaultParagraphFont"/>
    <w:link w:val="CommentText"/>
    <w:uiPriority w:val="99"/>
    <w:semiHidden/>
    <w:rsid w:val="00201D94"/>
    <w:rPr>
      <w:sz w:val="20"/>
      <w:szCs w:val="20"/>
    </w:rPr>
  </w:style>
  <w:style w:type="paragraph" w:styleId="CommentSubject">
    <w:name w:val="annotation subject"/>
    <w:basedOn w:val="CommentText"/>
    <w:next w:val="CommentText"/>
    <w:link w:val="CommentSubjectChar"/>
    <w:uiPriority w:val="99"/>
    <w:semiHidden/>
    <w:unhideWhenUsed/>
    <w:rsid w:val="00201D94"/>
    <w:rPr>
      <w:b/>
      <w:bCs/>
    </w:rPr>
  </w:style>
  <w:style w:type="character" w:customStyle="1" w:styleId="CommentSubjectChar">
    <w:name w:val="Comment Subject Char"/>
    <w:basedOn w:val="CommentTextChar"/>
    <w:link w:val="CommentSubject"/>
    <w:uiPriority w:val="99"/>
    <w:semiHidden/>
    <w:rsid w:val="00201D94"/>
    <w:rPr>
      <w:b/>
      <w:bCs/>
      <w:sz w:val="20"/>
      <w:szCs w:val="20"/>
    </w:rPr>
  </w:style>
  <w:style w:type="paragraph" w:styleId="BalloonText">
    <w:name w:val="Balloon Text"/>
    <w:basedOn w:val="Normal"/>
    <w:link w:val="BalloonTextChar"/>
    <w:uiPriority w:val="99"/>
    <w:semiHidden/>
    <w:unhideWhenUsed/>
    <w:rsid w:val="00201D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D94"/>
    <w:rPr>
      <w:rFonts w:ascii="Segoe UI" w:hAnsi="Segoe UI" w:cs="Segoe UI"/>
      <w:sz w:val="18"/>
      <w:szCs w:val="18"/>
    </w:rPr>
  </w:style>
  <w:style w:type="paragraph" w:styleId="Header">
    <w:name w:val="header"/>
    <w:basedOn w:val="Normal"/>
    <w:link w:val="HeaderChar"/>
    <w:uiPriority w:val="99"/>
    <w:unhideWhenUsed/>
    <w:rsid w:val="009956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56B2"/>
  </w:style>
  <w:style w:type="paragraph" w:styleId="Footer">
    <w:name w:val="footer"/>
    <w:basedOn w:val="Normal"/>
    <w:link w:val="FooterChar"/>
    <w:uiPriority w:val="99"/>
    <w:unhideWhenUsed/>
    <w:rsid w:val="009956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56B2"/>
  </w:style>
  <w:style w:type="character" w:styleId="FollowedHyperlink">
    <w:name w:val="FollowedHyperlink"/>
    <w:basedOn w:val="DefaultParagraphFont"/>
    <w:uiPriority w:val="99"/>
    <w:semiHidden/>
    <w:unhideWhenUsed/>
    <w:rsid w:val="009956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301363">
      <w:marLeft w:val="0"/>
      <w:marRight w:val="0"/>
      <w:marTop w:val="75"/>
      <w:marBottom w:val="0"/>
      <w:divBdr>
        <w:top w:val="none" w:sz="0" w:space="0" w:color="auto"/>
        <w:left w:val="none" w:sz="0" w:space="0" w:color="auto"/>
        <w:bottom w:val="none" w:sz="0" w:space="0" w:color="auto"/>
        <w:right w:val="none" w:sz="0" w:space="0" w:color="auto"/>
      </w:divBdr>
      <w:divsChild>
        <w:div w:id="497961964">
          <w:marLeft w:val="0"/>
          <w:marRight w:val="0"/>
          <w:marTop w:val="0"/>
          <w:marBottom w:val="0"/>
          <w:divBdr>
            <w:top w:val="none" w:sz="0" w:space="0" w:color="auto"/>
            <w:left w:val="none" w:sz="0" w:space="0" w:color="auto"/>
            <w:bottom w:val="none" w:sz="0" w:space="0" w:color="auto"/>
            <w:right w:val="none" w:sz="0" w:space="0" w:color="auto"/>
          </w:divBdr>
          <w:divsChild>
            <w:div w:id="1449352146">
              <w:marLeft w:val="0"/>
              <w:marRight w:val="0"/>
              <w:marTop w:val="0"/>
              <w:marBottom w:val="0"/>
              <w:divBdr>
                <w:top w:val="single" w:sz="6" w:space="8" w:color="CCCCCC"/>
                <w:left w:val="single" w:sz="6" w:space="15" w:color="CCCCCC"/>
                <w:bottom w:val="single" w:sz="18" w:space="8" w:color="999999"/>
                <w:right w:val="single" w:sz="18" w:space="19" w:color="999999"/>
              </w:divBdr>
              <w:divsChild>
                <w:div w:id="510997744">
                  <w:marLeft w:val="0"/>
                  <w:marRight w:val="0"/>
                  <w:marTop w:val="0"/>
                  <w:marBottom w:val="0"/>
                  <w:divBdr>
                    <w:top w:val="none" w:sz="0" w:space="0" w:color="auto"/>
                    <w:left w:val="none" w:sz="0" w:space="0" w:color="auto"/>
                    <w:bottom w:val="none" w:sz="0" w:space="0" w:color="auto"/>
                    <w:right w:val="none" w:sz="0" w:space="0" w:color="auto"/>
                  </w:divBdr>
                </w:div>
                <w:div w:id="596334289">
                  <w:marLeft w:val="0"/>
                  <w:marRight w:val="0"/>
                  <w:marTop w:val="0"/>
                  <w:marBottom w:val="0"/>
                  <w:divBdr>
                    <w:top w:val="none" w:sz="0" w:space="0" w:color="auto"/>
                    <w:left w:val="none" w:sz="0" w:space="0" w:color="auto"/>
                    <w:bottom w:val="none" w:sz="0" w:space="0" w:color="auto"/>
                    <w:right w:val="none" w:sz="0" w:space="0" w:color="auto"/>
                  </w:divBdr>
                </w:div>
                <w:div w:id="58125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400606">
          <w:marLeft w:val="0"/>
          <w:marRight w:val="0"/>
          <w:marTop w:val="0"/>
          <w:marBottom w:val="0"/>
          <w:divBdr>
            <w:top w:val="none" w:sz="0" w:space="0" w:color="auto"/>
            <w:left w:val="none" w:sz="0" w:space="0" w:color="auto"/>
            <w:bottom w:val="none" w:sz="0" w:space="0" w:color="auto"/>
            <w:right w:val="none" w:sz="0" w:space="0" w:color="auto"/>
          </w:divBdr>
          <w:divsChild>
            <w:div w:id="2016029225">
              <w:marLeft w:val="0"/>
              <w:marRight w:val="0"/>
              <w:marTop w:val="0"/>
              <w:marBottom w:val="0"/>
              <w:divBdr>
                <w:top w:val="single" w:sz="36" w:space="8" w:color="AAD2DF"/>
                <w:left w:val="single" w:sz="36" w:space="8" w:color="AAD2DF"/>
                <w:bottom w:val="single" w:sz="36" w:space="8" w:color="AAD2DF"/>
                <w:right w:val="single" w:sz="36" w:space="8" w:color="AAD2DF"/>
              </w:divBdr>
            </w:div>
          </w:divsChild>
        </w:div>
        <w:div w:id="1198547413">
          <w:marLeft w:val="0"/>
          <w:marRight w:val="0"/>
          <w:marTop w:val="0"/>
          <w:marBottom w:val="0"/>
          <w:divBdr>
            <w:top w:val="none" w:sz="0" w:space="0" w:color="auto"/>
            <w:left w:val="none" w:sz="0" w:space="0" w:color="auto"/>
            <w:bottom w:val="none" w:sz="0" w:space="0" w:color="auto"/>
            <w:right w:val="none" w:sz="0" w:space="0" w:color="auto"/>
          </w:divBdr>
          <w:divsChild>
            <w:div w:id="656417382">
              <w:marLeft w:val="0"/>
              <w:marRight w:val="0"/>
              <w:marTop w:val="0"/>
              <w:marBottom w:val="0"/>
              <w:divBdr>
                <w:top w:val="dashed" w:sz="12" w:space="0" w:color="008000"/>
                <w:left w:val="dashed" w:sz="12" w:space="0" w:color="008000"/>
                <w:bottom w:val="dashed" w:sz="12" w:space="0" w:color="008000"/>
                <w:right w:val="dashed" w:sz="12" w:space="0" w:color="008000"/>
              </w:divBdr>
            </w:div>
          </w:divsChild>
        </w:div>
      </w:divsChild>
    </w:div>
    <w:div w:id="172763432">
      <w:bodyDiv w:val="1"/>
      <w:marLeft w:val="0"/>
      <w:marRight w:val="0"/>
      <w:marTop w:val="0"/>
      <w:marBottom w:val="0"/>
      <w:divBdr>
        <w:top w:val="none" w:sz="0" w:space="0" w:color="auto"/>
        <w:left w:val="none" w:sz="0" w:space="0" w:color="auto"/>
        <w:bottom w:val="none" w:sz="0" w:space="0" w:color="auto"/>
        <w:right w:val="none" w:sz="0" w:space="0" w:color="auto"/>
      </w:divBdr>
    </w:div>
    <w:div w:id="453259221">
      <w:bodyDiv w:val="1"/>
      <w:marLeft w:val="0"/>
      <w:marRight w:val="0"/>
      <w:marTop w:val="0"/>
      <w:marBottom w:val="0"/>
      <w:divBdr>
        <w:top w:val="none" w:sz="0" w:space="0" w:color="auto"/>
        <w:left w:val="none" w:sz="0" w:space="0" w:color="auto"/>
        <w:bottom w:val="none" w:sz="0" w:space="0" w:color="auto"/>
        <w:right w:val="none" w:sz="0" w:space="0" w:color="auto"/>
      </w:divBdr>
      <w:divsChild>
        <w:div w:id="1599022777">
          <w:marLeft w:val="0"/>
          <w:marRight w:val="0"/>
          <w:marTop w:val="0"/>
          <w:marBottom w:val="0"/>
          <w:divBdr>
            <w:top w:val="none" w:sz="0" w:space="0" w:color="auto"/>
            <w:left w:val="none" w:sz="0" w:space="0" w:color="auto"/>
            <w:bottom w:val="none" w:sz="0" w:space="0" w:color="auto"/>
            <w:right w:val="none" w:sz="0" w:space="0" w:color="auto"/>
          </w:divBdr>
          <w:divsChild>
            <w:div w:id="727462277">
              <w:marLeft w:val="0"/>
              <w:marRight w:val="0"/>
              <w:marTop w:val="900"/>
              <w:marBottom w:val="0"/>
              <w:divBdr>
                <w:top w:val="none" w:sz="0" w:space="0" w:color="auto"/>
                <w:left w:val="none" w:sz="0" w:space="0" w:color="auto"/>
                <w:bottom w:val="none" w:sz="0" w:space="0" w:color="auto"/>
                <w:right w:val="none" w:sz="0" w:space="0" w:color="auto"/>
              </w:divBdr>
              <w:divsChild>
                <w:div w:id="680350673">
                  <w:marLeft w:val="0"/>
                  <w:marRight w:val="0"/>
                  <w:marTop w:val="0"/>
                  <w:marBottom w:val="0"/>
                  <w:divBdr>
                    <w:top w:val="none" w:sz="0" w:space="0" w:color="auto"/>
                    <w:left w:val="none" w:sz="0" w:space="0" w:color="auto"/>
                    <w:bottom w:val="none" w:sz="0" w:space="0" w:color="auto"/>
                    <w:right w:val="none" w:sz="0" w:space="0" w:color="auto"/>
                  </w:divBdr>
                  <w:divsChild>
                    <w:div w:id="479463816">
                      <w:marLeft w:val="0"/>
                      <w:marRight w:val="0"/>
                      <w:marTop w:val="0"/>
                      <w:marBottom w:val="0"/>
                      <w:divBdr>
                        <w:top w:val="none" w:sz="0" w:space="0" w:color="auto"/>
                        <w:left w:val="none" w:sz="0" w:space="0" w:color="auto"/>
                        <w:bottom w:val="none" w:sz="0" w:space="0" w:color="auto"/>
                        <w:right w:val="none" w:sz="0" w:space="0" w:color="auto"/>
                      </w:divBdr>
                      <w:divsChild>
                        <w:div w:id="101425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278774">
      <w:bodyDiv w:val="1"/>
      <w:marLeft w:val="0"/>
      <w:marRight w:val="0"/>
      <w:marTop w:val="0"/>
      <w:marBottom w:val="0"/>
      <w:divBdr>
        <w:top w:val="none" w:sz="0" w:space="0" w:color="auto"/>
        <w:left w:val="none" w:sz="0" w:space="0" w:color="auto"/>
        <w:bottom w:val="none" w:sz="0" w:space="0" w:color="auto"/>
        <w:right w:val="none" w:sz="0" w:space="0" w:color="auto"/>
      </w:divBdr>
    </w:div>
    <w:div w:id="1022055380">
      <w:marLeft w:val="0"/>
      <w:marRight w:val="0"/>
      <w:marTop w:val="0"/>
      <w:marBottom w:val="0"/>
      <w:divBdr>
        <w:top w:val="none" w:sz="0" w:space="0" w:color="auto"/>
        <w:left w:val="none" w:sz="0" w:space="0" w:color="auto"/>
        <w:bottom w:val="none" w:sz="0" w:space="0" w:color="auto"/>
        <w:right w:val="none" w:sz="0" w:space="0" w:color="auto"/>
      </w:divBdr>
    </w:div>
    <w:div w:id="1568496769">
      <w:bodyDiv w:val="1"/>
      <w:marLeft w:val="0"/>
      <w:marRight w:val="0"/>
      <w:marTop w:val="0"/>
      <w:marBottom w:val="0"/>
      <w:divBdr>
        <w:top w:val="none" w:sz="0" w:space="0" w:color="auto"/>
        <w:left w:val="none" w:sz="0" w:space="0" w:color="auto"/>
        <w:bottom w:val="none" w:sz="0" w:space="0" w:color="auto"/>
        <w:right w:val="none" w:sz="0" w:space="0" w:color="auto"/>
      </w:divBdr>
      <w:divsChild>
        <w:div w:id="824206155">
          <w:marLeft w:val="0"/>
          <w:marRight w:val="0"/>
          <w:marTop w:val="0"/>
          <w:marBottom w:val="0"/>
          <w:divBdr>
            <w:top w:val="none" w:sz="0" w:space="0" w:color="auto"/>
            <w:left w:val="none" w:sz="0" w:space="0" w:color="auto"/>
            <w:bottom w:val="none" w:sz="0" w:space="0" w:color="auto"/>
            <w:right w:val="none" w:sz="0" w:space="0" w:color="auto"/>
          </w:divBdr>
          <w:divsChild>
            <w:div w:id="547574714">
              <w:marLeft w:val="0"/>
              <w:marRight w:val="0"/>
              <w:marTop w:val="900"/>
              <w:marBottom w:val="0"/>
              <w:divBdr>
                <w:top w:val="none" w:sz="0" w:space="0" w:color="auto"/>
                <w:left w:val="none" w:sz="0" w:space="0" w:color="auto"/>
                <w:bottom w:val="none" w:sz="0" w:space="0" w:color="auto"/>
                <w:right w:val="none" w:sz="0" w:space="0" w:color="auto"/>
              </w:divBdr>
              <w:divsChild>
                <w:div w:id="802693547">
                  <w:marLeft w:val="0"/>
                  <w:marRight w:val="0"/>
                  <w:marTop w:val="0"/>
                  <w:marBottom w:val="0"/>
                  <w:divBdr>
                    <w:top w:val="none" w:sz="0" w:space="0" w:color="auto"/>
                    <w:left w:val="none" w:sz="0" w:space="0" w:color="auto"/>
                    <w:bottom w:val="none" w:sz="0" w:space="0" w:color="auto"/>
                    <w:right w:val="none" w:sz="0" w:space="0" w:color="auto"/>
                  </w:divBdr>
                  <w:divsChild>
                    <w:div w:id="1174804926">
                      <w:marLeft w:val="0"/>
                      <w:marRight w:val="0"/>
                      <w:marTop w:val="0"/>
                      <w:marBottom w:val="0"/>
                      <w:divBdr>
                        <w:top w:val="none" w:sz="0" w:space="0" w:color="auto"/>
                        <w:left w:val="none" w:sz="0" w:space="0" w:color="auto"/>
                        <w:bottom w:val="none" w:sz="0" w:space="0" w:color="auto"/>
                        <w:right w:val="none" w:sz="0" w:space="0" w:color="auto"/>
                      </w:divBdr>
                      <w:divsChild>
                        <w:div w:id="171030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840556">
      <w:bodyDiv w:val="1"/>
      <w:marLeft w:val="0"/>
      <w:marRight w:val="0"/>
      <w:marTop w:val="0"/>
      <w:marBottom w:val="0"/>
      <w:divBdr>
        <w:top w:val="none" w:sz="0" w:space="0" w:color="auto"/>
        <w:left w:val="none" w:sz="0" w:space="0" w:color="auto"/>
        <w:bottom w:val="none" w:sz="0" w:space="0" w:color="auto"/>
        <w:right w:val="none" w:sz="0" w:space="0" w:color="auto"/>
      </w:divBdr>
      <w:divsChild>
        <w:div w:id="1013072062">
          <w:marLeft w:val="0"/>
          <w:marRight w:val="0"/>
          <w:marTop w:val="0"/>
          <w:marBottom w:val="0"/>
          <w:divBdr>
            <w:top w:val="none" w:sz="0" w:space="0" w:color="auto"/>
            <w:left w:val="none" w:sz="0" w:space="0" w:color="auto"/>
            <w:bottom w:val="none" w:sz="0" w:space="0" w:color="auto"/>
            <w:right w:val="none" w:sz="0" w:space="0" w:color="auto"/>
          </w:divBdr>
          <w:divsChild>
            <w:div w:id="1852646517">
              <w:marLeft w:val="0"/>
              <w:marRight w:val="0"/>
              <w:marTop w:val="900"/>
              <w:marBottom w:val="0"/>
              <w:divBdr>
                <w:top w:val="none" w:sz="0" w:space="0" w:color="auto"/>
                <w:left w:val="none" w:sz="0" w:space="0" w:color="auto"/>
                <w:bottom w:val="none" w:sz="0" w:space="0" w:color="auto"/>
                <w:right w:val="none" w:sz="0" w:space="0" w:color="auto"/>
              </w:divBdr>
              <w:divsChild>
                <w:div w:id="411583859">
                  <w:marLeft w:val="0"/>
                  <w:marRight w:val="0"/>
                  <w:marTop w:val="0"/>
                  <w:marBottom w:val="0"/>
                  <w:divBdr>
                    <w:top w:val="none" w:sz="0" w:space="0" w:color="auto"/>
                    <w:left w:val="none" w:sz="0" w:space="0" w:color="auto"/>
                    <w:bottom w:val="none" w:sz="0" w:space="0" w:color="auto"/>
                    <w:right w:val="none" w:sz="0" w:space="0" w:color="auto"/>
                  </w:divBdr>
                  <w:divsChild>
                    <w:div w:id="633295438">
                      <w:marLeft w:val="0"/>
                      <w:marRight w:val="0"/>
                      <w:marTop w:val="0"/>
                      <w:marBottom w:val="0"/>
                      <w:divBdr>
                        <w:top w:val="none" w:sz="0" w:space="0" w:color="auto"/>
                        <w:left w:val="none" w:sz="0" w:space="0" w:color="auto"/>
                        <w:bottom w:val="none" w:sz="0" w:space="0" w:color="auto"/>
                        <w:right w:val="none" w:sz="0" w:space="0" w:color="auto"/>
                      </w:divBdr>
                      <w:divsChild>
                        <w:div w:id="173338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rtsscb.proceduresonline.com/chapters/p_non_compliance.html" TargetMode="External"/><Relationship Id="rId13" Type="http://schemas.openxmlformats.org/officeDocument/2006/relationships/hyperlink" Target="http://www.proceduresonline.com/resources/keywords_online/nat_key/keywords/sec_47_enq.htm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learning.nspcc.org.uk/media/1334/learning-from-case-reviews_disguised-compliance.pdf" TargetMode="External"/><Relationship Id="rId12" Type="http://schemas.openxmlformats.org/officeDocument/2006/relationships/hyperlink" Target="http://www.proceduresonline.com/resources/keywords_online/nat_key/keywords/strategy_discussion.html" TargetMode="External"/><Relationship Id="rId17" Type="http://schemas.openxmlformats.org/officeDocument/2006/relationships/hyperlink" Target="https://lrsb.org.uk/uploads/engaging-resistant-challenging-and-complex-families-(research-in-practice).pdf" TargetMode="External"/><Relationship Id="rId2" Type="http://schemas.openxmlformats.org/officeDocument/2006/relationships/styles" Target="styles.xml"/><Relationship Id="rId16" Type="http://schemas.openxmlformats.org/officeDocument/2006/relationships/hyperlink" Target="http://www.proceduresonline.com/resources/keywords_online/nat_key/keywords/rev_chi_prot_conf.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oceduresonline.com/resources/keywords_online/nat_key/keywords/child_prot_conf.html" TargetMode="Externa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www.proceduresonline.com/resources/keywords_online/nat_key/keywords/sec_47_enq.html" TargetMode="External"/><Relationship Id="rId23" Type="http://schemas.openxmlformats.org/officeDocument/2006/relationships/customXml" Target="../customXml/item2.xml"/><Relationship Id="rId10" Type="http://schemas.openxmlformats.org/officeDocument/2006/relationships/hyperlink" Target="http://www.proceduresonline.com/resources/keywords_online/nat_key/keywords/childs_paln.htm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estmidlands.procedures.org.uk/page/glossary?term=Significant+harm&amp;g=3YjN" TargetMode="External"/><Relationship Id="rId14" Type="http://schemas.openxmlformats.org/officeDocument/2006/relationships/hyperlink" Target="http://www.proceduresonline.com/resources/keywords_online/nat_key/keywords/strategy_discussion.html" TargetMode="External"/><Relationship Id="rId22" Type="http://schemas.openxmlformats.org/officeDocument/2006/relationships/customXml" Target="../customXml/item1.xml"/></Relationships>
</file>

<file path=word/_rels/header1.xml.rels><?xml version="1.0" encoding="UTF-8" standalone="yes"?>
<Relationships xmlns="http://schemas.openxmlformats.org/package/2006/relationships"><Relationship Id="rId2" Type="http://schemas.openxmlformats.org/officeDocument/2006/relationships/image" Target="cid:image001.png@01DB8132.9F43F32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84AD11B23B47449E5A1DF5FE47DC82" ma:contentTypeVersion="20" ma:contentTypeDescription="Create a new document." ma:contentTypeScope="" ma:versionID="736341cc73040840656c04ac67958127">
  <xsd:schema xmlns:xsd="http://www.w3.org/2001/XMLSchema" xmlns:xs="http://www.w3.org/2001/XMLSchema" xmlns:p="http://schemas.microsoft.com/office/2006/metadata/properties" xmlns:ns2="91238666-3c46-409f-9265-95f3236ffbc3" xmlns:ns3="175249ee-af0b-4f6c-83e8-b4da5730e63b" targetNamespace="http://schemas.microsoft.com/office/2006/metadata/properties" ma:root="true" ma:fieldsID="01956cb09568032124ccad94f4701e7a" ns2:_="" ns3:_="">
    <xsd:import namespace="91238666-3c46-409f-9265-95f3236ffbc3"/>
    <xsd:import namespace="175249ee-af0b-4f6c-83e8-b4da5730e6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Programmestartyea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38666-3c46-409f-9265-95f3236ff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Programmestartyear" ma:index="24" nillable="true" ma:displayName="Programme start year" ma:format="Dropdown" ma:internalName="Programmestartyear" ma:percentage="FALSE">
      <xsd:simpleType>
        <xsd:restriction base="dms:Number"/>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5249ee-af0b-4f6c-83e8-b4da5730e63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2bd8408-2bf1-4848-b51d-5f1862f7562d}" ma:internalName="TaxCatchAll" ma:readOnly="false" ma:showField="CatchAllData" ma:web="175249ee-af0b-4f6c-83e8-b4da5730e6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grammestartyear xmlns="91238666-3c46-409f-9265-95f3236ffbc3" xsi:nil="true"/>
    <lcf76f155ced4ddcb4097134ff3c332f xmlns="91238666-3c46-409f-9265-95f3236ffbc3">
      <Terms xmlns="http://schemas.microsoft.com/office/infopath/2007/PartnerControls"/>
    </lcf76f155ced4ddcb4097134ff3c332f>
    <TaxCatchAll xmlns="175249ee-af0b-4f6c-83e8-b4da5730e63b" xsi:nil="true"/>
  </documentManagement>
</p:properties>
</file>

<file path=customXml/itemProps1.xml><?xml version="1.0" encoding="utf-8"?>
<ds:datastoreItem xmlns:ds="http://schemas.openxmlformats.org/officeDocument/2006/customXml" ds:itemID="{C89AA7A5-9CAF-4B4B-82C7-96FCF2A8E607}"/>
</file>

<file path=customXml/itemProps2.xml><?xml version="1.0" encoding="utf-8"?>
<ds:datastoreItem xmlns:ds="http://schemas.openxmlformats.org/officeDocument/2006/customXml" ds:itemID="{19447A5B-BAC9-46A1-A5A5-A8F86F91C8A4}"/>
</file>

<file path=customXml/itemProps3.xml><?xml version="1.0" encoding="utf-8"?>
<ds:datastoreItem xmlns:ds="http://schemas.openxmlformats.org/officeDocument/2006/customXml" ds:itemID="{397CBB5A-A7D7-4570-B682-247706AF4897}"/>
</file>

<file path=docProps/app.xml><?xml version="1.0" encoding="utf-8"?>
<Properties xmlns="http://schemas.openxmlformats.org/officeDocument/2006/extended-properties" xmlns:vt="http://schemas.openxmlformats.org/officeDocument/2006/docPropsVTypes">
  <Template>Normal</Template>
  <TotalTime>1</TotalTime>
  <Pages>7</Pages>
  <Words>1955</Words>
  <Characters>11145</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13074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Whitmore, Susan</dc:creator>
  <cp:keywords/>
  <dc:description/>
  <cp:lastModifiedBy>McNiven, Faye</cp:lastModifiedBy>
  <cp:revision>2</cp:revision>
  <dcterms:created xsi:type="dcterms:W3CDTF">2025-02-18T08:28:00Z</dcterms:created>
  <dcterms:modified xsi:type="dcterms:W3CDTF">2025-02-18T08:28:00Z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1273279192</vt:i4>
  </property>
  <property fmtid="{D5CDD505-2E9C-101B-9397-08002B2CF9AE}" pid="3" name="_NewReviewCycle">
    <vt:lpwstr/>
  </property>
  <property fmtid="{D5CDD505-2E9C-101B-9397-08002B2CF9AE}" pid="4" name="_EmailSubject">
    <vt:lpwstr>Trix Updates to be uploaded</vt:lpwstr>
  </property>
  <property fmtid="{D5CDD505-2E9C-101B-9397-08002B2CF9AE}" pid="5" name="_AuthorEmail">
    <vt:lpwstr>Kelly.Gosney@torbay.gov.uk</vt:lpwstr>
  </property>
  <property fmtid="{D5CDD505-2E9C-101B-9397-08002B2CF9AE}" pid="6" name="_AuthorEmailDisplayName">
    <vt:lpwstr>Gosney, Kelly</vt:lpwstr>
  </property>
  <property fmtid="{D5CDD505-2E9C-101B-9397-08002B2CF9AE}" pid="7" name="_PreviousAdHocReviewCycleID">
    <vt:i4>688076713</vt:i4>
  </property>
  <property fmtid="{D5CDD505-2E9C-101B-9397-08002B2CF9AE}" pid="8" name="_ReviewingToolsShownOnce">
    <vt:lpwstr/>
  </property>
  <property fmtid="{D5CDD505-2E9C-101B-9397-08002B2CF9AE}" pid="9" name="ContentTypeId">
    <vt:lpwstr>0x0101003184AD11B23B47449E5A1DF5FE47DC82</vt:lpwstr>
  </property>
</Properties>
</file>