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4881" w14:textId="594BCEB7" w:rsidR="00786054" w:rsidRPr="00265F58" w:rsidRDefault="00786054" w:rsidP="00EB41BE">
      <w:pPr>
        <w:spacing w:after="120" w:line="240" w:lineRule="auto"/>
        <w:rPr>
          <w:rFonts w:ascii="Arial" w:hAnsi="Arial" w:cs="Arial"/>
          <w:color w:val="002060"/>
          <w:sz w:val="32"/>
          <w:szCs w:val="32"/>
        </w:rPr>
      </w:pPr>
      <w:r w:rsidRPr="00265F58">
        <w:rPr>
          <w:rFonts w:ascii="Arial" w:hAnsi="Arial" w:cs="Arial"/>
          <w:color w:val="002060"/>
          <w:sz w:val="32"/>
          <w:szCs w:val="32"/>
        </w:rPr>
        <w:t>Torbay MASH – who is involved in the MASH?</w:t>
      </w:r>
    </w:p>
    <w:p w14:paraId="08AF8312" w14:textId="77777777" w:rsidR="00786054" w:rsidRPr="00EB41BE" w:rsidRDefault="0078605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56E276F" w14:textId="0A4E19BA" w:rsidR="007B26F4" w:rsidRDefault="007B26F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B26F4">
        <w:rPr>
          <w:rFonts w:ascii="Arial" w:hAnsi="Arial" w:cs="Arial"/>
          <w:sz w:val="24"/>
          <w:szCs w:val="24"/>
        </w:rPr>
        <w:t xml:space="preserve">A Multi-Agency Safeguarding Hub (MASH) is a collaborative framework that brings together professionals from various sectors, including social care, police, and health services, to protect vulnerable individuals, particularly children. </w:t>
      </w:r>
      <w:r w:rsidR="0001397D">
        <w:rPr>
          <w:rFonts w:ascii="Arial" w:hAnsi="Arial" w:cs="Arial"/>
          <w:sz w:val="24"/>
          <w:szCs w:val="24"/>
        </w:rPr>
        <w:t xml:space="preserve">A </w:t>
      </w:r>
      <w:r w:rsidRPr="007B26F4">
        <w:rPr>
          <w:rFonts w:ascii="Arial" w:hAnsi="Arial" w:cs="Arial"/>
          <w:sz w:val="24"/>
          <w:szCs w:val="24"/>
        </w:rPr>
        <w:t xml:space="preserve">MASH plays a crucial role in safeguarding by facilitating effective information sharing among agencies to identify risks early and provide appropriate support. By working together, </w:t>
      </w:r>
      <w:r w:rsidR="0001397D">
        <w:rPr>
          <w:rFonts w:ascii="Arial" w:hAnsi="Arial" w:cs="Arial"/>
          <w:sz w:val="24"/>
          <w:szCs w:val="24"/>
        </w:rPr>
        <w:t xml:space="preserve">the </w:t>
      </w:r>
      <w:r w:rsidRPr="007B26F4">
        <w:rPr>
          <w:rFonts w:ascii="Arial" w:hAnsi="Arial" w:cs="Arial"/>
          <w:sz w:val="24"/>
          <w:szCs w:val="24"/>
        </w:rPr>
        <w:t>MASH ensures that vulnerable individuals receive timely and coordinated assistance</w:t>
      </w:r>
      <w:r w:rsidR="0001397D">
        <w:rPr>
          <w:rFonts w:ascii="Arial" w:hAnsi="Arial" w:cs="Arial"/>
          <w:sz w:val="24"/>
          <w:szCs w:val="24"/>
        </w:rPr>
        <w:t>.</w:t>
      </w:r>
    </w:p>
    <w:p w14:paraId="5C7C268B" w14:textId="72BE9BDB" w:rsidR="00786054" w:rsidRPr="00EB41BE" w:rsidRDefault="0078605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>Torbay Multi Agency Safeguarding Hub</w:t>
      </w:r>
      <w:r w:rsidR="00216E20">
        <w:rPr>
          <w:rFonts w:ascii="Arial" w:hAnsi="Arial" w:cs="Arial"/>
          <w:sz w:val="24"/>
          <w:szCs w:val="24"/>
        </w:rPr>
        <w:t xml:space="preserve"> (MASH)</w:t>
      </w:r>
      <w:r w:rsidRPr="00EB41BE">
        <w:rPr>
          <w:rFonts w:ascii="Arial" w:hAnsi="Arial" w:cs="Arial"/>
          <w:sz w:val="24"/>
          <w:szCs w:val="24"/>
        </w:rPr>
        <w:t xml:space="preserve"> is made up of </w:t>
      </w:r>
      <w:proofErr w:type="gramStart"/>
      <w:r w:rsidRPr="00EB41BE">
        <w:rPr>
          <w:rFonts w:ascii="Arial" w:hAnsi="Arial" w:cs="Arial"/>
          <w:sz w:val="24"/>
          <w:szCs w:val="24"/>
        </w:rPr>
        <w:t>a number of</w:t>
      </w:r>
      <w:proofErr w:type="gramEnd"/>
      <w:r w:rsidRPr="00EB41BE">
        <w:rPr>
          <w:rFonts w:ascii="Arial" w:hAnsi="Arial" w:cs="Arial"/>
          <w:sz w:val="24"/>
          <w:szCs w:val="24"/>
        </w:rPr>
        <w:t xml:space="preserve"> services with</w:t>
      </w:r>
      <w:r w:rsidR="007532EA">
        <w:rPr>
          <w:rFonts w:ascii="Arial" w:hAnsi="Arial" w:cs="Arial"/>
          <w:sz w:val="24"/>
          <w:szCs w:val="24"/>
        </w:rPr>
        <w:t xml:space="preserve">in </w:t>
      </w:r>
      <w:r w:rsidRPr="00EB41BE">
        <w:rPr>
          <w:rFonts w:ascii="Arial" w:hAnsi="Arial" w:cs="Arial"/>
          <w:sz w:val="24"/>
          <w:szCs w:val="24"/>
        </w:rPr>
        <w:t>Children</w:t>
      </w:r>
      <w:r w:rsidR="00216E20">
        <w:rPr>
          <w:rFonts w:ascii="Arial" w:hAnsi="Arial" w:cs="Arial"/>
          <w:sz w:val="24"/>
          <w:szCs w:val="24"/>
        </w:rPr>
        <w:t>’s</w:t>
      </w:r>
      <w:r w:rsidRPr="00EB41BE">
        <w:rPr>
          <w:rFonts w:ascii="Arial" w:hAnsi="Arial" w:cs="Arial"/>
          <w:sz w:val="24"/>
          <w:szCs w:val="24"/>
        </w:rPr>
        <w:t xml:space="preserve"> Services and </w:t>
      </w:r>
      <w:r w:rsidR="004A79E7" w:rsidRPr="00EB41BE">
        <w:rPr>
          <w:rFonts w:ascii="Arial" w:hAnsi="Arial" w:cs="Arial"/>
          <w:sz w:val="24"/>
          <w:szCs w:val="24"/>
        </w:rPr>
        <w:t>partner</w:t>
      </w:r>
      <w:r w:rsidR="00216E20">
        <w:rPr>
          <w:rFonts w:ascii="Arial" w:hAnsi="Arial" w:cs="Arial"/>
          <w:sz w:val="24"/>
          <w:szCs w:val="24"/>
        </w:rPr>
        <w:t xml:space="preserve"> agencies</w:t>
      </w:r>
      <w:r w:rsidRPr="00EB41BE">
        <w:rPr>
          <w:rFonts w:ascii="Arial" w:hAnsi="Arial" w:cs="Arial"/>
          <w:sz w:val="24"/>
          <w:szCs w:val="24"/>
        </w:rPr>
        <w:t>.</w:t>
      </w:r>
      <w:r w:rsidR="00307D8E">
        <w:rPr>
          <w:rFonts w:ascii="Arial" w:hAnsi="Arial" w:cs="Arial"/>
          <w:sz w:val="24"/>
          <w:szCs w:val="24"/>
        </w:rPr>
        <w:t xml:space="preserve"> </w:t>
      </w:r>
      <w:r w:rsidR="00216E20">
        <w:rPr>
          <w:rFonts w:ascii="Arial" w:hAnsi="Arial" w:cs="Arial"/>
          <w:sz w:val="24"/>
          <w:szCs w:val="24"/>
        </w:rPr>
        <w:t>The Mash supports with the provision of a children’s safeguarding response to</w:t>
      </w:r>
      <w:r w:rsidR="00307D8E">
        <w:rPr>
          <w:rFonts w:ascii="Arial" w:hAnsi="Arial" w:cs="Arial"/>
          <w:sz w:val="24"/>
          <w:szCs w:val="24"/>
        </w:rPr>
        <w:t xml:space="preserve"> Torquay, Paignton</w:t>
      </w:r>
      <w:r w:rsidR="00216E20">
        <w:rPr>
          <w:rFonts w:ascii="Arial" w:hAnsi="Arial" w:cs="Arial"/>
          <w:sz w:val="24"/>
          <w:szCs w:val="24"/>
        </w:rPr>
        <w:t xml:space="preserve"> </w:t>
      </w:r>
      <w:r w:rsidR="00307D8E">
        <w:rPr>
          <w:rFonts w:ascii="Arial" w:hAnsi="Arial" w:cs="Arial"/>
          <w:sz w:val="24"/>
          <w:szCs w:val="24"/>
        </w:rPr>
        <w:t xml:space="preserve">and Brixham. </w:t>
      </w:r>
    </w:p>
    <w:p w14:paraId="61CDBB45" w14:textId="4B232809" w:rsidR="00786054" w:rsidRPr="00EB41BE" w:rsidRDefault="0078605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B889CF3" w14:textId="23743B49" w:rsidR="00786054" w:rsidRPr="00265F58" w:rsidRDefault="00786054" w:rsidP="00EB41BE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265F58">
        <w:rPr>
          <w:rFonts w:ascii="Arial" w:hAnsi="Arial" w:cs="Arial"/>
          <w:b/>
          <w:bCs/>
          <w:sz w:val="24"/>
          <w:szCs w:val="24"/>
        </w:rPr>
        <w:t>Children’s Services:</w:t>
      </w:r>
    </w:p>
    <w:p w14:paraId="1F031089" w14:textId="0C3A385F" w:rsidR="00786054" w:rsidRPr="00EB41BE" w:rsidRDefault="00786054" w:rsidP="00EB41B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>Children</w:t>
      </w:r>
      <w:r w:rsidR="00216E20">
        <w:rPr>
          <w:rFonts w:ascii="Arial" w:hAnsi="Arial" w:cs="Arial"/>
          <w:sz w:val="24"/>
          <w:szCs w:val="24"/>
        </w:rPr>
        <w:t>’</w:t>
      </w:r>
      <w:r w:rsidRPr="00EB41BE">
        <w:rPr>
          <w:rFonts w:ascii="Arial" w:hAnsi="Arial" w:cs="Arial"/>
          <w:sz w:val="24"/>
          <w:szCs w:val="24"/>
        </w:rPr>
        <w:t>s Social Care</w:t>
      </w:r>
      <w:r w:rsidR="00216E20">
        <w:rPr>
          <w:rFonts w:ascii="Arial" w:hAnsi="Arial" w:cs="Arial"/>
          <w:sz w:val="24"/>
          <w:szCs w:val="24"/>
        </w:rPr>
        <w:t xml:space="preserve"> – consisting of</w:t>
      </w:r>
      <w:r w:rsidRPr="00EB41BE">
        <w:rPr>
          <w:rFonts w:ascii="Arial" w:hAnsi="Arial" w:cs="Arial"/>
          <w:sz w:val="24"/>
          <w:szCs w:val="24"/>
        </w:rPr>
        <w:t xml:space="preserve"> </w:t>
      </w:r>
      <w:r w:rsidR="00216E20">
        <w:rPr>
          <w:rFonts w:ascii="Arial" w:hAnsi="Arial" w:cs="Arial"/>
          <w:sz w:val="24"/>
          <w:szCs w:val="24"/>
        </w:rPr>
        <w:t>a</w:t>
      </w:r>
      <w:r w:rsidRPr="00EB41BE">
        <w:rPr>
          <w:rFonts w:ascii="Arial" w:hAnsi="Arial" w:cs="Arial"/>
          <w:sz w:val="24"/>
          <w:szCs w:val="24"/>
        </w:rPr>
        <w:t xml:space="preserve"> Team Manager and </w:t>
      </w:r>
      <w:r w:rsidR="004A79E7" w:rsidRPr="00EB41BE">
        <w:rPr>
          <w:rFonts w:ascii="Arial" w:hAnsi="Arial" w:cs="Arial"/>
          <w:sz w:val="24"/>
          <w:szCs w:val="24"/>
        </w:rPr>
        <w:t>2</w:t>
      </w:r>
      <w:r w:rsidRPr="00EB41BE">
        <w:rPr>
          <w:rFonts w:ascii="Arial" w:hAnsi="Arial" w:cs="Arial"/>
          <w:sz w:val="24"/>
          <w:szCs w:val="24"/>
        </w:rPr>
        <w:t xml:space="preserve"> Assistant Team Manager posts</w:t>
      </w:r>
      <w:r w:rsidR="0001397D">
        <w:rPr>
          <w:rFonts w:ascii="Arial" w:hAnsi="Arial" w:cs="Arial"/>
          <w:sz w:val="24"/>
          <w:szCs w:val="24"/>
        </w:rPr>
        <w:t>, including 1 full time and 2 job shares</w:t>
      </w:r>
      <w:r w:rsidRPr="00EB41BE">
        <w:rPr>
          <w:rFonts w:ascii="Arial" w:hAnsi="Arial" w:cs="Arial"/>
          <w:sz w:val="24"/>
          <w:szCs w:val="24"/>
        </w:rPr>
        <w:t xml:space="preserve"> (all </w:t>
      </w:r>
      <w:r w:rsidR="0001397D">
        <w:rPr>
          <w:rFonts w:ascii="Arial" w:hAnsi="Arial" w:cs="Arial"/>
          <w:sz w:val="24"/>
          <w:szCs w:val="24"/>
        </w:rPr>
        <w:t xml:space="preserve">qualified </w:t>
      </w:r>
      <w:r w:rsidRPr="00EB41BE">
        <w:rPr>
          <w:rFonts w:ascii="Arial" w:hAnsi="Arial" w:cs="Arial"/>
          <w:sz w:val="24"/>
          <w:szCs w:val="24"/>
        </w:rPr>
        <w:t xml:space="preserve">social workers), 3.5 social workers, and 3 Referral Co </w:t>
      </w:r>
      <w:proofErr w:type="spellStart"/>
      <w:r w:rsidR="00216E20" w:rsidRPr="00EB41BE">
        <w:rPr>
          <w:rFonts w:ascii="Arial" w:hAnsi="Arial" w:cs="Arial"/>
          <w:sz w:val="24"/>
          <w:szCs w:val="24"/>
        </w:rPr>
        <w:t>Ordinator</w:t>
      </w:r>
      <w:r w:rsidR="00216E20">
        <w:rPr>
          <w:rFonts w:ascii="Arial" w:hAnsi="Arial" w:cs="Arial"/>
          <w:sz w:val="24"/>
          <w:szCs w:val="24"/>
        </w:rPr>
        <w:t>s</w:t>
      </w:r>
      <w:proofErr w:type="spellEnd"/>
    </w:p>
    <w:p w14:paraId="3A1A8EAE" w14:textId="50AD3DB1" w:rsidR="00216E20" w:rsidRDefault="00216E20" w:rsidP="00EB41B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Supported by the co-location of: </w:t>
      </w:r>
    </w:p>
    <w:p w14:paraId="6B1064A7" w14:textId="5929F7F6" w:rsidR="00786054" w:rsidRPr="00EB41BE" w:rsidRDefault="00786054" w:rsidP="00EB41B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>The Local Authority Designated Officer</w:t>
      </w:r>
      <w:r w:rsidR="00216E20">
        <w:rPr>
          <w:rFonts w:ascii="Arial" w:hAnsi="Arial" w:cs="Arial"/>
          <w:sz w:val="24"/>
          <w:szCs w:val="24"/>
        </w:rPr>
        <w:t xml:space="preserve"> </w:t>
      </w:r>
    </w:p>
    <w:p w14:paraId="33C5C6A7" w14:textId="1F971D15" w:rsidR="00786054" w:rsidRDefault="00786054" w:rsidP="00EB41B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 xml:space="preserve">The Missing and Exploitation </w:t>
      </w:r>
      <w:r w:rsidR="00216E20">
        <w:rPr>
          <w:rFonts w:ascii="Arial" w:hAnsi="Arial" w:cs="Arial"/>
          <w:sz w:val="24"/>
          <w:szCs w:val="24"/>
        </w:rPr>
        <w:t>T</w:t>
      </w:r>
      <w:r w:rsidRPr="00EB41BE">
        <w:rPr>
          <w:rFonts w:ascii="Arial" w:hAnsi="Arial" w:cs="Arial"/>
          <w:sz w:val="24"/>
          <w:szCs w:val="24"/>
        </w:rPr>
        <w:t>eam</w:t>
      </w:r>
      <w:r w:rsidR="00216E20">
        <w:rPr>
          <w:rFonts w:ascii="Arial" w:hAnsi="Arial" w:cs="Arial"/>
          <w:sz w:val="24"/>
          <w:szCs w:val="24"/>
        </w:rPr>
        <w:t xml:space="preserve"> -</w:t>
      </w:r>
      <w:r w:rsidRPr="00EB41BE">
        <w:rPr>
          <w:rFonts w:ascii="Arial" w:hAnsi="Arial" w:cs="Arial"/>
          <w:sz w:val="24"/>
          <w:szCs w:val="24"/>
        </w:rPr>
        <w:t xml:space="preserve"> consist</w:t>
      </w:r>
      <w:r w:rsidR="00216E20">
        <w:rPr>
          <w:rFonts w:ascii="Arial" w:hAnsi="Arial" w:cs="Arial"/>
          <w:sz w:val="24"/>
          <w:szCs w:val="24"/>
        </w:rPr>
        <w:t>ing</w:t>
      </w:r>
      <w:r w:rsidRPr="00EB41BE">
        <w:rPr>
          <w:rFonts w:ascii="Arial" w:hAnsi="Arial" w:cs="Arial"/>
          <w:sz w:val="24"/>
          <w:szCs w:val="24"/>
        </w:rPr>
        <w:t xml:space="preserve"> </w:t>
      </w:r>
      <w:r w:rsidR="00216E20">
        <w:rPr>
          <w:rFonts w:ascii="Arial" w:hAnsi="Arial" w:cs="Arial"/>
          <w:sz w:val="24"/>
          <w:szCs w:val="24"/>
        </w:rPr>
        <w:t>of a</w:t>
      </w:r>
      <w:r w:rsidRPr="00EB41BE">
        <w:rPr>
          <w:rFonts w:ascii="Arial" w:hAnsi="Arial" w:cs="Arial"/>
          <w:sz w:val="24"/>
          <w:szCs w:val="24"/>
        </w:rPr>
        <w:t xml:space="preserve"> Team Manager (social worker), </w:t>
      </w:r>
      <w:r w:rsidR="00216E20">
        <w:rPr>
          <w:rFonts w:ascii="Arial" w:hAnsi="Arial" w:cs="Arial"/>
          <w:sz w:val="24"/>
          <w:szCs w:val="24"/>
        </w:rPr>
        <w:t xml:space="preserve">Exploitation </w:t>
      </w:r>
      <w:r w:rsidRPr="00EB41BE">
        <w:rPr>
          <w:rFonts w:ascii="Arial" w:hAnsi="Arial" w:cs="Arial"/>
          <w:sz w:val="24"/>
          <w:szCs w:val="24"/>
        </w:rPr>
        <w:t xml:space="preserve">Coordinator, and </w:t>
      </w:r>
      <w:r w:rsidR="005452AD">
        <w:rPr>
          <w:rFonts w:ascii="Arial" w:hAnsi="Arial" w:cs="Arial"/>
          <w:sz w:val="24"/>
          <w:szCs w:val="24"/>
        </w:rPr>
        <w:t xml:space="preserve">a </w:t>
      </w:r>
      <w:r w:rsidR="00216E20">
        <w:rPr>
          <w:rFonts w:ascii="Arial" w:hAnsi="Arial" w:cs="Arial"/>
          <w:sz w:val="24"/>
          <w:szCs w:val="24"/>
        </w:rPr>
        <w:t>B</w:t>
      </w:r>
      <w:r w:rsidRPr="00EB41BE">
        <w:rPr>
          <w:rFonts w:ascii="Arial" w:hAnsi="Arial" w:cs="Arial"/>
          <w:sz w:val="24"/>
          <w:szCs w:val="24"/>
        </w:rPr>
        <w:t xml:space="preserve">usiness </w:t>
      </w:r>
      <w:r w:rsidR="00216E20">
        <w:rPr>
          <w:rFonts w:ascii="Arial" w:hAnsi="Arial" w:cs="Arial"/>
          <w:sz w:val="24"/>
          <w:szCs w:val="24"/>
        </w:rPr>
        <w:t>S</w:t>
      </w:r>
      <w:r w:rsidRPr="00EB41BE">
        <w:rPr>
          <w:rFonts w:ascii="Arial" w:hAnsi="Arial" w:cs="Arial"/>
          <w:sz w:val="24"/>
          <w:szCs w:val="24"/>
        </w:rPr>
        <w:t>upport</w:t>
      </w:r>
      <w:r w:rsidR="00216E20">
        <w:rPr>
          <w:rFonts w:ascii="Arial" w:hAnsi="Arial" w:cs="Arial"/>
          <w:sz w:val="24"/>
          <w:szCs w:val="24"/>
        </w:rPr>
        <w:t xml:space="preserve"> Officer</w:t>
      </w:r>
      <w:r w:rsidRPr="00EB41BE">
        <w:rPr>
          <w:rFonts w:ascii="Arial" w:hAnsi="Arial" w:cs="Arial"/>
          <w:sz w:val="24"/>
          <w:szCs w:val="24"/>
        </w:rPr>
        <w:t>.</w:t>
      </w:r>
    </w:p>
    <w:p w14:paraId="2A0FD786" w14:textId="55AC9CA5" w:rsidR="00EB41BE" w:rsidRDefault="00EB41BE" w:rsidP="00EB41B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Domestic Abuse </w:t>
      </w:r>
      <w:r w:rsidR="00216E20">
        <w:rPr>
          <w:rFonts w:ascii="Arial" w:hAnsi="Arial" w:cs="Arial"/>
          <w:sz w:val="24"/>
          <w:szCs w:val="24"/>
        </w:rPr>
        <w:t xml:space="preserve">and Sexual Violence </w:t>
      </w:r>
      <w:r>
        <w:rPr>
          <w:rFonts w:ascii="Arial" w:hAnsi="Arial" w:cs="Arial"/>
          <w:sz w:val="24"/>
          <w:szCs w:val="24"/>
        </w:rPr>
        <w:t>Coordinator.</w:t>
      </w:r>
    </w:p>
    <w:p w14:paraId="2F5C6328" w14:textId="00D4D0D8" w:rsidR="00562709" w:rsidRPr="00EB41BE" w:rsidRDefault="00562709" w:rsidP="00EB41B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Help – consists </w:t>
      </w:r>
      <w:r w:rsidR="00080B7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the Service Manager, 2 Assistant Team Managers, the </w:t>
      </w:r>
      <w:r w:rsidR="00080B76">
        <w:rPr>
          <w:rFonts w:ascii="Arial" w:hAnsi="Arial" w:cs="Arial"/>
          <w:sz w:val="24"/>
          <w:szCs w:val="24"/>
        </w:rPr>
        <w:t>Family Intervention Team</w:t>
      </w:r>
      <w:r w:rsidR="0001397D">
        <w:rPr>
          <w:rFonts w:ascii="Arial" w:hAnsi="Arial" w:cs="Arial"/>
          <w:sz w:val="24"/>
          <w:szCs w:val="24"/>
        </w:rPr>
        <w:t xml:space="preserve"> (FIT)</w:t>
      </w:r>
      <w:r w:rsidR="00080B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Family Group Conference. </w:t>
      </w:r>
    </w:p>
    <w:p w14:paraId="2A172BBA" w14:textId="77777777" w:rsidR="004A79E7" w:rsidRPr="00EB41BE" w:rsidRDefault="004A79E7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0E26DB3" w14:textId="5123E41B" w:rsidR="004A79E7" w:rsidRPr="00265F58" w:rsidRDefault="004A79E7" w:rsidP="00EB41BE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265F58">
        <w:rPr>
          <w:rFonts w:ascii="Arial" w:hAnsi="Arial" w:cs="Arial"/>
          <w:b/>
          <w:bCs/>
          <w:sz w:val="24"/>
          <w:szCs w:val="24"/>
        </w:rPr>
        <w:t>Partners:</w:t>
      </w:r>
    </w:p>
    <w:p w14:paraId="06C457CF" w14:textId="27EF5EC9" w:rsidR="004A79E7" w:rsidRPr="00EB41BE" w:rsidRDefault="004A79E7" w:rsidP="00EB41B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Hlk190730003"/>
      <w:r w:rsidRPr="00EB41BE">
        <w:rPr>
          <w:rFonts w:ascii="Arial" w:hAnsi="Arial" w:cs="Arial"/>
          <w:sz w:val="24"/>
          <w:szCs w:val="24"/>
        </w:rPr>
        <w:t xml:space="preserve">Health – consist of the Named Nurse, 6 </w:t>
      </w:r>
      <w:r w:rsidR="007328A4" w:rsidRPr="00EB41BE">
        <w:rPr>
          <w:rFonts w:ascii="Arial" w:hAnsi="Arial" w:cs="Arial"/>
          <w:sz w:val="24"/>
          <w:szCs w:val="24"/>
        </w:rPr>
        <w:t>Safeguarding</w:t>
      </w:r>
      <w:r w:rsidRPr="00EB41BE">
        <w:rPr>
          <w:rFonts w:ascii="Arial" w:hAnsi="Arial" w:cs="Arial"/>
          <w:sz w:val="24"/>
          <w:szCs w:val="24"/>
        </w:rPr>
        <w:t xml:space="preserve"> Nurse </w:t>
      </w:r>
      <w:r w:rsidR="007328A4" w:rsidRPr="00EB41BE">
        <w:rPr>
          <w:rFonts w:ascii="Arial" w:hAnsi="Arial" w:cs="Arial"/>
          <w:sz w:val="24"/>
          <w:szCs w:val="24"/>
        </w:rPr>
        <w:t>Practitioners</w:t>
      </w:r>
      <w:r w:rsidRPr="00EB41BE">
        <w:rPr>
          <w:rFonts w:ascii="Arial" w:hAnsi="Arial" w:cs="Arial"/>
          <w:sz w:val="24"/>
          <w:szCs w:val="24"/>
        </w:rPr>
        <w:t xml:space="preserve"> who cover MASH on a duty basis in the office, and </w:t>
      </w:r>
      <w:r w:rsidR="0001397D">
        <w:rPr>
          <w:rFonts w:ascii="Arial" w:hAnsi="Arial" w:cs="Arial"/>
          <w:sz w:val="24"/>
          <w:szCs w:val="24"/>
        </w:rPr>
        <w:t>an a</w:t>
      </w:r>
      <w:r w:rsidRPr="00EB41BE">
        <w:rPr>
          <w:rFonts w:ascii="Arial" w:hAnsi="Arial" w:cs="Arial"/>
          <w:sz w:val="24"/>
          <w:szCs w:val="24"/>
        </w:rPr>
        <w:t>dministrator.</w:t>
      </w:r>
    </w:p>
    <w:p w14:paraId="427E2A57" w14:textId="28CB758E" w:rsidR="004A79E7" w:rsidRPr="007B26F4" w:rsidRDefault="004A79E7" w:rsidP="007B26F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 xml:space="preserve">Police – consists </w:t>
      </w:r>
      <w:r w:rsidR="0001397D">
        <w:rPr>
          <w:rFonts w:ascii="Arial" w:hAnsi="Arial" w:cs="Arial"/>
          <w:sz w:val="24"/>
          <w:szCs w:val="24"/>
        </w:rPr>
        <w:t xml:space="preserve">of a </w:t>
      </w:r>
      <w:r w:rsidR="007B26F4" w:rsidRPr="007B26F4">
        <w:rPr>
          <w:rFonts w:ascii="Arial" w:hAnsi="Arial" w:cs="Arial"/>
          <w:sz w:val="24"/>
          <w:szCs w:val="24"/>
        </w:rPr>
        <w:t xml:space="preserve">Sergeant </w:t>
      </w:r>
      <w:r w:rsidR="0001397D">
        <w:rPr>
          <w:rFonts w:ascii="Arial" w:hAnsi="Arial" w:cs="Arial"/>
          <w:sz w:val="24"/>
          <w:szCs w:val="24"/>
        </w:rPr>
        <w:t>and</w:t>
      </w:r>
      <w:r w:rsidR="007B26F4" w:rsidRPr="007B26F4">
        <w:rPr>
          <w:rFonts w:ascii="Arial" w:hAnsi="Arial" w:cs="Arial"/>
          <w:sz w:val="24"/>
          <w:szCs w:val="24"/>
        </w:rPr>
        <w:t xml:space="preserve"> 3 officers and one researcher. </w:t>
      </w:r>
    </w:p>
    <w:p w14:paraId="28505EAE" w14:textId="09B92357" w:rsidR="007328A4" w:rsidRPr="00EB41BE" w:rsidRDefault="007328A4" w:rsidP="00EB41B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>TESS (Torbay Education Safeguarding Service) – consist</w:t>
      </w:r>
      <w:r w:rsidR="0001397D">
        <w:rPr>
          <w:rFonts w:ascii="Arial" w:hAnsi="Arial" w:cs="Arial"/>
          <w:sz w:val="24"/>
          <w:szCs w:val="24"/>
        </w:rPr>
        <w:t>s</w:t>
      </w:r>
      <w:r w:rsidRPr="00EB41BE">
        <w:rPr>
          <w:rFonts w:ascii="Arial" w:hAnsi="Arial" w:cs="Arial"/>
          <w:sz w:val="24"/>
          <w:szCs w:val="24"/>
        </w:rPr>
        <w:t xml:space="preserve"> of the Team Manager (social work qualified) and 3 Educational Safeguarding Advisors, and</w:t>
      </w:r>
      <w:r w:rsidR="0001397D">
        <w:rPr>
          <w:rFonts w:ascii="Arial" w:hAnsi="Arial" w:cs="Arial"/>
          <w:sz w:val="24"/>
          <w:szCs w:val="24"/>
        </w:rPr>
        <w:t xml:space="preserve"> </w:t>
      </w:r>
      <w:r w:rsidRPr="00EB41BE">
        <w:rPr>
          <w:rFonts w:ascii="Arial" w:hAnsi="Arial" w:cs="Arial"/>
          <w:sz w:val="24"/>
          <w:szCs w:val="24"/>
        </w:rPr>
        <w:t xml:space="preserve">1 administrative support. </w:t>
      </w:r>
    </w:p>
    <w:bookmarkEnd w:id="0"/>
    <w:p w14:paraId="3663FEC9" w14:textId="7F5489AA" w:rsidR="007328A4" w:rsidRPr="00EB41BE" w:rsidRDefault="007328A4" w:rsidP="00EB41B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 xml:space="preserve">Probation – </w:t>
      </w:r>
      <w:r w:rsidR="0001397D">
        <w:rPr>
          <w:rFonts w:ascii="Arial" w:hAnsi="Arial" w:cs="Arial"/>
          <w:sz w:val="24"/>
          <w:szCs w:val="24"/>
        </w:rPr>
        <w:t>supported by a virtual link at this time with plans for part time co-location.</w:t>
      </w:r>
    </w:p>
    <w:p w14:paraId="403A6DF6" w14:textId="77777777" w:rsidR="007328A4" w:rsidRPr="00EB41BE" w:rsidRDefault="007328A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3851D5D" w14:textId="6BC477D1" w:rsidR="007328A4" w:rsidRPr="00EB41BE" w:rsidRDefault="007328A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 xml:space="preserve">Each </w:t>
      </w:r>
      <w:r w:rsidR="0001397D">
        <w:rPr>
          <w:rFonts w:ascii="Arial" w:hAnsi="Arial" w:cs="Arial"/>
          <w:sz w:val="24"/>
          <w:szCs w:val="24"/>
        </w:rPr>
        <w:t>agency</w:t>
      </w:r>
      <w:r w:rsidRPr="00EB41BE">
        <w:rPr>
          <w:rFonts w:ascii="Arial" w:hAnsi="Arial" w:cs="Arial"/>
          <w:sz w:val="24"/>
          <w:szCs w:val="24"/>
        </w:rPr>
        <w:t xml:space="preserve"> will collate information from their area to inform decision making in the MASH.</w:t>
      </w:r>
    </w:p>
    <w:p w14:paraId="43766480" w14:textId="430F5C15" w:rsidR="007328A4" w:rsidRPr="00EB41BE" w:rsidRDefault="007328A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 xml:space="preserve">Health will access their systems and contact other agencies directly where required when there is no direct access to a </w:t>
      </w:r>
      <w:r w:rsidR="00B2307A" w:rsidRPr="00EB41BE">
        <w:rPr>
          <w:rFonts w:ascii="Arial" w:hAnsi="Arial" w:cs="Arial"/>
          <w:sz w:val="24"/>
          <w:szCs w:val="24"/>
        </w:rPr>
        <w:t>system</w:t>
      </w:r>
      <w:r w:rsidRPr="00EB41BE">
        <w:rPr>
          <w:rFonts w:ascii="Arial" w:hAnsi="Arial" w:cs="Arial"/>
          <w:sz w:val="24"/>
          <w:szCs w:val="24"/>
        </w:rPr>
        <w:t>, such as Drug and Alcohol Services.</w:t>
      </w:r>
    </w:p>
    <w:p w14:paraId="0BA5A7E4" w14:textId="6DD4EDCE" w:rsidR="007328A4" w:rsidRPr="00EB41BE" w:rsidRDefault="007328A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 xml:space="preserve">Police will access their local system (Niche) and Storm (system </w:t>
      </w:r>
      <w:r w:rsidR="00785C21">
        <w:rPr>
          <w:rFonts w:ascii="Arial" w:hAnsi="Arial" w:cs="Arial"/>
          <w:sz w:val="24"/>
          <w:szCs w:val="24"/>
        </w:rPr>
        <w:t xml:space="preserve">used </w:t>
      </w:r>
      <w:r w:rsidRPr="00EB41BE">
        <w:rPr>
          <w:rFonts w:ascii="Arial" w:hAnsi="Arial" w:cs="Arial"/>
          <w:sz w:val="24"/>
          <w:szCs w:val="24"/>
        </w:rPr>
        <w:t>for logging of 999/101 calls</w:t>
      </w:r>
      <w:r w:rsidR="00785C21">
        <w:rPr>
          <w:rFonts w:ascii="Arial" w:hAnsi="Arial" w:cs="Arial"/>
          <w:sz w:val="24"/>
          <w:szCs w:val="24"/>
        </w:rPr>
        <w:t xml:space="preserve"> for allocation to police resources such as Response Officers or Neighbourhood Officers/PCSO’s</w:t>
      </w:r>
      <w:r w:rsidRPr="00EB41BE">
        <w:rPr>
          <w:rFonts w:ascii="Arial" w:hAnsi="Arial" w:cs="Arial"/>
          <w:sz w:val="24"/>
          <w:szCs w:val="24"/>
        </w:rPr>
        <w:t xml:space="preserve">), and access required to do so the Police National Computer and the Police National Database. </w:t>
      </w:r>
    </w:p>
    <w:p w14:paraId="1745DEAC" w14:textId="6DE6FAE6" w:rsidR="007328A4" w:rsidRPr="00EB41BE" w:rsidRDefault="007328A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t>TESS will liaise directly with schools to request information.</w:t>
      </w:r>
    </w:p>
    <w:p w14:paraId="5AFEEBAD" w14:textId="2609DEFA" w:rsidR="007328A4" w:rsidRDefault="007328A4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B41BE">
        <w:rPr>
          <w:rFonts w:ascii="Arial" w:hAnsi="Arial" w:cs="Arial"/>
          <w:sz w:val="24"/>
          <w:szCs w:val="24"/>
        </w:rPr>
        <w:lastRenderedPageBreak/>
        <w:t xml:space="preserve">Probation </w:t>
      </w:r>
      <w:proofErr w:type="gramStart"/>
      <w:r w:rsidR="00E778A9">
        <w:rPr>
          <w:rFonts w:ascii="Arial" w:hAnsi="Arial" w:cs="Arial"/>
          <w:sz w:val="24"/>
          <w:szCs w:val="24"/>
        </w:rPr>
        <w:t>review</w:t>
      </w:r>
      <w:proofErr w:type="gramEnd"/>
      <w:r w:rsidRPr="00EB41BE">
        <w:rPr>
          <w:rFonts w:ascii="Arial" w:hAnsi="Arial" w:cs="Arial"/>
          <w:sz w:val="24"/>
          <w:szCs w:val="24"/>
        </w:rPr>
        <w:t xml:space="preserve"> their own systems and if appropriate </w:t>
      </w:r>
      <w:r w:rsidR="00EB41BE" w:rsidRPr="00EB41BE">
        <w:rPr>
          <w:rFonts w:ascii="Arial" w:hAnsi="Arial" w:cs="Arial"/>
          <w:sz w:val="24"/>
          <w:szCs w:val="24"/>
        </w:rPr>
        <w:t xml:space="preserve">discussions can be held with the Probation worker. </w:t>
      </w:r>
    </w:p>
    <w:p w14:paraId="192994EB" w14:textId="77249FEA" w:rsidR="00265555" w:rsidRPr="00EB41BE" w:rsidRDefault="00E778A9" w:rsidP="00EB41B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65555">
        <w:rPr>
          <w:rFonts w:ascii="Arial" w:hAnsi="Arial" w:cs="Arial"/>
          <w:sz w:val="24"/>
          <w:szCs w:val="24"/>
        </w:rPr>
        <w:t xml:space="preserve">Early Help </w:t>
      </w:r>
      <w:r>
        <w:rPr>
          <w:rFonts w:ascii="Arial" w:hAnsi="Arial" w:cs="Arial"/>
          <w:sz w:val="24"/>
          <w:szCs w:val="24"/>
        </w:rPr>
        <w:t xml:space="preserve">service </w:t>
      </w:r>
      <w:r w:rsidR="00CF470B">
        <w:rPr>
          <w:rFonts w:ascii="Arial" w:hAnsi="Arial" w:cs="Arial"/>
          <w:sz w:val="24"/>
          <w:szCs w:val="24"/>
        </w:rPr>
        <w:t>are available to discuss current plans for children who are open to the service. They will refer famil</w:t>
      </w:r>
      <w:r w:rsidR="00216E20">
        <w:rPr>
          <w:rFonts w:ascii="Arial" w:hAnsi="Arial" w:cs="Arial"/>
          <w:sz w:val="24"/>
          <w:szCs w:val="24"/>
        </w:rPr>
        <w:t>ies</w:t>
      </w:r>
      <w:r w:rsidR="00CF470B">
        <w:rPr>
          <w:rFonts w:ascii="Arial" w:hAnsi="Arial" w:cs="Arial"/>
          <w:sz w:val="24"/>
          <w:szCs w:val="24"/>
        </w:rPr>
        <w:t xml:space="preserve"> onwards to appropriate services such as Action for Children, and these services can be contacted directly. </w:t>
      </w:r>
    </w:p>
    <w:sectPr w:rsidR="00265555" w:rsidRPr="00EB41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269A" w14:textId="77777777" w:rsidR="005D51CE" w:rsidRDefault="005D51CE" w:rsidP="00265F58">
      <w:pPr>
        <w:spacing w:after="0" w:line="240" w:lineRule="auto"/>
      </w:pPr>
      <w:r>
        <w:separator/>
      </w:r>
    </w:p>
  </w:endnote>
  <w:endnote w:type="continuationSeparator" w:id="0">
    <w:p w14:paraId="22C2E6F0" w14:textId="77777777" w:rsidR="005D51CE" w:rsidRDefault="005D51CE" w:rsidP="00265F58">
      <w:pPr>
        <w:spacing w:after="0" w:line="240" w:lineRule="auto"/>
      </w:pPr>
      <w:r>
        <w:continuationSeparator/>
      </w:r>
    </w:p>
  </w:endnote>
  <w:endnote w:type="continuationNotice" w:id="1">
    <w:p w14:paraId="7DEA632B" w14:textId="77777777" w:rsidR="005D51CE" w:rsidRDefault="005D5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1E0D" w14:textId="77777777" w:rsidR="00E203F3" w:rsidRDefault="00E20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12AF" w14:textId="77777777" w:rsidR="005D51CE" w:rsidRDefault="005D51CE" w:rsidP="00265F58">
      <w:pPr>
        <w:spacing w:after="0" w:line="240" w:lineRule="auto"/>
      </w:pPr>
      <w:r>
        <w:separator/>
      </w:r>
    </w:p>
  </w:footnote>
  <w:footnote w:type="continuationSeparator" w:id="0">
    <w:p w14:paraId="244CC02C" w14:textId="77777777" w:rsidR="005D51CE" w:rsidRDefault="005D51CE" w:rsidP="00265F58">
      <w:pPr>
        <w:spacing w:after="0" w:line="240" w:lineRule="auto"/>
      </w:pPr>
      <w:r>
        <w:continuationSeparator/>
      </w:r>
    </w:p>
  </w:footnote>
  <w:footnote w:type="continuationNotice" w:id="1">
    <w:p w14:paraId="3BE8D5A3" w14:textId="77777777" w:rsidR="005D51CE" w:rsidRDefault="005D5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66C2" w14:textId="50AD2698" w:rsidR="00265F58" w:rsidRDefault="00265F58">
    <w:pPr>
      <w:pStyle w:val="Header"/>
    </w:pPr>
    <w:r>
      <w:rPr>
        <w:noProof/>
      </w:rPr>
      <w:drawing>
        <wp:inline distT="0" distB="0" distL="0" distR="0" wp14:anchorId="1DAE8337" wp14:editId="4AECA155">
          <wp:extent cx="2161540" cy="332740"/>
          <wp:effectExtent l="0" t="0" r="0" b="0"/>
          <wp:docPr id="1" name="Picture 1" descr="Title: 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itle: Torbay Council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05D4D"/>
    <w:multiLevelType w:val="hybridMultilevel"/>
    <w:tmpl w:val="E45A162C"/>
    <w:lvl w:ilvl="0" w:tplc="B8005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5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54"/>
    <w:rsid w:val="0001397D"/>
    <w:rsid w:val="00080B76"/>
    <w:rsid w:val="001F37DA"/>
    <w:rsid w:val="00216E20"/>
    <w:rsid w:val="00265555"/>
    <w:rsid w:val="00265F58"/>
    <w:rsid w:val="0027079D"/>
    <w:rsid w:val="00307D8E"/>
    <w:rsid w:val="00372E53"/>
    <w:rsid w:val="004A79E7"/>
    <w:rsid w:val="005452AD"/>
    <w:rsid w:val="00562709"/>
    <w:rsid w:val="0058646D"/>
    <w:rsid w:val="005D51CE"/>
    <w:rsid w:val="007328A4"/>
    <w:rsid w:val="007532EA"/>
    <w:rsid w:val="00785C21"/>
    <w:rsid w:val="00786054"/>
    <w:rsid w:val="007B26F4"/>
    <w:rsid w:val="00B2307A"/>
    <w:rsid w:val="00CF470B"/>
    <w:rsid w:val="00E203F3"/>
    <w:rsid w:val="00E778A9"/>
    <w:rsid w:val="00EB2355"/>
    <w:rsid w:val="00EB41BE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B9C9"/>
  <w15:chartTrackingRefBased/>
  <w15:docId w15:val="{58F0EE59-BA0C-4643-BA3B-F02AEDB2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F58"/>
  </w:style>
  <w:style w:type="paragraph" w:styleId="Footer">
    <w:name w:val="footer"/>
    <w:basedOn w:val="Normal"/>
    <w:link w:val="FooterChar"/>
    <w:uiPriority w:val="99"/>
    <w:unhideWhenUsed/>
    <w:rsid w:val="00265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20" ma:contentTypeDescription="Create a new document." ma:contentTypeScope="" ma:versionID="736341cc73040840656c04ac67958127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01956cb09568032124ccad94f4701e7a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readOnly="false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startyear xmlns="91238666-3c46-409f-9265-95f3236ffbc3" xsi:nil="true"/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D07622A0-971E-42C4-8BEF-2C607B5AC151}"/>
</file>

<file path=customXml/itemProps2.xml><?xml version="1.0" encoding="utf-8"?>
<ds:datastoreItem xmlns:ds="http://schemas.openxmlformats.org/officeDocument/2006/customXml" ds:itemID="{7E9FFCF7-0D6E-47A8-A5CE-55FBAF9EE534}"/>
</file>

<file path=customXml/itemProps3.xml><?xml version="1.0" encoding="utf-8"?>
<ds:datastoreItem xmlns:ds="http://schemas.openxmlformats.org/officeDocument/2006/customXml" ds:itemID="{7D01A7D9-0D14-4185-B4BB-0E79ABDD97E7}"/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Tresidder, Polly</dc:creator>
  <cp:keywords/>
  <dc:description/>
  <cp:lastModifiedBy>McNiven, Faye</cp:lastModifiedBy>
  <cp:revision>2</cp:revision>
  <dcterms:created xsi:type="dcterms:W3CDTF">2025-02-21T14:05:00Z</dcterms:created>
  <dcterms:modified xsi:type="dcterms:W3CDTF">2025-02-21T14:05:00Z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-488777561</vt:i4>
  </property>
  <property fmtid="{D5CDD505-2E9C-101B-9397-08002B2CF9AE}" pid="3" name="_NewReviewCycle">
    <vt:lpwstr/>
  </property>
  <property fmtid="{D5CDD505-2E9C-101B-9397-08002B2CF9AE}" pid="4" name="_EmailSubject">
    <vt:lpwstr>as requested for Trix </vt:lpwstr>
  </property>
  <property fmtid="{D5CDD505-2E9C-101B-9397-08002B2CF9AE}" pid="5" name="_AuthorEmail">
    <vt:lpwstr>Kelly.Gosney@torbay.gov.uk</vt:lpwstr>
  </property>
  <property fmtid="{D5CDD505-2E9C-101B-9397-08002B2CF9AE}" pid="6" name="_AuthorEmailDisplayName">
    <vt:lpwstr>Gosney, Kelly</vt:lpwstr>
  </property>
  <property fmtid="{D5CDD505-2E9C-101B-9397-08002B2CF9AE}" pid="7" name="_PreviousAdHocReviewCycleID">
    <vt:i4>913363633</vt:i4>
  </property>
  <property fmtid="{D5CDD505-2E9C-101B-9397-08002B2CF9AE}" pid="8" name="_ReviewingToolsShownOnce">
    <vt:lpwstr/>
  </property>
  <property fmtid="{D5CDD505-2E9C-101B-9397-08002B2CF9AE}" pid="9" name="ContentTypeId">
    <vt:lpwstr>0x0101003184AD11B23B47449E5A1DF5FE47DC82</vt:lpwstr>
  </property>
</Properties>
</file>