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E4B" w:rsidRPr="006026E6" w:rsidRDefault="000F5C25" w:rsidP="00A3007E">
      <w:pPr>
        <w:spacing w:line="240" w:lineRule="auto"/>
        <w:rPr>
          <w:rFonts w:ascii="Arial" w:hAnsi="Arial" w:cs="Arial"/>
          <w:b/>
        </w:rPr>
      </w:pPr>
      <w:r w:rsidRPr="006026E6">
        <w:rPr>
          <w:rFonts w:ascii="Arial" w:hAnsi="Arial" w:cs="Arial"/>
          <w:b/>
        </w:rPr>
        <w:t xml:space="preserve">Swindon </w:t>
      </w:r>
      <w:r w:rsidR="006477D9">
        <w:rPr>
          <w:rFonts w:ascii="Arial" w:hAnsi="Arial" w:cs="Arial"/>
          <w:b/>
        </w:rPr>
        <w:t>Adult Services</w:t>
      </w:r>
      <w:r w:rsidRPr="006026E6">
        <w:rPr>
          <w:rFonts w:ascii="Arial" w:hAnsi="Arial" w:cs="Arial"/>
          <w:b/>
        </w:rPr>
        <w:t xml:space="preserve"> Case Management Recording Guidance</w:t>
      </w:r>
    </w:p>
    <w:p w:rsidR="00373D9C" w:rsidRPr="006026E6" w:rsidRDefault="00767C7E" w:rsidP="00A3007E">
      <w:pPr>
        <w:spacing w:line="240" w:lineRule="auto"/>
        <w:rPr>
          <w:rFonts w:ascii="Arial" w:hAnsi="Arial" w:cs="Arial"/>
          <w:color w:val="0000FF"/>
        </w:rPr>
      </w:pPr>
      <w:r>
        <w:rPr>
          <w:rFonts w:ascii="Arial" w:hAnsi="Arial" w:cs="Arial"/>
          <w:color w:val="0000FF"/>
        </w:rPr>
        <w:t>06.06.22</w:t>
      </w:r>
      <w:r w:rsidR="006D5E4B" w:rsidRPr="006026E6">
        <w:rPr>
          <w:rFonts w:ascii="Arial" w:hAnsi="Arial" w:cs="Arial"/>
          <w:color w:val="0000FF"/>
        </w:rPr>
        <w:t xml:space="preserve"> </w:t>
      </w:r>
      <w:r w:rsidR="00373D9C" w:rsidRPr="006026E6">
        <w:rPr>
          <w:rFonts w:ascii="Arial" w:hAnsi="Arial" w:cs="Arial"/>
          <w:color w:val="0000FF"/>
        </w:rPr>
        <w:t xml:space="preserve">Version </w:t>
      </w:r>
      <w:r w:rsidR="00306C61">
        <w:rPr>
          <w:rFonts w:ascii="Arial" w:hAnsi="Arial" w:cs="Arial"/>
          <w:color w:val="0000FF"/>
        </w:rPr>
        <w:t>5</w:t>
      </w:r>
    </w:p>
    <w:p w:rsidR="000F5C25" w:rsidRPr="006026E6" w:rsidRDefault="000F5C25" w:rsidP="00A3007E">
      <w:pPr>
        <w:spacing w:line="240" w:lineRule="auto"/>
        <w:rPr>
          <w:rFonts w:ascii="Arial" w:hAnsi="Arial" w:cs="Arial"/>
          <w:b/>
        </w:rPr>
      </w:pPr>
      <w:r w:rsidRPr="006026E6">
        <w:rPr>
          <w:rFonts w:ascii="Arial" w:hAnsi="Arial" w:cs="Arial"/>
          <w:b/>
        </w:rPr>
        <w:t>Contents</w:t>
      </w:r>
    </w:p>
    <w:p w:rsidR="004A0568"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Introduction</w:t>
      </w:r>
    </w:p>
    <w:p w:rsidR="006D5E4B" w:rsidRPr="006026E6" w:rsidRDefault="006D5E4B" w:rsidP="00767C7E">
      <w:pPr>
        <w:spacing w:after="0" w:line="240" w:lineRule="auto"/>
        <w:rPr>
          <w:rFonts w:ascii="Arial" w:hAnsi="Arial" w:cs="Arial"/>
        </w:rPr>
      </w:pPr>
    </w:p>
    <w:p w:rsidR="006D5E4B"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Purpose</w:t>
      </w:r>
    </w:p>
    <w:p w:rsidR="006D5E4B" w:rsidRPr="006026E6" w:rsidRDefault="006D5E4B" w:rsidP="00767C7E">
      <w:pPr>
        <w:spacing w:after="0" w:line="240" w:lineRule="auto"/>
        <w:rPr>
          <w:rFonts w:ascii="Arial" w:hAnsi="Arial" w:cs="Arial"/>
        </w:rPr>
      </w:pPr>
    </w:p>
    <w:p w:rsidR="006D5E4B" w:rsidRPr="00767C7E" w:rsidRDefault="00D70C26"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Keeping Individuals and Carers Informed about Recording </w:t>
      </w:r>
    </w:p>
    <w:p w:rsidR="006D5E4B" w:rsidRPr="006026E6" w:rsidRDefault="006D5E4B" w:rsidP="00767C7E">
      <w:pPr>
        <w:spacing w:after="0" w:line="240" w:lineRule="auto"/>
        <w:rPr>
          <w:rFonts w:ascii="Arial" w:hAnsi="Arial" w:cs="Arial"/>
        </w:rPr>
      </w:pPr>
    </w:p>
    <w:p w:rsidR="004A0568"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Quality</w:t>
      </w:r>
      <w:r w:rsidR="004A0568" w:rsidRPr="00767C7E">
        <w:rPr>
          <w:rFonts w:ascii="Arial" w:hAnsi="Arial" w:cs="Arial"/>
        </w:rPr>
        <w:t xml:space="preserve"> Standards</w:t>
      </w:r>
    </w:p>
    <w:p w:rsidR="006D5E4B" w:rsidRPr="006026E6" w:rsidRDefault="006D5E4B" w:rsidP="00767C7E">
      <w:pPr>
        <w:spacing w:after="0" w:line="240" w:lineRule="auto"/>
        <w:rPr>
          <w:rFonts w:ascii="Arial" w:hAnsi="Arial" w:cs="Arial"/>
        </w:rPr>
      </w:pPr>
    </w:p>
    <w:p w:rsidR="00D70C26" w:rsidRPr="00767C7E" w:rsidRDefault="00D70C26" w:rsidP="00767C7E">
      <w:pPr>
        <w:pStyle w:val="ListParagraph"/>
        <w:numPr>
          <w:ilvl w:val="0"/>
          <w:numId w:val="32"/>
        </w:numPr>
        <w:spacing w:after="0" w:line="240" w:lineRule="auto"/>
        <w:ind w:left="360"/>
        <w:rPr>
          <w:rFonts w:ascii="Arial" w:hAnsi="Arial" w:cs="Arial"/>
        </w:rPr>
      </w:pPr>
      <w:r w:rsidRPr="00767C7E">
        <w:rPr>
          <w:rFonts w:ascii="Arial" w:hAnsi="Arial" w:cs="Arial"/>
        </w:rPr>
        <w:t>All Case Work Activity Should be Recorded</w:t>
      </w:r>
    </w:p>
    <w:p w:rsidR="0022328C" w:rsidRDefault="0022328C" w:rsidP="00767C7E">
      <w:pPr>
        <w:spacing w:after="0" w:line="240" w:lineRule="auto"/>
        <w:rPr>
          <w:rFonts w:ascii="Arial" w:hAnsi="Arial" w:cs="Arial"/>
        </w:rPr>
      </w:pPr>
    </w:p>
    <w:p w:rsidR="0022328C" w:rsidRPr="00767C7E" w:rsidRDefault="0022328C" w:rsidP="00767C7E">
      <w:pPr>
        <w:pStyle w:val="ListParagraph"/>
        <w:numPr>
          <w:ilvl w:val="0"/>
          <w:numId w:val="32"/>
        </w:numPr>
        <w:spacing w:after="0" w:line="240" w:lineRule="auto"/>
        <w:ind w:left="360"/>
        <w:rPr>
          <w:rFonts w:ascii="Arial" w:hAnsi="Arial" w:cs="Arial"/>
        </w:rPr>
      </w:pPr>
      <w:r w:rsidRPr="00767C7E">
        <w:rPr>
          <w:rFonts w:ascii="Arial" w:hAnsi="Arial" w:cs="Arial"/>
        </w:rPr>
        <w:t>Recording Case Notes</w:t>
      </w:r>
    </w:p>
    <w:p w:rsidR="0022328C" w:rsidRDefault="0022328C" w:rsidP="00767C7E">
      <w:pPr>
        <w:spacing w:after="0" w:line="240" w:lineRule="auto"/>
        <w:rPr>
          <w:rFonts w:ascii="Arial" w:hAnsi="Arial" w:cs="Arial"/>
        </w:rPr>
      </w:pPr>
    </w:p>
    <w:p w:rsidR="0022328C" w:rsidRPr="00767C7E" w:rsidRDefault="0022328C" w:rsidP="00767C7E">
      <w:pPr>
        <w:pStyle w:val="ListParagraph"/>
        <w:numPr>
          <w:ilvl w:val="0"/>
          <w:numId w:val="32"/>
        </w:numPr>
        <w:spacing w:after="0" w:line="240" w:lineRule="auto"/>
        <w:ind w:left="360"/>
        <w:rPr>
          <w:rFonts w:ascii="Arial" w:hAnsi="Arial" w:cs="Arial"/>
        </w:rPr>
      </w:pPr>
      <w:r w:rsidRPr="00767C7E">
        <w:rPr>
          <w:rFonts w:ascii="Arial" w:hAnsi="Arial" w:cs="Arial"/>
        </w:rPr>
        <w:t>Recording Health Information</w:t>
      </w:r>
    </w:p>
    <w:p w:rsidR="006D5E4B" w:rsidRPr="006026E6" w:rsidRDefault="006D5E4B" w:rsidP="00767C7E">
      <w:pPr>
        <w:spacing w:after="0" w:line="240" w:lineRule="auto"/>
        <w:rPr>
          <w:rFonts w:ascii="Arial" w:hAnsi="Arial" w:cs="Arial"/>
        </w:rPr>
      </w:pPr>
    </w:p>
    <w:p w:rsidR="00D70C26" w:rsidRPr="00767C7E" w:rsidRDefault="00D70C26"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Recording Financial Information </w:t>
      </w:r>
    </w:p>
    <w:p w:rsidR="006D5E4B" w:rsidRPr="006026E6" w:rsidRDefault="006D5E4B" w:rsidP="00767C7E">
      <w:pPr>
        <w:spacing w:after="0" w:line="240" w:lineRule="auto"/>
        <w:rPr>
          <w:rFonts w:ascii="Arial" w:hAnsi="Arial" w:cs="Arial"/>
        </w:rPr>
      </w:pPr>
    </w:p>
    <w:p w:rsidR="004A0568"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Recording Emails </w:t>
      </w:r>
    </w:p>
    <w:p w:rsidR="006D5E4B" w:rsidRPr="006026E6" w:rsidRDefault="006D5E4B" w:rsidP="00767C7E">
      <w:pPr>
        <w:spacing w:after="0" w:line="240" w:lineRule="auto"/>
        <w:rPr>
          <w:rFonts w:ascii="Arial" w:hAnsi="Arial" w:cs="Arial"/>
        </w:rPr>
      </w:pPr>
    </w:p>
    <w:p w:rsidR="0022328C" w:rsidRPr="00767C7E" w:rsidRDefault="0022328C" w:rsidP="00767C7E">
      <w:pPr>
        <w:pStyle w:val="ListParagraph"/>
        <w:numPr>
          <w:ilvl w:val="0"/>
          <w:numId w:val="32"/>
        </w:numPr>
        <w:spacing w:after="0" w:line="240" w:lineRule="auto"/>
        <w:ind w:left="360"/>
        <w:rPr>
          <w:rFonts w:ascii="Arial" w:hAnsi="Arial" w:cs="Arial"/>
        </w:rPr>
      </w:pPr>
      <w:r w:rsidRPr="00767C7E">
        <w:rPr>
          <w:rFonts w:ascii="Arial" w:hAnsi="Arial" w:cs="Arial"/>
        </w:rPr>
        <w:t>Uploading Emails</w:t>
      </w:r>
    </w:p>
    <w:p w:rsidR="0022328C" w:rsidRDefault="0022328C" w:rsidP="00767C7E">
      <w:pPr>
        <w:spacing w:after="0" w:line="240" w:lineRule="auto"/>
        <w:rPr>
          <w:rFonts w:ascii="Arial" w:hAnsi="Arial" w:cs="Arial"/>
        </w:rPr>
      </w:pPr>
    </w:p>
    <w:p w:rsidR="00D70C26" w:rsidRPr="00767C7E" w:rsidRDefault="0022328C"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Recording Information Subject to Legal and Litigation Privilege </w:t>
      </w:r>
    </w:p>
    <w:p w:rsidR="006D5E4B" w:rsidRPr="006026E6" w:rsidRDefault="006D5E4B" w:rsidP="00767C7E">
      <w:pPr>
        <w:spacing w:after="0" w:line="240" w:lineRule="auto"/>
        <w:rPr>
          <w:rFonts w:ascii="Arial" w:hAnsi="Arial" w:cs="Arial"/>
        </w:rPr>
      </w:pPr>
    </w:p>
    <w:p w:rsidR="004A0568"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Uploading Attachments </w:t>
      </w:r>
    </w:p>
    <w:p w:rsidR="006D5E4B" w:rsidRPr="006026E6" w:rsidRDefault="006D5E4B" w:rsidP="00767C7E">
      <w:pPr>
        <w:spacing w:after="0" w:line="240" w:lineRule="auto"/>
        <w:rPr>
          <w:rFonts w:ascii="Arial" w:hAnsi="Arial" w:cs="Arial"/>
        </w:rPr>
      </w:pPr>
    </w:p>
    <w:p w:rsidR="004A0568"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Recording Sensitive Information </w:t>
      </w:r>
    </w:p>
    <w:p w:rsidR="006D5E4B" w:rsidRPr="006026E6" w:rsidRDefault="006D5E4B" w:rsidP="00767C7E">
      <w:pPr>
        <w:spacing w:after="0" w:line="240" w:lineRule="auto"/>
        <w:rPr>
          <w:rFonts w:ascii="Arial" w:hAnsi="Arial" w:cs="Arial"/>
        </w:rPr>
      </w:pPr>
    </w:p>
    <w:p w:rsidR="004A0568"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Safeguarding </w:t>
      </w:r>
    </w:p>
    <w:p w:rsidR="006D5E4B" w:rsidRPr="006026E6" w:rsidRDefault="006D5E4B" w:rsidP="00767C7E">
      <w:pPr>
        <w:spacing w:after="0" w:line="240" w:lineRule="auto"/>
        <w:rPr>
          <w:rFonts w:ascii="Arial" w:hAnsi="Arial" w:cs="Arial"/>
        </w:rPr>
      </w:pPr>
    </w:p>
    <w:p w:rsidR="004A0568" w:rsidRPr="00767C7E" w:rsidRDefault="000F5C25" w:rsidP="00767C7E">
      <w:pPr>
        <w:pStyle w:val="ListParagraph"/>
        <w:numPr>
          <w:ilvl w:val="0"/>
          <w:numId w:val="32"/>
        </w:numPr>
        <w:spacing w:after="0" w:line="240" w:lineRule="auto"/>
        <w:ind w:left="360"/>
        <w:rPr>
          <w:rFonts w:ascii="Arial" w:hAnsi="Arial" w:cs="Arial"/>
        </w:rPr>
      </w:pPr>
      <w:r w:rsidRPr="00767C7E">
        <w:rPr>
          <w:rFonts w:ascii="Arial" w:hAnsi="Arial" w:cs="Arial"/>
        </w:rPr>
        <w:t xml:space="preserve">Information Sharing </w:t>
      </w:r>
    </w:p>
    <w:p w:rsidR="006D5E4B" w:rsidRPr="006026E6" w:rsidRDefault="006D5E4B" w:rsidP="00767C7E">
      <w:pPr>
        <w:spacing w:after="0" w:line="240" w:lineRule="auto"/>
        <w:rPr>
          <w:rFonts w:ascii="Arial" w:hAnsi="Arial" w:cs="Arial"/>
        </w:rPr>
      </w:pPr>
    </w:p>
    <w:p w:rsidR="004A0568" w:rsidRDefault="004A0568" w:rsidP="00767C7E">
      <w:pPr>
        <w:pStyle w:val="ListParagraph"/>
        <w:numPr>
          <w:ilvl w:val="0"/>
          <w:numId w:val="32"/>
        </w:numPr>
        <w:spacing w:after="0" w:line="240" w:lineRule="auto"/>
        <w:ind w:left="360"/>
        <w:rPr>
          <w:rFonts w:ascii="Arial" w:hAnsi="Arial" w:cs="Arial"/>
        </w:rPr>
      </w:pPr>
      <w:r w:rsidRPr="00767C7E">
        <w:rPr>
          <w:rFonts w:ascii="Arial" w:hAnsi="Arial" w:cs="Arial"/>
        </w:rPr>
        <w:t>A</w:t>
      </w:r>
      <w:r w:rsidR="000F5C25" w:rsidRPr="00767C7E">
        <w:rPr>
          <w:rFonts w:ascii="Arial" w:hAnsi="Arial" w:cs="Arial"/>
        </w:rPr>
        <w:t xml:space="preserve">lternative formats </w:t>
      </w:r>
    </w:p>
    <w:p w:rsidR="00767C7E" w:rsidRPr="00767C7E" w:rsidRDefault="00767C7E" w:rsidP="00767C7E">
      <w:pPr>
        <w:pStyle w:val="ListParagraph"/>
        <w:rPr>
          <w:rFonts w:ascii="Arial" w:hAnsi="Arial" w:cs="Arial"/>
        </w:rPr>
      </w:pPr>
    </w:p>
    <w:p w:rsidR="00767C7E" w:rsidRPr="00767C7E" w:rsidRDefault="00767C7E" w:rsidP="00767C7E">
      <w:pPr>
        <w:pStyle w:val="ListParagraph"/>
        <w:numPr>
          <w:ilvl w:val="0"/>
          <w:numId w:val="32"/>
        </w:numPr>
        <w:spacing w:after="0" w:line="240" w:lineRule="auto"/>
        <w:ind w:left="360"/>
        <w:rPr>
          <w:rFonts w:ascii="Arial" w:hAnsi="Arial" w:cs="Arial"/>
        </w:rPr>
      </w:pPr>
      <w:r>
        <w:rPr>
          <w:rFonts w:ascii="Arial" w:hAnsi="Arial" w:cs="Arial"/>
        </w:rPr>
        <w:t xml:space="preserve">Recording </w:t>
      </w:r>
      <w:r w:rsidRPr="00767C7E">
        <w:rPr>
          <w:rFonts w:ascii="Arial" w:hAnsi="Arial" w:cs="Arial"/>
        </w:rPr>
        <w:t xml:space="preserve">Case Handover ‘End Worker Involvement’ or in the case of no further services with </w:t>
      </w:r>
      <w:r w:rsidR="006477D9">
        <w:rPr>
          <w:rFonts w:ascii="Arial" w:hAnsi="Arial" w:cs="Arial"/>
        </w:rPr>
        <w:t>Adult Services</w:t>
      </w:r>
      <w:r w:rsidRPr="00767C7E">
        <w:rPr>
          <w:rFonts w:ascii="Arial" w:hAnsi="Arial" w:cs="Arial"/>
        </w:rPr>
        <w:t xml:space="preserve"> or if the person is deceased, ‘Case Closure’</w:t>
      </w:r>
    </w:p>
    <w:p w:rsidR="006D5E4B" w:rsidRPr="006026E6" w:rsidRDefault="006D5E4B" w:rsidP="00767C7E">
      <w:pPr>
        <w:spacing w:after="0" w:line="240" w:lineRule="auto"/>
        <w:rPr>
          <w:rFonts w:ascii="Arial" w:hAnsi="Arial" w:cs="Arial"/>
        </w:rPr>
      </w:pPr>
    </w:p>
    <w:p w:rsidR="000F5C25" w:rsidRPr="00767C7E" w:rsidRDefault="00D70C26" w:rsidP="00767C7E">
      <w:pPr>
        <w:pStyle w:val="ListParagraph"/>
        <w:numPr>
          <w:ilvl w:val="0"/>
          <w:numId w:val="32"/>
        </w:numPr>
        <w:spacing w:after="0" w:line="240" w:lineRule="auto"/>
        <w:ind w:left="360"/>
        <w:rPr>
          <w:rFonts w:ascii="Arial" w:hAnsi="Arial" w:cs="Arial"/>
        </w:rPr>
      </w:pPr>
      <w:r w:rsidRPr="00767C7E">
        <w:rPr>
          <w:rFonts w:ascii="Arial" w:hAnsi="Arial" w:cs="Arial"/>
        </w:rPr>
        <w:t>Management Oversight</w:t>
      </w:r>
    </w:p>
    <w:p w:rsidR="006D5E4B" w:rsidRPr="006026E6" w:rsidRDefault="006D5E4B" w:rsidP="006D5E4B">
      <w:pPr>
        <w:spacing w:after="0" w:line="240" w:lineRule="auto"/>
        <w:rPr>
          <w:rFonts w:ascii="Arial" w:hAnsi="Arial" w:cs="Arial"/>
        </w:rPr>
      </w:pPr>
    </w:p>
    <w:p w:rsidR="000F5C25" w:rsidRPr="006026E6" w:rsidRDefault="000F5C25" w:rsidP="00A3007E">
      <w:pPr>
        <w:pStyle w:val="ListParagraph"/>
        <w:numPr>
          <w:ilvl w:val="0"/>
          <w:numId w:val="21"/>
        </w:numPr>
        <w:spacing w:after="0" w:line="240" w:lineRule="auto"/>
        <w:rPr>
          <w:rFonts w:ascii="Arial" w:hAnsi="Arial" w:cs="Arial"/>
          <w:b/>
        </w:rPr>
      </w:pPr>
      <w:r w:rsidRPr="006026E6">
        <w:rPr>
          <w:rFonts w:ascii="Arial" w:hAnsi="Arial" w:cs="Arial"/>
          <w:b/>
        </w:rPr>
        <w:t>Introduction</w:t>
      </w:r>
    </w:p>
    <w:p w:rsidR="00F45C07" w:rsidRPr="006026E6" w:rsidRDefault="00F45C07" w:rsidP="006D5E4B">
      <w:pPr>
        <w:spacing w:after="0" w:line="240" w:lineRule="auto"/>
        <w:rPr>
          <w:rFonts w:ascii="Arial" w:hAnsi="Arial" w:cs="Arial"/>
        </w:rPr>
      </w:pPr>
    </w:p>
    <w:p w:rsidR="004C2F4F" w:rsidRPr="006026E6" w:rsidRDefault="00F45C07" w:rsidP="006D5E4B">
      <w:pPr>
        <w:spacing w:after="0" w:line="240" w:lineRule="auto"/>
        <w:rPr>
          <w:rFonts w:ascii="Arial" w:hAnsi="Arial" w:cs="Arial"/>
        </w:rPr>
      </w:pPr>
      <w:r w:rsidRPr="006026E6">
        <w:rPr>
          <w:rFonts w:ascii="Arial" w:hAnsi="Arial" w:cs="Arial"/>
        </w:rPr>
        <w:t xml:space="preserve">This </w:t>
      </w:r>
      <w:r w:rsidR="006D5E4B" w:rsidRPr="006026E6">
        <w:rPr>
          <w:rFonts w:ascii="Arial" w:hAnsi="Arial" w:cs="Arial"/>
        </w:rPr>
        <w:t xml:space="preserve">Case Management </w:t>
      </w:r>
      <w:r w:rsidR="002851F3" w:rsidRPr="006026E6">
        <w:rPr>
          <w:rFonts w:ascii="Arial" w:hAnsi="Arial" w:cs="Arial"/>
        </w:rPr>
        <w:t>Recording G</w:t>
      </w:r>
      <w:r w:rsidRPr="006026E6">
        <w:rPr>
          <w:rFonts w:ascii="Arial" w:hAnsi="Arial" w:cs="Arial"/>
        </w:rPr>
        <w:t xml:space="preserve">uidance sets out the principles and required management standards of all individual and carer records within </w:t>
      </w:r>
      <w:r w:rsidR="006477D9">
        <w:rPr>
          <w:rFonts w:ascii="Arial" w:hAnsi="Arial" w:cs="Arial"/>
        </w:rPr>
        <w:t>Adult Services</w:t>
      </w:r>
      <w:r w:rsidRPr="006026E6">
        <w:rPr>
          <w:rFonts w:ascii="Arial" w:hAnsi="Arial" w:cs="Arial"/>
        </w:rPr>
        <w:t>. It is based on current legal requirements and best practice, whilst also ensuring it is practical and achievable for all staff.</w:t>
      </w:r>
      <w:r w:rsidR="004C2F4F" w:rsidRPr="006026E6">
        <w:rPr>
          <w:rFonts w:ascii="Arial" w:hAnsi="Arial" w:cs="Arial"/>
        </w:rPr>
        <w:t xml:space="preserve"> </w:t>
      </w:r>
      <w:r w:rsidR="004C2F4F" w:rsidRPr="006026E6">
        <w:rPr>
          <w:rFonts w:ascii="Arial" w:hAnsi="Arial" w:cs="Arial"/>
          <w:color w:val="000000"/>
        </w:rPr>
        <w:t xml:space="preserve">The key points underpin all written accounts regarding the care and support delivered to </w:t>
      </w:r>
      <w:r w:rsidR="003656D0" w:rsidRPr="006026E6">
        <w:rPr>
          <w:rFonts w:ascii="Arial" w:hAnsi="Arial" w:cs="Arial"/>
          <w:color w:val="000000"/>
        </w:rPr>
        <w:t>individuals</w:t>
      </w:r>
      <w:r w:rsidR="005C1DBC">
        <w:rPr>
          <w:rFonts w:ascii="Arial" w:hAnsi="Arial" w:cs="Arial"/>
          <w:color w:val="000000"/>
        </w:rPr>
        <w:t xml:space="preserve"> and carers</w:t>
      </w:r>
      <w:r w:rsidR="004C2F4F" w:rsidRPr="006026E6">
        <w:rPr>
          <w:rFonts w:ascii="Arial" w:hAnsi="Arial" w:cs="Arial"/>
          <w:color w:val="000000"/>
        </w:rPr>
        <w:t>.</w:t>
      </w:r>
    </w:p>
    <w:p w:rsidR="00F45C07" w:rsidRPr="006026E6" w:rsidRDefault="00F45C07" w:rsidP="006D5E4B">
      <w:pPr>
        <w:spacing w:after="0" w:line="240" w:lineRule="auto"/>
        <w:rPr>
          <w:rFonts w:ascii="Arial" w:hAnsi="Arial" w:cs="Arial"/>
        </w:rPr>
      </w:pPr>
    </w:p>
    <w:p w:rsidR="00F45C07" w:rsidRPr="006026E6" w:rsidRDefault="00F45C07" w:rsidP="006D5E4B">
      <w:pPr>
        <w:autoSpaceDE w:val="0"/>
        <w:autoSpaceDN w:val="0"/>
        <w:adjustRightInd w:val="0"/>
        <w:spacing w:after="0" w:line="240" w:lineRule="auto"/>
        <w:rPr>
          <w:rFonts w:ascii="Arial" w:hAnsi="Arial" w:cs="Arial"/>
          <w:color w:val="000000"/>
        </w:rPr>
      </w:pPr>
      <w:r w:rsidRPr="006026E6">
        <w:rPr>
          <w:rFonts w:ascii="Arial" w:hAnsi="Arial" w:cs="Arial"/>
          <w:color w:val="000000"/>
        </w:rPr>
        <w:t xml:space="preserve">This Guidance is intended for use by </w:t>
      </w:r>
      <w:r w:rsidRPr="006026E6">
        <w:rPr>
          <w:rFonts w:ascii="Arial" w:hAnsi="Arial" w:cs="Arial"/>
          <w:b/>
          <w:bCs/>
          <w:color w:val="000000"/>
        </w:rPr>
        <w:t xml:space="preserve">all </w:t>
      </w:r>
      <w:r w:rsidR="006477D9">
        <w:rPr>
          <w:rFonts w:ascii="Arial" w:hAnsi="Arial" w:cs="Arial"/>
          <w:color w:val="000000"/>
        </w:rPr>
        <w:t>Adult Services</w:t>
      </w:r>
      <w:r w:rsidRPr="006026E6">
        <w:rPr>
          <w:rFonts w:ascii="Arial" w:hAnsi="Arial" w:cs="Arial"/>
          <w:color w:val="000000"/>
        </w:rPr>
        <w:t xml:space="preserve"> practitioners and their managers. This includes </w:t>
      </w:r>
      <w:r w:rsidR="00ED5ABF" w:rsidRPr="00B8127A">
        <w:rPr>
          <w:rFonts w:ascii="Arial" w:hAnsi="Arial" w:cs="Arial"/>
        </w:rPr>
        <w:t xml:space="preserve">social workers, </w:t>
      </w:r>
      <w:r w:rsidRPr="00B8127A">
        <w:rPr>
          <w:rFonts w:ascii="Arial" w:hAnsi="Arial" w:cs="Arial"/>
        </w:rPr>
        <w:t xml:space="preserve">occupational </w:t>
      </w:r>
      <w:r w:rsidRPr="006026E6">
        <w:rPr>
          <w:rFonts w:ascii="Arial" w:hAnsi="Arial" w:cs="Arial"/>
          <w:color w:val="000000"/>
        </w:rPr>
        <w:t xml:space="preserve">therapists, unregistered staff, </w:t>
      </w:r>
      <w:r w:rsidR="006068F1" w:rsidRPr="006026E6">
        <w:rPr>
          <w:rFonts w:ascii="Arial" w:hAnsi="Arial" w:cs="Arial"/>
          <w:color w:val="000000"/>
        </w:rPr>
        <w:t xml:space="preserve">agency staff </w:t>
      </w:r>
      <w:r w:rsidRPr="006026E6">
        <w:rPr>
          <w:rFonts w:ascii="Arial" w:hAnsi="Arial" w:cs="Arial"/>
          <w:color w:val="000000"/>
        </w:rPr>
        <w:t xml:space="preserve">and business support staff. </w:t>
      </w:r>
    </w:p>
    <w:p w:rsidR="00F45C07" w:rsidRPr="006026E6" w:rsidRDefault="00F45C07" w:rsidP="006D5E4B">
      <w:pPr>
        <w:spacing w:after="0" w:line="240" w:lineRule="auto"/>
        <w:rPr>
          <w:rFonts w:ascii="Arial" w:hAnsi="Arial" w:cs="Arial"/>
          <w:b/>
        </w:rPr>
      </w:pPr>
    </w:p>
    <w:p w:rsidR="006D5E4B" w:rsidRPr="006026E6" w:rsidRDefault="00B923D1" w:rsidP="006D5E4B">
      <w:pPr>
        <w:spacing w:after="0" w:line="240" w:lineRule="auto"/>
        <w:textAlignment w:val="baseline"/>
        <w:rPr>
          <w:rFonts w:ascii="Arial" w:eastAsia="Times New Roman" w:hAnsi="Arial" w:cs="Arial"/>
          <w:lang w:eastAsia="en-GB"/>
        </w:rPr>
      </w:pPr>
      <w:r w:rsidRPr="006026E6">
        <w:rPr>
          <w:rFonts w:ascii="Arial" w:eastAsia="Times New Roman" w:hAnsi="Arial" w:cs="Arial"/>
          <w:lang w:eastAsia="en-GB"/>
        </w:rPr>
        <w:lastRenderedPageBreak/>
        <w:t>High quality case recording is necessary to achieve high standards of practice and the best possible outcomes for people who use our services.</w:t>
      </w:r>
    </w:p>
    <w:p w:rsidR="006D5E4B" w:rsidRPr="006026E6" w:rsidRDefault="006D5E4B" w:rsidP="006D5E4B">
      <w:pPr>
        <w:spacing w:after="0" w:line="240" w:lineRule="auto"/>
        <w:textAlignment w:val="baseline"/>
        <w:rPr>
          <w:rFonts w:ascii="Arial" w:eastAsia="Times New Roman" w:hAnsi="Arial" w:cs="Arial"/>
          <w:lang w:eastAsia="en-GB"/>
        </w:rPr>
      </w:pPr>
    </w:p>
    <w:p w:rsidR="00B923D1" w:rsidRPr="006026E6" w:rsidRDefault="00B923D1" w:rsidP="006D5E4B">
      <w:pPr>
        <w:spacing w:after="0" w:line="240" w:lineRule="auto"/>
        <w:textAlignment w:val="baseline"/>
        <w:rPr>
          <w:rFonts w:ascii="Arial" w:eastAsia="Times New Roman" w:hAnsi="Arial" w:cs="Arial"/>
          <w:lang w:eastAsia="en-GB"/>
        </w:rPr>
      </w:pPr>
      <w:r w:rsidRPr="006026E6">
        <w:rPr>
          <w:rFonts w:ascii="Arial" w:eastAsia="Times New Roman" w:hAnsi="Arial" w:cs="Arial"/>
          <w:lang w:eastAsia="en-GB"/>
        </w:rPr>
        <w:t>Case records should:</w:t>
      </w:r>
    </w:p>
    <w:p w:rsidR="00B923D1" w:rsidRPr="006026E6" w:rsidRDefault="00B923D1" w:rsidP="006D5E4B">
      <w:pPr>
        <w:numPr>
          <w:ilvl w:val="0"/>
          <w:numId w:val="20"/>
        </w:numPr>
        <w:spacing w:after="0" w:line="240" w:lineRule="auto"/>
        <w:ind w:left="320"/>
        <w:textAlignment w:val="baseline"/>
        <w:rPr>
          <w:rFonts w:ascii="Arial" w:eastAsia="Times New Roman" w:hAnsi="Arial" w:cs="Arial"/>
          <w:lang w:eastAsia="en-GB"/>
        </w:rPr>
      </w:pPr>
      <w:r w:rsidRPr="006026E6">
        <w:rPr>
          <w:rFonts w:ascii="Arial" w:eastAsia="Times New Roman" w:hAnsi="Arial" w:cs="Arial"/>
          <w:lang w:eastAsia="en-GB"/>
        </w:rPr>
        <w:t>Reflect the key principles und</w:t>
      </w:r>
      <w:r w:rsidR="00F45C07" w:rsidRPr="006026E6">
        <w:rPr>
          <w:rFonts w:ascii="Arial" w:eastAsia="Times New Roman" w:hAnsi="Arial" w:cs="Arial"/>
          <w:lang w:eastAsia="en-GB"/>
        </w:rPr>
        <w:t>erpinning best practice in case r</w:t>
      </w:r>
      <w:r w:rsidRPr="006026E6">
        <w:rPr>
          <w:rFonts w:ascii="Arial" w:eastAsia="Times New Roman" w:hAnsi="Arial" w:cs="Arial"/>
          <w:lang w:eastAsia="en-GB"/>
        </w:rPr>
        <w:t>ec</w:t>
      </w:r>
      <w:r w:rsidR="008C079F">
        <w:rPr>
          <w:rFonts w:ascii="Arial" w:eastAsia="Times New Roman" w:hAnsi="Arial" w:cs="Arial"/>
          <w:lang w:eastAsia="en-GB"/>
        </w:rPr>
        <w:t>ording of openness, partnership</w:t>
      </w:r>
      <w:r w:rsidRPr="006026E6">
        <w:rPr>
          <w:rFonts w:ascii="Arial" w:eastAsia="Times New Roman" w:hAnsi="Arial" w:cs="Arial"/>
          <w:lang w:eastAsia="en-GB"/>
        </w:rPr>
        <w:t xml:space="preserve"> and accuracy;</w:t>
      </w:r>
    </w:p>
    <w:p w:rsidR="00B923D1" w:rsidRPr="006026E6" w:rsidRDefault="00B923D1" w:rsidP="006D5E4B">
      <w:pPr>
        <w:numPr>
          <w:ilvl w:val="0"/>
          <w:numId w:val="20"/>
        </w:numPr>
        <w:spacing w:after="0" w:line="240" w:lineRule="auto"/>
        <w:ind w:left="320"/>
        <w:textAlignment w:val="baseline"/>
        <w:rPr>
          <w:rFonts w:ascii="Arial" w:eastAsia="Times New Roman" w:hAnsi="Arial" w:cs="Arial"/>
          <w:lang w:eastAsia="en-GB"/>
        </w:rPr>
      </w:pPr>
      <w:r w:rsidRPr="006026E6">
        <w:rPr>
          <w:rFonts w:ascii="Arial" w:eastAsia="Times New Roman" w:hAnsi="Arial" w:cs="Arial"/>
          <w:lang w:eastAsia="en-GB"/>
        </w:rPr>
        <w:t>Be of a consistent professional standard;</w:t>
      </w:r>
    </w:p>
    <w:p w:rsidR="00B923D1" w:rsidRPr="006026E6" w:rsidRDefault="00B923D1" w:rsidP="006D5E4B">
      <w:pPr>
        <w:numPr>
          <w:ilvl w:val="0"/>
          <w:numId w:val="20"/>
        </w:numPr>
        <w:spacing w:after="0" w:line="240" w:lineRule="auto"/>
        <w:ind w:left="320"/>
        <w:textAlignment w:val="baseline"/>
        <w:rPr>
          <w:rFonts w:ascii="Arial" w:eastAsia="Times New Roman" w:hAnsi="Arial" w:cs="Arial"/>
          <w:lang w:eastAsia="en-GB"/>
        </w:rPr>
      </w:pPr>
      <w:r w:rsidRPr="006026E6">
        <w:rPr>
          <w:rFonts w:ascii="Arial" w:eastAsia="Times New Roman" w:hAnsi="Arial" w:cs="Arial"/>
          <w:lang w:eastAsia="en-GB"/>
        </w:rPr>
        <w:t xml:space="preserve">Demonstrate sound social care practice, in line with the </w:t>
      </w:r>
      <w:r w:rsidR="006477D9">
        <w:rPr>
          <w:rFonts w:ascii="Arial" w:eastAsia="Times New Roman" w:hAnsi="Arial" w:cs="Arial"/>
          <w:lang w:eastAsia="en-GB"/>
        </w:rPr>
        <w:t>Adult Services</w:t>
      </w:r>
      <w:r w:rsidRPr="00B8127A">
        <w:rPr>
          <w:rFonts w:ascii="Arial" w:eastAsia="Times New Roman" w:hAnsi="Arial" w:cs="Arial"/>
          <w:lang w:eastAsia="en-GB"/>
        </w:rPr>
        <w:t xml:space="preserve"> </w:t>
      </w:r>
      <w:r w:rsidRPr="006026E6">
        <w:rPr>
          <w:rFonts w:ascii="Arial" w:eastAsia="Times New Roman" w:hAnsi="Arial" w:cs="Arial"/>
          <w:lang w:eastAsia="en-GB"/>
        </w:rPr>
        <w:t>policies and procedures;</w:t>
      </w:r>
    </w:p>
    <w:p w:rsidR="00B923D1" w:rsidRPr="006026E6" w:rsidRDefault="00B923D1" w:rsidP="006D5E4B">
      <w:pPr>
        <w:numPr>
          <w:ilvl w:val="0"/>
          <w:numId w:val="20"/>
        </w:numPr>
        <w:spacing w:after="0" w:line="240" w:lineRule="auto"/>
        <w:ind w:left="320"/>
        <w:textAlignment w:val="baseline"/>
        <w:rPr>
          <w:rFonts w:ascii="Arial" w:eastAsia="Times New Roman" w:hAnsi="Arial" w:cs="Arial"/>
          <w:lang w:eastAsia="en-GB"/>
        </w:rPr>
      </w:pPr>
      <w:r w:rsidRPr="006026E6">
        <w:rPr>
          <w:rFonts w:ascii="Arial" w:eastAsia="Times New Roman" w:hAnsi="Arial" w:cs="Arial"/>
          <w:lang w:eastAsia="en-GB"/>
        </w:rPr>
        <w:t>Fulfil requirements set down within the wider legislative and best practice framework.</w:t>
      </w:r>
    </w:p>
    <w:p w:rsidR="006D5E4B" w:rsidRPr="006026E6" w:rsidRDefault="006D5E4B" w:rsidP="006D5E4B">
      <w:pPr>
        <w:spacing w:after="0" w:line="240" w:lineRule="auto"/>
        <w:ind w:left="320"/>
        <w:textAlignment w:val="baseline"/>
        <w:rPr>
          <w:rFonts w:ascii="Arial" w:eastAsia="Times New Roman" w:hAnsi="Arial" w:cs="Arial"/>
          <w:lang w:eastAsia="en-GB"/>
        </w:rPr>
      </w:pPr>
    </w:p>
    <w:p w:rsidR="00F45C07" w:rsidRPr="006026E6" w:rsidRDefault="00F45C07" w:rsidP="006D5E4B">
      <w:pPr>
        <w:pStyle w:val="Default"/>
        <w:rPr>
          <w:color w:val="auto"/>
          <w:sz w:val="22"/>
          <w:szCs w:val="22"/>
        </w:rPr>
      </w:pPr>
      <w:r w:rsidRPr="006026E6">
        <w:rPr>
          <w:color w:val="auto"/>
          <w:sz w:val="22"/>
          <w:szCs w:val="22"/>
        </w:rPr>
        <w:t xml:space="preserve">This </w:t>
      </w:r>
      <w:r w:rsidR="002851F3" w:rsidRPr="006026E6">
        <w:rPr>
          <w:color w:val="auto"/>
          <w:sz w:val="22"/>
          <w:szCs w:val="22"/>
        </w:rPr>
        <w:t xml:space="preserve">Guidance </w:t>
      </w:r>
      <w:r w:rsidRPr="006026E6">
        <w:rPr>
          <w:color w:val="auto"/>
          <w:sz w:val="22"/>
          <w:szCs w:val="22"/>
        </w:rPr>
        <w:t>is underpinned by</w:t>
      </w:r>
      <w:r w:rsidR="0098740C" w:rsidRPr="006026E6">
        <w:rPr>
          <w:color w:val="auto"/>
          <w:sz w:val="22"/>
          <w:szCs w:val="22"/>
        </w:rPr>
        <w:t>:</w:t>
      </w:r>
    </w:p>
    <w:p w:rsidR="009D16EB" w:rsidRPr="006026E6" w:rsidRDefault="009D16EB" w:rsidP="006D5E4B">
      <w:pPr>
        <w:pStyle w:val="Default"/>
        <w:rPr>
          <w:color w:val="auto"/>
          <w:sz w:val="22"/>
          <w:szCs w:val="22"/>
        </w:rPr>
      </w:pPr>
    </w:p>
    <w:p w:rsidR="004C2F4F" w:rsidRPr="00B8127A" w:rsidRDefault="00F45C07" w:rsidP="006D5E4B">
      <w:pPr>
        <w:pStyle w:val="Default"/>
        <w:numPr>
          <w:ilvl w:val="0"/>
          <w:numId w:val="23"/>
        </w:numPr>
        <w:rPr>
          <w:color w:val="auto"/>
          <w:sz w:val="22"/>
          <w:szCs w:val="22"/>
        </w:rPr>
      </w:pPr>
      <w:r w:rsidRPr="006026E6">
        <w:rPr>
          <w:b/>
          <w:color w:val="auto"/>
          <w:sz w:val="22"/>
          <w:szCs w:val="22"/>
        </w:rPr>
        <w:t>Care Act 2014</w:t>
      </w:r>
      <w:r w:rsidRPr="006026E6">
        <w:rPr>
          <w:color w:val="auto"/>
          <w:sz w:val="22"/>
          <w:szCs w:val="22"/>
        </w:rPr>
        <w:t xml:space="preserve"> requires practitioners to take a strengths based approach and promote as full an involvement of the person as is possible. This is particularly important, given that recording in the core documents such </w:t>
      </w:r>
      <w:r w:rsidRPr="00B8127A">
        <w:rPr>
          <w:color w:val="auto"/>
          <w:sz w:val="22"/>
          <w:szCs w:val="22"/>
        </w:rPr>
        <w:t>a</w:t>
      </w:r>
      <w:r w:rsidR="004C2F4F" w:rsidRPr="00B8127A">
        <w:rPr>
          <w:color w:val="auto"/>
          <w:sz w:val="22"/>
          <w:szCs w:val="22"/>
        </w:rPr>
        <w:t xml:space="preserve">s </w:t>
      </w:r>
      <w:r w:rsidR="00ED5ABF" w:rsidRPr="00B8127A">
        <w:rPr>
          <w:color w:val="auto"/>
          <w:sz w:val="22"/>
          <w:szCs w:val="22"/>
        </w:rPr>
        <w:t>Record of Conversation</w:t>
      </w:r>
      <w:r w:rsidR="004C2F4F" w:rsidRPr="00B8127A">
        <w:rPr>
          <w:color w:val="auto"/>
          <w:sz w:val="22"/>
          <w:szCs w:val="22"/>
        </w:rPr>
        <w:t xml:space="preserve"> and support plans</w:t>
      </w:r>
      <w:r w:rsidRPr="00B8127A">
        <w:rPr>
          <w:color w:val="auto"/>
          <w:sz w:val="22"/>
          <w:szCs w:val="22"/>
        </w:rPr>
        <w:t xml:space="preserve"> </w:t>
      </w:r>
      <w:r w:rsidR="004C2F4F" w:rsidRPr="00B8127A">
        <w:rPr>
          <w:color w:val="auto"/>
          <w:sz w:val="22"/>
          <w:szCs w:val="22"/>
        </w:rPr>
        <w:t>should be seen as</w:t>
      </w:r>
      <w:r w:rsidRPr="00B8127A">
        <w:rPr>
          <w:color w:val="auto"/>
          <w:sz w:val="22"/>
          <w:szCs w:val="22"/>
        </w:rPr>
        <w:t xml:space="preserve"> a joint activity, with the sharing of documents and the individual’s signature confirming the accuracy of the </w:t>
      </w:r>
      <w:r w:rsidR="004C2F4F" w:rsidRPr="00B8127A">
        <w:rPr>
          <w:color w:val="auto"/>
          <w:sz w:val="22"/>
          <w:szCs w:val="22"/>
        </w:rPr>
        <w:t>record.</w:t>
      </w:r>
    </w:p>
    <w:p w:rsidR="00A3007E" w:rsidRPr="00B8127A" w:rsidRDefault="00A3007E" w:rsidP="006D5E4B">
      <w:pPr>
        <w:pStyle w:val="Default"/>
        <w:ind w:left="720"/>
        <w:rPr>
          <w:color w:val="auto"/>
          <w:sz w:val="22"/>
          <w:szCs w:val="22"/>
        </w:rPr>
      </w:pPr>
    </w:p>
    <w:p w:rsidR="00A3007E" w:rsidRPr="006026E6" w:rsidRDefault="00A3007E" w:rsidP="006D5E4B">
      <w:pPr>
        <w:pStyle w:val="Default"/>
        <w:numPr>
          <w:ilvl w:val="0"/>
          <w:numId w:val="23"/>
        </w:numPr>
        <w:rPr>
          <w:color w:val="auto"/>
          <w:sz w:val="22"/>
          <w:szCs w:val="22"/>
        </w:rPr>
      </w:pPr>
      <w:r w:rsidRPr="006026E6">
        <w:rPr>
          <w:b/>
          <w:color w:val="auto"/>
          <w:sz w:val="22"/>
          <w:szCs w:val="22"/>
        </w:rPr>
        <w:t>Data Protection Act 2018</w:t>
      </w:r>
      <w:r w:rsidRPr="006026E6">
        <w:rPr>
          <w:color w:val="auto"/>
          <w:sz w:val="22"/>
          <w:szCs w:val="22"/>
        </w:rPr>
        <w:t xml:space="preserve">, including GDPR. Data Protection legislation gives people, including those who are supported by ASC, greater access to information recorded about them. When recording information within case records, all staff must bear this in mind and consider how that information could be portrayed by the reader and how it would feel for that person to read what has been written. Staff </w:t>
      </w:r>
      <w:r w:rsidR="00B8127A">
        <w:rPr>
          <w:bCs/>
          <w:color w:val="auto"/>
          <w:sz w:val="22"/>
          <w:szCs w:val="22"/>
        </w:rPr>
        <w:t>must</w:t>
      </w:r>
      <w:r w:rsidRPr="006026E6">
        <w:rPr>
          <w:b/>
          <w:bCs/>
          <w:color w:val="auto"/>
          <w:sz w:val="22"/>
          <w:szCs w:val="22"/>
        </w:rPr>
        <w:t xml:space="preserve"> </w:t>
      </w:r>
      <w:r w:rsidRPr="006026E6">
        <w:rPr>
          <w:color w:val="auto"/>
          <w:sz w:val="22"/>
          <w:szCs w:val="22"/>
        </w:rPr>
        <w:t xml:space="preserve">demonstrate professional sensitivity when recording what they consider the necessary information about a person. </w:t>
      </w:r>
    </w:p>
    <w:p w:rsidR="00A3007E" w:rsidRPr="006026E6" w:rsidRDefault="00A3007E" w:rsidP="006D5E4B">
      <w:pPr>
        <w:pStyle w:val="Default"/>
        <w:rPr>
          <w:color w:val="auto"/>
          <w:sz w:val="22"/>
          <w:szCs w:val="22"/>
        </w:rPr>
      </w:pPr>
    </w:p>
    <w:p w:rsidR="00A3007E" w:rsidRPr="006026E6" w:rsidRDefault="00A3007E" w:rsidP="006D5E4B">
      <w:pPr>
        <w:pStyle w:val="Default"/>
        <w:numPr>
          <w:ilvl w:val="0"/>
          <w:numId w:val="23"/>
        </w:numPr>
        <w:rPr>
          <w:color w:val="auto"/>
          <w:sz w:val="22"/>
          <w:szCs w:val="22"/>
        </w:rPr>
      </w:pPr>
      <w:r w:rsidRPr="006026E6">
        <w:rPr>
          <w:b/>
          <w:color w:val="auto"/>
          <w:sz w:val="22"/>
          <w:szCs w:val="22"/>
        </w:rPr>
        <w:t>Freedom of Information Act 2000</w:t>
      </w:r>
      <w:r w:rsidRPr="006026E6">
        <w:rPr>
          <w:color w:val="auto"/>
          <w:sz w:val="22"/>
          <w:szCs w:val="22"/>
        </w:rPr>
        <w:t xml:space="preserve"> gives any individual the right to make a Subject Access Request</w:t>
      </w:r>
    </w:p>
    <w:p w:rsidR="00A3007E" w:rsidRPr="006026E6" w:rsidRDefault="00A3007E" w:rsidP="006D5E4B">
      <w:pPr>
        <w:pStyle w:val="Default"/>
        <w:ind w:left="720"/>
        <w:rPr>
          <w:color w:val="auto"/>
          <w:sz w:val="22"/>
          <w:szCs w:val="22"/>
        </w:rPr>
      </w:pPr>
    </w:p>
    <w:p w:rsidR="00A3007E" w:rsidRPr="006026E6" w:rsidRDefault="00A3007E" w:rsidP="006D5E4B">
      <w:pPr>
        <w:pStyle w:val="Default"/>
        <w:numPr>
          <w:ilvl w:val="0"/>
          <w:numId w:val="23"/>
        </w:numPr>
        <w:rPr>
          <w:color w:val="auto"/>
          <w:sz w:val="22"/>
          <w:szCs w:val="22"/>
        </w:rPr>
      </w:pPr>
      <w:r w:rsidRPr="006026E6">
        <w:rPr>
          <w:b/>
          <w:color w:val="auto"/>
          <w:sz w:val="22"/>
          <w:szCs w:val="22"/>
        </w:rPr>
        <w:t>Caldicott Guardian Principles 2020</w:t>
      </w:r>
      <w:r w:rsidR="00173728" w:rsidRPr="006026E6">
        <w:rPr>
          <w:color w:val="auto"/>
          <w:sz w:val="22"/>
          <w:szCs w:val="22"/>
        </w:rPr>
        <w:t>.</w:t>
      </w:r>
      <w:r w:rsidRPr="006026E6">
        <w:rPr>
          <w:color w:val="auto"/>
          <w:sz w:val="22"/>
          <w:szCs w:val="22"/>
        </w:rPr>
        <w:t xml:space="preserve"> </w:t>
      </w:r>
      <w:r w:rsidRPr="006026E6">
        <w:rPr>
          <w:color w:val="auto"/>
          <w:sz w:val="22"/>
          <w:szCs w:val="22"/>
          <w:shd w:val="clear" w:color="auto" w:fill="FFFFFF"/>
        </w:rPr>
        <w:t>Eight principles to ensure people's information is kept confidential and used appropriately.</w:t>
      </w:r>
      <w:r w:rsidRPr="006026E6">
        <w:rPr>
          <w:color w:val="auto"/>
          <w:sz w:val="22"/>
          <w:szCs w:val="22"/>
        </w:rPr>
        <w:t xml:space="preserve"> </w:t>
      </w:r>
    </w:p>
    <w:p w:rsidR="00A3007E" w:rsidRPr="006026E6" w:rsidRDefault="00A3007E" w:rsidP="006D5E4B">
      <w:pPr>
        <w:pStyle w:val="ListParagraph"/>
        <w:spacing w:after="0" w:line="240" w:lineRule="auto"/>
        <w:rPr>
          <w:rFonts w:ascii="Arial" w:hAnsi="Arial" w:cs="Arial"/>
          <w:highlight w:val="cyan"/>
        </w:rPr>
      </w:pPr>
    </w:p>
    <w:p w:rsidR="00A3007E" w:rsidRPr="006026E6" w:rsidRDefault="00A3007E" w:rsidP="006D5E4B">
      <w:pPr>
        <w:pStyle w:val="Default"/>
        <w:numPr>
          <w:ilvl w:val="0"/>
          <w:numId w:val="23"/>
        </w:numPr>
        <w:rPr>
          <w:b/>
          <w:color w:val="auto"/>
          <w:sz w:val="22"/>
          <w:szCs w:val="22"/>
        </w:rPr>
      </w:pPr>
      <w:r w:rsidRPr="006026E6">
        <w:rPr>
          <w:b/>
          <w:sz w:val="22"/>
          <w:szCs w:val="22"/>
        </w:rPr>
        <w:t>Swindon Safeguarding Partnership Personal Information Sharing Agreement (PISA)</w:t>
      </w:r>
      <w:r w:rsidR="002851F3" w:rsidRPr="006026E6">
        <w:rPr>
          <w:b/>
          <w:sz w:val="22"/>
          <w:szCs w:val="22"/>
        </w:rPr>
        <w:t xml:space="preserve"> </w:t>
      </w:r>
      <w:r w:rsidR="002851F3" w:rsidRPr="006026E6">
        <w:rPr>
          <w:sz w:val="22"/>
          <w:szCs w:val="22"/>
        </w:rPr>
        <w:t xml:space="preserve">at </w:t>
      </w:r>
      <w:hyperlink r:id="rId8" w:history="1">
        <w:r w:rsidR="002851F3" w:rsidRPr="006026E6">
          <w:rPr>
            <w:rStyle w:val="Hyperlink"/>
            <w:sz w:val="22"/>
            <w:szCs w:val="22"/>
          </w:rPr>
          <w:t>https://safeguardingpartnership.swindon.gov.uk/info/2/about_swindon_lscb/9/about_ssp/4</w:t>
        </w:r>
      </w:hyperlink>
      <w:r w:rsidR="002851F3" w:rsidRPr="006026E6">
        <w:rPr>
          <w:sz w:val="22"/>
          <w:szCs w:val="22"/>
        </w:rPr>
        <w:t xml:space="preserve"> </w:t>
      </w:r>
    </w:p>
    <w:p w:rsidR="00A3007E" w:rsidRPr="006026E6" w:rsidRDefault="00A3007E" w:rsidP="006D5E4B">
      <w:pPr>
        <w:pStyle w:val="Default"/>
        <w:ind w:left="720"/>
        <w:rPr>
          <w:color w:val="auto"/>
          <w:sz w:val="22"/>
          <w:szCs w:val="22"/>
        </w:rPr>
      </w:pPr>
    </w:p>
    <w:p w:rsidR="004C2F4F" w:rsidRPr="006026E6" w:rsidRDefault="0098740C" w:rsidP="006D5E4B">
      <w:pPr>
        <w:pStyle w:val="Default"/>
        <w:numPr>
          <w:ilvl w:val="0"/>
          <w:numId w:val="23"/>
        </w:numPr>
        <w:rPr>
          <w:color w:val="auto"/>
          <w:sz w:val="22"/>
          <w:szCs w:val="22"/>
        </w:rPr>
      </w:pPr>
      <w:r w:rsidRPr="006026E6">
        <w:rPr>
          <w:b/>
          <w:color w:val="auto"/>
          <w:sz w:val="22"/>
          <w:szCs w:val="22"/>
        </w:rPr>
        <w:t>BASW Professional Capabilities Framework 2018</w:t>
      </w:r>
      <w:r w:rsidRPr="006026E6">
        <w:rPr>
          <w:color w:val="auto"/>
          <w:sz w:val="22"/>
          <w:szCs w:val="22"/>
        </w:rPr>
        <w:t xml:space="preserve"> requires practitioners to maintain accurate, comprehensible, succinct and timely records and reports in accordance with applicable legislation, protocols and guidelines, to support professional judgement and organisational responsibilities. It also states that information should be recorded </w:t>
      </w:r>
      <w:r w:rsidRPr="006026E6">
        <w:rPr>
          <w:color w:val="auto"/>
          <w:sz w:val="22"/>
          <w:szCs w:val="22"/>
          <w:shd w:val="clear" w:color="auto" w:fill="FAFAFA"/>
        </w:rPr>
        <w:t>in a timely, respectful and accurate manner. Practitioners are required to write records and reports, for a variety of purposes with language suited to purpose and audience, using plain English and optimising use of information management systems. Distinguish fact from opinion and record conflicting views and perspectives. </w:t>
      </w:r>
      <w:r w:rsidR="0001331E" w:rsidRPr="006026E6">
        <w:rPr>
          <w:sz w:val="22"/>
          <w:szCs w:val="22"/>
        </w:rPr>
        <w:t>Practitioners must consistently demonstrate the intellectual ability to process complex information and record a sound professional analysis that clearly articulates the evaluation and professional judgement of each case.</w:t>
      </w:r>
      <w:r w:rsidR="0001331E" w:rsidRPr="006026E6">
        <w:rPr>
          <w:color w:val="auto"/>
          <w:sz w:val="22"/>
          <w:szCs w:val="22"/>
        </w:rPr>
        <w:t xml:space="preserve"> </w:t>
      </w:r>
      <w:r w:rsidRPr="006026E6">
        <w:rPr>
          <w:color w:val="auto"/>
          <w:sz w:val="22"/>
          <w:szCs w:val="22"/>
        </w:rPr>
        <w:t>(PCF 7).</w:t>
      </w:r>
      <w:r w:rsidR="0001331E" w:rsidRPr="006026E6">
        <w:rPr>
          <w:color w:val="auto"/>
          <w:sz w:val="22"/>
          <w:szCs w:val="22"/>
        </w:rPr>
        <w:t xml:space="preserve"> </w:t>
      </w:r>
    </w:p>
    <w:p w:rsidR="006D5E4B" w:rsidRPr="006026E6" w:rsidRDefault="006D5E4B" w:rsidP="006D5E4B">
      <w:pPr>
        <w:pStyle w:val="NormalWeb"/>
        <w:spacing w:before="0" w:beforeAutospacing="0" w:after="0" w:afterAutospacing="0"/>
        <w:ind w:left="720"/>
        <w:textAlignment w:val="baseline"/>
        <w:rPr>
          <w:rFonts w:ascii="Arial" w:hAnsi="Arial" w:cs="Arial"/>
          <w:b/>
          <w:bCs/>
          <w:sz w:val="22"/>
          <w:szCs w:val="22"/>
        </w:rPr>
      </w:pPr>
    </w:p>
    <w:p w:rsidR="00403BB7" w:rsidRPr="006026E6" w:rsidRDefault="0098740C" w:rsidP="006D5E4B">
      <w:pPr>
        <w:pStyle w:val="NormalWeb"/>
        <w:numPr>
          <w:ilvl w:val="0"/>
          <w:numId w:val="23"/>
        </w:numPr>
        <w:spacing w:before="0" w:beforeAutospacing="0" w:after="0" w:afterAutospacing="0"/>
        <w:textAlignment w:val="baseline"/>
        <w:rPr>
          <w:rFonts w:ascii="Arial" w:hAnsi="Arial" w:cs="Arial"/>
          <w:b/>
          <w:bCs/>
          <w:sz w:val="22"/>
          <w:szCs w:val="22"/>
        </w:rPr>
      </w:pPr>
      <w:r w:rsidRPr="006026E6">
        <w:rPr>
          <w:rFonts w:ascii="Arial" w:hAnsi="Arial" w:cs="Arial"/>
          <w:b/>
          <w:sz w:val="22"/>
          <w:szCs w:val="22"/>
        </w:rPr>
        <w:t xml:space="preserve">Social Work England </w:t>
      </w:r>
      <w:r w:rsidR="00403BB7" w:rsidRPr="006026E6">
        <w:rPr>
          <w:rFonts w:ascii="Arial" w:hAnsi="Arial" w:cs="Arial"/>
          <w:b/>
          <w:sz w:val="22"/>
          <w:szCs w:val="22"/>
        </w:rPr>
        <w:t xml:space="preserve">(2020) </w:t>
      </w:r>
      <w:r w:rsidRPr="006026E6">
        <w:rPr>
          <w:rStyle w:val="Strong"/>
          <w:rFonts w:ascii="Arial" w:hAnsi="Arial" w:cs="Arial"/>
          <w:b w:val="0"/>
          <w:sz w:val="22"/>
          <w:szCs w:val="22"/>
        </w:rPr>
        <w:t xml:space="preserve">Standard 3.9, 3.11 and 5.3 requires registered </w:t>
      </w:r>
      <w:r w:rsidR="00037E53" w:rsidRPr="006026E6">
        <w:rPr>
          <w:rStyle w:val="Strong"/>
          <w:rFonts w:ascii="Arial" w:hAnsi="Arial" w:cs="Arial"/>
          <w:b w:val="0"/>
          <w:sz w:val="22"/>
          <w:szCs w:val="22"/>
        </w:rPr>
        <w:t>social workers</w:t>
      </w:r>
      <w:r w:rsidRPr="006026E6">
        <w:rPr>
          <w:rStyle w:val="Strong"/>
          <w:rFonts w:ascii="Arial" w:hAnsi="Arial" w:cs="Arial"/>
          <w:b w:val="0"/>
          <w:sz w:val="22"/>
          <w:szCs w:val="22"/>
        </w:rPr>
        <w:t xml:space="preserve"> to m</w:t>
      </w:r>
      <w:r w:rsidRPr="006026E6">
        <w:rPr>
          <w:rFonts w:ascii="Arial" w:hAnsi="Arial" w:cs="Arial"/>
          <w:sz w:val="22"/>
          <w:szCs w:val="22"/>
        </w:rPr>
        <w:t xml:space="preserve">aintain accurate, clear, objective, and up-to-date records, deemed an essential part of social work. Documenting decisions and actions provides a clear </w:t>
      </w:r>
      <w:r w:rsidRPr="006026E6">
        <w:rPr>
          <w:rFonts w:ascii="Arial" w:hAnsi="Arial" w:cs="Arial"/>
          <w:sz w:val="22"/>
          <w:szCs w:val="22"/>
        </w:rPr>
        <w:lastRenderedPageBreak/>
        <w:t>record of work with people.</w:t>
      </w:r>
      <w:r w:rsidR="00403BB7" w:rsidRPr="006026E6">
        <w:rPr>
          <w:rFonts w:ascii="Arial" w:hAnsi="Arial" w:cs="Arial"/>
          <w:sz w:val="22"/>
          <w:szCs w:val="22"/>
        </w:rPr>
        <w:t xml:space="preserve"> These records are open to scrutiny and help to provide a continuity of support if people are transferred between social workers. They can help to protect people and social workers.</w:t>
      </w:r>
    </w:p>
    <w:p w:rsidR="006D5E4B" w:rsidRPr="006026E6" w:rsidRDefault="006D5E4B" w:rsidP="006D5E4B">
      <w:pPr>
        <w:pStyle w:val="NormalWeb"/>
        <w:spacing w:before="0" w:beforeAutospacing="0" w:after="0" w:afterAutospacing="0"/>
        <w:ind w:left="720"/>
        <w:textAlignment w:val="baseline"/>
        <w:rPr>
          <w:rFonts w:ascii="Arial" w:hAnsi="Arial" w:cs="Arial"/>
          <w:b/>
          <w:bCs/>
          <w:sz w:val="22"/>
          <w:szCs w:val="22"/>
        </w:rPr>
      </w:pPr>
    </w:p>
    <w:p w:rsidR="00403BB7" w:rsidRPr="00306C61" w:rsidRDefault="0098740C" w:rsidP="006D5E4B">
      <w:pPr>
        <w:pStyle w:val="NormalWeb"/>
        <w:numPr>
          <w:ilvl w:val="0"/>
          <w:numId w:val="23"/>
        </w:numPr>
        <w:spacing w:before="0" w:beforeAutospacing="0" w:after="0" w:afterAutospacing="0"/>
        <w:textAlignment w:val="baseline"/>
        <w:rPr>
          <w:rFonts w:ascii="Arial" w:hAnsi="Arial" w:cs="Arial"/>
          <w:b/>
          <w:bCs/>
          <w:sz w:val="22"/>
          <w:szCs w:val="22"/>
        </w:rPr>
      </w:pPr>
      <w:r w:rsidRPr="006026E6">
        <w:rPr>
          <w:rFonts w:ascii="Arial" w:hAnsi="Arial" w:cs="Arial"/>
          <w:b/>
          <w:sz w:val="22"/>
          <w:szCs w:val="22"/>
        </w:rPr>
        <w:t>RCOT</w:t>
      </w:r>
      <w:r w:rsidR="00403BB7" w:rsidRPr="006026E6">
        <w:rPr>
          <w:rFonts w:ascii="Arial" w:hAnsi="Arial" w:cs="Arial"/>
          <w:b/>
          <w:sz w:val="22"/>
          <w:szCs w:val="22"/>
        </w:rPr>
        <w:t xml:space="preserve"> Professional Standards for Occupational Therapy Practice, Conduct and Ethics 2022</w:t>
      </w:r>
      <w:r w:rsidR="00403BB7" w:rsidRPr="006026E6">
        <w:rPr>
          <w:rFonts w:ascii="Arial" w:hAnsi="Arial" w:cs="Arial"/>
          <w:sz w:val="22"/>
          <w:szCs w:val="22"/>
        </w:rPr>
        <w:t xml:space="preserve">. Standard 4.8 sets out requirements of Occupational Therapists. It states good practice in keeping records protects the welfare of those who access the service. As such, it forms part of your duty of care. Your records are also your evidence that you have fulfilled your duty of care in your practice. </w:t>
      </w:r>
    </w:p>
    <w:p w:rsidR="00306C61" w:rsidRDefault="00306C61" w:rsidP="00306C61">
      <w:pPr>
        <w:pStyle w:val="ListParagraph"/>
        <w:rPr>
          <w:rFonts w:ascii="Arial" w:hAnsi="Arial" w:cs="Arial"/>
          <w:b/>
          <w:bCs/>
        </w:rPr>
      </w:pPr>
    </w:p>
    <w:p w:rsidR="00306C61" w:rsidRPr="006477D9" w:rsidRDefault="00306C61" w:rsidP="00306C61">
      <w:pPr>
        <w:pStyle w:val="ListParagraph"/>
        <w:numPr>
          <w:ilvl w:val="0"/>
          <w:numId w:val="23"/>
        </w:numPr>
        <w:rPr>
          <w:rFonts w:ascii="Arial" w:hAnsi="Arial" w:cs="Arial"/>
          <w:b/>
          <w:bCs/>
          <w:lang w:eastAsia="en-GB"/>
        </w:rPr>
      </w:pPr>
      <w:r w:rsidRPr="00306C61">
        <w:rPr>
          <w:rFonts w:ascii="Arial" w:hAnsi="Arial" w:cs="Arial"/>
          <w:b/>
          <w:bCs/>
          <w:lang w:eastAsia="en-GB"/>
        </w:rPr>
        <w:t xml:space="preserve">Nursing Midwifery Council Code (2018); </w:t>
      </w:r>
      <w:r w:rsidRPr="00306C61">
        <w:rPr>
          <w:rFonts w:ascii="Arial" w:hAnsi="Arial" w:cs="Arial"/>
          <w:bCs/>
          <w:lang w:eastAsia="en-GB"/>
        </w:rPr>
        <w:t xml:space="preserve">Standard 10 requires registered nurses to keep clear and accurate records relevant to your practice. See </w:t>
      </w:r>
      <w:hyperlink r:id="rId9" w:history="1">
        <w:r w:rsidRPr="00306C61">
          <w:rPr>
            <w:rStyle w:val="Hyperlink"/>
            <w:rFonts w:ascii="Arial" w:hAnsi="Arial" w:cs="Arial"/>
          </w:rPr>
          <w:t>10.1-10.6</w:t>
        </w:r>
      </w:hyperlink>
      <w:r w:rsidRPr="00306C61">
        <w:rPr>
          <w:rFonts w:ascii="Arial" w:hAnsi="Arial" w:cs="Arial"/>
          <w:bCs/>
          <w:lang w:eastAsia="en-GB"/>
        </w:rPr>
        <w:t xml:space="preserve"> of the code for further details. </w:t>
      </w:r>
    </w:p>
    <w:p w:rsidR="006477D9" w:rsidRPr="006477D9" w:rsidRDefault="006477D9" w:rsidP="006477D9">
      <w:pPr>
        <w:pStyle w:val="ListParagraph"/>
        <w:rPr>
          <w:rFonts w:ascii="Arial" w:hAnsi="Arial" w:cs="Arial"/>
          <w:b/>
          <w:bCs/>
          <w:lang w:eastAsia="en-GB"/>
        </w:rPr>
      </w:pPr>
    </w:p>
    <w:p w:rsidR="006477D9" w:rsidRPr="00306C61" w:rsidRDefault="006477D9" w:rsidP="00306C61">
      <w:pPr>
        <w:pStyle w:val="ListParagraph"/>
        <w:numPr>
          <w:ilvl w:val="0"/>
          <w:numId w:val="23"/>
        </w:numPr>
        <w:rPr>
          <w:rFonts w:ascii="Arial" w:hAnsi="Arial" w:cs="Arial"/>
          <w:b/>
          <w:bCs/>
          <w:lang w:eastAsia="en-GB"/>
        </w:rPr>
      </w:pPr>
      <w:r>
        <w:rPr>
          <w:rFonts w:ascii="Arial" w:hAnsi="Arial" w:cs="Arial"/>
          <w:b/>
          <w:bCs/>
          <w:lang w:eastAsia="en-GB"/>
        </w:rPr>
        <w:t xml:space="preserve">Safeguarding Adult Reviews: </w:t>
      </w:r>
      <w:r>
        <w:rPr>
          <w:rFonts w:ascii="Arial" w:hAnsi="Arial" w:cs="Arial"/>
          <w:bCs/>
          <w:lang w:eastAsia="en-GB"/>
        </w:rPr>
        <w:t xml:space="preserve">Learning from SAR Terry demonstrated the importance of having quality case recording and ensuring people read relevant records particularly at the point of handover. </w:t>
      </w:r>
      <w:bookmarkStart w:id="0" w:name="_GoBack"/>
      <w:bookmarkEnd w:id="0"/>
    </w:p>
    <w:p w:rsidR="00226110" w:rsidRPr="006026E6" w:rsidRDefault="00226110" w:rsidP="006D5E4B">
      <w:pPr>
        <w:autoSpaceDE w:val="0"/>
        <w:autoSpaceDN w:val="0"/>
        <w:adjustRightInd w:val="0"/>
        <w:spacing w:after="0" w:line="240" w:lineRule="auto"/>
        <w:rPr>
          <w:rFonts w:ascii="Arial" w:hAnsi="Arial" w:cs="Arial"/>
          <w:color w:val="000000"/>
        </w:rPr>
      </w:pPr>
    </w:p>
    <w:p w:rsidR="000F5C25" w:rsidRPr="006026E6" w:rsidRDefault="000F5C25" w:rsidP="006D5E4B">
      <w:pPr>
        <w:pStyle w:val="ListParagraph"/>
        <w:numPr>
          <w:ilvl w:val="0"/>
          <w:numId w:val="21"/>
        </w:numPr>
        <w:spacing w:after="0" w:line="240" w:lineRule="auto"/>
        <w:rPr>
          <w:rFonts w:ascii="Arial" w:hAnsi="Arial" w:cs="Arial"/>
          <w:b/>
        </w:rPr>
      </w:pPr>
      <w:r w:rsidRPr="006026E6">
        <w:rPr>
          <w:rFonts w:ascii="Arial" w:hAnsi="Arial" w:cs="Arial"/>
          <w:b/>
        </w:rPr>
        <w:t>Purpose</w:t>
      </w:r>
    </w:p>
    <w:p w:rsidR="00A3007E" w:rsidRPr="006026E6" w:rsidRDefault="00A3007E" w:rsidP="006D5E4B">
      <w:pPr>
        <w:pStyle w:val="ListParagraph"/>
        <w:spacing w:after="0" w:line="240" w:lineRule="auto"/>
        <w:rPr>
          <w:rFonts w:ascii="Arial" w:hAnsi="Arial" w:cs="Arial"/>
          <w:b/>
        </w:rPr>
      </w:pPr>
    </w:p>
    <w:p w:rsidR="002A39AF" w:rsidRPr="006026E6" w:rsidRDefault="002A39AF" w:rsidP="006D5E4B">
      <w:pPr>
        <w:pStyle w:val="NormalWeb"/>
        <w:spacing w:before="0" w:beforeAutospacing="0" w:after="0" w:afterAutospacing="0"/>
        <w:textAlignment w:val="baseline"/>
        <w:rPr>
          <w:rFonts w:ascii="Arial" w:hAnsi="Arial" w:cs="Arial"/>
          <w:sz w:val="22"/>
          <w:szCs w:val="22"/>
        </w:rPr>
      </w:pPr>
      <w:r w:rsidRPr="006026E6">
        <w:rPr>
          <w:rFonts w:ascii="Arial" w:hAnsi="Arial" w:cs="Arial"/>
          <w:sz w:val="22"/>
          <w:szCs w:val="22"/>
        </w:rPr>
        <w:t>Good quality case recording is essential in ensuring:</w:t>
      </w:r>
    </w:p>
    <w:p w:rsidR="006D5E4B" w:rsidRPr="006026E6" w:rsidRDefault="006D5E4B" w:rsidP="006D5E4B">
      <w:pPr>
        <w:pStyle w:val="NormalWeb"/>
        <w:spacing w:before="0" w:beforeAutospacing="0" w:after="0" w:afterAutospacing="0"/>
        <w:textAlignment w:val="baseline"/>
        <w:rPr>
          <w:rFonts w:ascii="Arial" w:hAnsi="Arial" w:cs="Arial"/>
          <w:sz w:val="22"/>
          <w:szCs w:val="22"/>
        </w:rPr>
      </w:pPr>
    </w:p>
    <w:p w:rsidR="006D5E4B" w:rsidRPr="006026E6" w:rsidRDefault="00696403" w:rsidP="0062748F">
      <w:pPr>
        <w:numPr>
          <w:ilvl w:val="0"/>
          <w:numId w:val="24"/>
        </w:numPr>
        <w:spacing w:after="0" w:line="240" w:lineRule="auto"/>
        <w:ind w:left="320"/>
        <w:textAlignment w:val="baseline"/>
        <w:rPr>
          <w:rFonts w:ascii="Arial" w:hAnsi="Arial" w:cs="Arial"/>
        </w:rPr>
      </w:pPr>
      <w:r w:rsidRPr="006026E6">
        <w:rPr>
          <w:rFonts w:ascii="Arial" w:hAnsi="Arial" w:cs="Arial"/>
        </w:rPr>
        <w:t>Accountability that there</w:t>
      </w:r>
      <w:r w:rsidR="002A39AF" w:rsidRPr="006026E6">
        <w:rPr>
          <w:rFonts w:ascii="Arial" w:hAnsi="Arial" w:cs="Arial"/>
        </w:rPr>
        <w:t xml:space="preserve"> is a documented account of the local authority’s involvement and decision making </w:t>
      </w:r>
      <w:r w:rsidRPr="006026E6">
        <w:rPr>
          <w:rFonts w:ascii="Arial" w:hAnsi="Arial" w:cs="Arial"/>
        </w:rPr>
        <w:t xml:space="preserve">with each </w:t>
      </w:r>
      <w:r w:rsidR="002851F3" w:rsidRPr="006026E6">
        <w:rPr>
          <w:rFonts w:ascii="Arial" w:hAnsi="Arial" w:cs="Arial"/>
        </w:rPr>
        <w:t>i</w:t>
      </w:r>
      <w:r w:rsidR="003656D0" w:rsidRPr="006026E6">
        <w:rPr>
          <w:rFonts w:ascii="Arial" w:hAnsi="Arial" w:cs="Arial"/>
        </w:rPr>
        <w:t>ndividual</w:t>
      </w:r>
      <w:r w:rsidRPr="006026E6">
        <w:rPr>
          <w:rFonts w:ascii="Arial" w:hAnsi="Arial" w:cs="Arial"/>
        </w:rPr>
        <w:t xml:space="preserve"> or carer</w:t>
      </w:r>
    </w:p>
    <w:p w:rsidR="006D5E4B" w:rsidRPr="006026E6" w:rsidRDefault="006D5E4B" w:rsidP="006D5E4B">
      <w:pPr>
        <w:spacing w:after="0" w:line="240" w:lineRule="auto"/>
        <w:ind w:left="320"/>
        <w:textAlignment w:val="baseline"/>
        <w:rPr>
          <w:rFonts w:ascii="Arial" w:hAnsi="Arial" w:cs="Arial"/>
        </w:rPr>
      </w:pPr>
    </w:p>
    <w:p w:rsidR="006D5E4B" w:rsidRPr="006026E6" w:rsidRDefault="002A39AF" w:rsidP="0062748F">
      <w:pPr>
        <w:numPr>
          <w:ilvl w:val="0"/>
          <w:numId w:val="24"/>
        </w:numPr>
        <w:spacing w:after="0" w:line="240" w:lineRule="auto"/>
        <w:ind w:left="320"/>
        <w:textAlignment w:val="baseline"/>
        <w:rPr>
          <w:rFonts w:ascii="Arial" w:hAnsi="Arial" w:cs="Arial"/>
        </w:rPr>
      </w:pPr>
      <w:r w:rsidRPr="006026E6">
        <w:rPr>
          <w:rFonts w:ascii="Arial" w:hAnsi="Arial" w:cs="Arial"/>
        </w:rPr>
        <w:t xml:space="preserve">Continuity of service to </w:t>
      </w:r>
      <w:r w:rsidR="003656D0" w:rsidRPr="006026E6">
        <w:rPr>
          <w:rFonts w:ascii="Arial" w:hAnsi="Arial" w:cs="Arial"/>
        </w:rPr>
        <w:t>individuals</w:t>
      </w:r>
      <w:r w:rsidRPr="006026E6">
        <w:rPr>
          <w:rFonts w:ascii="Arial" w:hAnsi="Arial" w:cs="Arial"/>
        </w:rPr>
        <w:t xml:space="preserve"> when staff are unavailable or change, or when a service</w:t>
      </w:r>
      <w:r w:rsidR="00696403" w:rsidRPr="006026E6">
        <w:rPr>
          <w:rFonts w:ascii="Arial" w:hAnsi="Arial" w:cs="Arial"/>
        </w:rPr>
        <w:t xml:space="preserve"> resumes after a period of time</w:t>
      </w:r>
    </w:p>
    <w:p w:rsidR="006D5E4B" w:rsidRPr="006026E6" w:rsidRDefault="006D5E4B" w:rsidP="006D5E4B">
      <w:pPr>
        <w:spacing w:after="0" w:line="240" w:lineRule="auto"/>
        <w:ind w:left="320"/>
        <w:textAlignment w:val="baseline"/>
        <w:rPr>
          <w:rFonts w:ascii="Arial" w:hAnsi="Arial" w:cs="Arial"/>
        </w:rPr>
      </w:pPr>
    </w:p>
    <w:p w:rsidR="006D5E4B" w:rsidRPr="006026E6" w:rsidRDefault="002A39AF" w:rsidP="0062748F">
      <w:pPr>
        <w:numPr>
          <w:ilvl w:val="0"/>
          <w:numId w:val="24"/>
        </w:numPr>
        <w:spacing w:after="0" w:line="240" w:lineRule="auto"/>
        <w:ind w:left="320"/>
        <w:textAlignment w:val="baseline"/>
        <w:rPr>
          <w:rFonts w:ascii="Arial" w:hAnsi="Arial" w:cs="Arial"/>
        </w:rPr>
      </w:pPr>
      <w:r w:rsidRPr="006026E6">
        <w:rPr>
          <w:rFonts w:ascii="Arial" w:hAnsi="Arial" w:cs="Arial"/>
        </w:rPr>
        <w:t xml:space="preserve">Effective risk management practices to safeguard the well-being of </w:t>
      </w:r>
      <w:r w:rsidR="003656D0" w:rsidRPr="006026E6">
        <w:rPr>
          <w:rFonts w:ascii="Arial" w:hAnsi="Arial" w:cs="Arial"/>
        </w:rPr>
        <w:t>individuals</w:t>
      </w:r>
      <w:r w:rsidRPr="006026E6">
        <w:rPr>
          <w:rFonts w:ascii="Arial" w:hAnsi="Arial" w:cs="Arial"/>
        </w:rPr>
        <w:t xml:space="preserve"> in receipt of services, esp</w:t>
      </w:r>
      <w:r w:rsidR="00696403" w:rsidRPr="006026E6">
        <w:rPr>
          <w:rFonts w:ascii="Arial" w:hAnsi="Arial" w:cs="Arial"/>
        </w:rPr>
        <w:t>ecially in emergency situations</w:t>
      </w:r>
    </w:p>
    <w:p w:rsidR="006D5E4B" w:rsidRPr="006026E6" w:rsidRDefault="006D5E4B" w:rsidP="006D5E4B">
      <w:pPr>
        <w:spacing w:after="0" w:line="240" w:lineRule="auto"/>
        <w:ind w:left="320"/>
        <w:textAlignment w:val="baseline"/>
        <w:rPr>
          <w:rFonts w:ascii="Arial" w:hAnsi="Arial" w:cs="Arial"/>
        </w:rPr>
      </w:pPr>
    </w:p>
    <w:p w:rsidR="002A39AF" w:rsidRPr="006026E6" w:rsidRDefault="002A39AF" w:rsidP="0062748F">
      <w:pPr>
        <w:numPr>
          <w:ilvl w:val="0"/>
          <w:numId w:val="24"/>
        </w:numPr>
        <w:spacing w:after="0" w:line="240" w:lineRule="auto"/>
        <w:ind w:left="320"/>
        <w:textAlignment w:val="baseline"/>
        <w:rPr>
          <w:rFonts w:ascii="Arial" w:hAnsi="Arial" w:cs="Arial"/>
        </w:rPr>
      </w:pPr>
      <w:r w:rsidRPr="006026E6">
        <w:rPr>
          <w:rFonts w:ascii="Arial" w:hAnsi="Arial" w:cs="Arial"/>
        </w:rPr>
        <w:t>Clarity of the assessment process and decision making</w:t>
      </w:r>
      <w:r w:rsidR="002851F3" w:rsidRPr="006026E6">
        <w:rPr>
          <w:rFonts w:ascii="Arial" w:hAnsi="Arial" w:cs="Arial"/>
        </w:rPr>
        <w:t>. This</w:t>
      </w:r>
      <w:r w:rsidRPr="006026E6">
        <w:rPr>
          <w:rFonts w:ascii="Arial" w:hAnsi="Arial" w:cs="Arial"/>
        </w:rPr>
        <w:t xml:space="preserve"> includes </w:t>
      </w:r>
      <w:r w:rsidR="00696403" w:rsidRPr="006026E6">
        <w:rPr>
          <w:rFonts w:ascii="Arial" w:hAnsi="Arial" w:cs="Arial"/>
        </w:rPr>
        <w:t xml:space="preserve">capturing the </w:t>
      </w:r>
      <w:r w:rsidR="002851F3" w:rsidRPr="006026E6">
        <w:rPr>
          <w:rFonts w:ascii="Arial" w:hAnsi="Arial" w:cs="Arial"/>
        </w:rPr>
        <w:t xml:space="preserve">views of </w:t>
      </w:r>
      <w:r w:rsidR="003656D0" w:rsidRPr="006026E6">
        <w:rPr>
          <w:rFonts w:ascii="Arial" w:hAnsi="Arial" w:cs="Arial"/>
        </w:rPr>
        <w:t>individuals</w:t>
      </w:r>
      <w:r w:rsidR="00696403" w:rsidRPr="006026E6">
        <w:rPr>
          <w:rFonts w:ascii="Arial" w:hAnsi="Arial" w:cs="Arial"/>
        </w:rPr>
        <w:t xml:space="preserve"> and representatives, as well as </w:t>
      </w:r>
      <w:r w:rsidRPr="006026E6">
        <w:rPr>
          <w:rFonts w:ascii="Arial" w:hAnsi="Arial" w:cs="Arial"/>
        </w:rPr>
        <w:t xml:space="preserve">consideration of mental capacity </w:t>
      </w:r>
    </w:p>
    <w:p w:rsidR="006D5E4B" w:rsidRPr="006026E6" w:rsidRDefault="006D5E4B" w:rsidP="006D5E4B">
      <w:pPr>
        <w:spacing w:after="0" w:line="240" w:lineRule="auto"/>
        <w:ind w:left="320"/>
        <w:textAlignment w:val="baseline"/>
        <w:rPr>
          <w:rFonts w:ascii="Arial" w:hAnsi="Arial" w:cs="Arial"/>
        </w:rPr>
      </w:pPr>
    </w:p>
    <w:p w:rsidR="002A39AF" w:rsidRPr="006026E6" w:rsidRDefault="002A39AF" w:rsidP="006D5E4B">
      <w:pPr>
        <w:numPr>
          <w:ilvl w:val="0"/>
          <w:numId w:val="24"/>
        </w:numPr>
        <w:spacing w:after="0" w:line="240" w:lineRule="auto"/>
        <w:ind w:left="320"/>
        <w:textAlignment w:val="baseline"/>
        <w:rPr>
          <w:rFonts w:ascii="Arial" w:hAnsi="Arial" w:cs="Arial"/>
        </w:rPr>
      </w:pPr>
      <w:r w:rsidRPr="006026E6">
        <w:rPr>
          <w:rFonts w:ascii="Arial" w:hAnsi="Arial" w:cs="Arial"/>
        </w:rPr>
        <w:t xml:space="preserve">Effective partnerships between staff, </w:t>
      </w:r>
      <w:r w:rsidR="003656D0" w:rsidRPr="006026E6">
        <w:rPr>
          <w:rFonts w:ascii="Arial" w:hAnsi="Arial" w:cs="Arial"/>
        </w:rPr>
        <w:t>individuals</w:t>
      </w:r>
      <w:r w:rsidRPr="006026E6">
        <w:rPr>
          <w:rFonts w:ascii="Arial" w:hAnsi="Arial" w:cs="Arial"/>
        </w:rPr>
        <w:t xml:space="preserve">, their families </w:t>
      </w:r>
      <w:r w:rsidR="00696403" w:rsidRPr="006026E6">
        <w:rPr>
          <w:rFonts w:ascii="Arial" w:hAnsi="Arial" w:cs="Arial"/>
        </w:rPr>
        <w:t>and carers, and other providers</w:t>
      </w:r>
    </w:p>
    <w:p w:rsidR="006D5E4B" w:rsidRPr="006026E6" w:rsidRDefault="006D5E4B" w:rsidP="006D5E4B">
      <w:pPr>
        <w:spacing w:after="0" w:line="240" w:lineRule="auto"/>
        <w:ind w:left="320"/>
        <w:textAlignment w:val="baseline"/>
        <w:rPr>
          <w:rFonts w:ascii="Arial" w:hAnsi="Arial" w:cs="Arial"/>
        </w:rPr>
      </w:pPr>
    </w:p>
    <w:p w:rsidR="006D5E4B" w:rsidRPr="006026E6" w:rsidRDefault="002A39AF" w:rsidP="0062748F">
      <w:pPr>
        <w:numPr>
          <w:ilvl w:val="0"/>
          <w:numId w:val="24"/>
        </w:numPr>
        <w:spacing w:after="0" w:line="240" w:lineRule="auto"/>
        <w:ind w:left="320"/>
        <w:textAlignment w:val="baseline"/>
        <w:rPr>
          <w:rFonts w:ascii="Arial" w:hAnsi="Arial" w:cs="Arial"/>
        </w:rPr>
      </w:pPr>
      <w:r w:rsidRPr="006026E6">
        <w:rPr>
          <w:rFonts w:ascii="Arial" w:hAnsi="Arial" w:cs="Arial"/>
        </w:rPr>
        <w:t>Clarity of information for everyone involved in the planning and delivery of services, and in the event of inves</w:t>
      </w:r>
      <w:r w:rsidR="00696403" w:rsidRPr="006026E6">
        <w:rPr>
          <w:rFonts w:ascii="Arial" w:hAnsi="Arial" w:cs="Arial"/>
        </w:rPr>
        <w:t xml:space="preserve">tigations, </w:t>
      </w:r>
      <w:r w:rsidR="002851F3" w:rsidRPr="006026E6">
        <w:rPr>
          <w:rFonts w:ascii="Arial" w:hAnsi="Arial" w:cs="Arial"/>
        </w:rPr>
        <w:t>e</w:t>
      </w:r>
      <w:r w:rsidR="00696403" w:rsidRPr="006026E6">
        <w:rPr>
          <w:rFonts w:ascii="Arial" w:hAnsi="Arial" w:cs="Arial"/>
        </w:rPr>
        <w:t>nquiries, or audits</w:t>
      </w:r>
    </w:p>
    <w:p w:rsidR="006D5E4B" w:rsidRPr="006026E6" w:rsidRDefault="006D5E4B" w:rsidP="006D5E4B">
      <w:pPr>
        <w:spacing w:after="0" w:line="240" w:lineRule="auto"/>
        <w:ind w:left="320"/>
        <w:textAlignment w:val="baseline"/>
        <w:rPr>
          <w:rFonts w:ascii="Arial" w:hAnsi="Arial" w:cs="Arial"/>
        </w:rPr>
      </w:pPr>
    </w:p>
    <w:p w:rsidR="006D5E4B" w:rsidRPr="006026E6" w:rsidRDefault="002A39AF" w:rsidP="0062748F">
      <w:pPr>
        <w:numPr>
          <w:ilvl w:val="0"/>
          <w:numId w:val="24"/>
        </w:numPr>
        <w:spacing w:after="0" w:line="240" w:lineRule="auto"/>
        <w:ind w:left="320"/>
        <w:textAlignment w:val="baseline"/>
        <w:rPr>
          <w:rFonts w:ascii="Arial" w:hAnsi="Arial" w:cs="Arial"/>
        </w:rPr>
      </w:pPr>
      <w:r w:rsidRPr="006026E6">
        <w:rPr>
          <w:rFonts w:ascii="Arial" w:hAnsi="Arial" w:cs="Arial"/>
        </w:rPr>
        <w:t>Providing adequate information to support the performance</w:t>
      </w:r>
      <w:r w:rsidRPr="00160575">
        <w:rPr>
          <w:rFonts w:ascii="Arial" w:hAnsi="Arial" w:cs="Arial"/>
        </w:rPr>
        <w:t xml:space="preserve">, </w:t>
      </w:r>
      <w:r w:rsidR="008C079F" w:rsidRPr="00160575">
        <w:rPr>
          <w:rFonts w:ascii="Arial" w:hAnsi="Arial" w:cs="Arial"/>
        </w:rPr>
        <w:t xml:space="preserve">quality assurance, </w:t>
      </w:r>
      <w:r w:rsidRPr="006026E6">
        <w:rPr>
          <w:rFonts w:ascii="Arial" w:hAnsi="Arial" w:cs="Arial"/>
        </w:rPr>
        <w:t>planning and commiss</w:t>
      </w:r>
      <w:r w:rsidR="00696403" w:rsidRPr="006026E6">
        <w:rPr>
          <w:rFonts w:ascii="Arial" w:hAnsi="Arial" w:cs="Arial"/>
        </w:rPr>
        <w:t>ioning functions of the service</w:t>
      </w:r>
    </w:p>
    <w:p w:rsidR="006D5E4B" w:rsidRPr="006026E6" w:rsidRDefault="006D5E4B" w:rsidP="006D5E4B">
      <w:pPr>
        <w:spacing w:after="0" w:line="240" w:lineRule="auto"/>
        <w:ind w:left="320"/>
        <w:textAlignment w:val="baseline"/>
        <w:rPr>
          <w:rFonts w:ascii="Arial" w:hAnsi="Arial" w:cs="Arial"/>
        </w:rPr>
      </w:pPr>
    </w:p>
    <w:p w:rsidR="000F5C25" w:rsidRDefault="00696403" w:rsidP="0062748F">
      <w:pPr>
        <w:numPr>
          <w:ilvl w:val="0"/>
          <w:numId w:val="24"/>
        </w:numPr>
        <w:spacing w:after="0" w:line="240" w:lineRule="auto"/>
        <w:ind w:left="320"/>
        <w:textAlignment w:val="baseline"/>
        <w:rPr>
          <w:rFonts w:ascii="Arial" w:hAnsi="Arial" w:cs="Arial"/>
        </w:rPr>
      </w:pPr>
      <w:r w:rsidRPr="006026E6">
        <w:rPr>
          <w:rFonts w:ascii="Arial" w:hAnsi="Arial" w:cs="Arial"/>
        </w:rPr>
        <w:t xml:space="preserve">Supporting </w:t>
      </w:r>
      <w:r w:rsidR="000F5C25" w:rsidRPr="006026E6">
        <w:rPr>
          <w:rFonts w:ascii="Arial" w:hAnsi="Arial" w:cs="Arial"/>
        </w:rPr>
        <w:t xml:space="preserve">staff and </w:t>
      </w:r>
      <w:r w:rsidRPr="006026E6">
        <w:rPr>
          <w:rFonts w:ascii="Arial" w:hAnsi="Arial" w:cs="Arial"/>
        </w:rPr>
        <w:t>Swindon Borough Council</w:t>
      </w:r>
      <w:r w:rsidR="000F5C25" w:rsidRPr="006026E6">
        <w:rPr>
          <w:rFonts w:ascii="Arial" w:hAnsi="Arial" w:cs="Arial"/>
        </w:rPr>
        <w:t xml:space="preserve"> when dealing with queries, complaints or legal </w:t>
      </w:r>
      <w:r w:rsidRPr="006026E6">
        <w:rPr>
          <w:rFonts w:ascii="Arial" w:hAnsi="Arial" w:cs="Arial"/>
        </w:rPr>
        <w:t>proceedings</w:t>
      </w:r>
    </w:p>
    <w:p w:rsidR="00EE2F5C" w:rsidRDefault="00EE2F5C" w:rsidP="00EE2F5C">
      <w:pPr>
        <w:pStyle w:val="ListParagraph"/>
        <w:rPr>
          <w:rFonts w:ascii="Arial" w:hAnsi="Arial" w:cs="Arial"/>
        </w:rPr>
      </w:pPr>
    </w:p>
    <w:p w:rsidR="00EE2F5C" w:rsidRDefault="00EE2F5C" w:rsidP="00EE2F5C">
      <w:pPr>
        <w:spacing w:after="0" w:line="240" w:lineRule="auto"/>
        <w:ind w:left="320"/>
        <w:textAlignment w:val="baseline"/>
        <w:rPr>
          <w:rFonts w:ascii="Arial" w:hAnsi="Arial" w:cs="Arial"/>
        </w:rPr>
      </w:pPr>
    </w:p>
    <w:p w:rsidR="00723A57" w:rsidRPr="006026E6" w:rsidRDefault="00723A57" w:rsidP="006D5E4B">
      <w:pPr>
        <w:pStyle w:val="ListParagraph"/>
        <w:numPr>
          <w:ilvl w:val="0"/>
          <w:numId w:val="21"/>
        </w:numPr>
        <w:spacing w:after="0" w:line="240" w:lineRule="auto"/>
        <w:rPr>
          <w:rFonts w:ascii="Arial" w:hAnsi="Arial" w:cs="Arial"/>
          <w:b/>
        </w:rPr>
      </w:pPr>
      <w:r w:rsidRPr="006026E6">
        <w:rPr>
          <w:rFonts w:ascii="Arial" w:hAnsi="Arial" w:cs="Arial"/>
          <w:b/>
        </w:rPr>
        <w:t xml:space="preserve">Keeping </w:t>
      </w:r>
      <w:r w:rsidR="003656D0" w:rsidRPr="006026E6">
        <w:rPr>
          <w:rFonts w:ascii="Arial" w:hAnsi="Arial" w:cs="Arial"/>
          <w:b/>
        </w:rPr>
        <w:t>Individuals</w:t>
      </w:r>
      <w:r w:rsidRPr="006026E6">
        <w:rPr>
          <w:rFonts w:ascii="Arial" w:hAnsi="Arial" w:cs="Arial"/>
          <w:b/>
        </w:rPr>
        <w:t xml:space="preserve"> and Carers Informed about Recording </w:t>
      </w:r>
    </w:p>
    <w:p w:rsidR="00723A57" w:rsidRPr="006026E6" w:rsidRDefault="00723A57" w:rsidP="006D5E4B">
      <w:pPr>
        <w:spacing w:after="0" w:line="240" w:lineRule="auto"/>
        <w:rPr>
          <w:rFonts w:ascii="Arial" w:hAnsi="Arial" w:cs="Arial"/>
        </w:rPr>
      </w:pPr>
    </w:p>
    <w:p w:rsidR="006D5E4B" w:rsidRPr="006026E6" w:rsidRDefault="003656D0" w:rsidP="006D5E4B">
      <w:pPr>
        <w:numPr>
          <w:ilvl w:val="0"/>
          <w:numId w:val="25"/>
        </w:numPr>
        <w:spacing w:after="0" w:line="240" w:lineRule="auto"/>
        <w:ind w:left="320"/>
        <w:textAlignment w:val="baseline"/>
        <w:rPr>
          <w:rFonts w:ascii="Arial" w:hAnsi="Arial" w:cs="Arial"/>
        </w:rPr>
      </w:pPr>
      <w:r w:rsidRPr="006026E6">
        <w:rPr>
          <w:rFonts w:ascii="Arial" w:hAnsi="Arial" w:cs="Arial"/>
        </w:rPr>
        <w:t>Individuals</w:t>
      </w:r>
      <w:r w:rsidR="00723A57" w:rsidRPr="006026E6">
        <w:rPr>
          <w:rFonts w:ascii="Arial" w:hAnsi="Arial" w:cs="Arial"/>
        </w:rPr>
        <w:t xml:space="preserve"> and carers have a right to be informed from the outset that case records will be kept and the reason why, their rights to confidentiality and the limits of this, and their ri</w:t>
      </w:r>
      <w:r w:rsidR="008C079F">
        <w:rPr>
          <w:rFonts w:ascii="Arial" w:hAnsi="Arial" w:cs="Arial"/>
        </w:rPr>
        <w:t>ghts of access to their records.</w:t>
      </w:r>
    </w:p>
    <w:p w:rsidR="006D5E4B" w:rsidRPr="006026E6" w:rsidRDefault="006D5E4B" w:rsidP="006D5E4B">
      <w:pPr>
        <w:spacing w:after="0" w:line="240" w:lineRule="auto"/>
        <w:ind w:left="320"/>
        <w:textAlignment w:val="baseline"/>
        <w:rPr>
          <w:rFonts w:ascii="Arial" w:hAnsi="Arial" w:cs="Arial"/>
        </w:rPr>
      </w:pPr>
    </w:p>
    <w:p w:rsidR="006D5E4B" w:rsidRPr="00160575" w:rsidRDefault="00723A57" w:rsidP="006D5E4B">
      <w:pPr>
        <w:numPr>
          <w:ilvl w:val="0"/>
          <w:numId w:val="25"/>
        </w:numPr>
        <w:spacing w:after="0" w:line="240" w:lineRule="auto"/>
        <w:ind w:left="320"/>
        <w:textAlignment w:val="baseline"/>
        <w:rPr>
          <w:rFonts w:ascii="Arial" w:hAnsi="Arial" w:cs="Arial"/>
        </w:rPr>
      </w:pPr>
      <w:r w:rsidRPr="006026E6">
        <w:rPr>
          <w:rFonts w:ascii="Arial" w:hAnsi="Arial" w:cs="Arial"/>
        </w:rPr>
        <w:t xml:space="preserve">It should be explained to </w:t>
      </w:r>
      <w:r w:rsidR="002851F3" w:rsidRPr="006026E6">
        <w:rPr>
          <w:rFonts w:ascii="Arial" w:hAnsi="Arial" w:cs="Arial"/>
        </w:rPr>
        <w:t xml:space="preserve">individuals and carers </w:t>
      </w:r>
      <w:r w:rsidRPr="006026E6">
        <w:rPr>
          <w:rFonts w:ascii="Arial" w:hAnsi="Arial" w:cs="Arial"/>
        </w:rPr>
        <w:t xml:space="preserve">how they will be involved in the process of gathering, recording and checking the accuracy of information. </w:t>
      </w:r>
      <w:r w:rsidRPr="00160575">
        <w:rPr>
          <w:rFonts w:ascii="Arial" w:hAnsi="Arial" w:cs="Arial"/>
        </w:rPr>
        <w:t>Wherever possible, records will be made with the person pres</w:t>
      </w:r>
      <w:r w:rsidR="008C079F" w:rsidRPr="00160575">
        <w:rPr>
          <w:rFonts w:ascii="Arial" w:hAnsi="Arial" w:cs="Arial"/>
        </w:rPr>
        <w:t>ent and directing the content. T</w:t>
      </w:r>
      <w:r w:rsidRPr="00160575">
        <w:rPr>
          <w:rFonts w:ascii="Arial" w:hAnsi="Arial" w:cs="Arial"/>
        </w:rPr>
        <w:t>h</w:t>
      </w:r>
      <w:r w:rsidR="008C079F" w:rsidRPr="00160575">
        <w:rPr>
          <w:rFonts w:ascii="Arial" w:hAnsi="Arial" w:cs="Arial"/>
        </w:rPr>
        <w:t>is</w:t>
      </w:r>
      <w:r w:rsidRPr="00160575">
        <w:rPr>
          <w:rFonts w:ascii="Arial" w:hAnsi="Arial" w:cs="Arial"/>
        </w:rPr>
        <w:t xml:space="preserve"> can </w:t>
      </w:r>
      <w:r w:rsidR="008C079F" w:rsidRPr="00160575">
        <w:rPr>
          <w:rFonts w:ascii="Arial" w:hAnsi="Arial" w:cs="Arial"/>
        </w:rPr>
        <w:t xml:space="preserve">then </w:t>
      </w:r>
      <w:r w:rsidRPr="00160575">
        <w:rPr>
          <w:rFonts w:ascii="Arial" w:hAnsi="Arial" w:cs="Arial"/>
        </w:rPr>
        <w:t xml:space="preserve">be supported by the opinions of staff which must be clearly differentiated </w:t>
      </w:r>
      <w:r w:rsidR="006D5E4B" w:rsidRPr="00160575">
        <w:rPr>
          <w:rFonts w:ascii="Arial" w:hAnsi="Arial" w:cs="Arial"/>
        </w:rPr>
        <w:t>f</w:t>
      </w:r>
      <w:r w:rsidRPr="00160575">
        <w:rPr>
          <w:rFonts w:ascii="Arial" w:hAnsi="Arial" w:cs="Arial"/>
        </w:rPr>
        <w:t xml:space="preserve">rom the </w:t>
      </w:r>
      <w:r w:rsidR="002851F3" w:rsidRPr="00160575">
        <w:rPr>
          <w:rFonts w:ascii="Arial" w:hAnsi="Arial" w:cs="Arial"/>
        </w:rPr>
        <w:t>i</w:t>
      </w:r>
      <w:r w:rsidR="003656D0" w:rsidRPr="00160575">
        <w:rPr>
          <w:rFonts w:ascii="Arial" w:hAnsi="Arial" w:cs="Arial"/>
        </w:rPr>
        <w:t>ndividual</w:t>
      </w:r>
      <w:r w:rsidR="002851F3" w:rsidRPr="00160575">
        <w:rPr>
          <w:rFonts w:ascii="Arial" w:hAnsi="Arial" w:cs="Arial"/>
        </w:rPr>
        <w:t>’</w:t>
      </w:r>
      <w:r w:rsidR="003656D0" w:rsidRPr="00160575">
        <w:rPr>
          <w:rFonts w:ascii="Arial" w:hAnsi="Arial" w:cs="Arial"/>
        </w:rPr>
        <w:t>s</w:t>
      </w:r>
      <w:r w:rsidRPr="00160575">
        <w:rPr>
          <w:rFonts w:ascii="Arial" w:hAnsi="Arial" w:cs="Arial"/>
        </w:rPr>
        <w:t xml:space="preserve"> views.</w:t>
      </w:r>
    </w:p>
    <w:p w:rsidR="006D5E4B" w:rsidRPr="006026E6" w:rsidRDefault="006D5E4B" w:rsidP="006D5E4B">
      <w:pPr>
        <w:spacing w:after="0" w:line="240" w:lineRule="auto"/>
        <w:ind w:left="320"/>
        <w:textAlignment w:val="baseline"/>
        <w:rPr>
          <w:rFonts w:ascii="Arial" w:hAnsi="Arial" w:cs="Arial"/>
        </w:rPr>
      </w:pPr>
    </w:p>
    <w:p w:rsidR="000F5C25" w:rsidRDefault="00723A57" w:rsidP="006D5E4B">
      <w:pPr>
        <w:numPr>
          <w:ilvl w:val="0"/>
          <w:numId w:val="25"/>
        </w:numPr>
        <w:spacing w:after="0" w:line="240" w:lineRule="auto"/>
        <w:ind w:left="320"/>
        <w:textAlignment w:val="baseline"/>
        <w:rPr>
          <w:rFonts w:ascii="Arial" w:hAnsi="Arial" w:cs="Arial"/>
        </w:rPr>
      </w:pPr>
      <w:r w:rsidRPr="006026E6">
        <w:rPr>
          <w:rFonts w:ascii="Arial" w:hAnsi="Arial" w:cs="Arial"/>
        </w:rPr>
        <w:t xml:space="preserve">The </w:t>
      </w:r>
      <w:r w:rsidR="002851F3" w:rsidRPr="006026E6">
        <w:rPr>
          <w:rFonts w:ascii="Arial" w:hAnsi="Arial" w:cs="Arial"/>
        </w:rPr>
        <w:t>i</w:t>
      </w:r>
      <w:r w:rsidR="003656D0" w:rsidRPr="006026E6">
        <w:rPr>
          <w:rFonts w:ascii="Arial" w:hAnsi="Arial" w:cs="Arial"/>
        </w:rPr>
        <w:t>ndividual</w:t>
      </w:r>
      <w:r w:rsidR="002851F3" w:rsidRPr="006026E6">
        <w:rPr>
          <w:rFonts w:ascii="Arial" w:hAnsi="Arial" w:cs="Arial"/>
        </w:rPr>
        <w:t>’</w:t>
      </w:r>
      <w:r w:rsidR="003656D0" w:rsidRPr="006026E6">
        <w:rPr>
          <w:rFonts w:ascii="Arial" w:hAnsi="Arial" w:cs="Arial"/>
        </w:rPr>
        <w:t>s</w:t>
      </w:r>
      <w:r w:rsidRPr="006026E6">
        <w:rPr>
          <w:rFonts w:ascii="Arial" w:hAnsi="Arial" w:cs="Arial"/>
        </w:rPr>
        <w:t xml:space="preserve"> and (when appropriate) carer’s authorisation to share information with third parties should be sought </w:t>
      </w:r>
      <w:r w:rsidR="00160575">
        <w:rPr>
          <w:rFonts w:ascii="Arial" w:hAnsi="Arial" w:cs="Arial"/>
        </w:rPr>
        <w:t xml:space="preserve">and recorded </w:t>
      </w:r>
      <w:r w:rsidRPr="006026E6">
        <w:rPr>
          <w:rFonts w:ascii="Arial" w:hAnsi="Arial" w:cs="Arial"/>
        </w:rPr>
        <w:t xml:space="preserve">at the start of the involvement with them so that they understand the circumstances in which the information sharing will occur and the reason why this is important. </w:t>
      </w:r>
    </w:p>
    <w:p w:rsidR="00EE2F5C" w:rsidRDefault="00EE2F5C" w:rsidP="00EE2F5C">
      <w:pPr>
        <w:spacing w:after="0" w:line="240" w:lineRule="auto"/>
        <w:textAlignment w:val="baseline"/>
        <w:rPr>
          <w:rFonts w:ascii="Arial" w:hAnsi="Arial" w:cs="Arial"/>
        </w:rPr>
      </w:pPr>
    </w:p>
    <w:p w:rsidR="00EE2F5C" w:rsidRDefault="00EE2F5C" w:rsidP="00EE2F5C">
      <w:pPr>
        <w:spacing w:after="0" w:line="240" w:lineRule="auto"/>
        <w:textAlignment w:val="baseline"/>
        <w:rPr>
          <w:rFonts w:ascii="Arial" w:hAnsi="Arial" w:cs="Arial"/>
        </w:rPr>
      </w:pPr>
      <w:r>
        <w:rPr>
          <w:rFonts w:ascii="Arial" w:hAnsi="Arial" w:cs="Arial"/>
        </w:rPr>
        <w:t xml:space="preserve">The </w:t>
      </w:r>
      <w:r w:rsidR="006477D9">
        <w:rPr>
          <w:rFonts w:ascii="Arial" w:hAnsi="Arial" w:cs="Arial"/>
        </w:rPr>
        <w:t>Adult Services</w:t>
      </w:r>
      <w:r>
        <w:rPr>
          <w:rFonts w:ascii="Arial" w:hAnsi="Arial" w:cs="Arial"/>
        </w:rPr>
        <w:t xml:space="preserve"> Privacy Statement is at: </w:t>
      </w:r>
      <w:hyperlink r:id="rId10" w:history="1">
        <w:r w:rsidRPr="00890600">
          <w:rPr>
            <w:rStyle w:val="Hyperlink"/>
            <w:rFonts w:ascii="Arial" w:hAnsi="Arial" w:cs="Arial"/>
          </w:rPr>
          <w:t>https://www.swindon.gov.uk/directory_record/23237/adult_social_care_privacy_policy</w:t>
        </w:r>
      </w:hyperlink>
      <w:r>
        <w:rPr>
          <w:rFonts w:ascii="Arial" w:hAnsi="Arial" w:cs="Arial"/>
        </w:rPr>
        <w:t xml:space="preserve"> </w:t>
      </w:r>
    </w:p>
    <w:p w:rsidR="00E3225F" w:rsidRDefault="00E3225F" w:rsidP="00EE2F5C">
      <w:pPr>
        <w:spacing w:after="0" w:line="240" w:lineRule="auto"/>
        <w:textAlignment w:val="baseline"/>
        <w:rPr>
          <w:rFonts w:ascii="Arial" w:hAnsi="Arial" w:cs="Arial"/>
        </w:rPr>
      </w:pPr>
    </w:p>
    <w:p w:rsidR="00E3225F" w:rsidRDefault="00E3225F" w:rsidP="00EE2F5C">
      <w:pPr>
        <w:spacing w:after="0" w:line="240" w:lineRule="auto"/>
        <w:textAlignment w:val="baseline"/>
        <w:rPr>
          <w:rFonts w:ascii="Arial" w:hAnsi="Arial" w:cs="Arial"/>
        </w:rPr>
      </w:pPr>
      <w:r>
        <w:rPr>
          <w:rFonts w:ascii="Arial" w:hAnsi="Arial" w:cs="Arial"/>
        </w:rPr>
        <w:t>Swindon Borough Council’s GDPR Policy is at:</w:t>
      </w:r>
    </w:p>
    <w:p w:rsidR="00E3225F" w:rsidRPr="006026E6" w:rsidRDefault="006477D9" w:rsidP="00EE2F5C">
      <w:pPr>
        <w:spacing w:after="0" w:line="240" w:lineRule="auto"/>
        <w:textAlignment w:val="baseline"/>
        <w:rPr>
          <w:rFonts w:ascii="Arial" w:hAnsi="Arial" w:cs="Arial"/>
        </w:rPr>
      </w:pPr>
      <w:hyperlink r:id="rId11" w:history="1">
        <w:r w:rsidR="00E3225F" w:rsidRPr="00E3225F">
          <w:rPr>
            <w:rStyle w:val="Hyperlink"/>
            <w:rFonts w:ascii="Arial" w:hAnsi="Arial" w:cs="Arial"/>
          </w:rPr>
          <w:t>GDPR data protection policy | Swindon Borough Council</w:t>
        </w:r>
      </w:hyperlink>
    </w:p>
    <w:p w:rsidR="006D5E4B" w:rsidRPr="006026E6" w:rsidRDefault="006D5E4B" w:rsidP="006D5E4B">
      <w:pPr>
        <w:spacing w:after="0" w:line="240" w:lineRule="auto"/>
        <w:ind w:left="320"/>
        <w:textAlignment w:val="baseline"/>
        <w:rPr>
          <w:rFonts w:ascii="Arial" w:hAnsi="Arial" w:cs="Arial"/>
        </w:rPr>
      </w:pPr>
    </w:p>
    <w:p w:rsidR="000F5C25" w:rsidRPr="006026E6" w:rsidRDefault="000F5C25" w:rsidP="00A3007E">
      <w:pPr>
        <w:pStyle w:val="ListParagraph"/>
        <w:numPr>
          <w:ilvl w:val="0"/>
          <w:numId w:val="21"/>
        </w:numPr>
        <w:spacing w:after="0" w:line="240" w:lineRule="auto"/>
        <w:rPr>
          <w:rFonts w:ascii="Arial" w:hAnsi="Arial" w:cs="Arial"/>
          <w:b/>
        </w:rPr>
      </w:pPr>
      <w:r w:rsidRPr="006026E6">
        <w:rPr>
          <w:rFonts w:ascii="Arial" w:hAnsi="Arial" w:cs="Arial"/>
          <w:b/>
        </w:rPr>
        <w:t>Quality Standards</w:t>
      </w:r>
    </w:p>
    <w:p w:rsidR="00DF77E6" w:rsidRPr="006026E6" w:rsidRDefault="00DF77E6" w:rsidP="00A3007E">
      <w:pPr>
        <w:spacing w:after="0" w:line="240" w:lineRule="auto"/>
        <w:rPr>
          <w:rFonts w:ascii="Arial" w:hAnsi="Arial" w:cs="Arial"/>
          <w:b/>
        </w:rPr>
      </w:pPr>
    </w:p>
    <w:p w:rsidR="000F5C25" w:rsidRPr="006026E6" w:rsidRDefault="000F5C25" w:rsidP="00A3007E">
      <w:pPr>
        <w:spacing w:after="0" w:line="240" w:lineRule="auto"/>
        <w:rPr>
          <w:rFonts w:ascii="Arial" w:hAnsi="Arial" w:cs="Arial"/>
        </w:rPr>
      </w:pPr>
      <w:r w:rsidRPr="006026E6">
        <w:rPr>
          <w:rFonts w:ascii="Arial" w:hAnsi="Arial" w:cs="Arial"/>
        </w:rPr>
        <w:t xml:space="preserve">The information we record can shape the service provided, inform decision-making and court work and can be provided to </w:t>
      </w:r>
      <w:r w:rsidR="003656D0" w:rsidRPr="006026E6">
        <w:rPr>
          <w:rFonts w:ascii="Arial" w:hAnsi="Arial" w:cs="Arial"/>
        </w:rPr>
        <w:t>individuals</w:t>
      </w:r>
      <w:r w:rsidRPr="006026E6">
        <w:rPr>
          <w:rFonts w:ascii="Arial" w:hAnsi="Arial" w:cs="Arial"/>
        </w:rPr>
        <w:t xml:space="preserve"> or carers who ask to see what is written about them. </w:t>
      </w:r>
    </w:p>
    <w:p w:rsidR="00723A57" w:rsidRPr="006026E6" w:rsidRDefault="00723A57" w:rsidP="006D5E4B">
      <w:pPr>
        <w:spacing w:after="0" w:line="240" w:lineRule="auto"/>
        <w:rPr>
          <w:rFonts w:ascii="Arial" w:hAnsi="Arial" w:cs="Arial"/>
        </w:rPr>
      </w:pPr>
    </w:p>
    <w:p w:rsidR="00DF77E6" w:rsidRDefault="000F5C25" w:rsidP="006D5E4B">
      <w:pPr>
        <w:spacing w:after="0" w:line="240" w:lineRule="auto"/>
        <w:rPr>
          <w:rFonts w:ascii="Arial" w:hAnsi="Arial" w:cs="Arial"/>
        </w:rPr>
      </w:pPr>
      <w:r w:rsidRPr="006026E6">
        <w:rPr>
          <w:rFonts w:ascii="Arial" w:hAnsi="Arial" w:cs="Arial"/>
        </w:rPr>
        <w:t xml:space="preserve">Information recorded about </w:t>
      </w:r>
      <w:r w:rsidR="00007A7A" w:rsidRPr="006026E6">
        <w:rPr>
          <w:rFonts w:ascii="Arial" w:hAnsi="Arial" w:cs="Arial"/>
        </w:rPr>
        <w:t>an individual,</w:t>
      </w:r>
      <w:r w:rsidRPr="006026E6">
        <w:rPr>
          <w:rFonts w:ascii="Arial" w:hAnsi="Arial" w:cs="Arial"/>
        </w:rPr>
        <w:t xml:space="preserve"> carer or others relevant to the case should be impartial, and completed with care to ensure that:</w:t>
      </w:r>
    </w:p>
    <w:p w:rsidR="005C1DBC" w:rsidRDefault="005C1DBC" w:rsidP="006D5E4B">
      <w:pPr>
        <w:spacing w:after="0" w:line="240" w:lineRule="auto"/>
        <w:rPr>
          <w:rFonts w:ascii="Arial" w:hAnsi="Arial" w:cs="Arial"/>
        </w:rPr>
      </w:pPr>
    </w:p>
    <w:p w:rsidR="005C1DBC" w:rsidRDefault="005C1DBC" w:rsidP="006D5E4B">
      <w:pPr>
        <w:pStyle w:val="ListParagraph"/>
        <w:numPr>
          <w:ilvl w:val="0"/>
          <w:numId w:val="3"/>
        </w:numPr>
        <w:spacing w:after="0" w:line="240" w:lineRule="auto"/>
        <w:rPr>
          <w:rFonts w:ascii="Arial" w:hAnsi="Arial" w:cs="Arial"/>
        </w:rPr>
      </w:pPr>
      <w:r w:rsidRPr="006026E6">
        <w:rPr>
          <w:rFonts w:ascii="Arial" w:hAnsi="Arial" w:cs="Arial"/>
        </w:rPr>
        <w:t xml:space="preserve">Good </w:t>
      </w:r>
      <w:r>
        <w:rPr>
          <w:rFonts w:ascii="Arial" w:hAnsi="Arial" w:cs="Arial"/>
        </w:rPr>
        <w:t>recording</w:t>
      </w:r>
      <w:r w:rsidRPr="006026E6">
        <w:rPr>
          <w:rFonts w:ascii="Arial" w:hAnsi="Arial" w:cs="Arial"/>
        </w:rPr>
        <w:t xml:space="preserve"> demonstrates insightful inquiry, and an understanding of the context of the intervention in a person’s life. </w:t>
      </w:r>
    </w:p>
    <w:p w:rsidR="003656D0" w:rsidRDefault="003656D0" w:rsidP="006D5E4B">
      <w:pPr>
        <w:pStyle w:val="ListParagraph"/>
        <w:numPr>
          <w:ilvl w:val="0"/>
          <w:numId w:val="3"/>
        </w:numPr>
        <w:spacing w:after="0" w:line="240" w:lineRule="auto"/>
        <w:rPr>
          <w:rFonts w:ascii="Arial" w:hAnsi="Arial" w:cs="Arial"/>
        </w:rPr>
      </w:pPr>
      <w:r w:rsidRPr="006026E6">
        <w:rPr>
          <w:rFonts w:ascii="Arial" w:hAnsi="Arial" w:cs="Arial"/>
        </w:rPr>
        <w:t>The wishes, views and preferences of the individual and/or carer</w:t>
      </w:r>
      <w:r w:rsidR="003D0E52" w:rsidRPr="006026E6">
        <w:rPr>
          <w:rFonts w:ascii="Arial" w:hAnsi="Arial" w:cs="Arial"/>
        </w:rPr>
        <w:t xml:space="preserve"> must be central to all case recording. Use the person or carer</w:t>
      </w:r>
      <w:r w:rsidR="002851F3" w:rsidRPr="006026E6">
        <w:rPr>
          <w:rFonts w:ascii="Arial" w:hAnsi="Arial" w:cs="Arial"/>
        </w:rPr>
        <w:t>’s</w:t>
      </w:r>
      <w:r w:rsidR="003D0E52" w:rsidRPr="006026E6">
        <w:rPr>
          <w:rFonts w:ascii="Arial" w:hAnsi="Arial" w:cs="Arial"/>
        </w:rPr>
        <w:t xml:space="preserve"> own words where possible and the outcomes they wish to achieve</w:t>
      </w:r>
    </w:p>
    <w:p w:rsidR="005C1DBC" w:rsidRDefault="003656D0" w:rsidP="006D5E4B">
      <w:pPr>
        <w:pStyle w:val="ListParagraph"/>
        <w:numPr>
          <w:ilvl w:val="0"/>
          <w:numId w:val="3"/>
        </w:numPr>
        <w:spacing w:after="0" w:line="240" w:lineRule="auto"/>
        <w:rPr>
          <w:rFonts w:ascii="Arial" w:hAnsi="Arial" w:cs="Arial"/>
        </w:rPr>
      </w:pPr>
      <w:r w:rsidRPr="006026E6">
        <w:rPr>
          <w:rFonts w:ascii="Arial" w:hAnsi="Arial" w:cs="Arial"/>
        </w:rPr>
        <w:t>Information recor</w:t>
      </w:r>
      <w:r w:rsidR="005C1DBC">
        <w:rPr>
          <w:rFonts w:ascii="Arial" w:hAnsi="Arial" w:cs="Arial"/>
        </w:rPr>
        <w:t xml:space="preserve">ded should be accurate, factual, </w:t>
      </w:r>
      <w:r w:rsidR="005C1DBC" w:rsidRPr="006026E6">
        <w:rPr>
          <w:rFonts w:ascii="Arial" w:hAnsi="Arial" w:cs="Arial"/>
        </w:rPr>
        <w:t>and relevant</w:t>
      </w:r>
      <w:r w:rsidR="003D0E52" w:rsidRPr="006026E6">
        <w:rPr>
          <w:rFonts w:ascii="Arial" w:hAnsi="Arial" w:cs="Arial"/>
        </w:rPr>
        <w:t xml:space="preserve"> and</w:t>
      </w:r>
      <w:r w:rsidR="005C1DBC">
        <w:rPr>
          <w:rFonts w:ascii="Arial" w:hAnsi="Arial" w:cs="Arial"/>
        </w:rPr>
        <w:t xml:space="preserve"> grounded in evidence. </w:t>
      </w:r>
      <w:r w:rsidR="005C1DBC" w:rsidRPr="005C1DBC">
        <w:rPr>
          <w:rFonts w:ascii="Arial" w:hAnsi="Arial" w:cs="Arial"/>
          <w:b/>
        </w:rPr>
        <w:t>Always</w:t>
      </w:r>
      <w:r w:rsidR="005C1DBC">
        <w:rPr>
          <w:rFonts w:ascii="Arial" w:hAnsi="Arial" w:cs="Arial"/>
        </w:rPr>
        <w:t xml:space="preserve"> attribute the source of evidence clearly.</w:t>
      </w:r>
    </w:p>
    <w:p w:rsidR="003656D0" w:rsidRPr="006026E6" w:rsidRDefault="005C1DBC" w:rsidP="006D5E4B">
      <w:pPr>
        <w:pStyle w:val="ListParagraph"/>
        <w:numPr>
          <w:ilvl w:val="0"/>
          <w:numId w:val="3"/>
        </w:numPr>
        <w:spacing w:after="0" w:line="240" w:lineRule="auto"/>
        <w:rPr>
          <w:rFonts w:ascii="Arial" w:hAnsi="Arial" w:cs="Arial"/>
        </w:rPr>
      </w:pPr>
      <w:r>
        <w:rPr>
          <w:rFonts w:ascii="Arial" w:hAnsi="Arial" w:cs="Arial"/>
        </w:rPr>
        <w:t>You</w:t>
      </w:r>
      <w:r w:rsidR="003D0E52" w:rsidRPr="006026E6">
        <w:rPr>
          <w:rFonts w:ascii="Arial" w:hAnsi="Arial" w:cs="Arial"/>
        </w:rPr>
        <w:t xml:space="preserve"> can include the</w:t>
      </w:r>
      <w:r w:rsidR="003656D0" w:rsidRPr="006026E6">
        <w:rPr>
          <w:rFonts w:ascii="Arial" w:hAnsi="Arial" w:cs="Arial"/>
        </w:rPr>
        <w:t xml:space="preserve"> direct observational descriptions</w:t>
      </w:r>
      <w:r>
        <w:rPr>
          <w:rFonts w:ascii="Arial" w:hAnsi="Arial" w:cs="Arial"/>
        </w:rPr>
        <w:t xml:space="preserve"> </w:t>
      </w:r>
      <w:r w:rsidR="003656D0" w:rsidRPr="006026E6">
        <w:rPr>
          <w:rFonts w:ascii="Arial" w:hAnsi="Arial" w:cs="Arial"/>
        </w:rPr>
        <w:t>– what did you see during your visit?</w:t>
      </w:r>
    </w:p>
    <w:p w:rsidR="003D0E52" w:rsidRPr="006026E6" w:rsidRDefault="003656D0" w:rsidP="006D5E4B">
      <w:pPr>
        <w:pStyle w:val="ListParagraph"/>
        <w:numPr>
          <w:ilvl w:val="0"/>
          <w:numId w:val="3"/>
        </w:numPr>
        <w:spacing w:after="0" w:line="240" w:lineRule="auto"/>
        <w:rPr>
          <w:rFonts w:ascii="Arial" w:hAnsi="Arial" w:cs="Arial"/>
        </w:rPr>
      </w:pPr>
      <w:r w:rsidRPr="006026E6">
        <w:rPr>
          <w:rFonts w:ascii="Arial" w:hAnsi="Arial" w:cs="Arial"/>
        </w:rPr>
        <w:t>It is also valid to include professional opinion or interpretation, if this is clearly identified as being such, and recorded in a separate sentence or p</w:t>
      </w:r>
      <w:r w:rsidR="003D0E52" w:rsidRPr="006026E6">
        <w:rPr>
          <w:rFonts w:ascii="Arial" w:hAnsi="Arial" w:cs="Arial"/>
        </w:rPr>
        <w:t>aragraph to factual information</w:t>
      </w:r>
    </w:p>
    <w:p w:rsidR="003D0E52" w:rsidRPr="006026E6" w:rsidRDefault="003D0E52" w:rsidP="006D5E4B">
      <w:pPr>
        <w:pStyle w:val="ListParagraph"/>
        <w:numPr>
          <w:ilvl w:val="0"/>
          <w:numId w:val="3"/>
        </w:numPr>
        <w:spacing w:after="0" w:line="240" w:lineRule="auto"/>
        <w:rPr>
          <w:rFonts w:ascii="Arial" w:hAnsi="Arial" w:cs="Arial"/>
        </w:rPr>
      </w:pPr>
      <w:r w:rsidRPr="006026E6">
        <w:rPr>
          <w:rFonts w:ascii="Arial" w:hAnsi="Arial" w:cs="Arial"/>
        </w:rPr>
        <w:t xml:space="preserve">All opinions (either professional or attributed to someone else) are substantiated with reasoned evidence such as relevant background information, theory, method or acknowledged professional research. For example; ‘It appeared he may be neglecting himself </w:t>
      </w:r>
      <w:r w:rsidRPr="006026E6">
        <w:rPr>
          <w:rFonts w:ascii="Arial" w:hAnsi="Arial" w:cs="Arial"/>
          <w:b/>
        </w:rPr>
        <w:t>because</w:t>
      </w:r>
      <w:r w:rsidRPr="006026E6">
        <w:rPr>
          <w:rFonts w:ascii="Arial" w:hAnsi="Arial" w:cs="Arial"/>
        </w:rPr>
        <w:t xml:space="preserve">…’  </w:t>
      </w:r>
    </w:p>
    <w:p w:rsidR="00BB1A1C" w:rsidRPr="006026E6" w:rsidRDefault="000F5C25" w:rsidP="006D5E4B">
      <w:pPr>
        <w:pStyle w:val="ListParagraph"/>
        <w:numPr>
          <w:ilvl w:val="0"/>
          <w:numId w:val="3"/>
        </w:numPr>
        <w:spacing w:after="0" w:line="240" w:lineRule="auto"/>
        <w:rPr>
          <w:rFonts w:ascii="Arial" w:hAnsi="Arial" w:cs="Arial"/>
        </w:rPr>
      </w:pPr>
      <w:r w:rsidRPr="006026E6">
        <w:rPr>
          <w:rFonts w:ascii="Arial" w:hAnsi="Arial" w:cs="Arial"/>
        </w:rPr>
        <w:t xml:space="preserve">Records do not include derogatory or emotive language (unless you are recording </w:t>
      </w:r>
      <w:r w:rsidR="00BB1A1C" w:rsidRPr="006026E6">
        <w:rPr>
          <w:rFonts w:ascii="Arial" w:hAnsi="Arial" w:cs="Arial"/>
        </w:rPr>
        <w:t>the words someone has said</w:t>
      </w:r>
      <w:r w:rsidRPr="006026E6">
        <w:rPr>
          <w:rFonts w:ascii="Arial" w:hAnsi="Arial" w:cs="Arial"/>
        </w:rPr>
        <w:t xml:space="preserve"> </w:t>
      </w:r>
      <w:r w:rsidR="00EE2F5C">
        <w:rPr>
          <w:rFonts w:ascii="Arial" w:hAnsi="Arial" w:cs="Arial"/>
        </w:rPr>
        <w:t xml:space="preserve">verbatim </w:t>
      </w:r>
      <w:r w:rsidRPr="006026E6">
        <w:rPr>
          <w:rFonts w:ascii="Arial" w:hAnsi="Arial" w:cs="Arial"/>
        </w:rPr>
        <w:t xml:space="preserve">and </w:t>
      </w:r>
      <w:r w:rsidR="00723A57" w:rsidRPr="006026E6">
        <w:rPr>
          <w:rFonts w:ascii="Arial" w:hAnsi="Arial" w:cs="Arial"/>
        </w:rPr>
        <w:t>it</w:t>
      </w:r>
      <w:r w:rsidR="00DF77E6" w:rsidRPr="006026E6">
        <w:rPr>
          <w:rFonts w:ascii="Arial" w:hAnsi="Arial" w:cs="Arial"/>
        </w:rPr>
        <w:t xml:space="preserve"> </w:t>
      </w:r>
      <w:r w:rsidR="00723A57" w:rsidRPr="006026E6">
        <w:rPr>
          <w:rFonts w:ascii="Arial" w:hAnsi="Arial" w:cs="Arial"/>
        </w:rPr>
        <w:t>is</w:t>
      </w:r>
      <w:r w:rsidR="00DF77E6" w:rsidRPr="006026E6">
        <w:rPr>
          <w:rFonts w:ascii="Arial" w:hAnsi="Arial" w:cs="Arial"/>
        </w:rPr>
        <w:t xml:space="preserve"> relevant to the situation)</w:t>
      </w:r>
      <w:r w:rsidR="00BB1A1C" w:rsidRPr="006026E6">
        <w:rPr>
          <w:rFonts w:ascii="Arial" w:hAnsi="Arial" w:cs="Arial"/>
        </w:rPr>
        <w:t xml:space="preserve"> </w:t>
      </w:r>
    </w:p>
    <w:p w:rsidR="00CA6069" w:rsidRPr="006026E6" w:rsidRDefault="00CA6069" w:rsidP="006D5E4B">
      <w:pPr>
        <w:pStyle w:val="ListParagraph"/>
        <w:numPr>
          <w:ilvl w:val="0"/>
          <w:numId w:val="3"/>
        </w:numPr>
        <w:spacing w:after="0" w:line="240" w:lineRule="auto"/>
        <w:rPr>
          <w:rFonts w:ascii="Arial" w:hAnsi="Arial" w:cs="Arial"/>
        </w:rPr>
      </w:pPr>
      <w:r w:rsidRPr="006026E6">
        <w:rPr>
          <w:rFonts w:ascii="Arial" w:hAnsi="Arial" w:cs="Arial"/>
        </w:rPr>
        <w:t xml:space="preserve">Records </w:t>
      </w:r>
      <w:r w:rsidRPr="006026E6">
        <w:rPr>
          <w:rFonts w:ascii="Arial" w:eastAsia="Times New Roman" w:hAnsi="Arial" w:cs="Arial"/>
          <w:lang w:eastAsia="en-GB"/>
        </w:rPr>
        <w:t xml:space="preserve">are sensitive to the differences in culture, language, ethnicity, race, gender, disability, sexual orientation, religion and sensory impairment </w:t>
      </w:r>
    </w:p>
    <w:p w:rsidR="00CA6069" w:rsidRPr="006026E6" w:rsidRDefault="00CA6069" w:rsidP="006D5E4B">
      <w:pPr>
        <w:pStyle w:val="ListParagraph"/>
        <w:numPr>
          <w:ilvl w:val="0"/>
          <w:numId w:val="3"/>
        </w:numPr>
        <w:spacing w:after="0" w:line="240" w:lineRule="auto"/>
        <w:textAlignment w:val="baseline"/>
        <w:rPr>
          <w:rFonts w:ascii="Arial" w:hAnsi="Arial" w:cs="Arial"/>
        </w:rPr>
      </w:pPr>
      <w:r w:rsidRPr="006026E6">
        <w:rPr>
          <w:rFonts w:ascii="Arial" w:eastAsia="Times New Roman" w:hAnsi="Arial" w:cs="Arial"/>
          <w:lang w:eastAsia="en-GB"/>
        </w:rPr>
        <w:t>Be aware of and avoid using stereotypical language; all records should be written in a way that shows respect</w:t>
      </w:r>
    </w:p>
    <w:p w:rsidR="00CA6069" w:rsidRPr="006026E6" w:rsidRDefault="00CA6069" w:rsidP="006D5E4B">
      <w:pPr>
        <w:pStyle w:val="ListParagraph"/>
        <w:numPr>
          <w:ilvl w:val="0"/>
          <w:numId w:val="3"/>
        </w:numPr>
        <w:spacing w:after="0" w:line="240" w:lineRule="auto"/>
        <w:textAlignment w:val="baseline"/>
        <w:rPr>
          <w:rFonts w:ascii="Arial" w:hAnsi="Arial" w:cs="Arial"/>
        </w:rPr>
      </w:pPr>
      <w:r w:rsidRPr="006026E6">
        <w:rPr>
          <w:rFonts w:ascii="Arial" w:eastAsia="Times New Roman" w:hAnsi="Arial" w:cs="Arial"/>
          <w:lang w:eastAsia="en-GB"/>
        </w:rPr>
        <w:t>No relevant infor</w:t>
      </w:r>
      <w:r w:rsidR="003656D0" w:rsidRPr="006026E6">
        <w:rPr>
          <w:rFonts w:ascii="Arial" w:eastAsia="Times New Roman" w:hAnsi="Arial" w:cs="Arial"/>
          <w:lang w:eastAsia="en-GB"/>
        </w:rPr>
        <w:t>mation is omitted</w:t>
      </w:r>
      <w:r w:rsidR="00BB1A1C" w:rsidRPr="006026E6">
        <w:rPr>
          <w:rFonts w:ascii="Arial" w:eastAsia="Times New Roman" w:hAnsi="Arial" w:cs="Arial"/>
          <w:lang w:eastAsia="en-GB"/>
        </w:rPr>
        <w:t xml:space="preserve"> from records</w:t>
      </w:r>
      <w:r w:rsidR="003656D0" w:rsidRPr="006026E6">
        <w:rPr>
          <w:rFonts w:ascii="Arial" w:eastAsia="Times New Roman" w:hAnsi="Arial" w:cs="Arial"/>
          <w:lang w:eastAsia="en-GB"/>
        </w:rPr>
        <w:t xml:space="preserve"> for any reason</w:t>
      </w:r>
    </w:p>
    <w:p w:rsidR="00684088" w:rsidRPr="006026E6" w:rsidRDefault="00684088" w:rsidP="006D5E4B">
      <w:pPr>
        <w:pStyle w:val="ListParagraph"/>
        <w:numPr>
          <w:ilvl w:val="0"/>
          <w:numId w:val="3"/>
        </w:numPr>
        <w:spacing w:after="0" w:line="240" w:lineRule="auto"/>
        <w:textAlignment w:val="baseline"/>
        <w:rPr>
          <w:rFonts w:ascii="Arial" w:eastAsia="Times New Roman" w:hAnsi="Arial" w:cs="Arial"/>
          <w:lang w:eastAsia="en-GB"/>
        </w:rPr>
      </w:pPr>
      <w:r w:rsidRPr="006026E6">
        <w:rPr>
          <w:rFonts w:ascii="Arial" w:eastAsia="Times New Roman" w:hAnsi="Arial" w:cs="Arial"/>
          <w:lang w:eastAsia="en-GB"/>
        </w:rPr>
        <w:t xml:space="preserve">Ensure that </w:t>
      </w:r>
      <w:r w:rsidR="003656D0" w:rsidRPr="006026E6">
        <w:rPr>
          <w:rFonts w:ascii="Arial" w:eastAsia="Times New Roman" w:hAnsi="Arial" w:cs="Arial"/>
          <w:lang w:eastAsia="en-GB"/>
        </w:rPr>
        <w:t>individuals</w:t>
      </w:r>
      <w:r w:rsidRPr="006026E6">
        <w:rPr>
          <w:rFonts w:ascii="Arial" w:eastAsia="Times New Roman" w:hAnsi="Arial" w:cs="Arial"/>
          <w:lang w:eastAsia="en-GB"/>
        </w:rPr>
        <w:t xml:space="preserve"> and carers with specific communication needs are supported to contribute to and access th</w:t>
      </w:r>
      <w:r w:rsidR="00BB1A1C" w:rsidRPr="006026E6">
        <w:rPr>
          <w:rFonts w:ascii="Arial" w:eastAsia="Times New Roman" w:hAnsi="Arial" w:cs="Arial"/>
          <w:lang w:eastAsia="en-GB"/>
        </w:rPr>
        <w:t>eir records and key information</w:t>
      </w:r>
    </w:p>
    <w:p w:rsidR="00BB1A1C" w:rsidRPr="006026E6" w:rsidRDefault="00BB1A1C" w:rsidP="006D5E4B">
      <w:pPr>
        <w:pStyle w:val="ListParagraph"/>
        <w:numPr>
          <w:ilvl w:val="0"/>
          <w:numId w:val="3"/>
        </w:numPr>
        <w:spacing w:after="0" w:line="240" w:lineRule="auto"/>
        <w:textAlignment w:val="baseline"/>
        <w:rPr>
          <w:rFonts w:ascii="Arial" w:eastAsia="Times New Roman" w:hAnsi="Arial" w:cs="Arial"/>
          <w:lang w:eastAsia="en-GB"/>
        </w:rPr>
      </w:pPr>
      <w:r w:rsidRPr="006026E6">
        <w:rPr>
          <w:rFonts w:ascii="Arial" w:hAnsi="Arial" w:cs="Arial"/>
        </w:rPr>
        <w:t xml:space="preserve">Information recorded must be accurate, concise, jargon-free and abbreviations </w:t>
      </w:r>
      <w:r w:rsidR="0001331E" w:rsidRPr="006026E6">
        <w:rPr>
          <w:rFonts w:ascii="Arial" w:hAnsi="Arial" w:cs="Arial"/>
        </w:rPr>
        <w:t>avoided</w:t>
      </w:r>
    </w:p>
    <w:p w:rsidR="00BB1A1C" w:rsidRPr="006026E6" w:rsidRDefault="00BB1A1C" w:rsidP="006D5E4B">
      <w:pPr>
        <w:pStyle w:val="ListParagraph"/>
        <w:numPr>
          <w:ilvl w:val="0"/>
          <w:numId w:val="3"/>
        </w:numPr>
        <w:spacing w:after="0" w:line="240" w:lineRule="auto"/>
        <w:textAlignment w:val="baseline"/>
        <w:rPr>
          <w:rFonts w:ascii="Arial" w:eastAsia="Times New Roman" w:hAnsi="Arial" w:cs="Arial"/>
          <w:lang w:eastAsia="en-GB"/>
        </w:rPr>
      </w:pPr>
      <w:r w:rsidRPr="006026E6">
        <w:rPr>
          <w:rFonts w:ascii="Arial" w:hAnsi="Arial" w:cs="Arial"/>
        </w:rPr>
        <w:t xml:space="preserve">Avoid </w:t>
      </w:r>
      <w:r w:rsidR="0001331E" w:rsidRPr="006026E6">
        <w:rPr>
          <w:rFonts w:ascii="Arial" w:hAnsi="Arial" w:cs="Arial"/>
        </w:rPr>
        <w:t>generalised</w:t>
      </w:r>
      <w:r w:rsidRPr="006026E6">
        <w:rPr>
          <w:rFonts w:ascii="Arial" w:hAnsi="Arial" w:cs="Arial"/>
        </w:rPr>
        <w:t xml:space="preserve"> copying and pasting</w:t>
      </w:r>
      <w:r w:rsidR="0001331E" w:rsidRPr="006026E6">
        <w:rPr>
          <w:rFonts w:ascii="Arial" w:hAnsi="Arial" w:cs="Arial"/>
        </w:rPr>
        <w:t xml:space="preserve"> of</w:t>
      </w:r>
      <w:r w:rsidRPr="006026E6">
        <w:rPr>
          <w:rFonts w:ascii="Arial" w:hAnsi="Arial" w:cs="Arial"/>
        </w:rPr>
        <w:t xml:space="preserve"> information</w:t>
      </w:r>
    </w:p>
    <w:p w:rsidR="00BB1A1C" w:rsidRPr="006026E6" w:rsidRDefault="00BB1A1C" w:rsidP="006D5E4B">
      <w:pPr>
        <w:pStyle w:val="ListParagraph"/>
        <w:numPr>
          <w:ilvl w:val="0"/>
          <w:numId w:val="3"/>
        </w:numPr>
        <w:autoSpaceDE w:val="0"/>
        <w:autoSpaceDN w:val="0"/>
        <w:adjustRightInd w:val="0"/>
        <w:spacing w:after="0" w:line="240" w:lineRule="auto"/>
        <w:rPr>
          <w:rFonts w:ascii="Arial" w:hAnsi="Arial" w:cs="Arial"/>
          <w:color w:val="000000"/>
        </w:rPr>
      </w:pPr>
      <w:r w:rsidRPr="006026E6">
        <w:rPr>
          <w:rFonts w:ascii="Arial" w:hAnsi="Arial" w:cs="Arial"/>
          <w:color w:val="000000"/>
        </w:rPr>
        <w:t xml:space="preserve">Use a good standard of written English, good grammar and correct spelling (use spellcheck), ensuring that tenses are correct and consistent </w:t>
      </w:r>
    </w:p>
    <w:p w:rsidR="0001331E" w:rsidRPr="006026E6" w:rsidRDefault="0001331E" w:rsidP="006D5E4B">
      <w:pPr>
        <w:pStyle w:val="ListParagraph"/>
        <w:numPr>
          <w:ilvl w:val="0"/>
          <w:numId w:val="3"/>
        </w:numPr>
        <w:autoSpaceDE w:val="0"/>
        <w:autoSpaceDN w:val="0"/>
        <w:adjustRightInd w:val="0"/>
        <w:spacing w:after="0" w:line="240" w:lineRule="auto"/>
        <w:rPr>
          <w:rFonts w:ascii="Arial" w:hAnsi="Arial" w:cs="Arial"/>
          <w:color w:val="000000"/>
        </w:rPr>
      </w:pPr>
      <w:r w:rsidRPr="006026E6">
        <w:rPr>
          <w:rFonts w:ascii="Arial" w:hAnsi="Arial" w:cs="Arial"/>
          <w:color w:val="000000"/>
        </w:rPr>
        <w:t xml:space="preserve">Avoid using a relational description without a name for example; Father, Aunt etc. </w:t>
      </w:r>
    </w:p>
    <w:p w:rsidR="00723A57" w:rsidRPr="006026E6" w:rsidRDefault="0001331E" w:rsidP="00951EAC">
      <w:pPr>
        <w:pStyle w:val="ListParagraph"/>
        <w:autoSpaceDE w:val="0"/>
        <w:autoSpaceDN w:val="0"/>
        <w:adjustRightInd w:val="0"/>
        <w:spacing w:after="0" w:line="240" w:lineRule="auto"/>
        <w:ind w:left="360"/>
        <w:rPr>
          <w:rFonts w:ascii="Arial" w:hAnsi="Arial" w:cs="Arial"/>
        </w:rPr>
      </w:pPr>
      <w:r w:rsidRPr="006026E6">
        <w:rPr>
          <w:rFonts w:ascii="Arial" w:hAnsi="Arial" w:cs="Arial"/>
          <w:noProof/>
          <w:lang w:eastAsia="en-GB"/>
        </w:rPr>
        <mc:AlternateContent>
          <mc:Choice Requires="wps">
            <w:drawing>
              <wp:anchor distT="45720" distB="45720" distL="114300" distR="114300" simplePos="0" relativeHeight="251659264" behindDoc="0" locked="0" layoutInCell="1" allowOverlap="1" wp14:anchorId="12311BDA" wp14:editId="010634DE">
                <wp:simplePos x="0" y="0"/>
                <wp:positionH relativeFrom="margin">
                  <wp:align>left</wp:align>
                </wp:positionH>
                <wp:positionV relativeFrom="paragraph">
                  <wp:posOffset>243205</wp:posOffset>
                </wp:positionV>
                <wp:extent cx="5739130" cy="436880"/>
                <wp:effectExtent l="19050" t="19050" r="139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436880"/>
                        </a:xfrm>
                        <a:prstGeom prst="rect">
                          <a:avLst/>
                        </a:prstGeom>
                        <a:solidFill>
                          <a:srgbClr val="FFFFFF"/>
                        </a:solidFill>
                        <a:ln w="28575">
                          <a:solidFill>
                            <a:schemeClr val="accent2"/>
                          </a:solidFill>
                          <a:miter lim="800000"/>
                          <a:headEnd/>
                          <a:tailEnd/>
                        </a:ln>
                      </wps:spPr>
                      <wps:txbx>
                        <w:txbxContent>
                          <w:p w:rsidR="0062748F" w:rsidRPr="00160575" w:rsidRDefault="0062748F" w:rsidP="00DF77E6">
                            <w:pPr>
                              <w:spacing w:after="0" w:line="240" w:lineRule="auto"/>
                              <w:rPr>
                                <w:rFonts w:ascii="Arial" w:hAnsi="Arial" w:cs="Arial"/>
                                <w:color w:val="ED7D31" w:themeColor="accent2"/>
                              </w:rPr>
                            </w:pPr>
                            <w:r w:rsidRPr="00160575">
                              <w:rPr>
                                <w:rFonts w:ascii="Arial" w:hAnsi="Arial" w:cs="Arial"/>
                                <w:color w:val="ED7D31" w:themeColor="accent2"/>
                              </w:rPr>
                              <w:t>Always consider your colleagues. They may need to quickly understand the issues relevant within a case, in your absence, on duty or in an emergency</w:t>
                            </w:r>
                          </w:p>
                          <w:p w:rsidR="0062748F" w:rsidRPr="00160575" w:rsidRDefault="0062748F">
                            <w:pPr>
                              <w:rPr>
                                <w:color w:val="ED7D31" w:themeColor="accen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11BDA" id="_x0000_t202" coordsize="21600,21600" o:spt="202" path="m,l,21600r21600,l21600,xe">
                <v:stroke joinstyle="miter"/>
                <v:path gradientshapeok="t" o:connecttype="rect"/>
              </v:shapetype>
              <v:shape id="Text Box 2" o:spid="_x0000_s1026" type="#_x0000_t202" style="position:absolute;left:0;text-align:left;margin-left:0;margin-top:19.15pt;width:451.9pt;height:34.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" strokecolor="#ed7d31 [3205]" strokeweight="2.25pt">
                <v:textbox>
                  <w:txbxContent>
                    <w:p w:rsidR="0062748F" w:rsidRPr="00160575" w:rsidRDefault="0062748F" w:rsidP="00DF77E6">
                      <w:pPr>
                        <w:spacing w:after="0" w:line="240" w:lineRule="auto"/>
                        <w:rPr>
                          <w:rFonts w:ascii="Arial" w:hAnsi="Arial" w:cs="Arial"/>
                          <w:color w:val="ED7D31" w:themeColor="accent2"/>
                        </w:rPr>
                      </w:pPr>
                      <w:r w:rsidRPr="00160575">
                        <w:rPr>
                          <w:rFonts w:ascii="Arial" w:hAnsi="Arial" w:cs="Arial"/>
                          <w:color w:val="ED7D31" w:themeColor="accent2"/>
                        </w:rPr>
                        <w:t>Always consider your colleagues. They may need to quickly understand the issues relevant within a case, in your absence, on duty or in an emergency</w:t>
                      </w:r>
                    </w:p>
                    <w:p w:rsidR="0062748F" w:rsidRPr="00160575" w:rsidRDefault="0062748F">
                      <w:pPr>
                        <w:rPr>
                          <w:color w:val="ED7D31" w:themeColor="accent2"/>
                        </w:rPr>
                      </w:pPr>
                    </w:p>
                  </w:txbxContent>
                </v:textbox>
                <w10:wrap type="square" anchorx="margin"/>
              </v:shape>
            </w:pict>
          </mc:Fallback>
        </mc:AlternateContent>
      </w:r>
    </w:p>
    <w:p w:rsidR="00B91B88" w:rsidRPr="006026E6" w:rsidRDefault="00B91B88" w:rsidP="00A3007E">
      <w:pPr>
        <w:spacing w:after="0" w:line="240" w:lineRule="auto"/>
        <w:rPr>
          <w:rFonts w:ascii="Arial" w:hAnsi="Arial" w:cs="Arial"/>
        </w:rPr>
      </w:pPr>
    </w:p>
    <w:p w:rsidR="00B91B88" w:rsidRPr="006026E6" w:rsidRDefault="00B91B88" w:rsidP="00A3007E">
      <w:pPr>
        <w:pStyle w:val="ListParagraph"/>
        <w:numPr>
          <w:ilvl w:val="0"/>
          <w:numId w:val="21"/>
        </w:numPr>
        <w:spacing w:after="0" w:line="240" w:lineRule="auto"/>
        <w:rPr>
          <w:rFonts w:ascii="Arial" w:hAnsi="Arial" w:cs="Arial"/>
          <w:b/>
        </w:rPr>
      </w:pPr>
      <w:r w:rsidRPr="006026E6">
        <w:rPr>
          <w:rFonts w:ascii="Arial" w:hAnsi="Arial" w:cs="Arial"/>
          <w:b/>
        </w:rPr>
        <w:t xml:space="preserve">All Case Work Activity Should be Recorded </w:t>
      </w:r>
    </w:p>
    <w:p w:rsidR="00B91B88" w:rsidRPr="006026E6" w:rsidRDefault="00B91B88" w:rsidP="00A3007E">
      <w:pPr>
        <w:pStyle w:val="ListParagraph"/>
        <w:spacing w:after="0" w:line="240" w:lineRule="auto"/>
        <w:rPr>
          <w:rFonts w:ascii="Arial" w:hAnsi="Arial" w:cs="Arial"/>
          <w:b/>
        </w:rPr>
      </w:pPr>
    </w:p>
    <w:p w:rsidR="00B91B88" w:rsidRPr="006026E6" w:rsidRDefault="00B91B88" w:rsidP="00951EAC">
      <w:pPr>
        <w:pStyle w:val="NormalWeb"/>
        <w:spacing w:before="0" w:beforeAutospacing="0" w:after="0" w:afterAutospacing="0"/>
        <w:textAlignment w:val="baseline"/>
        <w:rPr>
          <w:rFonts w:ascii="Arial" w:hAnsi="Arial" w:cs="Arial"/>
          <w:sz w:val="22"/>
          <w:szCs w:val="22"/>
        </w:rPr>
      </w:pPr>
      <w:r w:rsidRPr="006026E6">
        <w:rPr>
          <w:rFonts w:ascii="Arial" w:hAnsi="Arial" w:cs="Arial"/>
          <w:sz w:val="22"/>
          <w:szCs w:val="22"/>
        </w:rPr>
        <w:t>Records should include:</w:t>
      </w:r>
    </w:p>
    <w:p w:rsidR="00951EAC" w:rsidRPr="006026E6" w:rsidRDefault="00951EAC" w:rsidP="00951EAC">
      <w:pPr>
        <w:pStyle w:val="NormalWeb"/>
        <w:spacing w:before="0" w:beforeAutospacing="0" w:after="0" w:afterAutospacing="0"/>
        <w:textAlignment w:val="baseline"/>
        <w:rPr>
          <w:rFonts w:ascii="Arial" w:hAnsi="Arial" w:cs="Arial"/>
          <w:sz w:val="22"/>
          <w:szCs w:val="22"/>
        </w:rPr>
      </w:pPr>
    </w:p>
    <w:p w:rsidR="00BB1A1C" w:rsidRPr="006026E6" w:rsidRDefault="00B91B88" w:rsidP="00951EAC">
      <w:pPr>
        <w:numPr>
          <w:ilvl w:val="0"/>
          <w:numId w:val="28"/>
        </w:numPr>
        <w:spacing w:after="0" w:line="240" w:lineRule="auto"/>
        <w:ind w:left="320"/>
        <w:textAlignment w:val="baseline"/>
        <w:rPr>
          <w:rFonts w:ascii="Arial" w:hAnsi="Arial" w:cs="Arial"/>
        </w:rPr>
      </w:pPr>
      <w:r w:rsidRPr="006026E6">
        <w:rPr>
          <w:rFonts w:ascii="Arial" w:hAnsi="Arial" w:cs="Arial"/>
        </w:rPr>
        <w:t xml:space="preserve">The name of the worker allocated to the </w:t>
      </w:r>
      <w:r w:rsidR="00BB1A1C" w:rsidRPr="006026E6">
        <w:rPr>
          <w:rFonts w:ascii="Arial" w:hAnsi="Arial" w:cs="Arial"/>
        </w:rPr>
        <w:t>i</w:t>
      </w:r>
      <w:r w:rsidR="00DE0EC9">
        <w:rPr>
          <w:rFonts w:ascii="Arial" w:hAnsi="Arial" w:cs="Arial"/>
        </w:rPr>
        <w:t>ndividual or carer</w:t>
      </w:r>
      <w:r w:rsidRPr="006026E6">
        <w:rPr>
          <w:rFonts w:ascii="Arial" w:hAnsi="Arial" w:cs="Arial"/>
        </w:rPr>
        <w:t xml:space="preserve"> and other agency representatives involved in the </w:t>
      </w:r>
      <w:r w:rsidR="008909B2" w:rsidRPr="006026E6">
        <w:rPr>
          <w:rFonts w:ascii="Arial" w:hAnsi="Arial" w:cs="Arial"/>
        </w:rPr>
        <w:t>i</w:t>
      </w:r>
      <w:r w:rsidR="003656D0" w:rsidRPr="006026E6">
        <w:rPr>
          <w:rFonts w:ascii="Arial" w:hAnsi="Arial" w:cs="Arial"/>
        </w:rPr>
        <w:t>ndividual</w:t>
      </w:r>
      <w:r w:rsidRPr="006026E6">
        <w:rPr>
          <w:rFonts w:ascii="Arial" w:hAnsi="Arial" w:cs="Arial"/>
        </w:rPr>
        <w:t xml:space="preserve">’s care listed prominently </w:t>
      </w:r>
      <w:r w:rsidR="00B30EE7" w:rsidRPr="006026E6">
        <w:rPr>
          <w:rFonts w:ascii="Arial" w:hAnsi="Arial" w:cs="Arial"/>
        </w:rPr>
        <w:t xml:space="preserve">on the </w:t>
      </w:r>
      <w:r w:rsidR="00DE0EC9">
        <w:rPr>
          <w:rFonts w:ascii="Arial" w:hAnsi="Arial" w:cs="Arial"/>
        </w:rPr>
        <w:t>persons</w:t>
      </w:r>
      <w:r w:rsidR="00B30EE7" w:rsidRPr="006026E6">
        <w:rPr>
          <w:rFonts w:ascii="Arial" w:hAnsi="Arial" w:cs="Arial"/>
        </w:rPr>
        <w:t xml:space="preserve"> record</w:t>
      </w:r>
    </w:p>
    <w:p w:rsidR="00951EAC" w:rsidRPr="006026E6" w:rsidRDefault="00951EAC" w:rsidP="00951EAC">
      <w:pPr>
        <w:spacing w:after="0" w:line="240" w:lineRule="auto"/>
        <w:ind w:left="320"/>
        <w:textAlignment w:val="baseline"/>
        <w:rPr>
          <w:rFonts w:ascii="Arial" w:hAnsi="Arial" w:cs="Arial"/>
        </w:rPr>
      </w:pPr>
    </w:p>
    <w:p w:rsidR="00BB1A1C" w:rsidRPr="006026E6" w:rsidRDefault="00BB1A1C" w:rsidP="00951EAC">
      <w:pPr>
        <w:numPr>
          <w:ilvl w:val="0"/>
          <w:numId w:val="28"/>
        </w:numPr>
        <w:spacing w:after="0" w:line="240" w:lineRule="auto"/>
        <w:ind w:left="320"/>
        <w:textAlignment w:val="baseline"/>
        <w:rPr>
          <w:rFonts w:ascii="Arial" w:hAnsi="Arial" w:cs="Arial"/>
        </w:rPr>
      </w:pPr>
      <w:r w:rsidRPr="006026E6">
        <w:rPr>
          <w:rFonts w:ascii="Arial" w:hAnsi="Arial" w:cs="Arial"/>
          <w:color w:val="000000"/>
        </w:rPr>
        <w:t xml:space="preserve">A record and chronology of ongoing intervention </w:t>
      </w:r>
      <w:r w:rsidR="00DE0EC9">
        <w:rPr>
          <w:rFonts w:ascii="Arial" w:hAnsi="Arial" w:cs="Arial"/>
          <w:color w:val="000000"/>
        </w:rPr>
        <w:t>through up to date case notes</w:t>
      </w:r>
    </w:p>
    <w:p w:rsidR="00951EAC" w:rsidRPr="006026E6" w:rsidRDefault="00951EAC" w:rsidP="00951EAC">
      <w:pPr>
        <w:spacing w:after="0" w:line="240" w:lineRule="auto"/>
        <w:ind w:left="320"/>
        <w:textAlignment w:val="baseline"/>
        <w:rPr>
          <w:rFonts w:ascii="Arial" w:hAnsi="Arial" w:cs="Arial"/>
        </w:rPr>
      </w:pPr>
    </w:p>
    <w:p w:rsidR="00B91B88" w:rsidRPr="006026E6" w:rsidRDefault="00B91B88" w:rsidP="00951EAC">
      <w:pPr>
        <w:numPr>
          <w:ilvl w:val="0"/>
          <w:numId w:val="28"/>
        </w:numPr>
        <w:spacing w:after="0" w:line="240" w:lineRule="auto"/>
        <w:ind w:left="320"/>
        <w:textAlignment w:val="baseline"/>
        <w:rPr>
          <w:rFonts w:ascii="Arial" w:hAnsi="Arial" w:cs="Arial"/>
        </w:rPr>
      </w:pPr>
      <w:r w:rsidRPr="006026E6">
        <w:rPr>
          <w:rFonts w:ascii="Arial" w:hAnsi="Arial" w:cs="Arial"/>
        </w:rPr>
        <w:t xml:space="preserve">All incoming and outgoing telephone calls, including attempts made to contact the </w:t>
      </w:r>
      <w:r w:rsidR="00B30EE7" w:rsidRPr="006026E6">
        <w:rPr>
          <w:rFonts w:ascii="Arial" w:hAnsi="Arial" w:cs="Arial"/>
        </w:rPr>
        <w:t>person, even if you did not leave a message</w:t>
      </w:r>
    </w:p>
    <w:p w:rsidR="00951EAC" w:rsidRPr="006026E6" w:rsidRDefault="00951EAC" w:rsidP="00951EAC">
      <w:pPr>
        <w:spacing w:after="0" w:line="240" w:lineRule="auto"/>
        <w:ind w:left="320"/>
        <w:textAlignment w:val="baseline"/>
        <w:rPr>
          <w:rFonts w:ascii="Arial" w:hAnsi="Arial" w:cs="Arial"/>
        </w:rPr>
      </w:pPr>
    </w:p>
    <w:p w:rsidR="005C1DBC" w:rsidRPr="005C1DBC" w:rsidRDefault="00B91B88" w:rsidP="005C1DBC">
      <w:pPr>
        <w:numPr>
          <w:ilvl w:val="0"/>
          <w:numId w:val="28"/>
        </w:numPr>
        <w:spacing w:after="0" w:line="240" w:lineRule="auto"/>
        <w:ind w:left="320"/>
        <w:textAlignment w:val="baseline"/>
        <w:rPr>
          <w:rFonts w:ascii="Arial" w:hAnsi="Arial" w:cs="Arial"/>
        </w:rPr>
      </w:pPr>
      <w:r w:rsidRPr="006026E6">
        <w:rPr>
          <w:rFonts w:ascii="Arial" w:hAnsi="Arial" w:cs="Arial"/>
        </w:rPr>
        <w:t>All incoming and o</w:t>
      </w:r>
      <w:r w:rsidR="00DE224D">
        <w:rPr>
          <w:rFonts w:ascii="Arial" w:hAnsi="Arial" w:cs="Arial"/>
        </w:rPr>
        <w:t>utgoing correspondence including</w:t>
      </w:r>
      <w:r w:rsidRPr="006026E6">
        <w:rPr>
          <w:rFonts w:ascii="Arial" w:hAnsi="Arial" w:cs="Arial"/>
        </w:rPr>
        <w:t>:</w:t>
      </w:r>
    </w:p>
    <w:p w:rsidR="00B91B88" w:rsidRPr="006026E6" w:rsidRDefault="00B30EE7" w:rsidP="00951EAC">
      <w:pPr>
        <w:numPr>
          <w:ilvl w:val="1"/>
          <w:numId w:val="28"/>
        </w:numPr>
        <w:spacing w:after="0" w:line="240" w:lineRule="auto"/>
        <w:ind w:left="640"/>
        <w:textAlignment w:val="baseline"/>
        <w:rPr>
          <w:rFonts w:ascii="Arial" w:hAnsi="Arial" w:cs="Arial"/>
        </w:rPr>
      </w:pPr>
      <w:r w:rsidRPr="006026E6">
        <w:rPr>
          <w:rFonts w:ascii="Arial" w:hAnsi="Arial" w:cs="Arial"/>
        </w:rPr>
        <w:t>Leaflets / information sheets</w:t>
      </w:r>
    </w:p>
    <w:p w:rsidR="00B91B88" w:rsidRDefault="00B91B88" w:rsidP="00951EAC">
      <w:pPr>
        <w:numPr>
          <w:ilvl w:val="1"/>
          <w:numId w:val="28"/>
        </w:numPr>
        <w:spacing w:after="0" w:line="240" w:lineRule="auto"/>
        <w:ind w:left="640"/>
        <w:textAlignment w:val="baseline"/>
        <w:rPr>
          <w:rFonts w:ascii="Arial" w:hAnsi="Arial" w:cs="Arial"/>
        </w:rPr>
      </w:pPr>
      <w:r w:rsidRPr="006026E6">
        <w:rPr>
          <w:rFonts w:ascii="Arial" w:hAnsi="Arial" w:cs="Arial"/>
        </w:rPr>
        <w:t>Details of records that have been offered o</w:t>
      </w:r>
      <w:r w:rsidR="005C1DBC">
        <w:rPr>
          <w:rFonts w:ascii="Arial" w:hAnsi="Arial" w:cs="Arial"/>
        </w:rPr>
        <w:t>r sharels</w:t>
      </w:r>
    </w:p>
    <w:p w:rsidR="005C1DBC" w:rsidRDefault="005C1DBC" w:rsidP="00951EAC">
      <w:pPr>
        <w:numPr>
          <w:ilvl w:val="1"/>
          <w:numId w:val="28"/>
        </w:numPr>
        <w:spacing w:after="0" w:line="240" w:lineRule="auto"/>
        <w:ind w:left="640"/>
        <w:textAlignment w:val="baseline"/>
        <w:rPr>
          <w:rFonts w:ascii="Arial" w:hAnsi="Arial" w:cs="Arial"/>
        </w:rPr>
      </w:pPr>
      <w:r>
        <w:rPr>
          <w:rFonts w:ascii="Arial" w:hAnsi="Arial" w:cs="Arial"/>
        </w:rPr>
        <w:t>Referrals</w:t>
      </w:r>
    </w:p>
    <w:p w:rsidR="005C1DBC" w:rsidRPr="006026E6" w:rsidRDefault="005C1DBC" w:rsidP="00951EAC">
      <w:pPr>
        <w:numPr>
          <w:ilvl w:val="1"/>
          <w:numId w:val="28"/>
        </w:numPr>
        <w:spacing w:after="0" w:line="240" w:lineRule="auto"/>
        <w:ind w:left="640"/>
        <w:textAlignment w:val="baseline"/>
        <w:rPr>
          <w:rFonts w:ascii="Arial" w:hAnsi="Arial" w:cs="Arial"/>
        </w:rPr>
      </w:pPr>
      <w:r>
        <w:rPr>
          <w:rFonts w:ascii="Arial" w:hAnsi="Arial" w:cs="Arial"/>
        </w:rPr>
        <w:t>Letters</w:t>
      </w:r>
    </w:p>
    <w:p w:rsidR="00951EAC" w:rsidRPr="006026E6" w:rsidRDefault="00951EAC" w:rsidP="00951EAC">
      <w:pPr>
        <w:spacing w:after="0" w:line="240" w:lineRule="auto"/>
        <w:ind w:left="640"/>
        <w:textAlignment w:val="baseline"/>
        <w:rPr>
          <w:rFonts w:ascii="Arial" w:hAnsi="Arial" w:cs="Arial"/>
        </w:rPr>
      </w:pPr>
    </w:p>
    <w:p w:rsidR="00B91B88" w:rsidRPr="006026E6" w:rsidRDefault="00B91B88" w:rsidP="00951EAC">
      <w:pPr>
        <w:numPr>
          <w:ilvl w:val="0"/>
          <w:numId w:val="28"/>
        </w:numPr>
        <w:spacing w:after="0" w:line="240" w:lineRule="auto"/>
        <w:ind w:left="320"/>
        <w:textAlignment w:val="baseline"/>
        <w:rPr>
          <w:rFonts w:ascii="Arial" w:hAnsi="Arial" w:cs="Arial"/>
        </w:rPr>
      </w:pPr>
      <w:r w:rsidRPr="006026E6">
        <w:rPr>
          <w:rFonts w:ascii="Arial" w:hAnsi="Arial" w:cs="Arial"/>
        </w:rPr>
        <w:t xml:space="preserve">All meetings held with, or in relation to, the </w:t>
      </w:r>
      <w:r w:rsidR="008909B2" w:rsidRPr="006026E6">
        <w:rPr>
          <w:rFonts w:ascii="Arial" w:hAnsi="Arial" w:cs="Arial"/>
        </w:rPr>
        <w:t>i</w:t>
      </w:r>
      <w:r w:rsidR="003656D0" w:rsidRPr="006026E6">
        <w:rPr>
          <w:rFonts w:ascii="Arial" w:hAnsi="Arial" w:cs="Arial"/>
        </w:rPr>
        <w:t>ndividual</w:t>
      </w:r>
      <w:r w:rsidRPr="006026E6">
        <w:rPr>
          <w:rFonts w:ascii="Arial" w:hAnsi="Arial" w:cs="Arial"/>
        </w:rPr>
        <w:t xml:space="preserve"> or carer </w:t>
      </w:r>
    </w:p>
    <w:p w:rsidR="00B91B88" w:rsidRPr="006026E6" w:rsidRDefault="00B91B88" w:rsidP="00951EAC">
      <w:pPr>
        <w:spacing w:after="0" w:line="240" w:lineRule="auto"/>
        <w:ind w:left="320"/>
        <w:textAlignment w:val="baseline"/>
        <w:rPr>
          <w:rFonts w:ascii="Arial" w:hAnsi="Arial" w:cs="Arial"/>
        </w:rPr>
      </w:pPr>
    </w:p>
    <w:p w:rsidR="00BB1A1C" w:rsidRPr="006026E6" w:rsidRDefault="00B91B88" w:rsidP="00951EAC">
      <w:pPr>
        <w:numPr>
          <w:ilvl w:val="0"/>
          <w:numId w:val="28"/>
        </w:numPr>
        <w:spacing w:after="0" w:line="240" w:lineRule="auto"/>
        <w:ind w:left="320"/>
        <w:textAlignment w:val="baseline"/>
        <w:rPr>
          <w:rFonts w:ascii="Arial" w:hAnsi="Arial" w:cs="Arial"/>
        </w:rPr>
      </w:pPr>
      <w:r w:rsidRPr="006026E6">
        <w:rPr>
          <w:rFonts w:ascii="Arial" w:hAnsi="Arial" w:cs="Arial"/>
        </w:rPr>
        <w:t xml:space="preserve">All reports or documents produced as a result of work with the </w:t>
      </w:r>
      <w:r w:rsidR="008909B2" w:rsidRPr="006026E6">
        <w:rPr>
          <w:rFonts w:ascii="Arial" w:hAnsi="Arial" w:cs="Arial"/>
        </w:rPr>
        <w:t>i</w:t>
      </w:r>
      <w:r w:rsidR="003656D0" w:rsidRPr="006026E6">
        <w:rPr>
          <w:rFonts w:ascii="Arial" w:hAnsi="Arial" w:cs="Arial"/>
        </w:rPr>
        <w:t>ndividual</w:t>
      </w:r>
      <w:r w:rsidR="00BB1A1C" w:rsidRPr="006026E6">
        <w:rPr>
          <w:rFonts w:ascii="Arial" w:hAnsi="Arial" w:cs="Arial"/>
        </w:rPr>
        <w:t xml:space="preserve"> and / or carer</w:t>
      </w:r>
      <w:r w:rsidR="005C1DBC">
        <w:rPr>
          <w:rFonts w:ascii="Arial" w:hAnsi="Arial" w:cs="Arial"/>
        </w:rPr>
        <w:t xml:space="preserve"> e.g. Record of </w:t>
      </w:r>
      <w:r w:rsidR="006F31A0">
        <w:rPr>
          <w:rFonts w:ascii="Arial" w:hAnsi="Arial" w:cs="Arial"/>
        </w:rPr>
        <w:t>Conversation</w:t>
      </w:r>
    </w:p>
    <w:p w:rsidR="00951EAC" w:rsidRPr="006026E6" w:rsidRDefault="00951EAC" w:rsidP="00951EAC">
      <w:pPr>
        <w:spacing w:after="0" w:line="240" w:lineRule="auto"/>
        <w:ind w:left="320"/>
        <w:textAlignment w:val="baseline"/>
        <w:rPr>
          <w:rFonts w:ascii="Arial" w:hAnsi="Arial" w:cs="Arial"/>
        </w:rPr>
      </w:pPr>
    </w:p>
    <w:p w:rsidR="00BB1A1C" w:rsidRPr="006026E6" w:rsidRDefault="00BB1A1C" w:rsidP="00951EAC">
      <w:pPr>
        <w:numPr>
          <w:ilvl w:val="0"/>
          <w:numId w:val="28"/>
        </w:numPr>
        <w:spacing w:after="0" w:line="240" w:lineRule="auto"/>
        <w:ind w:left="320"/>
        <w:textAlignment w:val="baseline"/>
        <w:rPr>
          <w:rFonts w:ascii="Arial" w:hAnsi="Arial" w:cs="Arial"/>
        </w:rPr>
      </w:pPr>
      <w:r w:rsidRPr="006026E6">
        <w:rPr>
          <w:rFonts w:ascii="Arial" w:hAnsi="Arial" w:cs="Arial"/>
          <w:color w:val="000000"/>
        </w:rPr>
        <w:t xml:space="preserve">A concise analysis of the situation, using your professional judgement, and leading </w:t>
      </w:r>
      <w:r w:rsidR="00951EAC" w:rsidRPr="006026E6">
        <w:rPr>
          <w:rFonts w:ascii="Arial" w:hAnsi="Arial" w:cs="Arial"/>
          <w:color w:val="000000"/>
        </w:rPr>
        <w:t>to a recommendation/conclusion</w:t>
      </w:r>
      <w:r w:rsidR="00DE0EC9">
        <w:rPr>
          <w:rFonts w:ascii="Arial" w:hAnsi="Arial" w:cs="Arial"/>
          <w:color w:val="000000"/>
        </w:rPr>
        <w:t>/</w:t>
      </w:r>
      <w:r w:rsidR="00DE0EC9" w:rsidRPr="00160575">
        <w:rPr>
          <w:rFonts w:ascii="Arial" w:hAnsi="Arial" w:cs="Arial"/>
        </w:rPr>
        <w:t>action</w:t>
      </w:r>
    </w:p>
    <w:p w:rsidR="00951EAC" w:rsidRPr="006026E6" w:rsidRDefault="00951EAC" w:rsidP="00951EAC">
      <w:pPr>
        <w:spacing w:after="0" w:line="240" w:lineRule="auto"/>
        <w:ind w:left="320"/>
        <w:textAlignment w:val="baseline"/>
        <w:rPr>
          <w:rFonts w:ascii="Arial" w:hAnsi="Arial" w:cs="Arial"/>
        </w:rPr>
      </w:pPr>
    </w:p>
    <w:p w:rsidR="00DE0EC9" w:rsidRDefault="00B91B88" w:rsidP="0062748F">
      <w:pPr>
        <w:numPr>
          <w:ilvl w:val="0"/>
          <w:numId w:val="28"/>
        </w:numPr>
        <w:spacing w:after="300" w:line="240" w:lineRule="auto"/>
        <w:ind w:left="320"/>
        <w:textAlignment w:val="baseline"/>
        <w:rPr>
          <w:rFonts w:ascii="Arial" w:hAnsi="Arial" w:cs="Arial"/>
        </w:rPr>
      </w:pPr>
      <w:r w:rsidRPr="005C1DBC">
        <w:rPr>
          <w:rFonts w:ascii="Arial" w:hAnsi="Arial" w:cs="Arial"/>
        </w:rPr>
        <w:t>Case summaries to be completed periodically and in times of significant activity and prior to case transfer or case closure</w:t>
      </w:r>
      <w:r w:rsidR="00951EAC" w:rsidRPr="005C1DBC">
        <w:rPr>
          <w:rFonts w:ascii="Arial" w:hAnsi="Arial" w:cs="Arial"/>
        </w:rPr>
        <w:t>.</w:t>
      </w:r>
    </w:p>
    <w:p w:rsidR="000F5C25" w:rsidRPr="006026E6" w:rsidRDefault="0022328C" w:rsidP="00A3007E">
      <w:pPr>
        <w:pStyle w:val="ListParagraph"/>
        <w:numPr>
          <w:ilvl w:val="0"/>
          <w:numId w:val="21"/>
        </w:numPr>
        <w:spacing w:after="0" w:line="240" w:lineRule="auto"/>
        <w:rPr>
          <w:rFonts w:ascii="Arial" w:hAnsi="Arial" w:cs="Arial"/>
          <w:b/>
        </w:rPr>
      </w:pPr>
      <w:r>
        <w:rPr>
          <w:rFonts w:ascii="Arial" w:hAnsi="Arial" w:cs="Arial"/>
          <w:b/>
        </w:rPr>
        <w:t>Recording</w:t>
      </w:r>
      <w:r w:rsidR="000F5C25" w:rsidRPr="006026E6">
        <w:rPr>
          <w:rFonts w:ascii="Arial" w:hAnsi="Arial" w:cs="Arial"/>
          <w:b/>
        </w:rPr>
        <w:t xml:space="preserve"> </w:t>
      </w:r>
      <w:r w:rsidR="006F31A0">
        <w:rPr>
          <w:rFonts w:ascii="Arial" w:hAnsi="Arial" w:cs="Arial"/>
          <w:b/>
        </w:rPr>
        <w:t>Case Notes</w:t>
      </w:r>
    </w:p>
    <w:p w:rsidR="00F93C7C" w:rsidRPr="006026E6" w:rsidRDefault="00F93C7C" w:rsidP="00A3007E">
      <w:pPr>
        <w:spacing w:after="0" w:line="240" w:lineRule="auto"/>
        <w:rPr>
          <w:rFonts w:ascii="Arial" w:hAnsi="Arial" w:cs="Arial"/>
          <w:b/>
        </w:rPr>
      </w:pPr>
    </w:p>
    <w:p w:rsidR="00160575" w:rsidRPr="00160575" w:rsidRDefault="00160575" w:rsidP="00160575">
      <w:pPr>
        <w:spacing w:after="0" w:line="240" w:lineRule="auto"/>
        <w:rPr>
          <w:rFonts w:ascii="Arial" w:hAnsi="Arial" w:cs="Arial"/>
        </w:rPr>
      </w:pPr>
      <w:r w:rsidRPr="00160575">
        <w:rPr>
          <w:rFonts w:ascii="Arial" w:hAnsi="Arial" w:cs="Arial"/>
        </w:rPr>
        <w:t xml:space="preserve">Case notes are records of information of interactions with individuals, carers, families and others relevant to the individual, including professionals. </w:t>
      </w:r>
    </w:p>
    <w:p w:rsidR="00F93C7C" w:rsidRPr="006026E6" w:rsidRDefault="00F93C7C" w:rsidP="00A3007E">
      <w:pPr>
        <w:spacing w:after="0" w:line="240" w:lineRule="auto"/>
        <w:rPr>
          <w:rFonts w:ascii="Arial" w:hAnsi="Arial" w:cs="Arial"/>
        </w:rPr>
      </w:pPr>
    </w:p>
    <w:p w:rsidR="000F5C25" w:rsidRPr="006026E6" w:rsidRDefault="00F93C7C" w:rsidP="00A3007E">
      <w:pPr>
        <w:spacing w:after="0" w:line="240" w:lineRule="auto"/>
        <w:rPr>
          <w:rFonts w:ascii="Arial" w:hAnsi="Arial" w:cs="Arial"/>
        </w:rPr>
      </w:pPr>
      <w:r w:rsidRPr="006026E6">
        <w:rPr>
          <w:rFonts w:ascii="Arial" w:hAnsi="Arial" w:cs="Arial"/>
          <w:noProof/>
          <w:lang w:eastAsia="en-GB"/>
        </w:rPr>
        <mc:AlternateContent>
          <mc:Choice Requires="wps">
            <w:drawing>
              <wp:anchor distT="45720" distB="45720" distL="114300" distR="114300" simplePos="0" relativeHeight="251661312" behindDoc="0" locked="0" layoutInCell="1" allowOverlap="1" wp14:anchorId="6626E4BD" wp14:editId="7D221A6C">
                <wp:simplePos x="0" y="0"/>
                <wp:positionH relativeFrom="margin">
                  <wp:posOffset>9525</wp:posOffset>
                </wp:positionH>
                <wp:positionV relativeFrom="paragraph">
                  <wp:posOffset>885825</wp:posOffset>
                </wp:positionV>
                <wp:extent cx="5710555" cy="876300"/>
                <wp:effectExtent l="19050" t="19050" r="2349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876300"/>
                        </a:xfrm>
                        <a:prstGeom prst="rect">
                          <a:avLst/>
                        </a:prstGeom>
                        <a:solidFill>
                          <a:srgbClr val="FFFFFF"/>
                        </a:solidFill>
                        <a:ln w="28575">
                          <a:solidFill>
                            <a:schemeClr val="accent2"/>
                          </a:solidFill>
                          <a:miter lim="800000"/>
                          <a:headEnd/>
                          <a:tailEnd/>
                        </a:ln>
                      </wps:spPr>
                      <wps:txbx>
                        <w:txbxContent>
                          <w:p w:rsidR="0062748F" w:rsidRPr="00160575" w:rsidRDefault="0062748F" w:rsidP="00F93C7C">
                            <w:pPr>
                              <w:rPr>
                                <w:rFonts w:ascii="Arial" w:hAnsi="Arial" w:cs="Arial"/>
                                <w:color w:val="ED7D31" w:themeColor="accent2"/>
                              </w:rPr>
                            </w:pPr>
                            <w:r w:rsidRPr="00160575">
                              <w:rPr>
                                <w:rFonts w:ascii="Arial" w:hAnsi="Arial" w:cs="Arial"/>
                                <w:color w:val="ED7D31" w:themeColor="accent2"/>
                              </w:rPr>
                              <w:t>Case notes provide a short summary of information. Staff MUST avoid duplicating information within case notes that is already held within an uploaded document</w:t>
                            </w:r>
                            <w:r>
                              <w:rPr>
                                <w:rFonts w:ascii="Arial" w:hAnsi="Arial" w:cs="Arial"/>
                                <w:color w:val="ED7D31" w:themeColor="accent2"/>
                              </w:rPr>
                              <w:t xml:space="preserve"> or form</w:t>
                            </w:r>
                            <w:r w:rsidRPr="00160575">
                              <w:rPr>
                                <w:rFonts w:ascii="Arial" w:hAnsi="Arial" w:cs="Arial"/>
                                <w:color w:val="ED7D31" w:themeColor="accent2"/>
                              </w:rPr>
                              <w:t>. Instead, reference the document (i.e. Record of Conversation, Care and Support Plan, Mental Capacity Assessment etc.) and provide the date it was uploaded.</w:t>
                            </w:r>
                          </w:p>
                          <w:p w:rsidR="0062748F" w:rsidRDefault="0062748F" w:rsidP="00F93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6E4BD" id="_x0000_s1027" type="#_x0000_t202" style="position:absolute;margin-left:.75pt;margin-top:69.75pt;width:449.65pt;height: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" strokecolor="#ed7d31 [3205]" strokeweight="2.25pt">
                <v:textbox>
                  <w:txbxContent>
                    <w:p w:rsidR="0062748F" w:rsidRPr="00160575" w:rsidRDefault="0062748F" w:rsidP="00F93C7C">
                      <w:pPr>
                        <w:rPr>
                          <w:rFonts w:ascii="Arial" w:hAnsi="Arial" w:cs="Arial"/>
                          <w:color w:val="ED7D31" w:themeColor="accent2"/>
                        </w:rPr>
                      </w:pPr>
                      <w:r w:rsidRPr="00160575">
                        <w:rPr>
                          <w:rFonts w:ascii="Arial" w:hAnsi="Arial" w:cs="Arial"/>
                          <w:color w:val="ED7D31" w:themeColor="accent2"/>
                        </w:rPr>
                        <w:t>Case notes provide a short summary of information. Staff MUST avoid duplicating information within case notes that is already held within an uploaded document</w:t>
                      </w:r>
                      <w:r>
                        <w:rPr>
                          <w:rFonts w:ascii="Arial" w:hAnsi="Arial" w:cs="Arial"/>
                          <w:color w:val="ED7D31" w:themeColor="accent2"/>
                        </w:rPr>
                        <w:t xml:space="preserve"> or form</w:t>
                      </w:r>
                      <w:r w:rsidRPr="00160575">
                        <w:rPr>
                          <w:rFonts w:ascii="Arial" w:hAnsi="Arial" w:cs="Arial"/>
                          <w:color w:val="ED7D31" w:themeColor="accent2"/>
                        </w:rPr>
                        <w:t>. Instead, reference the document (i.e. Record of Conversation, Care and Support Plan, Mental Capacity Assessment etc.) and provide the date it was uploaded.</w:t>
                      </w:r>
                    </w:p>
                    <w:p w:rsidR="0062748F" w:rsidRDefault="0062748F" w:rsidP="00F93C7C"/>
                  </w:txbxContent>
                </v:textbox>
                <w10:wrap type="square" anchorx="margin"/>
              </v:shape>
            </w:pict>
          </mc:Fallback>
        </mc:AlternateContent>
      </w:r>
      <w:r w:rsidR="000F5C25" w:rsidRPr="006026E6">
        <w:rPr>
          <w:rFonts w:ascii="Arial" w:hAnsi="Arial" w:cs="Arial"/>
        </w:rPr>
        <w:t xml:space="preserve">When viewing a case </w:t>
      </w:r>
      <w:r w:rsidR="00160575">
        <w:rPr>
          <w:rFonts w:ascii="Arial" w:hAnsi="Arial" w:cs="Arial"/>
        </w:rPr>
        <w:t>note</w:t>
      </w:r>
      <w:r w:rsidR="000F5C25" w:rsidRPr="006026E6">
        <w:rPr>
          <w:rFonts w:ascii="Arial" w:hAnsi="Arial" w:cs="Arial"/>
        </w:rPr>
        <w:t>, particularly for an individual with a long history, the information presented may be quite bewildering and difficult to unpick, especially if you are looking to gain an overview of their case. One way to guard against this is to ensure case n</w:t>
      </w:r>
      <w:r w:rsidR="00DE0EC9">
        <w:rPr>
          <w:rFonts w:ascii="Arial" w:hAnsi="Arial" w:cs="Arial"/>
        </w:rPr>
        <w:t>otes are as concise as possible</w:t>
      </w:r>
      <w:r w:rsidR="000F5C25" w:rsidRPr="006026E6">
        <w:rPr>
          <w:rFonts w:ascii="Arial" w:hAnsi="Arial" w:cs="Arial"/>
        </w:rPr>
        <w:t xml:space="preserve"> and to standardise the format of recording to improve clarity.</w:t>
      </w:r>
    </w:p>
    <w:p w:rsidR="00951EAC" w:rsidRPr="006026E6" w:rsidRDefault="00951EAC" w:rsidP="00A3007E">
      <w:pPr>
        <w:spacing w:after="0" w:line="240" w:lineRule="auto"/>
        <w:rPr>
          <w:rFonts w:ascii="Arial" w:hAnsi="Arial" w:cs="Arial"/>
        </w:rPr>
      </w:pPr>
    </w:p>
    <w:p w:rsidR="00F93C7C" w:rsidRPr="006026E6" w:rsidRDefault="000F5C25" w:rsidP="00A3007E">
      <w:pPr>
        <w:spacing w:after="0" w:line="240" w:lineRule="auto"/>
        <w:rPr>
          <w:rFonts w:ascii="Arial" w:hAnsi="Arial" w:cs="Arial"/>
        </w:rPr>
      </w:pPr>
      <w:r w:rsidRPr="006026E6">
        <w:rPr>
          <w:rFonts w:ascii="Arial" w:hAnsi="Arial" w:cs="Arial"/>
        </w:rPr>
        <w:t>When writing a case note, rather than going straight into the main body of the text, summarise the case note in the first line using the following standard format wherever possible:</w:t>
      </w:r>
    </w:p>
    <w:p w:rsidR="00F93C7C" w:rsidRPr="006026E6" w:rsidRDefault="00F93C7C" w:rsidP="00A3007E">
      <w:pPr>
        <w:spacing w:after="0" w:line="240" w:lineRule="auto"/>
        <w:rPr>
          <w:rFonts w:ascii="Arial" w:hAnsi="Arial" w:cs="Arial"/>
        </w:rPr>
      </w:pPr>
    </w:p>
    <w:p w:rsidR="00F93C7C" w:rsidRPr="006026E6" w:rsidRDefault="000F5C25" w:rsidP="00A3007E">
      <w:pPr>
        <w:pStyle w:val="ListParagraph"/>
        <w:numPr>
          <w:ilvl w:val="0"/>
          <w:numId w:val="4"/>
        </w:numPr>
        <w:spacing w:after="0" w:line="240" w:lineRule="auto"/>
        <w:rPr>
          <w:rFonts w:ascii="Arial" w:hAnsi="Arial" w:cs="Arial"/>
        </w:rPr>
      </w:pPr>
      <w:r w:rsidRPr="006026E6">
        <w:rPr>
          <w:rFonts w:ascii="Arial" w:hAnsi="Arial" w:cs="Arial"/>
        </w:rPr>
        <w:t xml:space="preserve">Nature of the event </w:t>
      </w:r>
      <w:r w:rsidR="00CA6069" w:rsidRPr="006026E6">
        <w:rPr>
          <w:rFonts w:ascii="Arial" w:hAnsi="Arial" w:cs="Arial"/>
        </w:rPr>
        <w:t>– Telephone</w:t>
      </w:r>
      <w:r w:rsidR="00F93C7C" w:rsidRPr="006026E6">
        <w:rPr>
          <w:rFonts w:ascii="Arial" w:hAnsi="Arial" w:cs="Arial"/>
        </w:rPr>
        <w:t xml:space="preserve"> call, meeting, email</w:t>
      </w:r>
      <w:r w:rsidR="00CA6069" w:rsidRPr="006026E6">
        <w:rPr>
          <w:rFonts w:ascii="Arial" w:hAnsi="Arial" w:cs="Arial"/>
        </w:rPr>
        <w:t>, home visit</w:t>
      </w:r>
      <w:r w:rsidR="00F93C7C" w:rsidRPr="006026E6">
        <w:rPr>
          <w:rFonts w:ascii="Arial" w:hAnsi="Arial" w:cs="Arial"/>
        </w:rPr>
        <w:t xml:space="preserve"> etc.</w:t>
      </w:r>
    </w:p>
    <w:p w:rsidR="00F93C7C" w:rsidRPr="006026E6" w:rsidRDefault="00F93C7C" w:rsidP="00A3007E">
      <w:pPr>
        <w:pStyle w:val="ListParagraph"/>
        <w:numPr>
          <w:ilvl w:val="0"/>
          <w:numId w:val="4"/>
        </w:numPr>
        <w:spacing w:after="0" w:line="240" w:lineRule="auto"/>
        <w:rPr>
          <w:rFonts w:ascii="Arial" w:hAnsi="Arial" w:cs="Arial"/>
        </w:rPr>
      </w:pPr>
      <w:r w:rsidRPr="006026E6">
        <w:rPr>
          <w:rFonts w:ascii="Arial" w:hAnsi="Arial" w:cs="Arial"/>
        </w:rPr>
        <w:t>Who it was from / with</w:t>
      </w:r>
    </w:p>
    <w:p w:rsidR="00F93C7C" w:rsidRPr="006026E6" w:rsidRDefault="00F93C7C" w:rsidP="00A3007E">
      <w:pPr>
        <w:pStyle w:val="ListParagraph"/>
        <w:numPr>
          <w:ilvl w:val="0"/>
          <w:numId w:val="4"/>
        </w:numPr>
        <w:spacing w:after="0" w:line="240" w:lineRule="auto"/>
        <w:rPr>
          <w:rFonts w:ascii="Arial" w:hAnsi="Arial" w:cs="Arial"/>
        </w:rPr>
      </w:pPr>
      <w:r w:rsidRPr="006026E6">
        <w:rPr>
          <w:rFonts w:ascii="Arial" w:hAnsi="Arial" w:cs="Arial"/>
        </w:rPr>
        <w:t>What it was regarding</w:t>
      </w:r>
    </w:p>
    <w:p w:rsidR="00096CB3" w:rsidRPr="00096CB3" w:rsidRDefault="00CA6069" w:rsidP="00096CB3">
      <w:pPr>
        <w:pStyle w:val="ListParagraph"/>
        <w:numPr>
          <w:ilvl w:val="0"/>
          <w:numId w:val="4"/>
        </w:numPr>
        <w:spacing w:after="0" w:line="240" w:lineRule="auto"/>
        <w:rPr>
          <w:rFonts w:ascii="Arial" w:hAnsi="Arial" w:cs="Arial"/>
        </w:rPr>
      </w:pPr>
      <w:r w:rsidRPr="006026E6">
        <w:rPr>
          <w:rFonts w:ascii="Arial" w:hAnsi="Arial" w:cs="Arial"/>
        </w:rPr>
        <w:t>Where it occurred</w:t>
      </w:r>
    </w:p>
    <w:p w:rsidR="00F93C7C" w:rsidRPr="006026E6" w:rsidRDefault="00F93C7C" w:rsidP="00A3007E">
      <w:pPr>
        <w:spacing w:after="0" w:line="240" w:lineRule="auto"/>
        <w:rPr>
          <w:rFonts w:ascii="Arial" w:hAnsi="Arial" w:cs="Arial"/>
        </w:rPr>
      </w:pPr>
    </w:p>
    <w:p w:rsidR="00951EAC" w:rsidRPr="006026E6" w:rsidRDefault="000F5C25" w:rsidP="00A3007E">
      <w:pPr>
        <w:spacing w:after="0" w:line="240" w:lineRule="auto"/>
        <w:rPr>
          <w:rFonts w:ascii="Arial" w:hAnsi="Arial" w:cs="Arial"/>
        </w:rPr>
      </w:pPr>
      <w:r w:rsidRPr="006026E6">
        <w:rPr>
          <w:rFonts w:ascii="Arial" w:hAnsi="Arial" w:cs="Arial"/>
        </w:rPr>
        <w:t xml:space="preserve">This makes it far easier for someone looking over the case in the future. </w:t>
      </w:r>
    </w:p>
    <w:p w:rsidR="00951EAC" w:rsidRPr="006026E6" w:rsidRDefault="00951EAC" w:rsidP="00A3007E">
      <w:pPr>
        <w:spacing w:after="0" w:line="240" w:lineRule="auto"/>
        <w:rPr>
          <w:rFonts w:ascii="Arial" w:hAnsi="Arial" w:cs="Arial"/>
        </w:rPr>
      </w:pPr>
    </w:p>
    <w:p w:rsidR="000F5C25" w:rsidRPr="006026E6" w:rsidRDefault="000F5C25" w:rsidP="00A3007E">
      <w:pPr>
        <w:spacing w:after="0" w:line="240" w:lineRule="auto"/>
        <w:rPr>
          <w:rFonts w:ascii="Arial" w:hAnsi="Arial" w:cs="Arial"/>
        </w:rPr>
      </w:pPr>
      <w:r w:rsidRPr="006026E6">
        <w:rPr>
          <w:rFonts w:ascii="Arial" w:hAnsi="Arial" w:cs="Arial"/>
        </w:rPr>
        <w:t>Examples include:</w:t>
      </w:r>
    </w:p>
    <w:p w:rsidR="00F93C7C" w:rsidRPr="006026E6" w:rsidRDefault="00CA6069" w:rsidP="00A3007E">
      <w:pPr>
        <w:pStyle w:val="ListParagraph"/>
        <w:numPr>
          <w:ilvl w:val="0"/>
          <w:numId w:val="5"/>
        </w:numPr>
        <w:spacing w:after="0" w:line="240" w:lineRule="auto"/>
        <w:rPr>
          <w:rFonts w:ascii="Arial" w:hAnsi="Arial" w:cs="Arial"/>
        </w:rPr>
      </w:pPr>
      <w:r w:rsidRPr="006026E6">
        <w:rPr>
          <w:rFonts w:ascii="Arial" w:hAnsi="Arial" w:cs="Arial"/>
        </w:rPr>
        <w:t>Telephone call</w:t>
      </w:r>
      <w:r w:rsidR="000F5C25" w:rsidRPr="006026E6">
        <w:rPr>
          <w:rFonts w:ascii="Arial" w:hAnsi="Arial" w:cs="Arial"/>
        </w:rPr>
        <w:t xml:space="preserve"> received</w:t>
      </w:r>
      <w:r w:rsidR="00096CB3">
        <w:rPr>
          <w:rFonts w:ascii="Arial" w:hAnsi="Arial" w:cs="Arial"/>
        </w:rPr>
        <w:t xml:space="preserve"> from Mr Smith regarding his </w:t>
      </w:r>
      <w:r w:rsidR="00F93C7C" w:rsidRPr="006026E6">
        <w:rPr>
          <w:rFonts w:ascii="Arial" w:hAnsi="Arial" w:cs="Arial"/>
        </w:rPr>
        <w:t>reassessment</w:t>
      </w:r>
      <w:r w:rsidR="00B81079" w:rsidRPr="006026E6">
        <w:rPr>
          <w:rFonts w:ascii="Arial" w:hAnsi="Arial" w:cs="Arial"/>
        </w:rPr>
        <w:t xml:space="preserve"> of care and support needs</w:t>
      </w:r>
      <w:r w:rsidR="00096CB3">
        <w:rPr>
          <w:rFonts w:ascii="Arial" w:hAnsi="Arial" w:cs="Arial"/>
        </w:rPr>
        <w:t>.</w:t>
      </w:r>
    </w:p>
    <w:p w:rsidR="000F5C25" w:rsidRPr="006026E6" w:rsidRDefault="00096CB3" w:rsidP="00A3007E">
      <w:pPr>
        <w:pStyle w:val="ListParagraph"/>
        <w:numPr>
          <w:ilvl w:val="0"/>
          <w:numId w:val="5"/>
        </w:numPr>
        <w:spacing w:after="0" w:line="240" w:lineRule="auto"/>
        <w:rPr>
          <w:rFonts w:ascii="Arial" w:hAnsi="Arial" w:cs="Arial"/>
        </w:rPr>
      </w:pPr>
      <w:r>
        <w:rPr>
          <w:rFonts w:ascii="Arial" w:hAnsi="Arial" w:cs="Arial"/>
        </w:rPr>
        <w:t xml:space="preserve">Meeting with Mr Green and </w:t>
      </w:r>
      <w:r w:rsidR="00C54F92">
        <w:rPr>
          <w:rFonts w:ascii="Arial" w:hAnsi="Arial" w:cs="Arial"/>
        </w:rPr>
        <w:t>Care Watch</w:t>
      </w:r>
      <w:r>
        <w:rPr>
          <w:rFonts w:ascii="Arial" w:hAnsi="Arial" w:cs="Arial"/>
        </w:rPr>
        <w:t xml:space="preserve"> at his home address to review his </w:t>
      </w:r>
      <w:r w:rsidR="00CA6069" w:rsidRPr="006026E6">
        <w:rPr>
          <w:rFonts w:ascii="Arial" w:hAnsi="Arial" w:cs="Arial"/>
        </w:rPr>
        <w:t>care and support plan</w:t>
      </w:r>
      <w:r w:rsidR="000F5C25" w:rsidRPr="006026E6">
        <w:rPr>
          <w:rFonts w:ascii="Arial" w:hAnsi="Arial" w:cs="Arial"/>
        </w:rPr>
        <w:t>.</w:t>
      </w:r>
    </w:p>
    <w:p w:rsidR="00F93C7C" w:rsidRPr="006026E6" w:rsidRDefault="00F93C7C" w:rsidP="00A3007E">
      <w:pPr>
        <w:pStyle w:val="ListParagraph"/>
        <w:spacing w:after="0" w:line="240" w:lineRule="auto"/>
        <w:ind w:left="360"/>
        <w:rPr>
          <w:rFonts w:ascii="Arial" w:hAnsi="Arial" w:cs="Arial"/>
        </w:rPr>
      </w:pPr>
    </w:p>
    <w:p w:rsidR="000F5C25" w:rsidRPr="006026E6" w:rsidRDefault="000F5C25" w:rsidP="00A3007E">
      <w:pPr>
        <w:spacing w:after="0" w:line="240" w:lineRule="auto"/>
        <w:rPr>
          <w:rFonts w:ascii="Arial" w:hAnsi="Arial" w:cs="Arial"/>
        </w:rPr>
      </w:pPr>
      <w:r w:rsidRPr="006026E6">
        <w:rPr>
          <w:rFonts w:ascii="Arial" w:hAnsi="Arial" w:cs="Arial"/>
        </w:rPr>
        <w:t xml:space="preserve">After entering a clear formatted summary line, continue with the case note giving further detail. </w:t>
      </w:r>
    </w:p>
    <w:p w:rsidR="00F93C7C" w:rsidRPr="006026E6" w:rsidRDefault="00F93C7C" w:rsidP="00A3007E">
      <w:pPr>
        <w:spacing w:after="0" w:line="240" w:lineRule="auto"/>
        <w:rPr>
          <w:rFonts w:ascii="Arial" w:hAnsi="Arial" w:cs="Arial"/>
        </w:rPr>
      </w:pPr>
    </w:p>
    <w:p w:rsidR="000F5C25" w:rsidRPr="006026E6" w:rsidRDefault="000F5C25" w:rsidP="00A3007E">
      <w:pPr>
        <w:spacing w:after="0" w:line="240" w:lineRule="auto"/>
        <w:rPr>
          <w:rFonts w:ascii="Arial" w:hAnsi="Arial" w:cs="Arial"/>
        </w:rPr>
      </w:pPr>
      <w:r w:rsidRPr="006026E6">
        <w:rPr>
          <w:rFonts w:ascii="Arial" w:hAnsi="Arial" w:cs="Arial"/>
        </w:rPr>
        <w:t xml:space="preserve">At the end of a case note, list what further action needs to be taken, </w:t>
      </w:r>
      <w:r w:rsidR="00B81079" w:rsidRPr="006026E6">
        <w:rPr>
          <w:rFonts w:ascii="Arial" w:hAnsi="Arial" w:cs="Arial"/>
        </w:rPr>
        <w:t xml:space="preserve">by when, </w:t>
      </w:r>
      <w:r w:rsidRPr="006026E6">
        <w:rPr>
          <w:rFonts w:ascii="Arial" w:hAnsi="Arial" w:cs="Arial"/>
        </w:rPr>
        <w:t>stating who is responsible, or if the case</w:t>
      </w:r>
      <w:r w:rsidR="00B81079" w:rsidRPr="006026E6">
        <w:rPr>
          <w:rFonts w:ascii="Arial" w:hAnsi="Arial" w:cs="Arial"/>
        </w:rPr>
        <w:t xml:space="preserve"> note was for information only. This is key </w:t>
      </w:r>
      <w:r w:rsidRPr="006026E6">
        <w:rPr>
          <w:rFonts w:ascii="Arial" w:hAnsi="Arial" w:cs="Arial"/>
        </w:rPr>
        <w:t xml:space="preserve">so that it is clear who is </w:t>
      </w:r>
      <w:r w:rsidR="00B81079" w:rsidRPr="006026E6">
        <w:rPr>
          <w:rFonts w:ascii="Arial" w:hAnsi="Arial" w:cs="Arial"/>
        </w:rPr>
        <w:t xml:space="preserve">taking responsibility, but also supports duty workers, supervisors and managers with prioritising if the allocated member of staff is absent from work. </w:t>
      </w:r>
    </w:p>
    <w:p w:rsidR="000D3804" w:rsidRPr="006026E6" w:rsidRDefault="000D3804" w:rsidP="00A3007E">
      <w:pPr>
        <w:spacing w:after="0" w:line="240" w:lineRule="auto"/>
        <w:rPr>
          <w:rFonts w:ascii="Arial" w:hAnsi="Arial" w:cs="Arial"/>
        </w:rPr>
      </w:pPr>
    </w:p>
    <w:p w:rsidR="000D3804" w:rsidRDefault="006477D9" w:rsidP="00A3007E">
      <w:pPr>
        <w:spacing w:after="0" w:line="240" w:lineRule="auto"/>
        <w:rPr>
          <w:rFonts w:ascii="Arial" w:hAnsi="Arial" w:cs="Arial"/>
        </w:rPr>
      </w:pPr>
      <w:r>
        <w:rPr>
          <w:rFonts w:ascii="Arial" w:hAnsi="Arial" w:cs="Arial"/>
        </w:rPr>
        <w:t>Adult Services</w:t>
      </w:r>
      <w:r w:rsidR="00F93C7C" w:rsidRPr="006026E6">
        <w:rPr>
          <w:rFonts w:ascii="Arial" w:hAnsi="Arial" w:cs="Arial"/>
        </w:rPr>
        <w:t xml:space="preserve"> </w:t>
      </w:r>
      <w:r w:rsidR="000F5C25" w:rsidRPr="006026E6">
        <w:rPr>
          <w:rFonts w:ascii="Arial" w:hAnsi="Arial" w:cs="Arial"/>
        </w:rPr>
        <w:t xml:space="preserve">requires all information be added on the person’s record </w:t>
      </w:r>
      <w:r w:rsidR="000D3804" w:rsidRPr="006026E6">
        <w:rPr>
          <w:rFonts w:ascii="Arial" w:hAnsi="Arial" w:cs="Arial"/>
        </w:rPr>
        <w:t xml:space="preserve">on the same day, or as soon as practically possible. </w:t>
      </w:r>
    </w:p>
    <w:p w:rsidR="00174335" w:rsidRDefault="00174335" w:rsidP="00A3007E">
      <w:pPr>
        <w:spacing w:after="0" w:line="240" w:lineRule="auto"/>
        <w:rPr>
          <w:rFonts w:ascii="Arial" w:hAnsi="Arial" w:cs="Arial"/>
        </w:rPr>
      </w:pPr>
    </w:p>
    <w:p w:rsidR="00174335" w:rsidRPr="00C54F92" w:rsidRDefault="00174335" w:rsidP="00C54F92">
      <w:pPr>
        <w:pStyle w:val="ListParagraph"/>
        <w:numPr>
          <w:ilvl w:val="0"/>
          <w:numId w:val="21"/>
        </w:numPr>
        <w:spacing w:after="0" w:line="240" w:lineRule="auto"/>
        <w:rPr>
          <w:rFonts w:ascii="Arial" w:hAnsi="Arial" w:cs="Arial"/>
          <w:b/>
        </w:rPr>
      </w:pPr>
      <w:r w:rsidRPr="00C54F92">
        <w:rPr>
          <w:rFonts w:ascii="Arial" w:hAnsi="Arial" w:cs="Arial"/>
          <w:b/>
        </w:rPr>
        <w:t>Recording Health Information</w:t>
      </w:r>
    </w:p>
    <w:p w:rsidR="004506BF" w:rsidRDefault="004506BF" w:rsidP="00A3007E">
      <w:pPr>
        <w:spacing w:after="0" w:line="240" w:lineRule="auto"/>
        <w:rPr>
          <w:rFonts w:ascii="Arial" w:hAnsi="Arial" w:cs="Arial"/>
          <w:b/>
        </w:rPr>
      </w:pPr>
    </w:p>
    <w:p w:rsidR="004506BF" w:rsidRPr="0062748F" w:rsidRDefault="0062748F" w:rsidP="004506BF">
      <w:pPr>
        <w:spacing w:after="0" w:line="240" w:lineRule="auto"/>
        <w:rPr>
          <w:rFonts w:ascii="Arial" w:hAnsi="Arial" w:cs="Arial"/>
        </w:rPr>
      </w:pPr>
      <w:r w:rsidRPr="0062748F">
        <w:rPr>
          <w:rFonts w:ascii="Arial" w:hAnsi="Arial" w:cs="Arial"/>
        </w:rPr>
        <w:t>Recording of h</w:t>
      </w:r>
      <w:r w:rsidR="000D3804" w:rsidRPr="0062748F">
        <w:rPr>
          <w:rFonts w:ascii="Arial" w:hAnsi="Arial" w:cs="Arial"/>
        </w:rPr>
        <w:t xml:space="preserve">ealth information relating to </w:t>
      </w:r>
      <w:r w:rsidR="004506BF">
        <w:rPr>
          <w:rFonts w:ascii="Arial" w:hAnsi="Arial" w:cs="Arial"/>
        </w:rPr>
        <w:t>an</w:t>
      </w:r>
      <w:r w:rsidR="000D3804" w:rsidRPr="0062748F">
        <w:rPr>
          <w:rFonts w:ascii="Arial" w:hAnsi="Arial" w:cs="Arial"/>
        </w:rPr>
        <w:t xml:space="preserve"> individual </w:t>
      </w:r>
      <w:r w:rsidR="004506BF">
        <w:rPr>
          <w:rFonts w:ascii="Arial" w:hAnsi="Arial" w:cs="Arial"/>
        </w:rPr>
        <w:t xml:space="preserve">or carer </w:t>
      </w:r>
      <w:r w:rsidR="000D3804" w:rsidRPr="0062748F">
        <w:rPr>
          <w:rFonts w:ascii="Arial" w:hAnsi="Arial" w:cs="Arial"/>
        </w:rPr>
        <w:t xml:space="preserve">should be limited to purely what is relevant to the case from a social care perspective. </w:t>
      </w:r>
      <w:r w:rsidRPr="0062748F">
        <w:rPr>
          <w:rFonts w:ascii="Arial" w:hAnsi="Arial" w:cs="Arial"/>
        </w:rPr>
        <w:t>When it is relevant and appropriate to record health information this should ideally be recorded in the Record of Conversation</w:t>
      </w:r>
      <w:r w:rsidR="004506BF">
        <w:rPr>
          <w:rFonts w:ascii="Arial" w:hAnsi="Arial" w:cs="Arial"/>
        </w:rPr>
        <w:t xml:space="preserve"> or assessment so that staff can easily locate this information</w:t>
      </w:r>
      <w:r w:rsidRPr="0062748F">
        <w:rPr>
          <w:rFonts w:ascii="Arial" w:hAnsi="Arial" w:cs="Arial"/>
        </w:rPr>
        <w:t>.</w:t>
      </w:r>
      <w:r w:rsidR="004506BF">
        <w:rPr>
          <w:rFonts w:ascii="Arial" w:hAnsi="Arial" w:cs="Arial"/>
        </w:rPr>
        <w:t xml:space="preserve"> </w:t>
      </w:r>
    </w:p>
    <w:p w:rsidR="004506BF" w:rsidRDefault="004506BF" w:rsidP="004506BF">
      <w:pPr>
        <w:spacing w:after="0" w:line="240" w:lineRule="auto"/>
        <w:rPr>
          <w:rFonts w:ascii="Arial" w:hAnsi="Arial" w:cs="Arial"/>
          <w:color w:val="0000FF"/>
        </w:rPr>
      </w:pPr>
    </w:p>
    <w:p w:rsidR="0062748F" w:rsidRDefault="004506BF" w:rsidP="00A3007E">
      <w:pPr>
        <w:spacing w:after="0" w:line="240" w:lineRule="auto"/>
        <w:rPr>
          <w:rFonts w:ascii="Arial" w:hAnsi="Arial" w:cs="Arial"/>
        </w:rPr>
      </w:pPr>
      <w:r>
        <w:rPr>
          <w:rFonts w:ascii="Arial" w:hAnsi="Arial" w:cs="Arial"/>
        </w:rPr>
        <w:t>When recording health information it is also important to evidence the source and whether this has been substantiated</w:t>
      </w:r>
      <w:r w:rsidR="00C54F92">
        <w:rPr>
          <w:rFonts w:ascii="Arial" w:hAnsi="Arial" w:cs="Arial"/>
        </w:rPr>
        <w:t xml:space="preserve"> by health professionals</w:t>
      </w:r>
      <w:r>
        <w:rPr>
          <w:rFonts w:ascii="Arial" w:hAnsi="Arial" w:cs="Arial"/>
        </w:rPr>
        <w:t xml:space="preserve">. For example a family member may indicate a relative has dementia, this is recorded as fact, yet the person has never had any formal investigations or diagnosis. </w:t>
      </w:r>
    </w:p>
    <w:p w:rsidR="00C54F92" w:rsidRDefault="00C54F92" w:rsidP="00A3007E">
      <w:pPr>
        <w:spacing w:after="0" w:line="240" w:lineRule="auto"/>
        <w:rPr>
          <w:rFonts w:ascii="Arial" w:hAnsi="Arial" w:cs="Arial"/>
          <w:color w:val="0000FF"/>
        </w:rPr>
      </w:pPr>
    </w:p>
    <w:p w:rsidR="0062748F" w:rsidRDefault="00562162" w:rsidP="0062748F">
      <w:pPr>
        <w:spacing w:after="0" w:line="240" w:lineRule="auto"/>
        <w:rPr>
          <w:rFonts w:ascii="Arial" w:hAnsi="Arial" w:cs="Arial"/>
        </w:rPr>
      </w:pPr>
      <w:r w:rsidRPr="00562162">
        <w:rPr>
          <w:rFonts w:ascii="Arial" w:hAnsi="Arial" w:cs="Arial"/>
          <w:noProof/>
          <w:lang w:eastAsia="en-GB"/>
        </w:rPr>
        <mc:AlternateContent>
          <mc:Choice Requires="wps">
            <w:drawing>
              <wp:anchor distT="45720" distB="45720" distL="114300" distR="114300" simplePos="0" relativeHeight="251673600" behindDoc="0" locked="0" layoutInCell="1" allowOverlap="1" wp14:anchorId="205C9EE4" wp14:editId="1C485BD5">
                <wp:simplePos x="0" y="0"/>
                <wp:positionH relativeFrom="margin">
                  <wp:posOffset>-18415</wp:posOffset>
                </wp:positionH>
                <wp:positionV relativeFrom="paragraph">
                  <wp:posOffset>661035</wp:posOffset>
                </wp:positionV>
                <wp:extent cx="5710555" cy="1127760"/>
                <wp:effectExtent l="19050" t="19050" r="23495"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127760"/>
                        </a:xfrm>
                        <a:prstGeom prst="rect">
                          <a:avLst/>
                        </a:prstGeom>
                        <a:solidFill>
                          <a:srgbClr val="FFFFFF"/>
                        </a:solidFill>
                        <a:ln w="28575">
                          <a:solidFill>
                            <a:srgbClr val="ED7D31"/>
                          </a:solidFill>
                          <a:miter lim="800000"/>
                          <a:headEnd/>
                          <a:tailEnd/>
                        </a:ln>
                      </wps:spPr>
                      <wps:txbx>
                        <w:txbxContent>
                          <w:p w:rsidR="00562162" w:rsidRPr="00562162" w:rsidRDefault="00562162" w:rsidP="00562162">
                            <w:pPr>
                              <w:spacing w:after="0" w:line="240" w:lineRule="auto"/>
                              <w:rPr>
                                <w:rFonts w:ascii="Arial" w:hAnsi="Arial" w:cs="Arial"/>
                                <w:color w:val="ED7D31" w:themeColor="accent2"/>
                                <w14:textOutline w14:w="9525" w14:cap="rnd" w14:cmpd="sng" w14:algn="ctr">
                                  <w14:noFill/>
                                  <w14:prstDash w14:val="solid"/>
                                  <w14:bevel/>
                                </w14:textOutline>
                              </w:rPr>
                            </w:pPr>
                            <w:r w:rsidRPr="00562162">
                              <w:rPr>
                                <w:rFonts w:ascii="Arial" w:hAnsi="Arial" w:cs="Arial"/>
                                <w:color w:val="ED7D31" w:themeColor="accent2"/>
                                <w14:textOutline w14:w="9525" w14:cap="rnd" w14:cmpd="sng" w14:algn="ctr">
                                  <w14:noFill/>
                                  <w14:prstDash w14:val="solid"/>
                                  <w14:bevel/>
                                </w14:textOutline>
                              </w:rPr>
                              <w:t>Scenario</w:t>
                            </w:r>
                            <w:r>
                              <w:rPr>
                                <w:rFonts w:ascii="Arial" w:hAnsi="Arial" w:cs="Arial"/>
                                <w:color w:val="ED7D31" w:themeColor="accent2"/>
                                <w14:textOutline w14:w="9525" w14:cap="rnd" w14:cmpd="sng" w14:algn="ctr">
                                  <w14:noFill/>
                                  <w14:prstDash w14:val="solid"/>
                                  <w14:bevel/>
                                </w14:textOutline>
                              </w:rPr>
                              <w:t xml:space="preserve"> 1</w:t>
                            </w:r>
                            <w:r w:rsidRPr="00562162">
                              <w:rPr>
                                <w:rFonts w:ascii="Arial" w:hAnsi="Arial" w:cs="Arial"/>
                                <w:color w:val="ED7D31" w:themeColor="accent2"/>
                                <w14:textOutline w14:w="9525" w14:cap="rnd" w14:cmpd="sng" w14:algn="ctr">
                                  <w14:noFill/>
                                  <w14:prstDash w14:val="solid"/>
                                  <w14:bevel/>
                                </w14:textOutline>
                              </w:rPr>
                              <w:t>: Staff Nurse Bowen calls allocated social worker and informs that Mr Smith is still requiring oxygen therapy at present and is not fit for discharge today. Doctors have requested a chest CT scan and querying an underlying malignancy.</w:t>
                            </w:r>
                            <w:r>
                              <w:rPr>
                                <w:rFonts w:ascii="Arial" w:hAnsi="Arial" w:cs="Arial"/>
                                <w:color w:val="ED7D31" w:themeColor="accent2"/>
                                <w14:textOutline w14:w="9525" w14:cap="rnd" w14:cmpd="sng" w14:algn="ctr">
                                  <w14:noFill/>
                                  <w14:prstDash w14:val="solid"/>
                                  <w14:bevel/>
                                </w14:textOutline>
                              </w:rPr>
                              <w:t xml:space="preserve"> He is still requiring assistance from 1 member of staff with mobility and transfers and there are no changes in his care needs since social worker visited the ward on Monday. </w:t>
                            </w:r>
                            <w:r w:rsidRPr="00562162">
                              <w:rPr>
                                <w:rFonts w:ascii="Arial" w:hAnsi="Arial" w:cs="Arial"/>
                                <w:color w:val="ED7D31" w:themeColor="accent2"/>
                                <w14:textOutline w14:w="9525" w14:cap="rnd" w14:cmpd="sng" w14:algn="ctr">
                                  <w14:noFill/>
                                  <w14:prstDash w14:val="solid"/>
                                  <w14:bevel/>
                                </w14:textOutline>
                              </w:rPr>
                              <w:t xml:space="preserve">Discharge needs to be cancelled today, with the aim of discharge Friday. </w:t>
                            </w:r>
                          </w:p>
                          <w:p w:rsidR="00562162" w:rsidRDefault="00562162" w:rsidP="005621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C9EE4" id="_x0000_s1028" type="#_x0000_t202" style="position:absolute;margin-left:-1.45pt;margin-top:52.05pt;width:449.65pt;height:88.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" strokecolor="#ed7d31" strokeweight="2.25pt">
                <v:textbox>
                  <w:txbxContent>
                    <w:p w:rsidR="00562162" w:rsidRPr="00562162" w:rsidRDefault="00562162" w:rsidP="00562162">
                      <w:pPr>
                        <w:spacing w:after="0" w:line="240" w:lineRule="auto"/>
                        <w:rPr>
                          <w:rFonts w:ascii="Arial" w:hAnsi="Arial" w:cs="Arial"/>
                          <w:color w:val="ED7D31" w:themeColor="accent2"/>
                          <w14:textOutline w14:w="9525" w14:cap="rnd" w14:cmpd="sng" w14:algn="ctr">
                            <w14:noFill/>
                            <w14:prstDash w14:val="solid"/>
                            <w14:bevel/>
                          </w14:textOutline>
                        </w:rPr>
                      </w:pPr>
                      <w:r w:rsidRPr="00562162">
                        <w:rPr>
                          <w:rFonts w:ascii="Arial" w:hAnsi="Arial" w:cs="Arial"/>
                          <w:color w:val="ED7D31" w:themeColor="accent2"/>
                          <w14:textOutline w14:w="9525" w14:cap="rnd" w14:cmpd="sng" w14:algn="ctr">
                            <w14:noFill/>
                            <w14:prstDash w14:val="solid"/>
                            <w14:bevel/>
                          </w14:textOutline>
                        </w:rPr>
                        <w:t>Scenario</w:t>
                      </w:r>
                      <w:r>
                        <w:rPr>
                          <w:rFonts w:ascii="Arial" w:hAnsi="Arial" w:cs="Arial"/>
                          <w:color w:val="ED7D31" w:themeColor="accent2"/>
                          <w14:textOutline w14:w="9525" w14:cap="rnd" w14:cmpd="sng" w14:algn="ctr">
                            <w14:noFill/>
                            <w14:prstDash w14:val="solid"/>
                            <w14:bevel/>
                          </w14:textOutline>
                        </w:rPr>
                        <w:t xml:space="preserve"> 1</w:t>
                      </w:r>
                      <w:r w:rsidRPr="00562162">
                        <w:rPr>
                          <w:rFonts w:ascii="Arial" w:hAnsi="Arial" w:cs="Arial"/>
                          <w:color w:val="ED7D31" w:themeColor="accent2"/>
                          <w14:textOutline w14:w="9525" w14:cap="rnd" w14:cmpd="sng" w14:algn="ctr">
                            <w14:noFill/>
                            <w14:prstDash w14:val="solid"/>
                            <w14:bevel/>
                          </w14:textOutline>
                        </w:rPr>
                        <w:t>: Staff Nurse Bowen calls allocated social worker and informs that Mr Smith is still requiring oxygen therapy at present and is not fit for discharge today. Doctors have requested a chest CT scan and querying an underlying malignancy.</w:t>
                      </w:r>
                      <w:r>
                        <w:rPr>
                          <w:rFonts w:ascii="Arial" w:hAnsi="Arial" w:cs="Arial"/>
                          <w:color w:val="ED7D31" w:themeColor="accent2"/>
                          <w14:textOutline w14:w="9525" w14:cap="rnd" w14:cmpd="sng" w14:algn="ctr">
                            <w14:noFill/>
                            <w14:prstDash w14:val="solid"/>
                            <w14:bevel/>
                          </w14:textOutline>
                        </w:rPr>
                        <w:t xml:space="preserve"> He is still requiring assistance from 1 member of staff with mobility and transfers and there are no changes in his care needs since social worker visited the ward on Monday. </w:t>
                      </w:r>
                      <w:r w:rsidRPr="00562162">
                        <w:rPr>
                          <w:rFonts w:ascii="Arial" w:hAnsi="Arial" w:cs="Arial"/>
                          <w:color w:val="ED7D31" w:themeColor="accent2"/>
                          <w14:textOutline w14:w="9525" w14:cap="rnd" w14:cmpd="sng" w14:algn="ctr">
                            <w14:noFill/>
                            <w14:prstDash w14:val="solid"/>
                            <w14:bevel/>
                          </w14:textOutline>
                        </w:rPr>
                        <w:t xml:space="preserve">Discharge needs to be cancelled today, with the aim of discharge Friday. </w:t>
                      </w:r>
                    </w:p>
                    <w:p w:rsidR="00562162" w:rsidRDefault="00562162" w:rsidP="00562162"/>
                  </w:txbxContent>
                </v:textbox>
                <w10:wrap type="square" anchorx="margin"/>
              </v:shape>
            </w:pict>
          </mc:Fallback>
        </mc:AlternateContent>
      </w:r>
      <w:r w:rsidR="0062748F" w:rsidRPr="006026E6">
        <w:rPr>
          <w:rFonts w:ascii="Arial" w:hAnsi="Arial" w:cs="Arial"/>
        </w:rPr>
        <w:t xml:space="preserve">Where the use of medical terminology is unavoidable, abbreviations must not be used and every opportunity should be taken to provide an easy to understand explanation, within the case recording. </w:t>
      </w:r>
    </w:p>
    <w:p w:rsidR="00562162" w:rsidRDefault="00562162" w:rsidP="00A3007E">
      <w:pPr>
        <w:spacing w:after="0" w:line="240" w:lineRule="auto"/>
        <w:rPr>
          <w:rFonts w:ascii="Arial" w:hAnsi="Arial" w:cs="Arial"/>
          <w:color w:val="0000FF"/>
        </w:rPr>
      </w:pPr>
    </w:p>
    <w:p w:rsidR="0022328C" w:rsidRDefault="0022328C" w:rsidP="00A3007E">
      <w:pPr>
        <w:spacing w:after="0" w:line="240" w:lineRule="auto"/>
        <w:rPr>
          <w:rFonts w:ascii="Arial" w:hAnsi="Arial" w:cs="Arial"/>
        </w:rPr>
      </w:pPr>
    </w:p>
    <w:p w:rsidR="0062748F" w:rsidRDefault="00562162" w:rsidP="00A3007E">
      <w:pPr>
        <w:spacing w:after="0" w:line="240" w:lineRule="auto"/>
        <w:rPr>
          <w:rFonts w:ascii="Arial" w:hAnsi="Arial" w:cs="Arial"/>
          <w:b/>
        </w:rPr>
      </w:pPr>
      <w:r w:rsidRPr="0022328C">
        <w:rPr>
          <w:rFonts w:ascii="Arial" w:hAnsi="Arial" w:cs="Arial"/>
          <w:b/>
        </w:rPr>
        <w:t>Example of recording scenario</w:t>
      </w:r>
      <w:r w:rsidR="0062748F" w:rsidRPr="0022328C">
        <w:rPr>
          <w:rFonts w:ascii="Arial" w:hAnsi="Arial" w:cs="Arial"/>
          <w:b/>
        </w:rPr>
        <w:t xml:space="preserve"> 1:</w:t>
      </w:r>
    </w:p>
    <w:p w:rsidR="0022328C" w:rsidRPr="0022328C" w:rsidRDefault="0022328C" w:rsidP="00A3007E">
      <w:pPr>
        <w:spacing w:after="0" w:line="240" w:lineRule="auto"/>
        <w:rPr>
          <w:rFonts w:ascii="Arial" w:hAnsi="Arial" w:cs="Arial"/>
          <w:b/>
        </w:rPr>
      </w:pPr>
    </w:p>
    <w:p w:rsidR="0062748F" w:rsidRPr="00562162" w:rsidRDefault="0062748F" w:rsidP="00A3007E">
      <w:pPr>
        <w:spacing w:after="0" w:line="240" w:lineRule="auto"/>
        <w:rPr>
          <w:rFonts w:ascii="Arial" w:hAnsi="Arial" w:cs="Arial"/>
        </w:rPr>
      </w:pPr>
      <w:r w:rsidRPr="00562162">
        <w:rPr>
          <w:rFonts w:ascii="Arial" w:hAnsi="Arial" w:cs="Arial"/>
        </w:rPr>
        <w:t xml:space="preserve">Telephone call received from Staff Nurse Bowen (Avebury Ward, Swindon Hospital) to </w:t>
      </w:r>
      <w:r w:rsidR="00D169A2" w:rsidRPr="00562162">
        <w:rPr>
          <w:rFonts w:ascii="Arial" w:hAnsi="Arial" w:cs="Arial"/>
        </w:rPr>
        <w:t>inform Mr Smith is not well enough for discharge today and is having further investigations</w:t>
      </w:r>
      <w:r w:rsidRPr="00562162">
        <w:rPr>
          <w:rFonts w:ascii="Arial" w:hAnsi="Arial" w:cs="Arial"/>
        </w:rPr>
        <w:t xml:space="preserve">. </w:t>
      </w:r>
      <w:r w:rsidR="002764E3">
        <w:rPr>
          <w:rFonts w:ascii="Arial" w:hAnsi="Arial" w:cs="Arial"/>
        </w:rPr>
        <w:t>Staff Nurse Bowen confirmed there have been no changes in Mr Smith’s needs</w:t>
      </w:r>
      <w:r w:rsidR="004506BF">
        <w:rPr>
          <w:rFonts w:ascii="Arial" w:hAnsi="Arial" w:cs="Arial"/>
        </w:rPr>
        <w:t xml:space="preserve"> and he continues to require assistance from 1 person with mobility and transfers</w:t>
      </w:r>
      <w:r w:rsidR="002764E3">
        <w:rPr>
          <w:rFonts w:ascii="Arial" w:hAnsi="Arial" w:cs="Arial"/>
        </w:rPr>
        <w:t>.</w:t>
      </w:r>
    </w:p>
    <w:p w:rsidR="0062748F" w:rsidRPr="00562162" w:rsidRDefault="0062748F" w:rsidP="00A3007E">
      <w:pPr>
        <w:spacing w:after="0" w:line="240" w:lineRule="auto"/>
        <w:rPr>
          <w:rFonts w:ascii="Arial" w:hAnsi="Arial" w:cs="Arial"/>
        </w:rPr>
      </w:pPr>
    </w:p>
    <w:p w:rsidR="0062748F" w:rsidRDefault="0062748F" w:rsidP="00A3007E">
      <w:pPr>
        <w:spacing w:after="0" w:line="240" w:lineRule="auto"/>
        <w:rPr>
          <w:rFonts w:ascii="Arial" w:hAnsi="Arial" w:cs="Arial"/>
        </w:rPr>
      </w:pPr>
      <w:r w:rsidRPr="00562162">
        <w:rPr>
          <w:rFonts w:ascii="Arial" w:hAnsi="Arial" w:cs="Arial"/>
        </w:rPr>
        <w:t xml:space="preserve">Outcome: </w:t>
      </w:r>
      <w:r w:rsidR="00174335" w:rsidRPr="00562162">
        <w:rPr>
          <w:rFonts w:ascii="Arial" w:hAnsi="Arial" w:cs="Arial"/>
        </w:rPr>
        <w:t>Agreed plan to aim for</w:t>
      </w:r>
      <w:r w:rsidRPr="00562162">
        <w:rPr>
          <w:rFonts w:ascii="Arial" w:hAnsi="Arial" w:cs="Arial"/>
        </w:rPr>
        <w:t xml:space="preserve"> discharge Friday 7</w:t>
      </w:r>
      <w:r w:rsidRPr="00562162">
        <w:rPr>
          <w:rFonts w:ascii="Arial" w:hAnsi="Arial" w:cs="Arial"/>
          <w:vertAlign w:val="superscript"/>
        </w:rPr>
        <w:t>th</w:t>
      </w:r>
      <w:r w:rsidRPr="00562162">
        <w:rPr>
          <w:rFonts w:ascii="Arial" w:hAnsi="Arial" w:cs="Arial"/>
        </w:rPr>
        <w:t xml:space="preserve"> May</w:t>
      </w:r>
      <w:r w:rsidR="00562162" w:rsidRPr="00562162">
        <w:rPr>
          <w:rFonts w:ascii="Arial" w:hAnsi="Arial" w:cs="Arial"/>
        </w:rPr>
        <w:t xml:space="preserve">. </w:t>
      </w:r>
    </w:p>
    <w:p w:rsidR="00562162" w:rsidRPr="00562162" w:rsidRDefault="00562162" w:rsidP="00A3007E">
      <w:pPr>
        <w:spacing w:after="0" w:line="240" w:lineRule="auto"/>
        <w:rPr>
          <w:rFonts w:ascii="Arial" w:hAnsi="Arial" w:cs="Arial"/>
        </w:rPr>
      </w:pPr>
    </w:p>
    <w:p w:rsidR="0062748F" w:rsidRPr="00562162" w:rsidRDefault="0062748F" w:rsidP="00A3007E">
      <w:pPr>
        <w:spacing w:after="0" w:line="240" w:lineRule="auto"/>
        <w:rPr>
          <w:rFonts w:ascii="Arial" w:hAnsi="Arial" w:cs="Arial"/>
        </w:rPr>
      </w:pPr>
      <w:r w:rsidRPr="00562162">
        <w:rPr>
          <w:rFonts w:ascii="Arial" w:hAnsi="Arial" w:cs="Arial"/>
        </w:rPr>
        <w:t>ACTION:</w:t>
      </w:r>
    </w:p>
    <w:p w:rsidR="00A13105" w:rsidRPr="00562162" w:rsidRDefault="00562162" w:rsidP="00A3007E">
      <w:pPr>
        <w:spacing w:after="0" w:line="240" w:lineRule="auto"/>
        <w:rPr>
          <w:rFonts w:ascii="Arial" w:hAnsi="Arial" w:cs="Arial"/>
        </w:rPr>
      </w:pPr>
      <w:r w:rsidRPr="00562162">
        <w:rPr>
          <w:rFonts w:ascii="Arial" w:hAnsi="Arial" w:cs="Arial"/>
        </w:rPr>
        <w:t>SW</w:t>
      </w:r>
      <w:r w:rsidR="0062748F" w:rsidRPr="00562162">
        <w:rPr>
          <w:rFonts w:ascii="Arial" w:hAnsi="Arial" w:cs="Arial"/>
        </w:rPr>
        <w:t xml:space="preserve"> to contact First City to update</w:t>
      </w:r>
      <w:r w:rsidR="000D3804" w:rsidRPr="00562162">
        <w:rPr>
          <w:rFonts w:ascii="Arial" w:hAnsi="Arial" w:cs="Arial"/>
        </w:rPr>
        <w:t xml:space="preserve"> </w:t>
      </w:r>
      <w:r w:rsidR="00174335" w:rsidRPr="00562162">
        <w:rPr>
          <w:rFonts w:ascii="Arial" w:hAnsi="Arial" w:cs="Arial"/>
        </w:rPr>
        <w:t xml:space="preserve">on new </w:t>
      </w:r>
      <w:r w:rsidR="00D169A2" w:rsidRPr="00562162">
        <w:rPr>
          <w:rFonts w:ascii="Arial" w:hAnsi="Arial" w:cs="Arial"/>
        </w:rPr>
        <w:t xml:space="preserve">estimated </w:t>
      </w:r>
      <w:r w:rsidR="00174335" w:rsidRPr="00562162">
        <w:rPr>
          <w:rFonts w:ascii="Arial" w:hAnsi="Arial" w:cs="Arial"/>
        </w:rPr>
        <w:t>discharge date</w:t>
      </w:r>
    </w:p>
    <w:p w:rsidR="00174335" w:rsidRPr="00562162" w:rsidRDefault="00A13105" w:rsidP="00A3007E">
      <w:pPr>
        <w:spacing w:after="0" w:line="240" w:lineRule="auto"/>
        <w:rPr>
          <w:rFonts w:ascii="Arial" w:hAnsi="Arial" w:cs="Arial"/>
        </w:rPr>
      </w:pPr>
      <w:r w:rsidRPr="00562162">
        <w:rPr>
          <w:rFonts w:ascii="Arial" w:hAnsi="Arial" w:cs="Arial"/>
        </w:rPr>
        <w:t xml:space="preserve">Ward </w:t>
      </w:r>
      <w:r w:rsidR="00D169A2" w:rsidRPr="00562162">
        <w:rPr>
          <w:rFonts w:ascii="Arial" w:hAnsi="Arial" w:cs="Arial"/>
        </w:rPr>
        <w:t xml:space="preserve">to </w:t>
      </w:r>
      <w:r w:rsidR="00562162" w:rsidRPr="00562162">
        <w:rPr>
          <w:rFonts w:ascii="Arial" w:hAnsi="Arial" w:cs="Arial"/>
        </w:rPr>
        <w:t>update SW ahead of discharge</w:t>
      </w:r>
      <w:r w:rsidR="00562162">
        <w:rPr>
          <w:rFonts w:ascii="Arial" w:hAnsi="Arial" w:cs="Arial"/>
        </w:rPr>
        <w:t xml:space="preserve"> to ensure no change in needs/circumstances</w:t>
      </w:r>
      <w:r w:rsidR="002764E3">
        <w:rPr>
          <w:rFonts w:ascii="Arial" w:hAnsi="Arial" w:cs="Arial"/>
        </w:rPr>
        <w:t xml:space="preserve"> before discharge </w:t>
      </w:r>
    </w:p>
    <w:p w:rsidR="00174335" w:rsidRPr="006026E6" w:rsidRDefault="00174335" w:rsidP="00A3007E">
      <w:pPr>
        <w:spacing w:after="0" w:line="240" w:lineRule="auto"/>
        <w:rPr>
          <w:rFonts w:ascii="Arial" w:hAnsi="Arial" w:cs="Arial"/>
          <w:color w:val="0000FF"/>
        </w:rPr>
      </w:pPr>
    </w:p>
    <w:p w:rsidR="00F63FDB" w:rsidRPr="006026E6" w:rsidRDefault="00F63FDB" w:rsidP="00A3007E">
      <w:pPr>
        <w:spacing w:after="0" w:line="240" w:lineRule="auto"/>
        <w:rPr>
          <w:rFonts w:ascii="Arial" w:hAnsi="Arial" w:cs="Arial"/>
          <w:color w:val="0000FF"/>
        </w:rPr>
      </w:pPr>
    </w:p>
    <w:p w:rsidR="00F63FDB" w:rsidRPr="006026E6" w:rsidRDefault="005B4F6E" w:rsidP="00A3007E">
      <w:pPr>
        <w:pStyle w:val="ListParagraph"/>
        <w:numPr>
          <w:ilvl w:val="0"/>
          <w:numId w:val="21"/>
        </w:numPr>
        <w:spacing w:after="0" w:line="240" w:lineRule="auto"/>
        <w:rPr>
          <w:rFonts w:ascii="Arial" w:hAnsi="Arial" w:cs="Arial"/>
        </w:rPr>
      </w:pPr>
      <w:r w:rsidRPr="006026E6">
        <w:rPr>
          <w:rFonts w:ascii="Arial" w:hAnsi="Arial" w:cs="Arial"/>
          <w:b/>
        </w:rPr>
        <w:t>Recording Financial Information</w:t>
      </w:r>
      <w:r w:rsidR="00F93C7C" w:rsidRPr="006026E6">
        <w:rPr>
          <w:rFonts w:ascii="Arial" w:hAnsi="Arial" w:cs="Arial"/>
        </w:rPr>
        <w:t xml:space="preserve"> </w:t>
      </w:r>
    </w:p>
    <w:p w:rsidR="00F63FDB" w:rsidRPr="006026E6" w:rsidRDefault="00F63FDB" w:rsidP="00A3007E">
      <w:pPr>
        <w:spacing w:after="0" w:line="240" w:lineRule="auto"/>
        <w:rPr>
          <w:rFonts w:ascii="Arial" w:hAnsi="Arial" w:cs="Arial"/>
        </w:rPr>
      </w:pPr>
    </w:p>
    <w:p w:rsidR="00F63FDB" w:rsidRPr="006026E6" w:rsidRDefault="00F63FDB" w:rsidP="00A3007E">
      <w:pPr>
        <w:spacing w:after="0" w:line="240" w:lineRule="auto"/>
        <w:rPr>
          <w:rFonts w:ascii="Arial" w:hAnsi="Arial" w:cs="Arial"/>
        </w:rPr>
      </w:pPr>
      <w:r w:rsidRPr="006026E6">
        <w:rPr>
          <w:rFonts w:ascii="Arial" w:hAnsi="Arial" w:cs="Arial"/>
        </w:rPr>
        <w:t xml:space="preserve">The </w:t>
      </w:r>
      <w:r w:rsidR="005B4F6E" w:rsidRPr="006026E6">
        <w:rPr>
          <w:rFonts w:ascii="Arial" w:hAnsi="Arial" w:cs="Arial"/>
        </w:rPr>
        <w:t xml:space="preserve">Finance and Benefits (FAB) </w:t>
      </w:r>
      <w:r w:rsidRPr="006026E6">
        <w:rPr>
          <w:rFonts w:ascii="Arial" w:hAnsi="Arial" w:cs="Arial"/>
        </w:rPr>
        <w:t xml:space="preserve">Team and Money Management Team require all financial information to be included in the relevant referral form. </w:t>
      </w:r>
    </w:p>
    <w:p w:rsidR="00F63FDB" w:rsidRPr="006026E6" w:rsidRDefault="00F63FDB" w:rsidP="00A3007E">
      <w:pPr>
        <w:spacing w:after="0" w:line="240" w:lineRule="auto"/>
        <w:rPr>
          <w:rFonts w:ascii="Arial" w:hAnsi="Arial" w:cs="Arial"/>
        </w:rPr>
      </w:pPr>
    </w:p>
    <w:p w:rsidR="00BB2BBC" w:rsidRDefault="00F63FDB" w:rsidP="00A3007E">
      <w:pPr>
        <w:spacing w:after="0" w:line="240" w:lineRule="auto"/>
        <w:rPr>
          <w:rFonts w:ascii="Arial" w:hAnsi="Arial" w:cs="Arial"/>
        </w:rPr>
      </w:pPr>
      <w:r w:rsidRPr="006026E6">
        <w:rPr>
          <w:rFonts w:ascii="Arial" w:hAnsi="Arial" w:cs="Arial"/>
        </w:rPr>
        <w:t>If additional financial information is obtained after the referral has been made, then this should be recorded in a separate case note</w:t>
      </w:r>
      <w:r w:rsidR="005B4F6E" w:rsidRPr="006026E6">
        <w:rPr>
          <w:rFonts w:ascii="Arial" w:hAnsi="Arial" w:cs="Arial"/>
        </w:rPr>
        <w:t xml:space="preserve"> on Eclipse</w:t>
      </w:r>
      <w:r w:rsidRPr="006026E6">
        <w:rPr>
          <w:rFonts w:ascii="Arial" w:hAnsi="Arial" w:cs="Arial"/>
        </w:rPr>
        <w:t xml:space="preserve">, and FAB Team and / or Money Management Team informed. </w:t>
      </w:r>
    </w:p>
    <w:p w:rsidR="00DE224D" w:rsidRPr="006026E6" w:rsidRDefault="00DE224D" w:rsidP="00A3007E">
      <w:pPr>
        <w:spacing w:after="0" w:line="240" w:lineRule="auto"/>
        <w:rPr>
          <w:rFonts w:ascii="Arial" w:hAnsi="Arial" w:cs="Arial"/>
        </w:rPr>
      </w:pPr>
    </w:p>
    <w:p w:rsidR="000F5C25" w:rsidRPr="006026E6" w:rsidRDefault="006F31A0" w:rsidP="00A3007E">
      <w:pPr>
        <w:spacing w:after="0" w:line="240" w:lineRule="auto"/>
        <w:rPr>
          <w:rFonts w:ascii="Arial" w:hAnsi="Arial" w:cs="Arial"/>
        </w:rPr>
      </w:pPr>
      <w:r w:rsidRPr="006026E6">
        <w:rPr>
          <w:rFonts w:ascii="Arial" w:hAnsi="Arial" w:cs="Arial"/>
          <w:noProof/>
          <w:lang w:eastAsia="en-GB"/>
        </w:rPr>
        <mc:AlternateContent>
          <mc:Choice Requires="wps">
            <w:drawing>
              <wp:anchor distT="45720" distB="45720" distL="114300" distR="114300" simplePos="0" relativeHeight="251663360" behindDoc="0" locked="0" layoutInCell="1" allowOverlap="1" wp14:anchorId="1EF7CD67" wp14:editId="238FA5C9">
                <wp:simplePos x="0" y="0"/>
                <wp:positionH relativeFrom="margin">
                  <wp:posOffset>-39757</wp:posOffset>
                </wp:positionH>
                <wp:positionV relativeFrom="paragraph">
                  <wp:posOffset>786517</wp:posOffset>
                </wp:positionV>
                <wp:extent cx="5710555" cy="3863975"/>
                <wp:effectExtent l="19050" t="19050" r="23495"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3863975"/>
                        </a:xfrm>
                        <a:prstGeom prst="rect">
                          <a:avLst/>
                        </a:prstGeom>
                        <a:solidFill>
                          <a:srgbClr val="FFFFFF"/>
                        </a:solidFill>
                        <a:ln w="28575">
                          <a:solidFill>
                            <a:schemeClr val="accent2"/>
                          </a:solidFill>
                          <a:miter lim="800000"/>
                          <a:headEnd/>
                          <a:tailEnd/>
                        </a:ln>
                      </wps:spPr>
                      <wps:txbx>
                        <w:txbxContent>
                          <w:p w:rsidR="0062748F" w:rsidRPr="001519CE" w:rsidRDefault="0062748F" w:rsidP="00BB2BBC">
                            <w:pPr>
                              <w:rPr>
                                <w:rFonts w:ascii="Arial" w:hAnsi="Arial" w:cs="Arial"/>
                              </w:rPr>
                            </w:pPr>
                            <w:r w:rsidRPr="001519CE">
                              <w:rPr>
                                <w:rFonts w:ascii="Arial" w:hAnsi="Arial" w:cs="Arial"/>
                              </w:rPr>
                              <w:t>Telephone call to Mr Jones’ sister Mrs Andrews regarding his recent move to Mayfield House Care Home</w:t>
                            </w:r>
                            <w:r w:rsidR="00C54F92">
                              <w:rPr>
                                <w:rFonts w:ascii="Arial" w:hAnsi="Arial" w:cs="Arial"/>
                              </w:rPr>
                              <w:t xml:space="preserve"> (temporary placement)</w:t>
                            </w:r>
                            <w:r w:rsidRPr="001519CE">
                              <w:rPr>
                                <w:rFonts w:ascii="Arial" w:hAnsi="Arial" w:cs="Arial"/>
                              </w:rPr>
                              <w:t xml:space="preserve">. </w:t>
                            </w:r>
                          </w:p>
                          <w:p w:rsidR="00C54F92" w:rsidRPr="00C54F92" w:rsidRDefault="0062748F" w:rsidP="00BB2BBC">
                            <w:pPr>
                              <w:rPr>
                                <w:rFonts w:ascii="Arial" w:hAnsi="Arial" w:cs="Arial"/>
                              </w:rPr>
                            </w:pPr>
                            <w:r w:rsidRPr="00C54F92">
                              <w:rPr>
                                <w:rFonts w:ascii="Arial" w:hAnsi="Arial" w:cs="Arial"/>
                              </w:rPr>
                              <w:t xml:space="preserve">Mrs Andrews </w:t>
                            </w:r>
                            <w:r w:rsidR="00C54F92" w:rsidRPr="00C54F92">
                              <w:rPr>
                                <w:rFonts w:ascii="Arial" w:hAnsi="Arial" w:cs="Arial"/>
                              </w:rPr>
                              <w:t>shared the following information:</w:t>
                            </w:r>
                          </w:p>
                          <w:p w:rsidR="00C54F92" w:rsidRPr="00C54F92" w:rsidRDefault="00C54F92" w:rsidP="00BB2BBC">
                            <w:pPr>
                              <w:rPr>
                                <w:rFonts w:ascii="Arial" w:hAnsi="Arial" w:cs="Arial"/>
                              </w:rPr>
                            </w:pPr>
                            <w:r w:rsidRPr="00C54F92">
                              <w:rPr>
                                <w:rFonts w:ascii="Arial" w:hAnsi="Arial" w:cs="Arial"/>
                              </w:rPr>
                              <w:t xml:space="preserve">In her opinion </w:t>
                            </w:r>
                            <w:r w:rsidR="0062748F" w:rsidRPr="00C54F92">
                              <w:rPr>
                                <w:rFonts w:ascii="Arial" w:hAnsi="Arial" w:cs="Arial"/>
                              </w:rPr>
                              <w:t xml:space="preserve">Mr Jones </w:t>
                            </w:r>
                            <w:r w:rsidRPr="00C54F92">
                              <w:rPr>
                                <w:rFonts w:ascii="Arial" w:hAnsi="Arial" w:cs="Arial"/>
                              </w:rPr>
                              <w:t xml:space="preserve">has </w:t>
                            </w:r>
                            <w:r w:rsidR="0062748F" w:rsidRPr="00C54F92">
                              <w:rPr>
                                <w:rFonts w:ascii="Arial" w:hAnsi="Arial" w:cs="Arial"/>
                              </w:rPr>
                              <w:t xml:space="preserve">settled well </w:t>
                            </w:r>
                            <w:r w:rsidRPr="00C54F92">
                              <w:rPr>
                                <w:rFonts w:ascii="Arial" w:hAnsi="Arial" w:cs="Arial"/>
                              </w:rPr>
                              <w:t>there</w:t>
                            </w:r>
                            <w:r w:rsidR="0062748F" w:rsidRPr="00C54F92">
                              <w:rPr>
                                <w:rFonts w:ascii="Arial" w:hAnsi="Arial" w:cs="Arial"/>
                              </w:rPr>
                              <w:t xml:space="preserve"> on discharge from hospital and there have been no requests from him to leave or go home. </w:t>
                            </w:r>
                            <w:r w:rsidRPr="00C54F92">
                              <w:rPr>
                                <w:rFonts w:ascii="Arial" w:hAnsi="Arial" w:cs="Arial"/>
                              </w:rPr>
                              <w:t>Mr Jones’ goes to the</w:t>
                            </w:r>
                            <w:r w:rsidR="0062748F" w:rsidRPr="00C54F92">
                              <w:rPr>
                                <w:rFonts w:ascii="Arial" w:hAnsi="Arial" w:cs="Arial"/>
                              </w:rPr>
                              <w:t xml:space="preserve"> communal area when he feels up to</w:t>
                            </w:r>
                            <w:r w:rsidRPr="00C54F92">
                              <w:rPr>
                                <w:rFonts w:ascii="Arial" w:hAnsi="Arial" w:cs="Arial"/>
                              </w:rPr>
                              <w:t>. Mr Jones’ appetite has improved he eats a cooked lunch most days.</w:t>
                            </w:r>
                            <w:r w:rsidR="0062748F" w:rsidRPr="00C54F92">
                              <w:rPr>
                                <w:rFonts w:ascii="Arial" w:hAnsi="Arial" w:cs="Arial"/>
                              </w:rPr>
                              <w:t xml:space="preserve"> </w:t>
                            </w:r>
                          </w:p>
                          <w:p w:rsidR="00C54F92" w:rsidRDefault="00C54F92" w:rsidP="00BB2BBC">
                            <w:pPr>
                              <w:rPr>
                                <w:rFonts w:ascii="Arial" w:hAnsi="Arial" w:cs="Arial"/>
                              </w:rPr>
                            </w:pPr>
                            <w:r w:rsidRPr="00C54F92">
                              <w:rPr>
                                <w:rFonts w:ascii="Arial" w:hAnsi="Arial" w:cs="Arial"/>
                              </w:rPr>
                              <w:t>Social Worker (SW)</w:t>
                            </w:r>
                            <w:r w:rsidR="0062748F" w:rsidRPr="00C54F92">
                              <w:rPr>
                                <w:rFonts w:ascii="Arial" w:hAnsi="Arial" w:cs="Arial"/>
                              </w:rPr>
                              <w:t xml:space="preserve"> updated Mrs Andrews with regards to the application being made for extra care housing and that Mr Jones is now on the waiting list for Oakfield House. I explained </w:t>
                            </w:r>
                            <w:r w:rsidRPr="00C54F92">
                              <w:rPr>
                                <w:rFonts w:ascii="Arial" w:hAnsi="Arial" w:cs="Arial"/>
                              </w:rPr>
                              <w:t>when a</w:t>
                            </w:r>
                            <w:r w:rsidR="0062748F" w:rsidRPr="00C54F92">
                              <w:rPr>
                                <w:rFonts w:ascii="Arial" w:hAnsi="Arial" w:cs="Arial"/>
                              </w:rPr>
                              <w:t xml:space="preserve"> vacancy </w:t>
                            </w:r>
                            <w:r w:rsidRPr="00C54F92">
                              <w:rPr>
                                <w:rFonts w:ascii="Arial" w:hAnsi="Arial" w:cs="Arial"/>
                              </w:rPr>
                              <w:t xml:space="preserve">becomes available </w:t>
                            </w:r>
                            <w:r w:rsidR="0062748F" w:rsidRPr="00C54F92">
                              <w:rPr>
                                <w:rFonts w:ascii="Arial" w:hAnsi="Arial" w:cs="Arial"/>
                              </w:rPr>
                              <w:t xml:space="preserve">Mr Jones will be assessed for a move there. </w:t>
                            </w:r>
                          </w:p>
                          <w:p w:rsidR="00C54F92" w:rsidRPr="00BB2BBC" w:rsidRDefault="00C54F92" w:rsidP="00C54F92">
                            <w:pPr>
                              <w:rPr>
                                <w:rFonts w:ascii="Arial" w:hAnsi="Arial" w:cs="Arial"/>
                                <w:i/>
                                <w:color w:val="0070C0"/>
                              </w:rPr>
                            </w:pPr>
                            <w:r>
                              <w:rPr>
                                <w:rFonts w:ascii="Arial" w:hAnsi="Arial" w:cs="Arial"/>
                                <w:i/>
                                <w:color w:val="0070C0"/>
                              </w:rPr>
                              <w:t xml:space="preserve">SW </w:t>
                            </w:r>
                            <w:r w:rsidRPr="00BB2BBC">
                              <w:rPr>
                                <w:rFonts w:ascii="Arial" w:hAnsi="Arial" w:cs="Arial"/>
                                <w:i/>
                                <w:color w:val="0070C0"/>
                              </w:rPr>
                              <w:t xml:space="preserve">discussed </w:t>
                            </w:r>
                            <w:r>
                              <w:rPr>
                                <w:rFonts w:ascii="Arial" w:hAnsi="Arial" w:cs="Arial"/>
                                <w:i/>
                                <w:color w:val="0070C0"/>
                              </w:rPr>
                              <w:t xml:space="preserve">the ongoing </w:t>
                            </w:r>
                            <w:r w:rsidRPr="00BB2BBC">
                              <w:rPr>
                                <w:rFonts w:ascii="Arial" w:hAnsi="Arial" w:cs="Arial"/>
                                <w:i/>
                                <w:color w:val="0070C0"/>
                              </w:rPr>
                              <w:t xml:space="preserve">management of </w:t>
                            </w:r>
                            <w:r>
                              <w:rPr>
                                <w:rFonts w:ascii="Arial" w:hAnsi="Arial" w:cs="Arial"/>
                                <w:i/>
                                <w:color w:val="0070C0"/>
                              </w:rPr>
                              <w:t xml:space="preserve">Mr Jones </w:t>
                            </w:r>
                            <w:r w:rsidRPr="00BB2BBC">
                              <w:rPr>
                                <w:rFonts w:ascii="Arial" w:hAnsi="Arial" w:cs="Arial"/>
                                <w:i/>
                                <w:color w:val="0070C0"/>
                              </w:rPr>
                              <w:t xml:space="preserve">finances </w:t>
                            </w:r>
                            <w:r>
                              <w:rPr>
                                <w:rFonts w:ascii="Arial" w:hAnsi="Arial" w:cs="Arial"/>
                                <w:i/>
                                <w:color w:val="0070C0"/>
                              </w:rPr>
                              <w:t xml:space="preserve">with Mrs Andrews </w:t>
                            </w:r>
                            <w:r w:rsidRPr="00BB2BBC">
                              <w:rPr>
                                <w:rFonts w:ascii="Arial" w:hAnsi="Arial" w:cs="Arial"/>
                                <w:i/>
                                <w:color w:val="0070C0"/>
                              </w:rPr>
                              <w:t xml:space="preserve">and the need to </w:t>
                            </w:r>
                            <w:r w:rsidR="006F31A0">
                              <w:rPr>
                                <w:rFonts w:ascii="Arial" w:hAnsi="Arial" w:cs="Arial"/>
                                <w:i/>
                                <w:color w:val="0070C0"/>
                              </w:rPr>
                              <w:t>put</w:t>
                            </w:r>
                            <w:r w:rsidRPr="00BB2BBC">
                              <w:rPr>
                                <w:rFonts w:ascii="Arial" w:hAnsi="Arial" w:cs="Arial"/>
                                <w:i/>
                                <w:color w:val="0070C0"/>
                              </w:rPr>
                              <w:t xml:space="preserve"> formal arrangements in place. </w:t>
                            </w:r>
                            <w:r w:rsidR="006F31A0">
                              <w:rPr>
                                <w:rFonts w:ascii="Arial" w:hAnsi="Arial" w:cs="Arial"/>
                                <w:i/>
                                <w:color w:val="0070C0"/>
                              </w:rPr>
                              <w:t>SW explained</w:t>
                            </w:r>
                            <w:r w:rsidRPr="00BB2BBC">
                              <w:rPr>
                                <w:rFonts w:ascii="Arial" w:hAnsi="Arial" w:cs="Arial"/>
                                <w:i/>
                                <w:color w:val="0070C0"/>
                              </w:rPr>
                              <w:t xml:space="preserve"> </w:t>
                            </w:r>
                            <w:r>
                              <w:rPr>
                                <w:rFonts w:ascii="Arial" w:hAnsi="Arial" w:cs="Arial"/>
                                <w:i/>
                                <w:color w:val="0070C0"/>
                              </w:rPr>
                              <w:t xml:space="preserve">the </w:t>
                            </w:r>
                            <w:r w:rsidRPr="00BB2BBC">
                              <w:rPr>
                                <w:rFonts w:ascii="Arial" w:hAnsi="Arial" w:cs="Arial"/>
                                <w:i/>
                                <w:color w:val="0070C0"/>
                              </w:rPr>
                              <w:t xml:space="preserve">option of </w:t>
                            </w:r>
                            <w:r>
                              <w:rPr>
                                <w:rFonts w:ascii="Arial" w:hAnsi="Arial" w:cs="Arial"/>
                                <w:i/>
                                <w:color w:val="0070C0"/>
                              </w:rPr>
                              <w:t xml:space="preserve">a </w:t>
                            </w:r>
                            <w:r w:rsidRPr="00BB2BBC">
                              <w:rPr>
                                <w:rFonts w:ascii="Arial" w:hAnsi="Arial" w:cs="Arial"/>
                                <w:i/>
                                <w:color w:val="0070C0"/>
                              </w:rPr>
                              <w:t>solicitor taking on deputyship if family are unable to do so</w:t>
                            </w:r>
                            <w:r>
                              <w:rPr>
                                <w:rFonts w:ascii="Arial" w:hAnsi="Arial" w:cs="Arial"/>
                                <w:i/>
                                <w:color w:val="0070C0"/>
                              </w:rPr>
                              <w:t xml:space="preserve">. Mrs Andrews </w:t>
                            </w:r>
                            <w:r w:rsidRPr="00BB2BBC">
                              <w:rPr>
                                <w:rFonts w:ascii="Arial" w:hAnsi="Arial" w:cs="Arial"/>
                                <w:i/>
                                <w:color w:val="0070C0"/>
                              </w:rPr>
                              <w:t>was concerned about the cost of this. She agreed to speak with her son and then let me know.</w:t>
                            </w:r>
                          </w:p>
                          <w:p w:rsidR="00C54F92" w:rsidRDefault="00C54F92" w:rsidP="00BB2BBC">
                            <w:pPr>
                              <w:rPr>
                                <w:rFonts w:ascii="Arial" w:hAnsi="Arial" w:cs="Arial"/>
                              </w:rPr>
                            </w:pPr>
                            <w:r>
                              <w:rPr>
                                <w:rFonts w:ascii="Arial" w:hAnsi="Arial" w:cs="Arial"/>
                              </w:rPr>
                              <w:t>ACTION</w:t>
                            </w:r>
                            <w:r w:rsidR="006F31A0">
                              <w:rPr>
                                <w:rFonts w:ascii="Arial" w:hAnsi="Arial" w:cs="Arial"/>
                              </w:rPr>
                              <w:t>S</w:t>
                            </w:r>
                            <w:r>
                              <w:rPr>
                                <w:rFonts w:ascii="Arial" w:hAnsi="Arial" w:cs="Arial"/>
                              </w:rPr>
                              <w:t>:</w:t>
                            </w:r>
                          </w:p>
                          <w:p w:rsidR="00C54F92" w:rsidRDefault="00C54F92" w:rsidP="006F31A0">
                            <w:pPr>
                              <w:spacing w:line="240" w:lineRule="auto"/>
                              <w:rPr>
                                <w:rFonts w:ascii="Arial" w:hAnsi="Arial" w:cs="Arial"/>
                              </w:rPr>
                            </w:pPr>
                            <w:r>
                              <w:rPr>
                                <w:rFonts w:ascii="Arial" w:hAnsi="Arial" w:cs="Arial"/>
                              </w:rPr>
                              <w:t xml:space="preserve">SW to </w:t>
                            </w:r>
                            <w:r w:rsidR="006F31A0">
                              <w:rPr>
                                <w:rFonts w:ascii="Arial" w:hAnsi="Arial" w:cs="Arial"/>
                              </w:rPr>
                              <w:t>liaise with housing colleagues re wait list at Oakfield House</w:t>
                            </w:r>
                          </w:p>
                          <w:p w:rsidR="006F31A0" w:rsidRDefault="006F31A0" w:rsidP="006F31A0">
                            <w:pPr>
                              <w:spacing w:line="240" w:lineRule="auto"/>
                              <w:rPr>
                                <w:rFonts w:ascii="Arial" w:hAnsi="Arial" w:cs="Arial"/>
                              </w:rPr>
                            </w:pPr>
                            <w:r>
                              <w:rPr>
                                <w:rFonts w:ascii="Arial" w:hAnsi="Arial" w:cs="Arial"/>
                              </w:rPr>
                              <w:t>Mrs Andrews to discuss deputyship arrangements with her son and feedback to SW</w:t>
                            </w:r>
                          </w:p>
                          <w:p w:rsidR="006F31A0" w:rsidRDefault="006F31A0" w:rsidP="00BB2BB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7CD67" id="_x0000_s1029" type="#_x0000_t202" style="position:absolute;margin-left:-3.15pt;margin-top:61.95pt;width:449.65pt;height:30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" strokecolor="#ed7d31 [3205]" strokeweight="2.25pt">
                <v:textbox>
                  <w:txbxContent>
                    <w:p w:rsidR="0062748F" w:rsidRPr="001519CE" w:rsidRDefault="0062748F" w:rsidP="00BB2BBC">
                      <w:pPr>
                        <w:rPr>
                          <w:rFonts w:ascii="Arial" w:hAnsi="Arial" w:cs="Arial"/>
                        </w:rPr>
                      </w:pPr>
                      <w:r w:rsidRPr="001519CE">
                        <w:rPr>
                          <w:rFonts w:ascii="Arial" w:hAnsi="Arial" w:cs="Arial"/>
                        </w:rPr>
                        <w:t>Telephone call to Mr Jones’ sister Mrs Andrews regarding his recent move to Mayfield House Care Home</w:t>
                      </w:r>
                      <w:r w:rsidR="00C54F92">
                        <w:rPr>
                          <w:rFonts w:ascii="Arial" w:hAnsi="Arial" w:cs="Arial"/>
                        </w:rPr>
                        <w:t xml:space="preserve"> (temporary placement)</w:t>
                      </w:r>
                      <w:r w:rsidRPr="001519CE">
                        <w:rPr>
                          <w:rFonts w:ascii="Arial" w:hAnsi="Arial" w:cs="Arial"/>
                        </w:rPr>
                        <w:t xml:space="preserve">. </w:t>
                      </w:r>
                    </w:p>
                    <w:p w:rsidR="00C54F92" w:rsidRPr="00C54F92" w:rsidRDefault="0062748F" w:rsidP="00BB2BBC">
                      <w:pPr>
                        <w:rPr>
                          <w:rFonts w:ascii="Arial" w:hAnsi="Arial" w:cs="Arial"/>
                        </w:rPr>
                      </w:pPr>
                      <w:r w:rsidRPr="00C54F92">
                        <w:rPr>
                          <w:rFonts w:ascii="Arial" w:hAnsi="Arial" w:cs="Arial"/>
                        </w:rPr>
                        <w:t xml:space="preserve">Mrs Andrews </w:t>
                      </w:r>
                      <w:r w:rsidR="00C54F92" w:rsidRPr="00C54F92">
                        <w:rPr>
                          <w:rFonts w:ascii="Arial" w:hAnsi="Arial" w:cs="Arial"/>
                        </w:rPr>
                        <w:t>shared the following information:</w:t>
                      </w:r>
                    </w:p>
                    <w:p w:rsidR="00C54F92" w:rsidRPr="00C54F92" w:rsidRDefault="00C54F92" w:rsidP="00BB2BBC">
                      <w:pPr>
                        <w:rPr>
                          <w:rFonts w:ascii="Arial" w:hAnsi="Arial" w:cs="Arial"/>
                        </w:rPr>
                      </w:pPr>
                      <w:r w:rsidRPr="00C54F92">
                        <w:rPr>
                          <w:rFonts w:ascii="Arial" w:hAnsi="Arial" w:cs="Arial"/>
                        </w:rPr>
                        <w:t xml:space="preserve">In her opinion </w:t>
                      </w:r>
                      <w:r w:rsidR="0062748F" w:rsidRPr="00C54F92">
                        <w:rPr>
                          <w:rFonts w:ascii="Arial" w:hAnsi="Arial" w:cs="Arial"/>
                        </w:rPr>
                        <w:t xml:space="preserve">Mr Jones </w:t>
                      </w:r>
                      <w:r w:rsidRPr="00C54F92">
                        <w:rPr>
                          <w:rFonts w:ascii="Arial" w:hAnsi="Arial" w:cs="Arial"/>
                        </w:rPr>
                        <w:t xml:space="preserve">has </w:t>
                      </w:r>
                      <w:r w:rsidR="0062748F" w:rsidRPr="00C54F92">
                        <w:rPr>
                          <w:rFonts w:ascii="Arial" w:hAnsi="Arial" w:cs="Arial"/>
                        </w:rPr>
                        <w:t xml:space="preserve">settled well </w:t>
                      </w:r>
                      <w:r w:rsidRPr="00C54F92">
                        <w:rPr>
                          <w:rFonts w:ascii="Arial" w:hAnsi="Arial" w:cs="Arial"/>
                        </w:rPr>
                        <w:t>there</w:t>
                      </w:r>
                      <w:r w:rsidR="0062748F" w:rsidRPr="00C54F92">
                        <w:rPr>
                          <w:rFonts w:ascii="Arial" w:hAnsi="Arial" w:cs="Arial"/>
                        </w:rPr>
                        <w:t xml:space="preserve"> on discharge from hospital and there have been no requests from him to leave or go home. </w:t>
                      </w:r>
                      <w:r w:rsidRPr="00C54F92">
                        <w:rPr>
                          <w:rFonts w:ascii="Arial" w:hAnsi="Arial" w:cs="Arial"/>
                        </w:rPr>
                        <w:t>Mr Jones’ goes to the</w:t>
                      </w:r>
                      <w:r w:rsidR="0062748F" w:rsidRPr="00C54F92">
                        <w:rPr>
                          <w:rFonts w:ascii="Arial" w:hAnsi="Arial" w:cs="Arial"/>
                        </w:rPr>
                        <w:t xml:space="preserve"> communal area when he feels up to</w:t>
                      </w:r>
                      <w:r w:rsidRPr="00C54F92">
                        <w:rPr>
                          <w:rFonts w:ascii="Arial" w:hAnsi="Arial" w:cs="Arial"/>
                        </w:rPr>
                        <w:t>. Mr Jones’ appetite has improved he eats a cooked lunch most days.</w:t>
                      </w:r>
                      <w:r w:rsidR="0062748F" w:rsidRPr="00C54F92">
                        <w:rPr>
                          <w:rFonts w:ascii="Arial" w:hAnsi="Arial" w:cs="Arial"/>
                        </w:rPr>
                        <w:t xml:space="preserve"> </w:t>
                      </w:r>
                    </w:p>
                    <w:p w:rsidR="00C54F92" w:rsidRDefault="00C54F92" w:rsidP="00BB2BBC">
                      <w:pPr>
                        <w:rPr>
                          <w:rFonts w:ascii="Arial" w:hAnsi="Arial" w:cs="Arial"/>
                        </w:rPr>
                      </w:pPr>
                      <w:r w:rsidRPr="00C54F92">
                        <w:rPr>
                          <w:rFonts w:ascii="Arial" w:hAnsi="Arial" w:cs="Arial"/>
                        </w:rPr>
                        <w:t>Social Worker (SW)</w:t>
                      </w:r>
                      <w:r w:rsidR="0062748F" w:rsidRPr="00C54F92">
                        <w:rPr>
                          <w:rFonts w:ascii="Arial" w:hAnsi="Arial" w:cs="Arial"/>
                        </w:rPr>
                        <w:t xml:space="preserve"> updated Mrs Andrews with regards to the application being made for extra care housing and that Mr Jones is now on the waiting list for Oakfield House. I explained </w:t>
                      </w:r>
                      <w:r w:rsidRPr="00C54F92">
                        <w:rPr>
                          <w:rFonts w:ascii="Arial" w:hAnsi="Arial" w:cs="Arial"/>
                        </w:rPr>
                        <w:t>when a</w:t>
                      </w:r>
                      <w:r w:rsidR="0062748F" w:rsidRPr="00C54F92">
                        <w:rPr>
                          <w:rFonts w:ascii="Arial" w:hAnsi="Arial" w:cs="Arial"/>
                        </w:rPr>
                        <w:t xml:space="preserve"> vacancy </w:t>
                      </w:r>
                      <w:r w:rsidRPr="00C54F92">
                        <w:rPr>
                          <w:rFonts w:ascii="Arial" w:hAnsi="Arial" w:cs="Arial"/>
                        </w:rPr>
                        <w:t xml:space="preserve">becomes available </w:t>
                      </w:r>
                      <w:r w:rsidR="0062748F" w:rsidRPr="00C54F92">
                        <w:rPr>
                          <w:rFonts w:ascii="Arial" w:hAnsi="Arial" w:cs="Arial"/>
                        </w:rPr>
                        <w:t xml:space="preserve">Mr Jones will be assessed for a move there. </w:t>
                      </w:r>
                    </w:p>
                    <w:p w:rsidR="00C54F92" w:rsidRPr="00BB2BBC" w:rsidRDefault="00C54F92" w:rsidP="00C54F92">
                      <w:pPr>
                        <w:rPr>
                          <w:rFonts w:ascii="Arial" w:hAnsi="Arial" w:cs="Arial"/>
                          <w:i/>
                          <w:color w:val="0070C0"/>
                        </w:rPr>
                      </w:pPr>
                      <w:r>
                        <w:rPr>
                          <w:rFonts w:ascii="Arial" w:hAnsi="Arial" w:cs="Arial"/>
                          <w:i/>
                          <w:color w:val="0070C0"/>
                        </w:rPr>
                        <w:t xml:space="preserve">SW </w:t>
                      </w:r>
                      <w:r w:rsidRPr="00BB2BBC">
                        <w:rPr>
                          <w:rFonts w:ascii="Arial" w:hAnsi="Arial" w:cs="Arial"/>
                          <w:i/>
                          <w:color w:val="0070C0"/>
                        </w:rPr>
                        <w:t xml:space="preserve">discussed </w:t>
                      </w:r>
                      <w:r>
                        <w:rPr>
                          <w:rFonts w:ascii="Arial" w:hAnsi="Arial" w:cs="Arial"/>
                          <w:i/>
                          <w:color w:val="0070C0"/>
                        </w:rPr>
                        <w:t xml:space="preserve">the ongoing </w:t>
                      </w:r>
                      <w:r w:rsidRPr="00BB2BBC">
                        <w:rPr>
                          <w:rFonts w:ascii="Arial" w:hAnsi="Arial" w:cs="Arial"/>
                          <w:i/>
                          <w:color w:val="0070C0"/>
                        </w:rPr>
                        <w:t xml:space="preserve">management of </w:t>
                      </w:r>
                      <w:r>
                        <w:rPr>
                          <w:rFonts w:ascii="Arial" w:hAnsi="Arial" w:cs="Arial"/>
                          <w:i/>
                          <w:color w:val="0070C0"/>
                        </w:rPr>
                        <w:t xml:space="preserve">Mr Jones </w:t>
                      </w:r>
                      <w:r w:rsidRPr="00BB2BBC">
                        <w:rPr>
                          <w:rFonts w:ascii="Arial" w:hAnsi="Arial" w:cs="Arial"/>
                          <w:i/>
                          <w:color w:val="0070C0"/>
                        </w:rPr>
                        <w:t xml:space="preserve">finances </w:t>
                      </w:r>
                      <w:r>
                        <w:rPr>
                          <w:rFonts w:ascii="Arial" w:hAnsi="Arial" w:cs="Arial"/>
                          <w:i/>
                          <w:color w:val="0070C0"/>
                        </w:rPr>
                        <w:t xml:space="preserve">with Mrs Andrews </w:t>
                      </w:r>
                      <w:r w:rsidRPr="00BB2BBC">
                        <w:rPr>
                          <w:rFonts w:ascii="Arial" w:hAnsi="Arial" w:cs="Arial"/>
                          <w:i/>
                          <w:color w:val="0070C0"/>
                        </w:rPr>
                        <w:t xml:space="preserve">and the need to </w:t>
                      </w:r>
                      <w:r w:rsidR="006F31A0">
                        <w:rPr>
                          <w:rFonts w:ascii="Arial" w:hAnsi="Arial" w:cs="Arial"/>
                          <w:i/>
                          <w:color w:val="0070C0"/>
                        </w:rPr>
                        <w:t>put</w:t>
                      </w:r>
                      <w:r w:rsidRPr="00BB2BBC">
                        <w:rPr>
                          <w:rFonts w:ascii="Arial" w:hAnsi="Arial" w:cs="Arial"/>
                          <w:i/>
                          <w:color w:val="0070C0"/>
                        </w:rPr>
                        <w:t xml:space="preserve"> formal arrangements in place. </w:t>
                      </w:r>
                      <w:r w:rsidR="006F31A0">
                        <w:rPr>
                          <w:rFonts w:ascii="Arial" w:hAnsi="Arial" w:cs="Arial"/>
                          <w:i/>
                          <w:color w:val="0070C0"/>
                        </w:rPr>
                        <w:t>SW explained</w:t>
                      </w:r>
                      <w:r w:rsidRPr="00BB2BBC">
                        <w:rPr>
                          <w:rFonts w:ascii="Arial" w:hAnsi="Arial" w:cs="Arial"/>
                          <w:i/>
                          <w:color w:val="0070C0"/>
                        </w:rPr>
                        <w:t xml:space="preserve"> </w:t>
                      </w:r>
                      <w:r>
                        <w:rPr>
                          <w:rFonts w:ascii="Arial" w:hAnsi="Arial" w:cs="Arial"/>
                          <w:i/>
                          <w:color w:val="0070C0"/>
                        </w:rPr>
                        <w:t xml:space="preserve">the </w:t>
                      </w:r>
                      <w:r w:rsidRPr="00BB2BBC">
                        <w:rPr>
                          <w:rFonts w:ascii="Arial" w:hAnsi="Arial" w:cs="Arial"/>
                          <w:i/>
                          <w:color w:val="0070C0"/>
                        </w:rPr>
                        <w:t xml:space="preserve">option of </w:t>
                      </w:r>
                      <w:r>
                        <w:rPr>
                          <w:rFonts w:ascii="Arial" w:hAnsi="Arial" w:cs="Arial"/>
                          <w:i/>
                          <w:color w:val="0070C0"/>
                        </w:rPr>
                        <w:t xml:space="preserve">a </w:t>
                      </w:r>
                      <w:r w:rsidRPr="00BB2BBC">
                        <w:rPr>
                          <w:rFonts w:ascii="Arial" w:hAnsi="Arial" w:cs="Arial"/>
                          <w:i/>
                          <w:color w:val="0070C0"/>
                        </w:rPr>
                        <w:t>solicitor taking on deputyship if family are unable to do so</w:t>
                      </w:r>
                      <w:r>
                        <w:rPr>
                          <w:rFonts w:ascii="Arial" w:hAnsi="Arial" w:cs="Arial"/>
                          <w:i/>
                          <w:color w:val="0070C0"/>
                        </w:rPr>
                        <w:t xml:space="preserve">. Mrs Andrews </w:t>
                      </w:r>
                      <w:r w:rsidRPr="00BB2BBC">
                        <w:rPr>
                          <w:rFonts w:ascii="Arial" w:hAnsi="Arial" w:cs="Arial"/>
                          <w:i/>
                          <w:color w:val="0070C0"/>
                        </w:rPr>
                        <w:t>was concerned about the cost of this. She agreed to speak with her son and then let me know.</w:t>
                      </w:r>
                    </w:p>
                    <w:p w:rsidR="00C54F92" w:rsidRDefault="00C54F92" w:rsidP="00BB2BBC">
                      <w:pPr>
                        <w:rPr>
                          <w:rFonts w:ascii="Arial" w:hAnsi="Arial" w:cs="Arial"/>
                        </w:rPr>
                      </w:pPr>
                      <w:r>
                        <w:rPr>
                          <w:rFonts w:ascii="Arial" w:hAnsi="Arial" w:cs="Arial"/>
                        </w:rPr>
                        <w:t>ACTION</w:t>
                      </w:r>
                      <w:r w:rsidR="006F31A0">
                        <w:rPr>
                          <w:rFonts w:ascii="Arial" w:hAnsi="Arial" w:cs="Arial"/>
                        </w:rPr>
                        <w:t>S</w:t>
                      </w:r>
                      <w:r>
                        <w:rPr>
                          <w:rFonts w:ascii="Arial" w:hAnsi="Arial" w:cs="Arial"/>
                        </w:rPr>
                        <w:t>:</w:t>
                      </w:r>
                    </w:p>
                    <w:p w:rsidR="00C54F92" w:rsidRDefault="00C54F92" w:rsidP="006F31A0">
                      <w:pPr>
                        <w:spacing w:line="240" w:lineRule="auto"/>
                        <w:rPr>
                          <w:rFonts w:ascii="Arial" w:hAnsi="Arial" w:cs="Arial"/>
                        </w:rPr>
                      </w:pPr>
                      <w:r>
                        <w:rPr>
                          <w:rFonts w:ascii="Arial" w:hAnsi="Arial" w:cs="Arial"/>
                        </w:rPr>
                        <w:t xml:space="preserve">SW to </w:t>
                      </w:r>
                      <w:r w:rsidR="006F31A0">
                        <w:rPr>
                          <w:rFonts w:ascii="Arial" w:hAnsi="Arial" w:cs="Arial"/>
                        </w:rPr>
                        <w:t>liaise with housing colleagues re wait list at Oakfield House</w:t>
                      </w:r>
                    </w:p>
                    <w:p w:rsidR="006F31A0" w:rsidRDefault="006F31A0" w:rsidP="006F31A0">
                      <w:pPr>
                        <w:spacing w:line="240" w:lineRule="auto"/>
                        <w:rPr>
                          <w:rFonts w:ascii="Arial" w:hAnsi="Arial" w:cs="Arial"/>
                        </w:rPr>
                      </w:pPr>
                      <w:r>
                        <w:rPr>
                          <w:rFonts w:ascii="Arial" w:hAnsi="Arial" w:cs="Arial"/>
                        </w:rPr>
                        <w:t>Mrs Andrews to discuss deputyship arrangements with her son and feedback to SW</w:t>
                      </w:r>
                    </w:p>
                    <w:p w:rsidR="006F31A0" w:rsidRDefault="006F31A0" w:rsidP="00BB2BBC">
                      <w:pPr>
                        <w:rPr>
                          <w:rFonts w:ascii="Arial" w:hAnsi="Arial" w:cs="Arial"/>
                        </w:rPr>
                      </w:pPr>
                    </w:p>
                  </w:txbxContent>
                </v:textbox>
                <w10:wrap type="square" anchorx="margin"/>
              </v:shape>
            </w:pict>
          </mc:Fallback>
        </mc:AlternateContent>
      </w:r>
      <w:r w:rsidR="000F5C25" w:rsidRPr="006026E6">
        <w:rPr>
          <w:rFonts w:ascii="Arial" w:hAnsi="Arial" w:cs="Arial"/>
        </w:rPr>
        <w:t xml:space="preserve">Below is a sample case note. In reference to the requirements above, the financial information in </w:t>
      </w:r>
      <w:r w:rsidR="005B4F6E" w:rsidRPr="006026E6">
        <w:rPr>
          <w:rFonts w:ascii="Arial" w:hAnsi="Arial" w:cs="Arial"/>
          <w:i/>
          <w:color w:val="0070C0"/>
        </w:rPr>
        <w:t>blue</w:t>
      </w:r>
      <w:r w:rsidR="000F5C25" w:rsidRPr="006026E6">
        <w:rPr>
          <w:rFonts w:ascii="Arial" w:hAnsi="Arial" w:cs="Arial"/>
        </w:rPr>
        <w:t xml:space="preserve"> should be removed and recorded in a separate case note, with the title starting with ‘Finance’ to aid clarity</w:t>
      </w:r>
      <w:r w:rsidR="0001312C">
        <w:rPr>
          <w:rFonts w:ascii="Arial" w:hAnsi="Arial" w:cs="Arial"/>
        </w:rPr>
        <w:t xml:space="preserve"> and to ensure receiving teams only see the information they require on a need to know basis</w:t>
      </w:r>
      <w:r w:rsidR="000F5C25" w:rsidRPr="006026E6">
        <w:rPr>
          <w:rFonts w:ascii="Arial" w:hAnsi="Arial" w:cs="Arial"/>
        </w:rPr>
        <w:t>.</w:t>
      </w:r>
    </w:p>
    <w:p w:rsidR="00681B35" w:rsidRDefault="00681B35" w:rsidP="00681B35">
      <w:pPr>
        <w:pStyle w:val="ListParagraph"/>
        <w:spacing w:line="240" w:lineRule="auto"/>
        <w:ind w:left="360"/>
        <w:rPr>
          <w:rFonts w:ascii="Arial" w:hAnsi="Arial" w:cs="Arial"/>
          <w:b/>
        </w:rPr>
      </w:pPr>
    </w:p>
    <w:p w:rsidR="000F5C25" w:rsidRPr="006026E6" w:rsidRDefault="000F5C25" w:rsidP="00A3007E">
      <w:pPr>
        <w:pStyle w:val="ListParagraph"/>
        <w:numPr>
          <w:ilvl w:val="0"/>
          <w:numId w:val="21"/>
        </w:numPr>
        <w:spacing w:line="240" w:lineRule="auto"/>
        <w:rPr>
          <w:rFonts w:ascii="Arial" w:hAnsi="Arial" w:cs="Arial"/>
          <w:b/>
        </w:rPr>
      </w:pPr>
      <w:r w:rsidRPr="006026E6">
        <w:rPr>
          <w:rFonts w:ascii="Arial" w:hAnsi="Arial" w:cs="Arial"/>
          <w:b/>
        </w:rPr>
        <w:t>Recording Emails</w:t>
      </w:r>
    </w:p>
    <w:p w:rsidR="00003271" w:rsidRPr="006026E6" w:rsidRDefault="00003271" w:rsidP="00A3007E">
      <w:pPr>
        <w:spacing w:line="240" w:lineRule="auto"/>
        <w:rPr>
          <w:rFonts w:ascii="Arial" w:hAnsi="Arial" w:cs="Arial"/>
          <w:b/>
        </w:rPr>
      </w:pPr>
      <w:r w:rsidRPr="006026E6">
        <w:rPr>
          <w:rFonts w:ascii="Arial" w:hAnsi="Arial" w:cs="Arial"/>
          <w:bCs/>
          <w:iCs/>
        </w:rPr>
        <w:t>Emails</w:t>
      </w:r>
      <w:r w:rsidRPr="006026E6">
        <w:rPr>
          <w:rFonts w:ascii="Arial" w:hAnsi="Arial" w:cs="Arial"/>
          <w:b/>
          <w:bCs/>
        </w:rPr>
        <w:t xml:space="preserve"> </w:t>
      </w:r>
      <w:r w:rsidRPr="006026E6">
        <w:rPr>
          <w:rFonts w:ascii="Arial" w:hAnsi="Arial" w:cs="Arial"/>
        </w:rPr>
        <w:t>(internal or external) should not</w:t>
      </w:r>
      <w:r w:rsidR="00BE2362">
        <w:rPr>
          <w:rFonts w:ascii="Arial" w:hAnsi="Arial" w:cs="Arial"/>
        </w:rPr>
        <w:t xml:space="preserve"> </w:t>
      </w:r>
      <w:r w:rsidRPr="006026E6">
        <w:rPr>
          <w:rFonts w:ascii="Arial" w:hAnsi="Arial" w:cs="Arial"/>
        </w:rPr>
        <w:t xml:space="preserve">be copied and pasted directly into </w:t>
      </w:r>
      <w:r w:rsidR="00096CB3">
        <w:rPr>
          <w:rFonts w:ascii="Arial" w:hAnsi="Arial" w:cs="Arial"/>
        </w:rPr>
        <w:t>case n</w:t>
      </w:r>
      <w:r w:rsidRPr="006026E6">
        <w:rPr>
          <w:rFonts w:ascii="Arial" w:hAnsi="Arial" w:cs="Arial"/>
        </w:rPr>
        <w:t xml:space="preserve">otes. The case note should be a summary of pertinent facts from </w:t>
      </w:r>
      <w:r w:rsidR="006026E6" w:rsidRPr="006026E6">
        <w:rPr>
          <w:rFonts w:ascii="Arial" w:hAnsi="Arial" w:cs="Arial"/>
        </w:rPr>
        <w:t xml:space="preserve">the </w:t>
      </w:r>
      <w:r w:rsidRPr="006026E6">
        <w:rPr>
          <w:rFonts w:ascii="Arial" w:hAnsi="Arial" w:cs="Arial"/>
        </w:rPr>
        <w:t>email, not the whole email, and it should not contain people’s email addresses as this is a breach of Data Protection regulations.</w:t>
      </w:r>
    </w:p>
    <w:p w:rsidR="00E639F8" w:rsidRPr="00DE224D" w:rsidRDefault="00E639F8" w:rsidP="00A3007E">
      <w:pPr>
        <w:pStyle w:val="NormalWeb"/>
        <w:shd w:val="clear" w:color="auto" w:fill="FFFFFF"/>
        <w:spacing w:before="0" w:beforeAutospacing="0" w:after="0" w:afterAutospacing="0"/>
        <w:rPr>
          <w:rFonts w:ascii="Arial" w:hAnsi="Arial" w:cs="Arial"/>
          <w:b/>
          <w:iCs/>
          <w:sz w:val="22"/>
          <w:szCs w:val="22"/>
        </w:rPr>
      </w:pPr>
      <w:r w:rsidRPr="00DE224D">
        <w:rPr>
          <w:rFonts w:ascii="Arial" w:hAnsi="Arial" w:cs="Arial"/>
          <w:b/>
          <w:iCs/>
          <w:sz w:val="22"/>
          <w:szCs w:val="22"/>
        </w:rPr>
        <w:t>Example 1</w:t>
      </w:r>
    </w:p>
    <w:p w:rsidR="00A3007E" w:rsidRPr="00DE224D" w:rsidRDefault="00E639F8" w:rsidP="00A3007E">
      <w:pPr>
        <w:pStyle w:val="NormalWeb"/>
        <w:shd w:val="clear" w:color="auto" w:fill="FFFFFF"/>
        <w:spacing w:before="0" w:beforeAutospacing="0" w:after="0" w:afterAutospacing="0"/>
        <w:rPr>
          <w:rFonts w:ascii="Arial" w:hAnsi="Arial" w:cs="Arial"/>
          <w:b/>
          <w:iCs/>
          <w:sz w:val="22"/>
          <w:szCs w:val="22"/>
        </w:rPr>
      </w:pPr>
      <w:r w:rsidRPr="00DE224D">
        <w:rPr>
          <w:rFonts w:ascii="Arial" w:hAnsi="Arial" w:cs="Arial"/>
          <w:b/>
          <w:iCs/>
          <w:sz w:val="22"/>
          <w:szCs w:val="22"/>
        </w:rPr>
        <w:t xml:space="preserve"> </w:t>
      </w:r>
    </w:p>
    <w:p w:rsidR="00096CB3" w:rsidRDefault="00E639F8" w:rsidP="00E639F8">
      <w:pPr>
        <w:rPr>
          <w:rFonts w:ascii="Arial" w:hAnsi="Arial" w:cs="Arial"/>
        </w:rPr>
      </w:pPr>
      <w:r w:rsidRPr="00DE224D">
        <w:rPr>
          <w:rFonts w:ascii="Arial" w:hAnsi="Arial" w:cs="Arial"/>
        </w:rPr>
        <w:t xml:space="preserve">Email received from </w:t>
      </w:r>
      <w:r w:rsidR="00096CB3" w:rsidRPr="00DE224D">
        <w:rPr>
          <w:rFonts w:ascii="Arial" w:hAnsi="Arial" w:cs="Arial"/>
        </w:rPr>
        <w:t xml:space="preserve">PER </w:t>
      </w:r>
      <w:r w:rsidRPr="00DE224D">
        <w:rPr>
          <w:rFonts w:ascii="Arial" w:hAnsi="Arial" w:cs="Arial"/>
        </w:rPr>
        <w:t>daughter Alisha</w:t>
      </w:r>
      <w:r w:rsidR="0001312C" w:rsidRPr="00DE224D">
        <w:rPr>
          <w:rFonts w:ascii="Arial" w:hAnsi="Arial" w:cs="Arial"/>
        </w:rPr>
        <w:t xml:space="preserve"> Bloggs</w:t>
      </w:r>
      <w:r w:rsidRPr="00DE224D">
        <w:rPr>
          <w:rFonts w:ascii="Arial" w:hAnsi="Arial" w:cs="Arial"/>
        </w:rPr>
        <w:t>,</w:t>
      </w:r>
      <w:r w:rsidR="0001312C" w:rsidRPr="00DE224D">
        <w:rPr>
          <w:rFonts w:ascii="Arial" w:hAnsi="Arial" w:cs="Arial"/>
        </w:rPr>
        <w:t xml:space="preserve"> on</w:t>
      </w:r>
      <w:r w:rsidRPr="00DE224D">
        <w:rPr>
          <w:rFonts w:ascii="Arial" w:hAnsi="Arial" w:cs="Arial"/>
        </w:rPr>
        <w:t xml:space="preserve"> </w:t>
      </w:r>
      <w:r w:rsidR="0001312C" w:rsidRPr="00DE224D">
        <w:rPr>
          <w:rFonts w:ascii="Arial" w:hAnsi="Arial" w:cs="Arial"/>
        </w:rPr>
        <w:t>21</w:t>
      </w:r>
      <w:r w:rsidR="0001312C" w:rsidRPr="00DE224D">
        <w:rPr>
          <w:rFonts w:ascii="Arial" w:hAnsi="Arial" w:cs="Arial"/>
          <w:vertAlign w:val="superscript"/>
        </w:rPr>
        <w:t>st</w:t>
      </w:r>
      <w:r w:rsidR="0001312C" w:rsidRPr="00DE224D">
        <w:rPr>
          <w:rFonts w:ascii="Arial" w:hAnsi="Arial" w:cs="Arial"/>
        </w:rPr>
        <w:t xml:space="preserve"> October 2020 at 11:09 </w:t>
      </w:r>
    </w:p>
    <w:p w:rsidR="00E639F8" w:rsidRPr="00DE224D" w:rsidRDefault="00E639F8" w:rsidP="00E639F8">
      <w:pPr>
        <w:rPr>
          <w:rFonts w:ascii="Arial" w:hAnsi="Arial" w:cs="Arial"/>
        </w:rPr>
      </w:pPr>
      <w:r w:rsidRPr="00227222">
        <w:rPr>
          <w:rFonts w:ascii="Arial" w:hAnsi="Arial" w:cs="Arial"/>
          <w:u w:val="single"/>
        </w:rPr>
        <w:t>Content of email</w:t>
      </w:r>
      <w:r w:rsidR="0001312C" w:rsidRPr="00DE224D">
        <w:rPr>
          <w:rFonts w:ascii="Arial" w:hAnsi="Arial" w:cs="Arial"/>
        </w:rPr>
        <w:t>:</w:t>
      </w:r>
      <w:r w:rsidRPr="00DE224D">
        <w:rPr>
          <w:rFonts w:ascii="Arial" w:hAnsi="Arial" w:cs="Arial"/>
        </w:rPr>
        <w:t xml:space="preserve"> </w:t>
      </w:r>
      <w:r w:rsidR="0001312C" w:rsidRPr="00DE224D">
        <w:rPr>
          <w:rFonts w:ascii="Arial" w:hAnsi="Arial" w:cs="Arial"/>
        </w:rPr>
        <w:t xml:space="preserve">Daughter </w:t>
      </w:r>
      <w:r w:rsidRPr="00DE224D">
        <w:rPr>
          <w:rFonts w:ascii="Arial" w:hAnsi="Arial" w:cs="Arial"/>
        </w:rPr>
        <w:t>Alisha and PER hav</w:t>
      </w:r>
      <w:r w:rsidR="0001312C" w:rsidRPr="00DE224D">
        <w:rPr>
          <w:rFonts w:ascii="Arial" w:hAnsi="Arial" w:cs="Arial"/>
        </w:rPr>
        <w:t xml:space="preserve">e discussed living </w:t>
      </w:r>
      <w:r w:rsidR="00096CB3">
        <w:rPr>
          <w:rFonts w:ascii="Arial" w:hAnsi="Arial" w:cs="Arial"/>
        </w:rPr>
        <w:t>at</w:t>
      </w:r>
      <w:r w:rsidR="0001312C" w:rsidRPr="00DE224D">
        <w:rPr>
          <w:rFonts w:ascii="Arial" w:hAnsi="Arial" w:cs="Arial"/>
        </w:rPr>
        <w:t xml:space="preserve"> Landsdown</w:t>
      </w:r>
      <w:r w:rsidR="00096CB3">
        <w:rPr>
          <w:rFonts w:ascii="Arial" w:hAnsi="Arial" w:cs="Arial"/>
        </w:rPr>
        <w:t xml:space="preserve"> care home long term. </w:t>
      </w:r>
      <w:r w:rsidRPr="00DE224D">
        <w:rPr>
          <w:rFonts w:ascii="Arial" w:hAnsi="Arial" w:cs="Arial"/>
        </w:rPr>
        <w:t>PER does ask to return home sometimes, but states she is safer in care home.  Discussion between PER and Alisha about potentially selling</w:t>
      </w:r>
      <w:r w:rsidR="00096CB3">
        <w:rPr>
          <w:rFonts w:ascii="Arial" w:hAnsi="Arial" w:cs="Arial"/>
        </w:rPr>
        <w:t xml:space="preserve"> her</w:t>
      </w:r>
      <w:r w:rsidRPr="00DE224D">
        <w:rPr>
          <w:rFonts w:ascii="Arial" w:hAnsi="Arial" w:cs="Arial"/>
        </w:rPr>
        <w:t xml:space="preserve"> home and PER moving to Harry Garrett Court.  PER was unsure and said she would leave it up to Alisha to decide.  </w:t>
      </w:r>
    </w:p>
    <w:p w:rsidR="00E639F8" w:rsidRPr="00DE224D" w:rsidRDefault="00E639F8" w:rsidP="00E639F8">
      <w:pPr>
        <w:rPr>
          <w:rFonts w:ascii="Arial" w:hAnsi="Arial" w:cs="Arial"/>
        </w:rPr>
      </w:pPr>
      <w:r w:rsidRPr="00227222">
        <w:rPr>
          <w:rFonts w:ascii="Arial" w:hAnsi="Arial" w:cs="Arial"/>
          <w:u w:val="single"/>
        </w:rPr>
        <w:t>OUTCOME</w:t>
      </w:r>
      <w:r w:rsidRPr="00DE224D">
        <w:rPr>
          <w:rFonts w:ascii="Arial" w:hAnsi="Arial" w:cs="Arial"/>
        </w:rPr>
        <w:t>: Daughter Alisha is interested in learning mo</w:t>
      </w:r>
      <w:r w:rsidR="0001312C" w:rsidRPr="00DE224D">
        <w:rPr>
          <w:rFonts w:ascii="Arial" w:hAnsi="Arial" w:cs="Arial"/>
        </w:rPr>
        <w:t>re about Harry Garrett Court. Social worker</w:t>
      </w:r>
      <w:r w:rsidR="00096CB3">
        <w:rPr>
          <w:rFonts w:ascii="Arial" w:hAnsi="Arial" w:cs="Arial"/>
        </w:rPr>
        <w:t xml:space="preserve"> (SW)</w:t>
      </w:r>
      <w:r w:rsidRPr="00DE224D">
        <w:rPr>
          <w:rFonts w:ascii="Arial" w:hAnsi="Arial" w:cs="Arial"/>
        </w:rPr>
        <w:t xml:space="preserve"> advised that she would be visiting PER</w:t>
      </w:r>
      <w:r w:rsidR="0001312C" w:rsidRPr="00DE224D">
        <w:rPr>
          <w:rFonts w:ascii="Arial" w:hAnsi="Arial" w:cs="Arial"/>
        </w:rPr>
        <w:t xml:space="preserve"> in the next week. </w:t>
      </w:r>
    </w:p>
    <w:p w:rsidR="00E639F8" w:rsidRPr="00DE224D" w:rsidRDefault="00C54F92" w:rsidP="00E639F8">
      <w:pPr>
        <w:rPr>
          <w:rFonts w:ascii="Arial" w:hAnsi="Arial" w:cs="Arial"/>
        </w:rPr>
      </w:pPr>
      <w:r w:rsidRPr="00227222">
        <w:rPr>
          <w:rFonts w:ascii="Arial" w:hAnsi="Arial" w:cs="Arial"/>
          <w:u w:val="single"/>
        </w:rPr>
        <w:t>ACTIONS</w:t>
      </w:r>
      <w:r w:rsidR="00E639F8" w:rsidRPr="00DE224D">
        <w:rPr>
          <w:rFonts w:ascii="Arial" w:hAnsi="Arial" w:cs="Arial"/>
        </w:rPr>
        <w:t xml:space="preserve">: </w:t>
      </w:r>
    </w:p>
    <w:p w:rsidR="00E639F8" w:rsidRPr="00DE224D" w:rsidRDefault="00E639F8" w:rsidP="0062748F">
      <w:pPr>
        <w:pStyle w:val="ListParagraph"/>
        <w:numPr>
          <w:ilvl w:val="0"/>
          <w:numId w:val="31"/>
        </w:numPr>
        <w:rPr>
          <w:rFonts w:ascii="Arial" w:hAnsi="Arial" w:cs="Arial"/>
        </w:rPr>
      </w:pPr>
      <w:r w:rsidRPr="00DE224D">
        <w:rPr>
          <w:rFonts w:ascii="Arial" w:hAnsi="Arial" w:cs="Arial"/>
        </w:rPr>
        <w:t>SW to meet with PER</w:t>
      </w:r>
    </w:p>
    <w:p w:rsidR="00E639F8" w:rsidRPr="00DE224D" w:rsidRDefault="00E639F8" w:rsidP="0062748F">
      <w:pPr>
        <w:pStyle w:val="ListParagraph"/>
        <w:numPr>
          <w:ilvl w:val="0"/>
          <w:numId w:val="31"/>
        </w:numPr>
        <w:rPr>
          <w:rFonts w:ascii="Arial" w:hAnsi="Arial" w:cs="Arial"/>
        </w:rPr>
      </w:pPr>
      <w:r w:rsidRPr="00DE224D">
        <w:rPr>
          <w:rFonts w:ascii="Arial" w:hAnsi="Arial" w:cs="Arial"/>
        </w:rPr>
        <w:t xml:space="preserve">SW to assess </w:t>
      </w:r>
      <w:r w:rsidR="0001312C" w:rsidRPr="00DE224D">
        <w:rPr>
          <w:rFonts w:ascii="Arial" w:hAnsi="Arial" w:cs="Arial"/>
        </w:rPr>
        <w:t xml:space="preserve">mental </w:t>
      </w:r>
      <w:r w:rsidRPr="00DE224D">
        <w:rPr>
          <w:rFonts w:ascii="Arial" w:hAnsi="Arial" w:cs="Arial"/>
        </w:rPr>
        <w:t xml:space="preserve">capacity of PER to make decisions on where she </w:t>
      </w:r>
      <w:r w:rsidR="0001312C" w:rsidRPr="00DE224D">
        <w:rPr>
          <w:rFonts w:ascii="Arial" w:hAnsi="Arial" w:cs="Arial"/>
        </w:rPr>
        <w:t>lives and her care and support </w:t>
      </w:r>
      <w:r w:rsidRPr="00DE224D">
        <w:rPr>
          <w:rFonts w:ascii="Arial" w:hAnsi="Arial" w:cs="Arial"/>
        </w:rPr>
        <w:t>needs</w:t>
      </w:r>
    </w:p>
    <w:p w:rsidR="00E639F8" w:rsidRPr="00DE224D" w:rsidRDefault="00E639F8" w:rsidP="0062748F">
      <w:pPr>
        <w:pStyle w:val="ListParagraph"/>
        <w:numPr>
          <w:ilvl w:val="0"/>
          <w:numId w:val="31"/>
        </w:numPr>
        <w:rPr>
          <w:rFonts w:ascii="Arial" w:hAnsi="Arial" w:cs="Arial"/>
        </w:rPr>
      </w:pPr>
      <w:r w:rsidRPr="00DE224D">
        <w:rPr>
          <w:rFonts w:ascii="Arial" w:hAnsi="Arial" w:cs="Arial"/>
        </w:rPr>
        <w:t xml:space="preserve">SW to ask </w:t>
      </w:r>
      <w:r w:rsidR="005326AE" w:rsidRPr="00DE224D">
        <w:rPr>
          <w:rFonts w:ascii="Arial" w:hAnsi="Arial" w:cs="Arial"/>
        </w:rPr>
        <w:t xml:space="preserve">PER </w:t>
      </w:r>
      <w:r w:rsidRPr="00DE224D">
        <w:rPr>
          <w:rFonts w:ascii="Arial" w:hAnsi="Arial" w:cs="Arial"/>
        </w:rPr>
        <w:t>about LPA and check with OPG</w:t>
      </w:r>
    </w:p>
    <w:p w:rsidR="00E639F8" w:rsidRPr="00DE224D" w:rsidRDefault="00E639F8" w:rsidP="0062748F">
      <w:pPr>
        <w:pStyle w:val="ListParagraph"/>
        <w:numPr>
          <w:ilvl w:val="0"/>
          <w:numId w:val="31"/>
        </w:numPr>
        <w:rPr>
          <w:rFonts w:ascii="Arial" w:hAnsi="Arial" w:cs="Arial"/>
        </w:rPr>
      </w:pPr>
      <w:r w:rsidRPr="00DE224D">
        <w:rPr>
          <w:rFonts w:ascii="Arial" w:hAnsi="Arial" w:cs="Arial"/>
        </w:rPr>
        <w:t xml:space="preserve">SW to give information and discuss </w:t>
      </w:r>
      <w:r w:rsidR="005326AE" w:rsidRPr="00DE224D">
        <w:rPr>
          <w:rFonts w:ascii="Arial" w:hAnsi="Arial" w:cs="Arial"/>
        </w:rPr>
        <w:t>with</w:t>
      </w:r>
      <w:r w:rsidRPr="00DE224D">
        <w:rPr>
          <w:rFonts w:ascii="Arial" w:hAnsi="Arial" w:cs="Arial"/>
        </w:rPr>
        <w:t xml:space="preserve"> PER and daughter Alisha about care homes and extra care housing</w:t>
      </w:r>
    </w:p>
    <w:p w:rsidR="00CE5A79" w:rsidRPr="006026E6" w:rsidRDefault="00CE5A79" w:rsidP="00A3007E">
      <w:pPr>
        <w:spacing w:after="0" w:line="240" w:lineRule="auto"/>
        <w:rPr>
          <w:rFonts w:ascii="Arial" w:hAnsi="Arial" w:cs="Arial"/>
        </w:rPr>
      </w:pPr>
    </w:p>
    <w:p w:rsidR="000F5C25" w:rsidRPr="006026E6" w:rsidRDefault="000F5C25" w:rsidP="00A3007E">
      <w:pPr>
        <w:pStyle w:val="ListParagraph"/>
        <w:numPr>
          <w:ilvl w:val="0"/>
          <w:numId w:val="21"/>
        </w:numPr>
        <w:spacing w:after="0" w:line="240" w:lineRule="auto"/>
        <w:rPr>
          <w:rFonts w:ascii="Arial" w:hAnsi="Arial" w:cs="Arial"/>
          <w:b/>
        </w:rPr>
      </w:pPr>
      <w:r w:rsidRPr="006026E6">
        <w:rPr>
          <w:rFonts w:ascii="Arial" w:hAnsi="Arial" w:cs="Arial"/>
          <w:b/>
        </w:rPr>
        <w:t>Uploading Emails</w:t>
      </w:r>
    </w:p>
    <w:p w:rsidR="00AD446A" w:rsidRPr="006026E6" w:rsidRDefault="00AD446A" w:rsidP="00A3007E">
      <w:pPr>
        <w:pStyle w:val="ListParagraph"/>
        <w:spacing w:after="0" w:line="240" w:lineRule="auto"/>
        <w:rPr>
          <w:rFonts w:ascii="Arial" w:hAnsi="Arial" w:cs="Arial"/>
          <w:b/>
        </w:rPr>
      </w:pPr>
    </w:p>
    <w:p w:rsidR="000F5C25" w:rsidRPr="006026E6" w:rsidRDefault="000F5C25" w:rsidP="00A3007E">
      <w:pPr>
        <w:spacing w:after="0" w:line="240" w:lineRule="auto"/>
        <w:rPr>
          <w:rFonts w:ascii="Arial" w:hAnsi="Arial" w:cs="Arial"/>
        </w:rPr>
      </w:pPr>
      <w:r w:rsidRPr="006026E6">
        <w:rPr>
          <w:rFonts w:ascii="Arial" w:hAnsi="Arial" w:cs="Arial"/>
        </w:rPr>
        <w:t xml:space="preserve">Emails should only be attached to </w:t>
      </w:r>
      <w:r w:rsidR="00BE2362">
        <w:rPr>
          <w:rFonts w:ascii="Arial" w:hAnsi="Arial" w:cs="Arial"/>
        </w:rPr>
        <w:t>case notes</w:t>
      </w:r>
      <w:r w:rsidRPr="006026E6">
        <w:rPr>
          <w:rFonts w:ascii="Arial" w:hAnsi="Arial" w:cs="Arial"/>
        </w:rPr>
        <w:t xml:space="preserve"> in </w:t>
      </w:r>
      <w:r w:rsidR="00BE2362">
        <w:rPr>
          <w:rFonts w:ascii="Arial" w:hAnsi="Arial" w:cs="Arial"/>
        </w:rPr>
        <w:t>exceptional</w:t>
      </w:r>
      <w:r w:rsidRPr="006026E6">
        <w:rPr>
          <w:rFonts w:ascii="Arial" w:hAnsi="Arial" w:cs="Arial"/>
        </w:rPr>
        <w:t xml:space="preserve"> circumstances:</w:t>
      </w:r>
    </w:p>
    <w:p w:rsidR="00BB2BBC" w:rsidRPr="006026E6" w:rsidRDefault="00BB2BBC" w:rsidP="00A3007E">
      <w:pPr>
        <w:spacing w:after="0" w:line="240" w:lineRule="auto"/>
        <w:rPr>
          <w:rFonts w:ascii="Arial" w:hAnsi="Arial" w:cs="Arial"/>
        </w:rPr>
      </w:pPr>
    </w:p>
    <w:p w:rsidR="000F5C25" w:rsidRPr="006026E6" w:rsidRDefault="000F5C25" w:rsidP="00A3007E">
      <w:pPr>
        <w:pStyle w:val="ListParagraph"/>
        <w:numPr>
          <w:ilvl w:val="0"/>
          <w:numId w:val="6"/>
        </w:numPr>
        <w:spacing w:after="0" w:line="240" w:lineRule="auto"/>
        <w:rPr>
          <w:rFonts w:ascii="Arial" w:hAnsi="Arial" w:cs="Arial"/>
        </w:rPr>
      </w:pPr>
      <w:r w:rsidRPr="006026E6">
        <w:rPr>
          <w:rFonts w:ascii="Arial" w:hAnsi="Arial" w:cs="Arial"/>
        </w:rPr>
        <w:t>There is too much information within the emai</w:t>
      </w:r>
      <w:r w:rsidR="00BB2BBC" w:rsidRPr="006026E6">
        <w:rPr>
          <w:rFonts w:ascii="Arial" w:hAnsi="Arial" w:cs="Arial"/>
        </w:rPr>
        <w:t>l trail to be able to summarise</w:t>
      </w:r>
    </w:p>
    <w:p w:rsidR="000F5C25" w:rsidRPr="006026E6" w:rsidRDefault="000F5C25" w:rsidP="00A3007E">
      <w:pPr>
        <w:pStyle w:val="ListParagraph"/>
        <w:numPr>
          <w:ilvl w:val="0"/>
          <w:numId w:val="6"/>
        </w:numPr>
        <w:spacing w:after="0" w:line="240" w:lineRule="auto"/>
        <w:rPr>
          <w:rFonts w:ascii="Arial" w:hAnsi="Arial" w:cs="Arial"/>
        </w:rPr>
      </w:pPr>
      <w:r w:rsidRPr="006026E6">
        <w:rPr>
          <w:rFonts w:ascii="Arial" w:hAnsi="Arial" w:cs="Arial"/>
        </w:rPr>
        <w:t>If the email includes a management authorisation or an agreement by a third party</w:t>
      </w:r>
    </w:p>
    <w:p w:rsidR="000F5C25" w:rsidRPr="006026E6" w:rsidRDefault="000F5C25" w:rsidP="00A3007E">
      <w:pPr>
        <w:pStyle w:val="ListParagraph"/>
        <w:numPr>
          <w:ilvl w:val="0"/>
          <w:numId w:val="6"/>
        </w:numPr>
        <w:spacing w:after="0" w:line="240" w:lineRule="auto"/>
        <w:rPr>
          <w:rFonts w:ascii="Arial" w:hAnsi="Arial" w:cs="Arial"/>
        </w:rPr>
      </w:pPr>
      <w:r w:rsidRPr="006026E6">
        <w:rPr>
          <w:rFonts w:ascii="Arial" w:hAnsi="Arial" w:cs="Arial"/>
        </w:rPr>
        <w:t xml:space="preserve">If the content of the email includes information that could be used at a later date to substantiate a decision and summarising would </w:t>
      </w:r>
      <w:r w:rsidR="00BB2BBC" w:rsidRPr="006026E6">
        <w:rPr>
          <w:rFonts w:ascii="Arial" w:hAnsi="Arial" w:cs="Arial"/>
        </w:rPr>
        <w:t>compromise the strength of this</w:t>
      </w:r>
    </w:p>
    <w:p w:rsidR="00003271" w:rsidRPr="006026E6" w:rsidRDefault="009B792C" w:rsidP="00A3007E">
      <w:pPr>
        <w:pStyle w:val="ListParagraph"/>
        <w:numPr>
          <w:ilvl w:val="0"/>
          <w:numId w:val="6"/>
        </w:numPr>
        <w:spacing w:after="0" w:line="240" w:lineRule="auto"/>
        <w:rPr>
          <w:rFonts w:ascii="Arial" w:hAnsi="Arial" w:cs="Arial"/>
        </w:rPr>
      </w:pPr>
      <w:r w:rsidRPr="006026E6">
        <w:rPr>
          <w:rFonts w:ascii="Arial" w:hAnsi="Arial" w:cs="Arial"/>
          <w:noProof/>
          <w:lang w:eastAsia="en-GB"/>
        </w:rPr>
        <mc:AlternateContent>
          <mc:Choice Requires="wps">
            <w:drawing>
              <wp:anchor distT="45720" distB="45720" distL="114300" distR="114300" simplePos="0" relativeHeight="251667456" behindDoc="0" locked="0" layoutInCell="1" allowOverlap="1" wp14:anchorId="58D7E0CB" wp14:editId="6CD79E3D">
                <wp:simplePos x="0" y="0"/>
                <wp:positionH relativeFrom="margin">
                  <wp:posOffset>0</wp:posOffset>
                </wp:positionH>
                <wp:positionV relativeFrom="paragraph">
                  <wp:posOffset>503192</wp:posOffset>
                </wp:positionV>
                <wp:extent cx="5710555" cy="599440"/>
                <wp:effectExtent l="19050" t="19050" r="2349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599440"/>
                        </a:xfrm>
                        <a:prstGeom prst="rect">
                          <a:avLst/>
                        </a:prstGeom>
                        <a:solidFill>
                          <a:srgbClr val="FFFFFF"/>
                        </a:solidFill>
                        <a:ln w="28575">
                          <a:solidFill>
                            <a:schemeClr val="accent2"/>
                          </a:solidFill>
                          <a:miter lim="800000"/>
                          <a:headEnd/>
                          <a:tailEnd/>
                        </a:ln>
                      </wps:spPr>
                      <wps:txbx>
                        <w:txbxContent>
                          <w:p w:rsidR="0062748F" w:rsidRPr="00096CB3" w:rsidRDefault="0062748F" w:rsidP="00790B36">
                            <w:pPr>
                              <w:spacing w:after="0" w:line="240" w:lineRule="auto"/>
                              <w:rPr>
                                <w:rFonts w:ascii="Arial" w:hAnsi="Arial" w:cs="Arial"/>
                                <w:color w:val="ED7D31" w:themeColor="accent2"/>
                              </w:rPr>
                            </w:pPr>
                            <w:r w:rsidRPr="00096CB3">
                              <w:rPr>
                                <w:rFonts w:ascii="Arial" w:hAnsi="Arial" w:cs="Arial"/>
                                <w:color w:val="ED7D31" w:themeColor="accent2"/>
                              </w:rPr>
                              <w:t>If it is not possible to summarise the email and the email must be attached, practitioners must redact any information within the body of the email that is not relevant to the case before uploading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7E0CB" id="_x0000_s1030" type="#_x0000_t202" style="position:absolute;left:0;text-align:left;margin-left:0;margin-top:39.6pt;width:449.65pt;height:47.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" strokecolor="#ed7d31 [3205]" strokeweight="2.25pt">
                <v:textbox>
                  <w:txbxContent>
                    <w:p w:rsidR="0062748F" w:rsidRPr="00096CB3" w:rsidRDefault="0062748F" w:rsidP="00790B36">
                      <w:pPr>
                        <w:spacing w:after="0" w:line="240" w:lineRule="auto"/>
                        <w:rPr>
                          <w:rFonts w:ascii="Arial" w:hAnsi="Arial" w:cs="Arial"/>
                          <w:color w:val="ED7D31" w:themeColor="accent2"/>
                        </w:rPr>
                      </w:pPr>
                      <w:r w:rsidRPr="00096CB3">
                        <w:rPr>
                          <w:rFonts w:ascii="Arial" w:hAnsi="Arial" w:cs="Arial"/>
                          <w:color w:val="ED7D31" w:themeColor="accent2"/>
                        </w:rPr>
                        <w:t>If it is not possible to summarise the email and the email must be attached, practitioners must redact any information within the body of the email that is not relevant to the case before uploading</w:t>
                      </w:r>
                    </w:p>
                  </w:txbxContent>
                </v:textbox>
                <w10:wrap type="square" anchorx="margin"/>
              </v:shape>
            </w:pict>
          </mc:Fallback>
        </mc:AlternateContent>
      </w:r>
      <w:r>
        <w:rPr>
          <w:rFonts w:ascii="Arial" w:hAnsi="Arial" w:cs="Arial"/>
        </w:rPr>
        <w:t>Email</w:t>
      </w:r>
      <w:r w:rsidR="00227222">
        <w:rPr>
          <w:rFonts w:ascii="Arial" w:hAnsi="Arial" w:cs="Arial"/>
        </w:rPr>
        <w:t>s</w:t>
      </w:r>
      <w:r w:rsidR="00003271" w:rsidRPr="006026E6">
        <w:rPr>
          <w:rFonts w:ascii="Arial" w:hAnsi="Arial" w:cs="Arial"/>
        </w:rPr>
        <w:t xml:space="preserve"> that are relevant and important to the case can be attached to the individual’s </w:t>
      </w:r>
      <w:r w:rsidRPr="006026E6">
        <w:rPr>
          <w:rFonts w:ascii="Arial" w:hAnsi="Arial" w:cs="Arial"/>
        </w:rPr>
        <w:t xml:space="preserve">electronic </w:t>
      </w:r>
      <w:r w:rsidR="00003271" w:rsidRPr="006026E6">
        <w:rPr>
          <w:rFonts w:ascii="Arial" w:hAnsi="Arial" w:cs="Arial"/>
        </w:rPr>
        <w:t>file e.g. a report from a professional, a letter from a family member, etc.</w:t>
      </w:r>
    </w:p>
    <w:p w:rsidR="005F6DDF" w:rsidRPr="006026E6" w:rsidRDefault="005F6DDF" w:rsidP="00A3007E">
      <w:pPr>
        <w:spacing w:after="0" w:line="240" w:lineRule="auto"/>
        <w:rPr>
          <w:rFonts w:ascii="Arial" w:hAnsi="Arial" w:cs="Arial"/>
        </w:rPr>
      </w:pPr>
    </w:p>
    <w:p w:rsidR="000A50EB" w:rsidRPr="006026E6" w:rsidRDefault="00BE2362" w:rsidP="00A3007E">
      <w:pPr>
        <w:spacing w:after="0" w:line="240" w:lineRule="auto"/>
        <w:rPr>
          <w:rFonts w:ascii="Arial" w:hAnsi="Arial" w:cs="Arial"/>
        </w:rPr>
      </w:pPr>
      <w:r>
        <w:rPr>
          <w:rFonts w:ascii="Arial" w:hAnsi="Arial" w:cs="Arial"/>
        </w:rPr>
        <w:t>Where it is considered that an email should be uploaded in case notes, th</w:t>
      </w:r>
      <w:r w:rsidR="000F5C25" w:rsidRPr="006026E6">
        <w:rPr>
          <w:rFonts w:ascii="Arial" w:hAnsi="Arial" w:cs="Arial"/>
        </w:rPr>
        <w:t xml:space="preserve">e following </w:t>
      </w:r>
      <w:r w:rsidR="000F5C25" w:rsidRPr="006026E6">
        <w:rPr>
          <w:rFonts w:ascii="Arial" w:hAnsi="Arial" w:cs="Arial"/>
          <w:b/>
        </w:rPr>
        <w:t>MUST</w:t>
      </w:r>
      <w:r w:rsidR="000F5C25" w:rsidRPr="006026E6">
        <w:rPr>
          <w:rFonts w:ascii="Arial" w:hAnsi="Arial" w:cs="Arial"/>
        </w:rPr>
        <w:t xml:space="preserve"> be considered before uploading the entirety of an email to a case </w:t>
      </w:r>
      <w:r>
        <w:rPr>
          <w:rFonts w:ascii="Arial" w:hAnsi="Arial" w:cs="Arial"/>
        </w:rPr>
        <w:t>note as an attachment:</w:t>
      </w:r>
    </w:p>
    <w:p w:rsidR="000A50EB" w:rsidRPr="006026E6" w:rsidRDefault="000A50EB" w:rsidP="00A3007E">
      <w:pPr>
        <w:spacing w:after="0" w:line="240" w:lineRule="auto"/>
        <w:rPr>
          <w:rFonts w:ascii="Arial" w:hAnsi="Arial" w:cs="Arial"/>
        </w:rPr>
      </w:pPr>
    </w:p>
    <w:p w:rsidR="000D1ED4" w:rsidRPr="006026E6" w:rsidRDefault="000F5C25" w:rsidP="00A3007E">
      <w:pPr>
        <w:pStyle w:val="ListParagraph"/>
        <w:numPr>
          <w:ilvl w:val="0"/>
          <w:numId w:val="7"/>
        </w:numPr>
        <w:spacing w:after="0" w:line="240" w:lineRule="auto"/>
        <w:rPr>
          <w:rFonts w:ascii="Arial" w:hAnsi="Arial" w:cs="Arial"/>
        </w:rPr>
      </w:pPr>
      <w:r w:rsidRPr="006026E6">
        <w:rPr>
          <w:rFonts w:ascii="Arial" w:hAnsi="Arial" w:cs="Arial"/>
        </w:rPr>
        <w:t>Is the language used in the email appropriate? It needs to be clear, concise and professional. ‘Banter’</w:t>
      </w:r>
      <w:r w:rsidR="000D1ED4" w:rsidRPr="006026E6">
        <w:rPr>
          <w:rFonts w:ascii="Arial" w:hAnsi="Arial" w:cs="Arial"/>
        </w:rPr>
        <w:t xml:space="preserve"> and informal chat</w:t>
      </w:r>
      <w:r w:rsidRPr="006026E6">
        <w:rPr>
          <w:rFonts w:ascii="Arial" w:hAnsi="Arial" w:cs="Arial"/>
        </w:rPr>
        <w:t xml:space="preserve"> between colleagues is inappropriate and could easily be misinterpreted. </w:t>
      </w:r>
    </w:p>
    <w:p w:rsidR="000D1ED4" w:rsidRPr="006026E6" w:rsidRDefault="000F5C25" w:rsidP="00A3007E">
      <w:pPr>
        <w:pStyle w:val="ListParagraph"/>
        <w:numPr>
          <w:ilvl w:val="0"/>
          <w:numId w:val="7"/>
        </w:numPr>
        <w:spacing w:after="0" w:line="240" w:lineRule="auto"/>
        <w:rPr>
          <w:rFonts w:ascii="Arial" w:hAnsi="Arial" w:cs="Arial"/>
        </w:rPr>
      </w:pPr>
      <w:r w:rsidRPr="006026E6">
        <w:rPr>
          <w:rFonts w:ascii="Arial" w:hAnsi="Arial" w:cs="Arial"/>
        </w:rPr>
        <w:t xml:space="preserve">Use of slang or use of potentially confusing acronyms should also be avoided. </w:t>
      </w:r>
    </w:p>
    <w:p w:rsidR="000A50EB" w:rsidRPr="006026E6" w:rsidRDefault="000F5C25" w:rsidP="00A3007E">
      <w:pPr>
        <w:pStyle w:val="ListParagraph"/>
        <w:numPr>
          <w:ilvl w:val="0"/>
          <w:numId w:val="7"/>
        </w:numPr>
        <w:spacing w:after="0" w:line="240" w:lineRule="auto"/>
        <w:rPr>
          <w:rFonts w:ascii="Arial" w:hAnsi="Arial" w:cs="Arial"/>
        </w:rPr>
      </w:pPr>
      <w:r w:rsidRPr="006026E6">
        <w:rPr>
          <w:rFonts w:ascii="Arial" w:hAnsi="Arial" w:cs="Arial"/>
        </w:rPr>
        <w:t xml:space="preserve">If a string of emails is going to be saved, is every message and reply necessary or appropriate? In longer trails, be sure to pay attention to the earlier messages. Have any of the earlier emails referred to other </w:t>
      </w:r>
      <w:r w:rsidR="003656D0" w:rsidRPr="006026E6">
        <w:rPr>
          <w:rFonts w:ascii="Arial" w:hAnsi="Arial" w:cs="Arial"/>
        </w:rPr>
        <w:t>individuals</w:t>
      </w:r>
      <w:r w:rsidRPr="006026E6">
        <w:rPr>
          <w:rFonts w:ascii="Arial" w:hAnsi="Arial" w:cs="Arial"/>
        </w:rPr>
        <w:t xml:space="preserve"> or revealed information which could constitute a data breach if attached to the intended record?</w:t>
      </w:r>
    </w:p>
    <w:p w:rsidR="000A50EB" w:rsidRPr="006026E6" w:rsidRDefault="000F5C25" w:rsidP="00A3007E">
      <w:pPr>
        <w:pStyle w:val="ListParagraph"/>
        <w:numPr>
          <w:ilvl w:val="0"/>
          <w:numId w:val="7"/>
        </w:numPr>
        <w:spacing w:after="0" w:line="240" w:lineRule="auto"/>
        <w:rPr>
          <w:rFonts w:ascii="Arial" w:hAnsi="Arial" w:cs="Arial"/>
        </w:rPr>
      </w:pPr>
      <w:r w:rsidRPr="006026E6">
        <w:rPr>
          <w:rFonts w:ascii="Arial" w:hAnsi="Arial" w:cs="Arial"/>
        </w:rPr>
        <w:t>Is there any unprofessional criticism of colleagues or third parties? Is there anything which may cause the author of the email, or the Council, embarrassment or pose a reputational risk?</w:t>
      </w:r>
    </w:p>
    <w:p w:rsidR="00AD446A" w:rsidRPr="006026E6" w:rsidRDefault="000F5C25" w:rsidP="00A3007E">
      <w:pPr>
        <w:pStyle w:val="ListParagraph"/>
        <w:numPr>
          <w:ilvl w:val="0"/>
          <w:numId w:val="7"/>
        </w:numPr>
        <w:spacing w:after="0" w:line="240" w:lineRule="auto"/>
        <w:rPr>
          <w:rFonts w:ascii="Arial" w:hAnsi="Arial" w:cs="Arial"/>
        </w:rPr>
      </w:pPr>
      <w:r w:rsidRPr="006026E6">
        <w:rPr>
          <w:rFonts w:ascii="Arial" w:hAnsi="Arial" w:cs="Arial"/>
        </w:rPr>
        <w:t>Images or photographs used within correspondence must be releva</w:t>
      </w:r>
      <w:r w:rsidR="00AD446A" w:rsidRPr="006026E6">
        <w:rPr>
          <w:rFonts w:ascii="Arial" w:hAnsi="Arial" w:cs="Arial"/>
        </w:rPr>
        <w:t>nt and appropriate to the case</w:t>
      </w:r>
    </w:p>
    <w:p w:rsidR="00DD54E6" w:rsidRDefault="000F5C25" w:rsidP="00DD54E6">
      <w:pPr>
        <w:pStyle w:val="ListParagraph"/>
        <w:numPr>
          <w:ilvl w:val="0"/>
          <w:numId w:val="7"/>
        </w:numPr>
        <w:spacing w:after="0" w:line="240" w:lineRule="auto"/>
        <w:rPr>
          <w:rFonts w:ascii="Arial" w:hAnsi="Arial" w:cs="Arial"/>
        </w:rPr>
      </w:pPr>
      <w:r w:rsidRPr="006026E6">
        <w:rPr>
          <w:rFonts w:ascii="Arial" w:hAnsi="Arial" w:cs="Arial"/>
        </w:rPr>
        <w:t>The use of emojis is highly ina</w:t>
      </w:r>
      <w:r w:rsidR="00AD446A" w:rsidRPr="006026E6">
        <w:rPr>
          <w:rFonts w:ascii="Arial" w:hAnsi="Arial" w:cs="Arial"/>
        </w:rPr>
        <w:t>ppropriate and must not be used</w:t>
      </w:r>
    </w:p>
    <w:p w:rsidR="00DD54E6" w:rsidRDefault="00DD54E6" w:rsidP="00DD54E6">
      <w:pPr>
        <w:spacing w:after="0" w:line="240" w:lineRule="auto"/>
        <w:rPr>
          <w:rFonts w:ascii="Arial" w:hAnsi="Arial" w:cs="Arial"/>
        </w:rPr>
      </w:pPr>
    </w:p>
    <w:p w:rsidR="00DD54E6" w:rsidRPr="00DD54E6" w:rsidRDefault="00DD54E6" w:rsidP="00DD54E6">
      <w:pPr>
        <w:spacing w:after="0" w:line="240" w:lineRule="auto"/>
        <w:rPr>
          <w:rFonts w:ascii="Arial" w:hAnsi="Arial" w:cs="Arial"/>
        </w:rPr>
      </w:pPr>
      <w:r>
        <w:rPr>
          <w:rFonts w:ascii="Arial" w:hAnsi="Arial" w:cs="Arial"/>
        </w:rPr>
        <w:t xml:space="preserve">This guidance also applies to recording text messages. </w:t>
      </w:r>
    </w:p>
    <w:p w:rsidR="000F5C25" w:rsidRPr="006026E6" w:rsidRDefault="000F5C25" w:rsidP="00A3007E">
      <w:pPr>
        <w:spacing w:after="0" w:line="240" w:lineRule="auto"/>
        <w:rPr>
          <w:rFonts w:ascii="Arial" w:hAnsi="Arial" w:cs="Arial"/>
        </w:rPr>
      </w:pPr>
    </w:p>
    <w:p w:rsidR="00991D2F" w:rsidRPr="006026E6" w:rsidRDefault="0022328C" w:rsidP="0062748F">
      <w:pPr>
        <w:pStyle w:val="ListParagraph"/>
        <w:numPr>
          <w:ilvl w:val="0"/>
          <w:numId w:val="21"/>
        </w:numPr>
        <w:spacing w:after="0" w:line="240" w:lineRule="auto"/>
        <w:rPr>
          <w:rFonts w:ascii="Arial" w:hAnsi="Arial" w:cs="Arial"/>
          <w:b/>
        </w:rPr>
      </w:pPr>
      <w:r>
        <w:rPr>
          <w:rFonts w:ascii="Arial" w:hAnsi="Arial" w:cs="Arial"/>
          <w:b/>
        </w:rPr>
        <w:t>Recording Information Subject to</w:t>
      </w:r>
      <w:r w:rsidR="000F5C25" w:rsidRPr="006026E6">
        <w:rPr>
          <w:rFonts w:ascii="Arial" w:hAnsi="Arial" w:cs="Arial"/>
          <w:b/>
        </w:rPr>
        <w:t xml:space="preserve"> Legal </w:t>
      </w:r>
      <w:r>
        <w:rPr>
          <w:rFonts w:ascii="Arial" w:hAnsi="Arial" w:cs="Arial"/>
          <w:b/>
        </w:rPr>
        <w:t xml:space="preserve">or Litigation </w:t>
      </w:r>
      <w:r w:rsidR="000F5C25" w:rsidRPr="006026E6">
        <w:rPr>
          <w:rFonts w:ascii="Arial" w:hAnsi="Arial" w:cs="Arial"/>
          <w:b/>
        </w:rPr>
        <w:t>Privilege</w:t>
      </w:r>
      <w:r w:rsidR="00A808BE" w:rsidRPr="006026E6">
        <w:rPr>
          <w:rFonts w:ascii="Arial" w:hAnsi="Arial" w:cs="Arial"/>
          <w:b/>
        </w:rPr>
        <w:t xml:space="preserve"> </w:t>
      </w:r>
    </w:p>
    <w:p w:rsidR="006C2590" w:rsidRPr="006026E6" w:rsidRDefault="006C2590" w:rsidP="006C2590">
      <w:pPr>
        <w:pStyle w:val="ListParagraph"/>
        <w:spacing w:after="0" w:line="240" w:lineRule="auto"/>
        <w:rPr>
          <w:rFonts w:ascii="Arial" w:hAnsi="Arial" w:cs="Arial"/>
          <w:b/>
        </w:rPr>
      </w:pPr>
    </w:p>
    <w:p w:rsidR="005F6DDF" w:rsidRPr="006026E6" w:rsidRDefault="005F6DDF" w:rsidP="00A3007E">
      <w:pPr>
        <w:spacing w:after="0" w:line="240" w:lineRule="auto"/>
        <w:rPr>
          <w:rFonts w:ascii="Arial" w:hAnsi="Arial" w:cs="Arial"/>
          <w:color w:val="000000" w:themeColor="text1"/>
          <w:u w:val="single"/>
        </w:rPr>
      </w:pPr>
      <w:r w:rsidRPr="006026E6">
        <w:rPr>
          <w:rFonts w:ascii="Arial" w:hAnsi="Arial" w:cs="Arial"/>
          <w:color w:val="000000" w:themeColor="text1"/>
          <w:u w:val="single"/>
        </w:rPr>
        <w:t>Legal Advice Privilege</w:t>
      </w:r>
    </w:p>
    <w:p w:rsidR="005F6DDF" w:rsidRPr="006026E6" w:rsidRDefault="005F6DDF" w:rsidP="00A3007E">
      <w:pPr>
        <w:spacing w:after="0" w:line="240" w:lineRule="auto"/>
        <w:rPr>
          <w:rFonts w:ascii="Arial" w:hAnsi="Arial" w:cs="Arial"/>
          <w:color w:val="000000" w:themeColor="text1"/>
        </w:rPr>
      </w:pPr>
    </w:p>
    <w:p w:rsidR="005F6DDF" w:rsidRPr="006026E6" w:rsidRDefault="001A2617" w:rsidP="00A3007E">
      <w:pPr>
        <w:pStyle w:val="ListParagraph"/>
        <w:numPr>
          <w:ilvl w:val="0"/>
          <w:numId w:val="14"/>
        </w:numPr>
        <w:spacing w:after="0" w:line="240" w:lineRule="auto"/>
        <w:ind w:left="360"/>
        <w:rPr>
          <w:rFonts w:ascii="Arial" w:hAnsi="Arial" w:cs="Arial"/>
          <w:color w:val="000000" w:themeColor="text1"/>
        </w:rPr>
      </w:pPr>
      <w:r w:rsidRPr="006026E6">
        <w:rPr>
          <w:rFonts w:ascii="Arial" w:hAnsi="Arial" w:cs="Arial"/>
          <w:color w:val="000000" w:themeColor="text1"/>
        </w:rPr>
        <w:t>Legal advice privilege means that the court cannot compel communication</w:t>
      </w:r>
      <w:r w:rsidR="005F6DDF" w:rsidRPr="006026E6">
        <w:rPr>
          <w:rFonts w:ascii="Arial" w:hAnsi="Arial" w:cs="Arial"/>
          <w:color w:val="000000" w:themeColor="text1"/>
        </w:rPr>
        <w:t xml:space="preserve"> </w:t>
      </w:r>
      <w:r w:rsidRPr="006026E6">
        <w:rPr>
          <w:rFonts w:ascii="Arial" w:hAnsi="Arial" w:cs="Arial"/>
          <w:color w:val="000000" w:themeColor="text1"/>
        </w:rPr>
        <w:t xml:space="preserve">between </w:t>
      </w:r>
      <w:r w:rsidR="000D1ED4" w:rsidRPr="006026E6">
        <w:rPr>
          <w:rFonts w:ascii="Arial" w:hAnsi="Arial" w:cs="Arial"/>
          <w:color w:val="000000" w:themeColor="text1"/>
        </w:rPr>
        <w:t xml:space="preserve">(SBC) </w:t>
      </w:r>
      <w:r w:rsidRPr="006026E6">
        <w:rPr>
          <w:rFonts w:ascii="Arial" w:hAnsi="Arial" w:cs="Arial"/>
          <w:color w:val="000000" w:themeColor="text1"/>
        </w:rPr>
        <w:t xml:space="preserve">lawyers and their clients </w:t>
      </w:r>
      <w:r w:rsidR="000D1ED4" w:rsidRPr="006026E6">
        <w:rPr>
          <w:rFonts w:ascii="Arial" w:hAnsi="Arial" w:cs="Arial"/>
          <w:color w:val="000000" w:themeColor="text1"/>
        </w:rPr>
        <w:t xml:space="preserve">(ASC) </w:t>
      </w:r>
      <w:r w:rsidRPr="006026E6">
        <w:rPr>
          <w:rFonts w:ascii="Arial" w:hAnsi="Arial" w:cs="Arial"/>
          <w:color w:val="000000" w:themeColor="text1"/>
        </w:rPr>
        <w:t>to be disclosed, unless privilege has been</w:t>
      </w:r>
      <w:r w:rsidR="005F6DDF" w:rsidRPr="006026E6">
        <w:rPr>
          <w:rFonts w:ascii="Arial" w:hAnsi="Arial" w:cs="Arial"/>
          <w:color w:val="000000" w:themeColor="text1"/>
        </w:rPr>
        <w:t xml:space="preserve"> </w:t>
      </w:r>
      <w:r w:rsidR="000D1ED4" w:rsidRPr="006026E6">
        <w:rPr>
          <w:rFonts w:ascii="Arial" w:hAnsi="Arial" w:cs="Arial"/>
          <w:color w:val="000000" w:themeColor="text1"/>
        </w:rPr>
        <w:t>waived</w:t>
      </w:r>
    </w:p>
    <w:p w:rsidR="005F6DDF" w:rsidRPr="006026E6" w:rsidRDefault="005F6DDF" w:rsidP="00A3007E">
      <w:pPr>
        <w:spacing w:after="0" w:line="240" w:lineRule="auto"/>
        <w:ind w:left="-360" w:firstLine="60"/>
        <w:rPr>
          <w:rFonts w:ascii="Arial" w:hAnsi="Arial" w:cs="Arial"/>
          <w:color w:val="000000" w:themeColor="text1"/>
        </w:rPr>
      </w:pPr>
    </w:p>
    <w:p w:rsidR="005F6DDF" w:rsidRPr="006026E6" w:rsidRDefault="001A2617" w:rsidP="00A3007E">
      <w:pPr>
        <w:pStyle w:val="ListParagraph"/>
        <w:numPr>
          <w:ilvl w:val="0"/>
          <w:numId w:val="14"/>
        </w:numPr>
        <w:spacing w:after="0" w:line="240" w:lineRule="auto"/>
        <w:ind w:left="360"/>
        <w:rPr>
          <w:rFonts w:ascii="Arial" w:hAnsi="Arial" w:cs="Arial"/>
          <w:color w:val="000000" w:themeColor="text1"/>
        </w:rPr>
      </w:pPr>
      <w:r w:rsidRPr="006026E6">
        <w:rPr>
          <w:rFonts w:ascii="Arial" w:hAnsi="Arial" w:cs="Arial"/>
          <w:color w:val="000000" w:themeColor="text1"/>
        </w:rPr>
        <w:t>To be covered by privilege the communication must contain legal advice or a</w:t>
      </w:r>
      <w:r w:rsidR="005F6DDF" w:rsidRPr="006026E6">
        <w:rPr>
          <w:rFonts w:ascii="Arial" w:hAnsi="Arial" w:cs="Arial"/>
          <w:color w:val="000000" w:themeColor="text1"/>
        </w:rPr>
        <w:t xml:space="preserve"> </w:t>
      </w:r>
      <w:r w:rsidR="000D1ED4" w:rsidRPr="006026E6">
        <w:rPr>
          <w:rFonts w:ascii="Arial" w:hAnsi="Arial" w:cs="Arial"/>
          <w:color w:val="000000" w:themeColor="text1"/>
        </w:rPr>
        <w:t>request for legal advice</w:t>
      </w:r>
      <w:r w:rsidR="005F6DDF" w:rsidRPr="006026E6">
        <w:rPr>
          <w:rFonts w:ascii="Arial" w:hAnsi="Arial" w:cs="Arial"/>
          <w:color w:val="000000" w:themeColor="text1"/>
        </w:rPr>
        <w:t xml:space="preserve"> </w:t>
      </w:r>
    </w:p>
    <w:p w:rsidR="005F6DDF" w:rsidRPr="006026E6" w:rsidRDefault="005F6DDF" w:rsidP="00A3007E">
      <w:pPr>
        <w:spacing w:after="0" w:line="240" w:lineRule="auto"/>
        <w:rPr>
          <w:rFonts w:ascii="Arial" w:hAnsi="Arial" w:cs="Arial"/>
          <w:color w:val="000000" w:themeColor="text1"/>
        </w:rPr>
      </w:pPr>
    </w:p>
    <w:p w:rsidR="005F6DDF" w:rsidRPr="006026E6" w:rsidRDefault="001A2617" w:rsidP="00A3007E">
      <w:pPr>
        <w:pStyle w:val="ListParagraph"/>
        <w:numPr>
          <w:ilvl w:val="0"/>
          <w:numId w:val="14"/>
        </w:numPr>
        <w:spacing w:after="0" w:line="240" w:lineRule="auto"/>
        <w:ind w:left="360"/>
        <w:rPr>
          <w:rFonts w:ascii="Arial" w:hAnsi="Arial" w:cs="Arial"/>
          <w:color w:val="000000" w:themeColor="text1"/>
        </w:rPr>
      </w:pPr>
      <w:r w:rsidRPr="006026E6">
        <w:rPr>
          <w:rFonts w:ascii="Arial" w:hAnsi="Arial" w:cs="Arial"/>
          <w:color w:val="000000" w:themeColor="text1"/>
        </w:rPr>
        <w:t>Documents that are covered by privilege are also exempt from disclosure</w:t>
      </w:r>
      <w:r w:rsidR="005F6DDF" w:rsidRPr="006026E6">
        <w:rPr>
          <w:rFonts w:ascii="Arial" w:hAnsi="Arial" w:cs="Arial"/>
          <w:color w:val="000000" w:themeColor="text1"/>
        </w:rPr>
        <w:t xml:space="preserve"> </w:t>
      </w:r>
      <w:r w:rsidRPr="006026E6">
        <w:rPr>
          <w:rFonts w:ascii="Arial" w:hAnsi="Arial" w:cs="Arial"/>
          <w:color w:val="000000" w:themeColor="text1"/>
        </w:rPr>
        <w:t>under the Data Protection Act, Freedom of Information Act and the Local</w:t>
      </w:r>
      <w:r w:rsidR="005F6DDF" w:rsidRPr="006026E6">
        <w:rPr>
          <w:rFonts w:ascii="Arial" w:hAnsi="Arial" w:cs="Arial"/>
          <w:color w:val="000000" w:themeColor="text1"/>
        </w:rPr>
        <w:t xml:space="preserve"> </w:t>
      </w:r>
      <w:r w:rsidR="000D1ED4" w:rsidRPr="006026E6">
        <w:rPr>
          <w:rFonts w:ascii="Arial" w:hAnsi="Arial" w:cs="Arial"/>
          <w:color w:val="000000" w:themeColor="text1"/>
        </w:rPr>
        <w:t>Government Act</w:t>
      </w:r>
      <w:r w:rsidR="005F6DDF" w:rsidRPr="006026E6">
        <w:rPr>
          <w:rFonts w:ascii="Arial" w:hAnsi="Arial" w:cs="Arial"/>
          <w:color w:val="000000" w:themeColor="text1"/>
        </w:rPr>
        <w:t xml:space="preserve"> </w:t>
      </w:r>
    </w:p>
    <w:p w:rsidR="005F6DDF" w:rsidRPr="006026E6" w:rsidRDefault="005F6DDF" w:rsidP="00A3007E">
      <w:pPr>
        <w:spacing w:after="0" w:line="240" w:lineRule="auto"/>
        <w:rPr>
          <w:rFonts w:ascii="Arial" w:hAnsi="Arial" w:cs="Arial"/>
          <w:color w:val="000000" w:themeColor="text1"/>
        </w:rPr>
      </w:pPr>
    </w:p>
    <w:p w:rsidR="001A2617" w:rsidRPr="006026E6" w:rsidRDefault="001A2617" w:rsidP="00A3007E">
      <w:pPr>
        <w:pStyle w:val="ListParagraph"/>
        <w:numPr>
          <w:ilvl w:val="0"/>
          <w:numId w:val="14"/>
        </w:numPr>
        <w:spacing w:after="0" w:line="240" w:lineRule="auto"/>
        <w:ind w:left="360"/>
        <w:rPr>
          <w:rFonts w:ascii="Arial" w:hAnsi="Arial" w:cs="Arial"/>
          <w:color w:val="000000" w:themeColor="text1"/>
        </w:rPr>
      </w:pPr>
      <w:r w:rsidRPr="006026E6">
        <w:rPr>
          <w:rFonts w:ascii="Arial" w:hAnsi="Arial" w:cs="Arial"/>
          <w:color w:val="000000" w:themeColor="text1"/>
        </w:rPr>
        <w:t>Privilege</w:t>
      </w:r>
      <w:r w:rsidR="000D1ED4" w:rsidRPr="006026E6">
        <w:rPr>
          <w:rFonts w:ascii="Arial" w:hAnsi="Arial" w:cs="Arial"/>
          <w:color w:val="000000" w:themeColor="text1"/>
        </w:rPr>
        <w:t xml:space="preserve"> covers written and oral advice</w:t>
      </w:r>
    </w:p>
    <w:p w:rsidR="001A2617" w:rsidRPr="006026E6" w:rsidRDefault="001A2617" w:rsidP="00A3007E">
      <w:pPr>
        <w:spacing w:after="0" w:line="240" w:lineRule="auto"/>
        <w:rPr>
          <w:rFonts w:ascii="Arial" w:hAnsi="Arial" w:cs="Arial"/>
          <w:color w:val="000000" w:themeColor="text1"/>
          <w:u w:val="single"/>
        </w:rPr>
      </w:pPr>
    </w:p>
    <w:p w:rsidR="005F6DDF" w:rsidRPr="006026E6" w:rsidRDefault="005F6DDF" w:rsidP="00A3007E">
      <w:pPr>
        <w:spacing w:after="0" w:line="240" w:lineRule="auto"/>
        <w:rPr>
          <w:rFonts w:ascii="Arial" w:hAnsi="Arial" w:cs="Arial"/>
          <w:color w:val="000000" w:themeColor="text1"/>
          <w:u w:val="single"/>
        </w:rPr>
      </w:pPr>
      <w:r w:rsidRPr="006026E6">
        <w:rPr>
          <w:rFonts w:ascii="Arial" w:hAnsi="Arial" w:cs="Arial"/>
          <w:color w:val="000000" w:themeColor="text1"/>
          <w:u w:val="single"/>
        </w:rPr>
        <w:t xml:space="preserve">Litigation Privilege </w:t>
      </w:r>
    </w:p>
    <w:p w:rsidR="005F6DDF" w:rsidRPr="006026E6" w:rsidRDefault="005F6DDF" w:rsidP="00A3007E">
      <w:pPr>
        <w:spacing w:after="0" w:line="240" w:lineRule="auto"/>
        <w:rPr>
          <w:rFonts w:ascii="Arial" w:hAnsi="Arial" w:cs="Arial"/>
          <w:color w:val="000000" w:themeColor="text1"/>
        </w:rPr>
      </w:pPr>
    </w:p>
    <w:p w:rsidR="001A2617" w:rsidRPr="006026E6" w:rsidRDefault="001A2617" w:rsidP="00A3007E">
      <w:pPr>
        <w:pStyle w:val="ListParagraph"/>
        <w:numPr>
          <w:ilvl w:val="0"/>
          <w:numId w:val="15"/>
        </w:numPr>
        <w:spacing w:after="0" w:line="240" w:lineRule="auto"/>
        <w:ind w:left="360"/>
        <w:rPr>
          <w:rFonts w:ascii="Arial" w:hAnsi="Arial" w:cs="Arial"/>
          <w:color w:val="000000" w:themeColor="text1"/>
        </w:rPr>
      </w:pPr>
      <w:r w:rsidRPr="006026E6">
        <w:rPr>
          <w:rFonts w:ascii="Arial" w:hAnsi="Arial" w:cs="Arial"/>
          <w:color w:val="000000" w:themeColor="text1"/>
        </w:rPr>
        <w:t>Litigation privilege means that the court cannot compel communication</w:t>
      </w:r>
      <w:r w:rsidR="005F6DDF" w:rsidRPr="006026E6">
        <w:rPr>
          <w:rFonts w:ascii="Arial" w:hAnsi="Arial" w:cs="Arial"/>
          <w:color w:val="000000" w:themeColor="text1"/>
        </w:rPr>
        <w:t xml:space="preserve"> </w:t>
      </w:r>
      <w:r w:rsidRPr="006026E6">
        <w:rPr>
          <w:rFonts w:ascii="Arial" w:hAnsi="Arial" w:cs="Arial"/>
          <w:color w:val="000000" w:themeColor="text1"/>
        </w:rPr>
        <w:t xml:space="preserve">between </w:t>
      </w:r>
      <w:r w:rsidR="000D1ED4" w:rsidRPr="006026E6">
        <w:rPr>
          <w:rFonts w:ascii="Arial" w:hAnsi="Arial" w:cs="Arial"/>
          <w:color w:val="000000" w:themeColor="text1"/>
        </w:rPr>
        <w:t xml:space="preserve">(SBC) </w:t>
      </w:r>
      <w:r w:rsidRPr="006026E6">
        <w:rPr>
          <w:rFonts w:ascii="Arial" w:hAnsi="Arial" w:cs="Arial"/>
          <w:color w:val="000000" w:themeColor="text1"/>
        </w:rPr>
        <w:t>lawyers and/or their clients</w:t>
      </w:r>
      <w:r w:rsidR="000D1ED4" w:rsidRPr="006026E6">
        <w:rPr>
          <w:rFonts w:ascii="Arial" w:hAnsi="Arial" w:cs="Arial"/>
          <w:color w:val="000000" w:themeColor="text1"/>
        </w:rPr>
        <w:t xml:space="preserve"> (ASC)</w:t>
      </w:r>
      <w:r w:rsidRPr="006026E6">
        <w:rPr>
          <w:rFonts w:ascii="Arial" w:hAnsi="Arial" w:cs="Arial"/>
          <w:color w:val="000000" w:themeColor="text1"/>
        </w:rPr>
        <w:t xml:space="preserve"> and/or third parties to be disclosed,</w:t>
      </w:r>
      <w:r w:rsidR="005F6DDF" w:rsidRPr="006026E6">
        <w:rPr>
          <w:rFonts w:ascii="Arial" w:hAnsi="Arial" w:cs="Arial"/>
          <w:color w:val="000000" w:themeColor="text1"/>
        </w:rPr>
        <w:t xml:space="preserve"> </w:t>
      </w:r>
      <w:r w:rsidRPr="006026E6">
        <w:rPr>
          <w:rFonts w:ascii="Arial" w:hAnsi="Arial" w:cs="Arial"/>
          <w:color w:val="000000" w:themeColor="text1"/>
        </w:rPr>
        <w:t>u</w:t>
      </w:r>
      <w:r w:rsidR="000D1ED4" w:rsidRPr="006026E6">
        <w:rPr>
          <w:rFonts w:ascii="Arial" w:hAnsi="Arial" w:cs="Arial"/>
          <w:color w:val="000000" w:themeColor="text1"/>
        </w:rPr>
        <w:t>nless privilege has been waived</w:t>
      </w:r>
    </w:p>
    <w:p w:rsidR="005F6DDF" w:rsidRPr="006026E6" w:rsidRDefault="005F6DDF" w:rsidP="00A3007E">
      <w:pPr>
        <w:spacing w:after="0" w:line="240" w:lineRule="auto"/>
        <w:rPr>
          <w:rFonts w:ascii="Arial" w:hAnsi="Arial" w:cs="Arial"/>
          <w:color w:val="000000" w:themeColor="text1"/>
        </w:rPr>
      </w:pPr>
    </w:p>
    <w:p w:rsidR="005F6DDF" w:rsidRPr="006026E6" w:rsidRDefault="001A2617" w:rsidP="00A3007E">
      <w:pPr>
        <w:pStyle w:val="ListParagraph"/>
        <w:numPr>
          <w:ilvl w:val="0"/>
          <w:numId w:val="15"/>
        </w:numPr>
        <w:spacing w:after="0" w:line="240" w:lineRule="auto"/>
        <w:ind w:left="360"/>
        <w:rPr>
          <w:rFonts w:ascii="Arial" w:hAnsi="Arial" w:cs="Arial"/>
          <w:color w:val="000000" w:themeColor="text1"/>
        </w:rPr>
      </w:pPr>
      <w:r w:rsidRPr="006026E6">
        <w:rPr>
          <w:rFonts w:ascii="Arial" w:hAnsi="Arial" w:cs="Arial"/>
          <w:color w:val="000000" w:themeColor="text1"/>
        </w:rPr>
        <w:t>To be covered by privilege the communication must come into existence</w:t>
      </w:r>
      <w:r w:rsidR="005F6DDF" w:rsidRPr="006026E6">
        <w:rPr>
          <w:rFonts w:ascii="Arial" w:hAnsi="Arial" w:cs="Arial"/>
          <w:color w:val="000000" w:themeColor="text1"/>
        </w:rPr>
        <w:t xml:space="preserve"> </w:t>
      </w:r>
      <w:r w:rsidRPr="006026E6">
        <w:rPr>
          <w:rFonts w:ascii="Arial" w:hAnsi="Arial" w:cs="Arial"/>
          <w:color w:val="000000" w:themeColor="text1"/>
        </w:rPr>
        <w:t>for the dominant purpose of being used in connection with actual or</w:t>
      </w:r>
      <w:r w:rsidR="005F6DDF" w:rsidRPr="006026E6">
        <w:rPr>
          <w:rFonts w:ascii="Arial" w:hAnsi="Arial" w:cs="Arial"/>
          <w:color w:val="000000" w:themeColor="text1"/>
        </w:rPr>
        <w:t xml:space="preserve"> </w:t>
      </w:r>
      <w:r w:rsidRPr="006026E6">
        <w:rPr>
          <w:rFonts w:ascii="Arial" w:hAnsi="Arial" w:cs="Arial"/>
          <w:color w:val="000000" w:themeColor="text1"/>
        </w:rPr>
        <w:t>pending litigation</w:t>
      </w:r>
      <w:r w:rsidR="005F6DDF" w:rsidRPr="006026E6">
        <w:rPr>
          <w:rFonts w:ascii="Arial" w:hAnsi="Arial" w:cs="Arial"/>
          <w:color w:val="000000" w:themeColor="text1"/>
        </w:rPr>
        <w:t xml:space="preserve"> </w:t>
      </w:r>
    </w:p>
    <w:p w:rsidR="005F6DDF" w:rsidRPr="006026E6" w:rsidRDefault="005F6DDF" w:rsidP="00A3007E">
      <w:pPr>
        <w:spacing w:after="0" w:line="240" w:lineRule="auto"/>
        <w:rPr>
          <w:rFonts w:ascii="Arial" w:hAnsi="Arial" w:cs="Arial"/>
          <w:color w:val="000000" w:themeColor="text1"/>
        </w:rPr>
      </w:pPr>
    </w:p>
    <w:p w:rsidR="005F6DDF" w:rsidRPr="006026E6" w:rsidRDefault="001A2617" w:rsidP="00A3007E">
      <w:pPr>
        <w:pStyle w:val="ListParagraph"/>
        <w:numPr>
          <w:ilvl w:val="0"/>
          <w:numId w:val="15"/>
        </w:numPr>
        <w:spacing w:after="0" w:line="240" w:lineRule="auto"/>
        <w:ind w:left="360"/>
        <w:rPr>
          <w:rFonts w:ascii="Arial" w:hAnsi="Arial" w:cs="Arial"/>
          <w:color w:val="000000" w:themeColor="text1"/>
        </w:rPr>
      </w:pPr>
      <w:r w:rsidRPr="006026E6">
        <w:rPr>
          <w:rFonts w:ascii="Arial" w:hAnsi="Arial" w:cs="Arial"/>
          <w:color w:val="000000" w:themeColor="text1"/>
        </w:rPr>
        <w:t>Documents that are covered by privilege are also exempt from disclosure</w:t>
      </w:r>
      <w:r w:rsidR="005F6DDF" w:rsidRPr="006026E6">
        <w:rPr>
          <w:rFonts w:ascii="Arial" w:hAnsi="Arial" w:cs="Arial"/>
          <w:color w:val="000000" w:themeColor="text1"/>
        </w:rPr>
        <w:t xml:space="preserve"> </w:t>
      </w:r>
      <w:r w:rsidRPr="006026E6">
        <w:rPr>
          <w:rFonts w:ascii="Arial" w:hAnsi="Arial" w:cs="Arial"/>
          <w:color w:val="000000" w:themeColor="text1"/>
        </w:rPr>
        <w:t>under the Data Protection Act, Freedom of Information Act and the Local</w:t>
      </w:r>
      <w:r w:rsidR="005F6DDF" w:rsidRPr="006026E6">
        <w:rPr>
          <w:rFonts w:ascii="Arial" w:hAnsi="Arial" w:cs="Arial"/>
          <w:color w:val="000000" w:themeColor="text1"/>
        </w:rPr>
        <w:t xml:space="preserve"> </w:t>
      </w:r>
      <w:r w:rsidR="000D1ED4" w:rsidRPr="006026E6">
        <w:rPr>
          <w:rFonts w:ascii="Arial" w:hAnsi="Arial" w:cs="Arial"/>
          <w:color w:val="000000" w:themeColor="text1"/>
        </w:rPr>
        <w:t>Government Act</w:t>
      </w:r>
    </w:p>
    <w:p w:rsidR="005F6DDF" w:rsidRPr="006026E6" w:rsidRDefault="005F6DDF" w:rsidP="00A3007E">
      <w:pPr>
        <w:spacing w:after="0" w:line="240" w:lineRule="auto"/>
        <w:rPr>
          <w:rFonts w:ascii="Arial" w:hAnsi="Arial" w:cs="Arial"/>
          <w:color w:val="000000" w:themeColor="text1"/>
        </w:rPr>
      </w:pPr>
    </w:p>
    <w:p w:rsidR="001A2617" w:rsidRPr="006026E6" w:rsidRDefault="001A2617" w:rsidP="00A3007E">
      <w:pPr>
        <w:pStyle w:val="ListParagraph"/>
        <w:numPr>
          <w:ilvl w:val="0"/>
          <w:numId w:val="15"/>
        </w:numPr>
        <w:spacing w:after="0" w:line="240" w:lineRule="auto"/>
        <w:ind w:left="360"/>
        <w:rPr>
          <w:rFonts w:ascii="Arial" w:hAnsi="Arial" w:cs="Arial"/>
          <w:color w:val="000000" w:themeColor="text1"/>
        </w:rPr>
      </w:pPr>
      <w:r w:rsidRPr="006026E6">
        <w:rPr>
          <w:rFonts w:ascii="Arial" w:hAnsi="Arial" w:cs="Arial"/>
          <w:color w:val="000000" w:themeColor="text1"/>
        </w:rPr>
        <w:t>Privilege covers</w:t>
      </w:r>
      <w:r w:rsidR="000D1ED4" w:rsidRPr="006026E6">
        <w:rPr>
          <w:rFonts w:ascii="Arial" w:hAnsi="Arial" w:cs="Arial"/>
          <w:color w:val="000000" w:themeColor="text1"/>
        </w:rPr>
        <w:t xml:space="preserve"> written and oral communication</w:t>
      </w:r>
    </w:p>
    <w:p w:rsidR="000D1ED4" w:rsidRPr="006026E6" w:rsidRDefault="000D1ED4" w:rsidP="00A3007E">
      <w:pPr>
        <w:pStyle w:val="ListParagraph"/>
        <w:spacing w:line="240" w:lineRule="auto"/>
        <w:rPr>
          <w:rFonts w:ascii="Arial" w:hAnsi="Arial" w:cs="Arial"/>
          <w:color w:val="000000" w:themeColor="text1"/>
        </w:rPr>
      </w:pPr>
    </w:p>
    <w:p w:rsidR="000D1ED4" w:rsidRPr="006026E6" w:rsidRDefault="000D1ED4" w:rsidP="00A3007E">
      <w:pPr>
        <w:spacing w:after="0" w:line="240" w:lineRule="auto"/>
        <w:rPr>
          <w:rFonts w:ascii="Arial" w:hAnsi="Arial" w:cs="Arial"/>
          <w:color w:val="000000" w:themeColor="text1"/>
        </w:rPr>
      </w:pPr>
      <w:r w:rsidRPr="006026E6">
        <w:rPr>
          <w:rFonts w:ascii="Arial" w:hAnsi="Arial" w:cs="Arial"/>
          <w:color w:val="000000" w:themeColor="text1"/>
        </w:rPr>
        <w:t>Essentially correspondence between SBC legal team and ASC which involves legal advice or litigation should not be disclosed beyond these two parties to maintain privilege.</w:t>
      </w:r>
    </w:p>
    <w:p w:rsidR="001A2617" w:rsidRPr="006026E6" w:rsidRDefault="001A2617" w:rsidP="00A3007E">
      <w:pPr>
        <w:spacing w:after="0" w:line="240" w:lineRule="auto"/>
        <w:rPr>
          <w:rFonts w:ascii="Arial" w:hAnsi="Arial" w:cs="Arial"/>
          <w:color w:val="FF0000"/>
        </w:rPr>
      </w:pPr>
    </w:p>
    <w:p w:rsidR="00D1431C" w:rsidRPr="006026E6" w:rsidRDefault="005F6DDF" w:rsidP="00A3007E">
      <w:pPr>
        <w:spacing w:after="0" w:line="240" w:lineRule="auto"/>
        <w:rPr>
          <w:rFonts w:ascii="Arial" w:hAnsi="Arial" w:cs="Arial"/>
          <w:color w:val="000000" w:themeColor="text1"/>
        </w:rPr>
      </w:pPr>
      <w:r w:rsidRPr="006026E6">
        <w:rPr>
          <w:rFonts w:ascii="Arial" w:hAnsi="Arial" w:cs="Arial"/>
          <w:color w:val="000000" w:themeColor="text1"/>
        </w:rPr>
        <w:t>Legal and L</w:t>
      </w:r>
      <w:r w:rsidR="00A808BE" w:rsidRPr="006026E6">
        <w:rPr>
          <w:rFonts w:ascii="Arial" w:hAnsi="Arial" w:cs="Arial"/>
          <w:color w:val="000000" w:themeColor="text1"/>
        </w:rPr>
        <w:t>itigation P</w:t>
      </w:r>
      <w:r w:rsidR="00D1431C" w:rsidRPr="006026E6">
        <w:rPr>
          <w:rFonts w:ascii="Arial" w:hAnsi="Arial" w:cs="Arial"/>
          <w:color w:val="000000" w:themeColor="text1"/>
        </w:rPr>
        <w:t xml:space="preserve">rivilege will arise through email correspondence between legal services and </w:t>
      </w:r>
      <w:r w:rsidR="00A808BE" w:rsidRPr="006026E6">
        <w:rPr>
          <w:rFonts w:ascii="Arial" w:hAnsi="Arial" w:cs="Arial"/>
          <w:color w:val="000000" w:themeColor="text1"/>
        </w:rPr>
        <w:t xml:space="preserve">the </w:t>
      </w:r>
      <w:r w:rsidR="006477D9">
        <w:rPr>
          <w:rFonts w:ascii="Arial" w:hAnsi="Arial" w:cs="Arial"/>
          <w:color w:val="000000" w:themeColor="text1"/>
        </w:rPr>
        <w:t>Adult Services</w:t>
      </w:r>
      <w:r w:rsidR="000D1ED4" w:rsidRPr="006026E6">
        <w:rPr>
          <w:rFonts w:ascii="Arial" w:hAnsi="Arial" w:cs="Arial"/>
          <w:color w:val="000000" w:themeColor="text1"/>
        </w:rPr>
        <w:t xml:space="preserve"> worker</w:t>
      </w:r>
      <w:r w:rsidR="00D1431C" w:rsidRPr="006026E6">
        <w:rPr>
          <w:rFonts w:ascii="Arial" w:hAnsi="Arial" w:cs="Arial"/>
          <w:color w:val="000000" w:themeColor="text1"/>
        </w:rPr>
        <w:t>, or making a summary of Teams conversation that has taken place with legal, or telephone conversatio</w:t>
      </w:r>
      <w:r w:rsidR="00A808BE" w:rsidRPr="006026E6">
        <w:rPr>
          <w:rFonts w:ascii="Arial" w:hAnsi="Arial" w:cs="Arial"/>
          <w:color w:val="000000" w:themeColor="text1"/>
        </w:rPr>
        <w:t xml:space="preserve">n being summarised in case note, or through other correspondence. </w:t>
      </w:r>
      <w:r w:rsidR="00D1431C" w:rsidRPr="006026E6">
        <w:rPr>
          <w:rFonts w:ascii="Arial" w:hAnsi="Arial" w:cs="Arial"/>
          <w:color w:val="000000" w:themeColor="text1"/>
        </w:rPr>
        <w:t xml:space="preserve"> </w:t>
      </w:r>
    </w:p>
    <w:p w:rsidR="00D1431C" w:rsidRPr="006026E6" w:rsidRDefault="00D1431C" w:rsidP="00A3007E">
      <w:pPr>
        <w:spacing w:after="0" w:line="240" w:lineRule="auto"/>
        <w:rPr>
          <w:rFonts w:ascii="Arial" w:hAnsi="Arial" w:cs="Arial"/>
          <w:color w:val="000000" w:themeColor="text1"/>
        </w:rPr>
      </w:pPr>
    </w:p>
    <w:p w:rsidR="008577E3" w:rsidRDefault="00A808BE" w:rsidP="00A3007E">
      <w:pPr>
        <w:spacing w:after="0" w:line="240" w:lineRule="auto"/>
        <w:rPr>
          <w:rFonts w:ascii="Arial" w:hAnsi="Arial" w:cs="Arial"/>
          <w:color w:val="000000" w:themeColor="text1"/>
        </w:rPr>
      </w:pPr>
      <w:r w:rsidRPr="008577E3">
        <w:rPr>
          <w:rFonts w:ascii="Arial" w:hAnsi="Arial" w:cs="Arial"/>
          <w:color w:val="000000" w:themeColor="text1"/>
        </w:rPr>
        <w:t>There is a r</w:t>
      </w:r>
      <w:r w:rsidR="00D1431C" w:rsidRPr="008577E3">
        <w:rPr>
          <w:rFonts w:ascii="Arial" w:hAnsi="Arial" w:cs="Arial"/>
          <w:color w:val="000000" w:themeColor="text1"/>
        </w:rPr>
        <w:t>isk is that legal</w:t>
      </w:r>
      <w:r w:rsidR="009B792C" w:rsidRPr="008577E3">
        <w:rPr>
          <w:rFonts w:ascii="Arial" w:hAnsi="Arial" w:cs="Arial"/>
          <w:color w:val="000000" w:themeColor="text1"/>
        </w:rPr>
        <w:t xml:space="preserve"> and/or litigation</w:t>
      </w:r>
      <w:r w:rsidR="00D1431C" w:rsidRPr="008577E3">
        <w:rPr>
          <w:rFonts w:ascii="Arial" w:hAnsi="Arial" w:cs="Arial"/>
          <w:color w:val="000000" w:themeColor="text1"/>
        </w:rPr>
        <w:t xml:space="preserve"> privilege could be waived if </w:t>
      </w:r>
      <w:r w:rsidRPr="008577E3">
        <w:rPr>
          <w:rFonts w:ascii="Arial" w:hAnsi="Arial" w:cs="Arial"/>
          <w:color w:val="000000" w:themeColor="text1"/>
        </w:rPr>
        <w:t xml:space="preserve">the legal </w:t>
      </w:r>
      <w:r w:rsidR="00D1431C" w:rsidRPr="008577E3">
        <w:rPr>
          <w:rFonts w:ascii="Arial" w:hAnsi="Arial" w:cs="Arial"/>
          <w:color w:val="000000" w:themeColor="text1"/>
        </w:rPr>
        <w:t>advice</w:t>
      </w:r>
      <w:r w:rsidR="009B792C" w:rsidRPr="008577E3">
        <w:rPr>
          <w:rFonts w:ascii="Arial" w:hAnsi="Arial" w:cs="Arial"/>
          <w:color w:val="000000" w:themeColor="text1"/>
        </w:rPr>
        <w:t xml:space="preserve"> or litigation documents</w:t>
      </w:r>
      <w:r w:rsidR="000D1ED4" w:rsidRPr="008577E3">
        <w:rPr>
          <w:rFonts w:ascii="Arial" w:hAnsi="Arial" w:cs="Arial"/>
          <w:color w:val="000000" w:themeColor="text1"/>
        </w:rPr>
        <w:t xml:space="preserve"> </w:t>
      </w:r>
      <w:r w:rsidR="009B792C" w:rsidRPr="008577E3">
        <w:rPr>
          <w:rFonts w:ascii="Arial" w:hAnsi="Arial" w:cs="Arial"/>
          <w:color w:val="000000" w:themeColor="text1"/>
        </w:rPr>
        <w:t>are</w:t>
      </w:r>
      <w:r w:rsidR="00D1431C" w:rsidRPr="008577E3">
        <w:rPr>
          <w:rFonts w:ascii="Arial" w:hAnsi="Arial" w:cs="Arial"/>
          <w:color w:val="000000" w:themeColor="text1"/>
        </w:rPr>
        <w:t xml:space="preserve"> included </w:t>
      </w:r>
      <w:r w:rsidR="000D1ED4" w:rsidRPr="008577E3">
        <w:rPr>
          <w:rFonts w:ascii="Arial" w:hAnsi="Arial" w:cs="Arial"/>
          <w:color w:val="000000" w:themeColor="text1"/>
        </w:rPr>
        <w:t xml:space="preserve">and written </w:t>
      </w:r>
      <w:r w:rsidR="00D1431C" w:rsidRPr="008577E3">
        <w:rPr>
          <w:rFonts w:ascii="Arial" w:hAnsi="Arial" w:cs="Arial"/>
          <w:color w:val="000000" w:themeColor="text1"/>
        </w:rPr>
        <w:t>in</w:t>
      </w:r>
      <w:r w:rsidR="000D1ED4" w:rsidRPr="008577E3">
        <w:rPr>
          <w:rFonts w:ascii="Arial" w:hAnsi="Arial" w:cs="Arial"/>
          <w:color w:val="000000" w:themeColor="text1"/>
        </w:rPr>
        <w:t>to</w:t>
      </w:r>
      <w:r w:rsidR="00D1431C" w:rsidRPr="008577E3">
        <w:rPr>
          <w:rFonts w:ascii="Arial" w:hAnsi="Arial" w:cs="Arial"/>
          <w:color w:val="000000" w:themeColor="text1"/>
        </w:rPr>
        <w:t xml:space="preserve"> </w:t>
      </w:r>
      <w:r w:rsidR="009B792C" w:rsidRPr="008577E3">
        <w:rPr>
          <w:rFonts w:ascii="Arial" w:hAnsi="Arial" w:cs="Arial"/>
          <w:color w:val="000000" w:themeColor="text1"/>
        </w:rPr>
        <w:t>c</w:t>
      </w:r>
      <w:r w:rsidR="00D1431C" w:rsidRPr="008577E3">
        <w:rPr>
          <w:rFonts w:ascii="Arial" w:hAnsi="Arial" w:cs="Arial"/>
          <w:color w:val="000000" w:themeColor="text1"/>
        </w:rPr>
        <w:t xml:space="preserve">ase </w:t>
      </w:r>
      <w:r w:rsidR="009B792C" w:rsidRPr="008577E3">
        <w:rPr>
          <w:rFonts w:ascii="Arial" w:hAnsi="Arial" w:cs="Arial"/>
          <w:color w:val="000000" w:themeColor="text1"/>
        </w:rPr>
        <w:t>n</w:t>
      </w:r>
      <w:r w:rsidR="00D1431C" w:rsidRPr="008577E3">
        <w:rPr>
          <w:rFonts w:ascii="Arial" w:hAnsi="Arial" w:cs="Arial"/>
          <w:color w:val="000000" w:themeColor="text1"/>
        </w:rPr>
        <w:t xml:space="preserve">otes </w:t>
      </w:r>
      <w:r w:rsidR="000D1ED4" w:rsidRPr="008577E3">
        <w:rPr>
          <w:rFonts w:ascii="Arial" w:hAnsi="Arial" w:cs="Arial"/>
          <w:color w:val="000000" w:themeColor="text1"/>
        </w:rPr>
        <w:t>and other key documents</w:t>
      </w:r>
      <w:r w:rsidR="00DE224D" w:rsidRPr="008577E3">
        <w:rPr>
          <w:rFonts w:ascii="Arial" w:hAnsi="Arial" w:cs="Arial"/>
          <w:color w:val="FF0000"/>
        </w:rPr>
        <w:t xml:space="preserve"> </w:t>
      </w:r>
      <w:r w:rsidR="00DE224D" w:rsidRPr="008577E3">
        <w:rPr>
          <w:rFonts w:ascii="Arial" w:hAnsi="Arial" w:cs="Arial"/>
        </w:rPr>
        <w:t xml:space="preserve">such as </w:t>
      </w:r>
      <w:r w:rsidR="009B792C" w:rsidRPr="008577E3">
        <w:rPr>
          <w:rFonts w:ascii="Arial" w:hAnsi="Arial" w:cs="Arial"/>
        </w:rPr>
        <w:t xml:space="preserve">the </w:t>
      </w:r>
      <w:r w:rsidR="00DE224D" w:rsidRPr="008577E3">
        <w:rPr>
          <w:rFonts w:ascii="Arial" w:hAnsi="Arial" w:cs="Arial"/>
        </w:rPr>
        <w:t>Record of Conversation</w:t>
      </w:r>
      <w:r w:rsidR="00D1431C" w:rsidRPr="008577E3">
        <w:rPr>
          <w:rFonts w:ascii="Arial" w:hAnsi="Arial" w:cs="Arial"/>
        </w:rPr>
        <w:t>.</w:t>
      </w:r>
      <w:r w:rsidR="00D1431C" w:rsidRPr="008577E3">
        <w:rPr>
          <w:rFonts w:ascii="Arial" w:hAnsi="Arial" w:cs="Arial"/>
          <w:color w:val="000000" w:themeColor="text1"/>
        </w:rPr>
        <w:t xml:space="preserve"> </w:t>
      </w:r>
    </w:p>
    <w:p w:rsidR="00DF273A" w:rsidRPr="008577E3" w:rsidRDefault="00DF273A" w:rsidP="00A3007E">
      <w:pPr>
        <w:spacing w:after="0" w:line="240" w:lineRule="auto"/>
        <w:rPr>
          <w:rFonts w:ascii="Arial" w:hAnsi="Arial" w:cs="Arial"/>
          <w:color w:val="000000" w:themeColor="text1"/>
        </w:rPr>
      </w:pPr>
    </w:p>
    <w:p w:rsidR="00D1431C" w:rsidRDefault="0011121E" w:rsidP="00A3007E">
      <w:pPr>
        <w:spacing w:after="0" w:line="240" w:lineRule="auto"/>
        <w:rPr>
          <w:rFonts w:ascii="Arial" w:hAnsi="Arial" w:cs="Arial"/>
        </w:rPr>
      </w:pPr>
      <w:r w:rsidRPr="008B67B9">
        <w:rPr>
          <w:rFonts w:ascii="Arial" w:hAnsi="Arial" w:cs="Arial"/>
        </w:rPr>
        <w:t xml:space="preserve">Staff must not upload emails to Eclipse that contain ‘legal privilege’. This information is ‘privileged’ and must not be shared. </w:t>
      </w:r>
      <w:r w:rsidR="009B792C" w:rsidRPr="008B67B9">
        <w:rPr>
          <w:rFonts w:ascii="Arial" w:hAnsi="Arial" w:cs="Arial"/>
          <w:color w:val="000000" w:themeColor="text1"/>
        </w:rPr>
        <w:t xml:space="preserve">This is because </w:t>
      </w:r>
      <w:r w:rsidRPr="008B67B9">
        <w:rPr>
          <w:rFonts w:ascii="Arial" w:hAnsi="Arial" w:cs="Arial"/>
          <w:color w:val="000000" w:themeColor="text1"/>
        </w:rPr>
        <w:t>it may become available to the</w:t>
      </w:r>
      <w:r w:rsidR="009B792C" w:rsidRPr="008B67B9">
        <w:rPr>
          <w:rFonts w:ascii="Arial" w:hAnsi="Arial" w:cs="Arial"/>
          <w:color w:val="000000" w:themeColor="text1"/>
        </w:rPr>
        <w:t xml:space="preserve"> individual we are working with when documents are shared with them (</w:t>
      </w:r>
      <w:r w:rsidRPr="008B67B9">
        <w:rPr>
          <w:rFonts w:ascii="Arial" w:hAnsi="Arial" w:cs="Arial"/>
          <w:color w:val="000000" w:themeColor="text1"/>
        </w:rPr>
        <w:t xml:space="preserve">example: </w:t>
      </w:r>
      <w:r w:rsidR="009B792C" w:rsidRPr="008B67B9">
        <w:rPr>
          <w:rFonts w:ascii="Arial" w:hAnsi="Arial" w:cs="Arial"/>
          <w:color w:val="000000" w:themeColor="text1"/>
        </w:rPr>
        <w:t xml:space="preserve">Record of Conversation) or </w:t>
      </w:r>
      <w:r w:rsidR="000D1ED4" w:rsidRPr="008B67B9">
        <w:rPr>
          <w:rFonts w:ascii="Arial" w:hAnsi="Arial" w:cs="Arial"/>
          <w:color w:val="000000" w:themeColor="text1"/>
        </w:rPr>
        <w:t xml:space="preserve">if the person makes a Subject Access Request </w:t>
      </w:r>
      <w:r w:rsidR="008B67B9">
        <w:rPr>
          <w:rFonts w:ascii="Arial" w:hAnsi="Arial" w:cs="Arial"/>
          <w:color w:val="000000" w:themeColor="text1"/>
        </w:rPr>
        <w:t xml:space="preserve">(SAR) </w:t>
      </w:r>
      <w:r w:rsidR="000D1ED4" w:rsidRPr="008B67B9">
        <w:rPr>
          <w:rFonts w:ascii="Arial" w:hAnsi="Arial" w:cs="Arial"/>
          <w:color w:val="000000" w:themeColor="text1"/>
        </w:rPr>
        <w:t>to see their records.</w:t>
      </w:r>
      <w:r w:rsidRPr="008B67B9">
        <w:rPr>
          <w:rFonts w:ascii="Arial" w:hAnsi="Arial" w:cs="Arial"/>
        </w:rPr>
        <w:t xml:space="preserve"> If you have any questions or concerns, contact Legal Services.</w:t>
      </w:r>
    </w:p>
    <w:p w:rsidR="008B67B9" w:rsidRDefault="008B67B9" w:rsidP="00A3007E">
      <w:pPr>
        <w:spacing w:after="0" w:line="240" w:lineRule="auto"/>
        <w:rPr>
          <w:rFonts w:ascii="Arial" w:hAnsi="Arial" w:cs="Arial"/>
        </w:rPr>
      </w:pPr>
    </w:p>
    <w:p w:rsidR="008B67B9" w:rsidRPr="006026E6" w:rsidRDefault="008B67B9" w:rsidP="00A3007E">
      <w:pPr>
        <w:spacing w:after="0" w:line="240" w:lineRule="auto"/>
        <w:rPr>
          <w:rFonts w:ascii="Arial" w:hAnsi="Arial" w:cs="Arial"/>
          <w:color w:val="000000" w:themeColor="text1"/>
        </w:rPr>
      </w:pPr>
      <w:r w:rsidRPr="00767C7E">
        <w:rPr>
          <w:rFonts w:ascii="Arial" w:hAnsi="Arial" w:cs="Arial"/>
          <w:color w:val="000000" w:themeColor="text1"/>
        </w:rPr>
        <w:t>Legal advice will be captured in a ‘legal advice form’ in Eclipse which will not be pulled into</w:t>
      </w:r>
      <w:r w:rsidR="00767C7E">
        <w:rPr>
          <w:rFonts w:ascii="Arial" w:hAnsi="Arial" w:cs="Arial"/>
          <w:color w:val="000000" w:themeColor="text1"/>
        </w:rPr>
        <w:t xml:space="preserve"> any Subject Access Request.</w:t>
      </w:r>
      <w:r w:rsidRPr="00767C7E">
        <w:rPr>
          <w:rFonts w:ascii="Arial" w:hAnsi="Arial" w:cs="Arial"/>
          <w:color w:val="000000" w:themeColor="text1"/>
        </w:rPr>
        <w:t xml:space="preserve"> This </w:t>
      </w:r>
      <w:r w:rsidR="00767C7E">
        <w:rPr>
          <w:rFonts w:ascii="Arial" w:hAnsi="Arial" w:cs="Arial"/>
          <w:color w:val="000000" w:themeColor="text1"/>
        </w:rPr>
        <w:t>‘</w:t>
      </w:r>
      <w:r w:rsidRPr="00767C7E">
        <w:rPr>
          <w:rFonts w:ascii="Arial" w:hAnsi="Arial" w:cs="Arial"/>
          <w:color w:val="000000" w:themeColor="text1"/>
        </w:rPr>
        <w:t>legal advice form</w:t>
      </w:r>
      <w:r w:rsidR="00767C7E">
        <w:rPr>
          <w:rFonts w:ascii="Arial" w:hAnsi="Arial" w:cs="Arial"/>
          <w:color w:val="000000" w:themeColor="text1"/>
        </w:rPr>
        <w:t>’</w:t>
      </w:r>
      <w:r w:rsidRPr="00767C7E">
        <w:rPr>
          <w:rFonts w:ascii="Arial" w:hAnsi="Arial" w:cs="Arial"/>
          <w:color w:val="000000" w:themeColor="text1"/>
        </w:rPr>
        <w:t xml:space="preserve"> must always be used when recording legal advice.</w:t>
      </w:r>
      <w:r>
        <w:rPr>
          <w:rFonts w:ascii="Arial" w:hAnsi="Arial" w:cs="Arial"/>
          <w:color w:val="000000" w:themeColor="text1"/>
        </w:rPr>
        <w:t xml:space="preserve"> </w:t>
      </w:r>
    </w:p>
    <w:p w:rsidR="00DE224D" w:rsidRPr="006026E6" w:rsidRDefault="00DE224D" w:rsidP="00A3007E">
      <w:pPr>
        <w:spacing w:after="0" w:line="240" w:lineRule="auto"/>
        <w:rPr>
          <w:rFonts w:ascii="Arial" w:hAnsi="Arial" w:cs="Arial"/>
        </w:rPr>
      </w:pPr>
    </w:p>
    <w:p w:rsidR="000F5C25" w:rsidRPr="006026E6" w:rsidRDefault="000F5C25" w:rsidP="00A3007E">
      <w:pPr>
        <w:pStyle w:val="ListParagraph"/>
        <w:numPr>
          <w:ilvl w:val="0"/>
          <w:numId w:val="21"/>
        </w:numPr>
        <w:spacing w:after="0" w:line="240" w:lineRule="auto"/>
        <w:rPr>
          <w:rFonts w:ascii="Arial" w:hAnsi="Arial" w:cs="Arial"/>
          <w:b/>
        </w:rPr>
      </w:pPr>
      <w:r w:rsidRPr="006026E6">
        <w:rPr>
          <w:rFonts w:ascii="Arial" w:hAnsi="Arial" w:cs="Arial"/>
          <w:b/>
        </w:rPr>
        <w:t>Uploading Attachments</w:t>
      </w:r>
    </w:p>
    <w:p w:rsidR="000A50EB" w:rsidRPr="006026E6" w:rsidRDefault="000A50EB" w:rsidP="00A3007E">
      <w:pPr>
        <w:spacing w:after="0" w:line="240" w:lineRule="auto"/>
        <w:rPr>
          <w:rFonts w:ascii="Arial" w:hAnsi="Arial" w:cs="Arial"/>
          <w:b/>
        </w:rPr>
      </w:pPr>
    </w:p>
    <w:p w:rsidR="000F5C25" w:rsidRPr="006026E6" w:rsidRDefault="000F5C25" w:rsidP="00A3007E">
      <w:pPr>
        <w:spacing w:after="0" w:line="240" w:lineRule="auto"/>
        <w:rPr>
          <w:rFonts w:ascii="Arial" w:hAnsi="Arial" w:cs="Arial"/>
        </w:rPr>
      </w:pPr>
      <w:r w:rsidRPr="006026E6">
        <w:rPr>
          <w:rFonts w:ascii="Arial" w:hAnsi="Arial" w:cs="Arial"/>
        </w:rPr>
        <w:t xml:space="preserve">All attachments uploaded to the </w:t>
      </w:r>
      <w:r w:rsidR="000D1ED4" w:rsidRPr="006026E6">
        <w:rPr>
          <w:rFonts w:ascii="Arial" w:hAnsi="Arial" w:cs="Arial"/>
        </w:rPr>
        <w:t>Eclipse</w:t>
      </w:r>
      <w:r w:rsidRPr="006026E6">
        <w:rPr>
          <w:rFonts w:ascii="Arial" w:hAnsi="Arial" w:cs="Arial"/>
        </w:rPr>
        <w:t xml:space="preserve"> must be relevant, appropriate and correctly titled. This ensures that we are not overstretching the system with unnecessary information and that staff can easily and quickly identify the information stored.</w:t>
      </w:r>
    </w:p>
    <w:p w:rsidR="000A50EB" w:rsidRPr="006026E6" w:rsidRDefault="000A50EB" w:rsidP="00A3007E">
      <w:pPr>
        <w:spacing w:after="0" w:line="240" w:lineRule="auto"/>
        <w:rPr>
          <w:rFonts w:ascii="Arial" w:hAnsi="Arial" w:cs="Arial"/>
        </w:rPr>
      </w:pPr>
    </w:p>
    <w:p w:rsidR="000F5C25" w:rsidRPr="006026E6" w:rsidRDefault="000F5C25" w:rsidP="00A3007E">
      <w:pPr>
        <w:spacing w:after="0" w:line="240" w:lineRule="auto"/>
        <w:rPr>
          <w:rFonts w:ascii="Arial" w:hAnsi="Arial" w:cs="Arial"/>
        </w:rPr>
      </w:pPr>
      <w:r w:rsidRPr="006026E6">
        <w:rPr>
          <w:rFonts w:ascii="Arial" w:hAnsi="Arial" w:cs="Arial"/>
        </w:rPr>
        <w:t>Naming conventions for attachments should be as follows:</w:t>
      </w:r>
    </w:p>
    <w:p w:rsidR="00B138C4" w:rsidRPr="006026E6" w:rsidRDefault="00B138C4" w:rsidP="00A3007E">
      <w:pPr>
        <w:spacing w:after="0" w:line="240" w:lineRule="auto"/>
        <w:rPr>
          <w:rFonts w:ascii="Arial" w:hAnsi="Arial" w:cs="Arial"/>
        </w:rPr>
      </w:pPr>
    </w:p>
    <w:p w:rsidR="000F5C25" w:rsidRPr="006026E6" w:rsidRDefault="000F5C25" w:rsidP="00A3007E">
      <w:pPr>
        <w:pStyle w:val="ListParagraph"/>
        <w:numPr>
          <w:ilvl w:val="0"/>
          <w:numId w:val="8"/>
        </w:numPr>
        <w:spacing w:after="0" w:line="240" w:lineRule="auto"/>
        <w:rPr>
          <w:rFonts w:ascii="Arial" w:hAnsi="Arial" w:cs="Arial"/>
        </w:rPr>
      </w:pPr>
      <w:r w:rsidRPr="006026E6">
        <w:rPr>
          <w:rFonts w:ascii="Arial" w:hAnsi="Arial" w:cs="Arial"/>
        </w:rPr>
        <w:t>Type of document you have attached</w:t>
      </w:r>
    </w:p>
    <w:p w:rsidR="000F5C25" w:rsidRPr="006026E6" w:rsidRDefault="000F5C25" w:rsidP="00A3007E">
      <w:pPr>
        <w:pStyle w:val="ListParagraph"/>
        <w:numPr>
          <w:ilvl w:val="0"/>
          <w:numId w:val="8"/>
        </w:numPr>
        <w:spacing w:after="0" w:line="240" w:lineRule="auto"/>
        <w:rPr>
          <w:rFonts w:ascii="Arial" w:hAnsi="Arial" w:cs="Arial"/>
        </w:rPr>
      </w:pPr>
      <w:r w:rsidRPr="006026E6">
        <w:rPr>
          <w:rFonts w:ascii="Arial" w:hAnsi="Arial" w:cs="Arial"/>
        </w:rPr>
        <w:t>Who it is from/or to</w:t>
      </w:r>
    </w:p>
    <w:p w:rsidR="000F5C25" w:rsidRPr="006026E6" w:rsidRDefault="000F5C25" w:rsidP="00A3007E">
      <w:pPr>
        <w:pStyle w:val="ListParagraph"/>
        <w:numPr>
          <w:ilvl w:val="0"/>
          <w:numId w:val="8"/>
        </w:numPr>
        <w:spacing w:after="0" w:line="240" w:lineRule="auto"/>
        <w:rPr>
          <w:rFonts w:ascii="Arial" w:hAnsi="Arial" w:cs="Arial"/>
        </w:rPr>
      </w:pPr>
      <w:r w:rsidRPr="006026E6">
        <w:rPr>
          <w:rFonts w:ascii="Arial" w:hAnsi="Arial" w:cs="Arial"/>
        </w:rPr>
        <w:t>Brief description of contents</w:t>
      </w:r>
    </w:p>
    <w:p w:rsidR="000F5C25" w:rsidRPr="006026E6" w:rsidRDefault="000F5C25" w:rsidP="00A3007E">
      <w:pPr>
        <w:pStyle w:val="ListParagraph"/>
        <w:numPr>
          <w:ilvl w:val="0"/>
          <w:numId w:val="8"/>
        </w:numPr>
        <w:spacing w:after="0" w:line="240" w:lineRule="auto"/>
        <w:rPr>
          <w:rFonts w:ascii="Arial" w:hAnsi="Arial" w:cs="Arial"/>
        </w:rPr>
      </w:pPr>
      <w:r w:rsidRPr="006026E6">
        <w:rPr>
          <w:rFonts w:ascii="Arial" w:hAnsi="Arial" w:cs="Arial"/>
        </w:rPr>
        <w:t>The date of the document – format 00.00.000</w:t>
      </w:r>
      <w:r w:rsidR="00B138C4" w:rsidRPr="006026E6">
        <w:rPr>
          <w:rFonts w:ascii="Arial" w:hAnsi="Arial" w:cs="Arial"/>
        </w:rPr>
        <w:t>0</w:t>
      </w:r>
    </w:p>
    <w:p w:rsidR="00B138C4" w:rsidRPr="006026E6" w:rsidRDefault="00B138C4" w:rsidP="00A3007E">
      <w:pPr>
        <w:spacing w:after="0" w:line="240" w:lineRule="auto"/>
        <w:rPr>
          <w:rFonts w:ascii="Arial" w:hAnsi="Arial" w:cs="Arial"/>
        </w:rPr>
      </w:pPr>
    </w:p>
    <w:p w:rsidR="000F5C25" w:rsidRPr="006026E6" w:rsidRDefault="000F5C25" w:rsidP="00A3007E">
      <w:pPr>
        <w:spacing w:after="0" w:line="240" w:lineRule="auto"/>
        <w:rPr>
          <w:rFonts w:ascii="Arial" w:hAnsi="Arial" w:cs="Arial"/>
        </w:rPr>
      </w:pPr>
      <w:r w:rsidRPr="006026E6">
        <w:rPr>
          <w:rFonts w:ascii="Arial" w:hAnsi="Arial" w:cs="Arial"/>
        </w:rPr>
        <w:t>Examples include:</w:t>
      </w:r>
    </w:p>
    <w:p w:rsidR="000F5C25" w:rsidRPr="006026E6" w:rsidRDefault="000F5C25" w:rsidP="00A3007E">
      <w:pPr>
        <w:spacing w:after="0" w:line="240" w:lineRule="auto"/>
        <w:rPr>
          <w:rFonts w:ascii="Arial" w:hAnsi="Arial" w:cs="Arial"/>
        </w:rPr>
      </w:pPr>
      <w:r w:rsidRPr="006026E6">
        <w:rPr>
          <w:rFonts w:ascii="Arial" w:hAnsi="Arial" w:cs="Arial"/>
        </w:rPr>
        <w:t xml:space="preserve">Letter – </w:t>
      </w:r>
      <w:r w:rsidR="0011121E">
        <w:rPr>
          <w:rFonts w:ascii="Arial" w:hAnsi="Arial" w:cs="Arial"/>
        </w:rPr>
        <w:t>To</w:t>
      </w:r>
      <w:r w:rsidRPr="006026E6">
        <w:rPr>
          <w:rFonts w:ascii="Arial" w:hAnsi="Arial" w:cs="Arial"/>
        </w:rPr>
        <w:t xml:space="preserve"> Dr Fox – Re:</w:t>
      </w:r>
      <w:r w:rsidR="0011121E">
        <w:rPr>
          <w:rFonts w:ascii="Arial" w:hAnsi="Arial" w:cs="Arial"/>
        </w:rPr>
        <w:t xml:space="preserve"> Multidisciplinary Meeting </w:t>
      </w:r>
      <w:r w:rsidRPr="006026E6">
        <w:rPr>
          <w:rFonts w:ascii="Arial" w:hAnsi="Arial" w:cs="Arial"/>
        </w:rPr>
        <w:t>– 22.08.2019</w:t>
      </w:r>
    </w:p>
    <w:p w:rsidR="000F5C25" w:rsidRPr="006026E6" w:rsidRDefault="000F5C25" w:rsidP="00A3007E">
      <w:pPr>
        <w:spacing w:after="0" w:line="240" w:lineRule="auto"/>
        <w:rPr>
          <w:rFonts w:ascii="Arial" w:hAnsi="Arial" w:cs="Arial"/>
        </w:rPr>
      </w:pPr>
      <w:r w:rsidRPr="006026E6">
        <w:rPr>
          <w:rFonts w:ascii="Arial" w:hAnsi="Arial" w:cs="Arial"/>
        </w:rPr>
        <w:t xml:space="preserve">Email – </w:t>
      </w:r>
      <w:r w:rsidR="0011121E">
        <w:rPr>
          <w:rFonts w:ascii="Arial" w:hAnsi="Arial" w:cs="Arial"/>
        </w:rPr>
        <w:t>From</w:t>
      </w:r>
      <w:r w:rsidRPr="006026E6">
        <w:rPr>
          <w:rFonts w:ascii="Arial" w:hAnsi="Arial" w:cs="Arial"/>
        </w:rPr>
        <w:t xml:space="preserve"> </w:t>
      </w:r>
      <w:r w:rsidR="0011121E">
        <w:rPr>
          <w:rFonts w:ascii="Arial" w:hAnsi="Arial" w:cs="Arial"/>
        </w:rPr>
        <w:t>Donna Hope (Service Manager)</w:t>
      </w:r>
      <w:r w:rsidRPr="006026E6">
        <w:rPr>
          <w:rFonts w:ascii="Arial" w:hAnsi="Arial" w:cs="Arial"/>
        </w:rPr>
        <w:t xml:space="preserve"> – Re: </w:t>
      </w:r>
      <w:r w:rsidR="0011121E">
        <w:rPr>
          <w:rFonts w:ascii="Arial" w:hAnsi="Arial" w:cs="Arial"/>
        </w:rPr>
        <w:t>Funding Authorisation</w:t>
      </w:r>
      <w:r w:rsidRPr="006026E6">
        <w:rPr>
          <w:rFonts w:ascii="Arial" w:hAnsi="Arial" w:cs="Arial"/>
        </w:rPr>
        <w:t xml:space="preserve"> – 23.08.2019</w:t>
      </w:r>
    </w:p>
    <w:p w:rsidR="00F21E70" w:rsidRPr="006026E6" w:rsidRDefault="0011121E" w:rsidP="00A3007E">
      <w:pPr>
        <w:spacing w:after="0" w:line="240" w:lineRule="auto"/>
        <w:rPr>
          <w:rFonts w:ascii="Arial" w:hAnsi="Arial" w:cs="Arial"/>
          <w:b/>
        </w:rPr>
      </w:pPr>
      <w:r w:rsidRPr="006026E6">
        <w:rPr>
          <w:rFonts w:ascii="Arial" w:hAnsi="Arial" w:cs="Arial"/>
          <w:noProof/>
          <w:lang w:eastAsia="en-GB"/>
        </w:rPr>
        <mc:AlternateContent>
          <mc:Choice Requires="wps">
            <w:drawing>
              <wp:anchor distT="45720" distB="45720" distL="114300" distR="114300" simplePos="0" relativeHeight="251669504" behindDoc="0" locked="0" layoutInCell="1" allowOverlap="1" wp14:anchorId="26DE89D7" wp14:editId="425AC45D">
                <wp:simplePos x="0" y="0"/>
                <wp:positionH relativeFrom="margin">
                  <wp:posOffset>-2540</wp:posOffset>
                </wp:positionH>
                <wp:positionV relativeFrom="paragraph">
                  <wp:posOffset>234241</wp:posOffset>
                </wp:positionV>
                <wp:extent cx="5710555" cy="1301750"/>
                <wp:effectExtent l="19050" t="19050" r="2349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301750"/>
                        </a:xfrm>
                        <a:prstGeom prst="rect">
                          <a:avLst/>
                        </a:prstGeom>
                        <a:solidFill>
                          <a:srgbClr val="FFFFFF"/>
                        </a:solidFill>
                        <a:ln w="28575">
                          <a:solidFill>
                            <a:schemeClr val="accent2"/>
                          </a:solidFill>
                          <a:miter lim="800000"/>
                          <a:headEnd/>
                          <a:tailEnd/>
                        </a:ln>
                      </wps:spPr>
                      <wps:txbx>
                        <w:txbxContent>
                          <w:p w:rsidR="0062748F" w:rsidRPr="0011121E" w:rsidRDefault="0062748F" w:rsidP="00B138C4">
                            <w:pPr>
                              <w:spacing w:after="0" w:line="240" w:lineRule="auto"/>
                              <w:rPr>
                                <w:rFonts w:ascii="Arial" w:hAnsi="Arial" w:cs="Arial"/>
                                <w:color w:val="ED7D31" w:themeColor="accent2"/>
                              </w:rPr>
                            </w:pPr>
                            <w:r w:rsidRPr="0011121E">
                              <w:rPr>
                                <w:rFonts w:ascii="Arial" w:hAnsi="Arial" w:cs="Arial"/>
                                <w:color w:val="ED7D31" w:themeColor="accent2"/>
                              </w:rPr>
                              <w:t xml:space="preserve">Remember, </w:t>
                            </w:r>
                            <w:r>
                              <w:rPr>
                                <w:rFonts w:ascii="Arial" w:hAnsi="Arial" w:cs="Arial"/>
                                <w:color w:val="ED7D31" w:themeColor="accent2"/>
                              </w:rPr>
                              <w:t>in the event of a Case Review, Co</w:t>
                            </w:r>
                            <w:r w:rsidRPr="0011121E">
                              <w:rPr>
                                <w:rFonts w:ascii="Arial" w:hAnsi="Arial" w:cs="Arial"/>
                                <w:color w:val="ED7D31" w:themeColor="accent2"/>
                              </w:rPr>
                              <w:t xml:space="preserve">mplaint, Local Government Ombudsman Enquiry or Subject Access Request, any information (including emails) attached to a case record would be part of the evidence and information presented. All staff should therefore be mindful of how appropriate and clear the information is, if it’s necessary, and the image it may portray to external bodies. No information relevant to the case should be withheld and any queries by staff as to its suitability should be discussed with their line manager or the ASC Complaints Manager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E89D7" id="_x0000_s1031" type="#_x0000_t202" style="position:absolute;margin-left:-.2pt;margin-top:18.45pt;width:449.65pt;height:10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" strokecolor="#ed7d31 [3205]" strokeweight="2.25pt">
                <v:textbox>
                  <w:txbxContent>
                    <w:p w:rsidR="0062748F" w:rsidRPr="0011121E" w:rsidRDefault="0062748F" w:rsidP="00B138C4">
                      <w:pPr>
                        <w:spacing w:after="0" w:line="240" w:lineRule="auto"/>
                        <w:rPr>
                          <w:rFonts w:ascii="Arial" w:hAnsi="Arial" w:cs="Arial"/>
                          <w:color w:val="ED7D31" w:themeColor="accent2"/>
                        </w:rPr>
                      </w:pPr>
                      <w:r w:rsidRPr="0011121E">
                        <w:rPr>
                          <w:rFonts w:ascii="Arial" w:hAnsi="Arial" w:cs="Arial"/>
                          <w:color w:val="ED7D31" w:themeColor="accent2"/>
                        </w:rPr>
                        <w:t xml:space="preserve">Remember, </w:t>
                      </w:r>
                      <w:r>
                        <w:rPr>
                          <w:rFonts w:ascii="Arial" w:hAnsi="Arial" w:cs="Arial"/>
                          <w:color w:val="ED7D31" w:themeColor="accent2"/>
                        </w:rPr>
                        <w:t>in the event of a Case Review, Co</w:t>
                      </w:r>
                      <w:r w:rsidRPr="0011121E">
                        <w:rPr>
                          <w:rFonts w:ascii="Arial" w:hAnsi="Arial" w:cs="Arial"/>
                          <w:color w:val="ED7D31" w:themeColor="accent2"/>
                        </w:rPr>
                        <w:t xml:space="preserve">mplaint, Local Government Ombudsman Enquiry or Subject Access Request, any information (including emails) attached to a case record would be part of the evidence and information presented. All staff should therefore be mindful of how appropriate and clear the information is, if it’s necessary, and the image it may portray to external bodies. No information relevant to the case should be withheld and any queries by staff as to its suitability should be discussed with their line manager or the ASC Complaints Manager </w:t>
                      </w:r>
                    </w:p>
                  </w:txbxContent>
                </v:textbox>
                <w10:wrap type="square" anchorx="margin"/>
              </v:shape>
            </w:pict>
          </mc:Fallback>
        </mc:AlternateContent>
      </w:r>
    </w:p>
    <w:p w:rsidR="006026E6" w:rsidRPr="006026E6" w:rsidRDefault="006026E6" w:rsidP="00A3007E">
      <w:pPr>
        <w:spacing w:after="0" w:line="240" w:lineRule="auto"/>
        <w:rPr>
          <w:rFonts w:ascii="Arial" w:hAnsi="Arial" w:cs="Arial"/>
          <w:b/>
        </w:rPr>
      </w:pPr>
    </w:p>
    <w:p w:rsidR="009C4A3A" w:rsidRPr="006026E6" w:rsidRDefault="009C4A3A" w:rsidP="00A3007E">
      <w:pPr>
        <w:pStyle w:val="ListParagraph"/>
        <w:numPr>
          <w:ilvl w:val="0"/>
          <w:numId w:val="21"/>
        </w:numPr>
        <w:spacing w:line="240" w:lineRule="auto"/>
        <w:rPr>
          <w:rFonts w:ascii="Arial" w:hAnsi="Arial" w:cs="Arial"/>
          <w:b/>
        </w:rPr>
      </w:pPr>
      <w:r w:rsidRPr="006026E6">
        <w:rPr>
          <w:rFonts w:ascii="Arial" w:hAnsi="Arial" w:cs="Arial"/>
          <w:b/>
        </w:rPr>
        <w:t xml:space="preserve">Recording Sensitive Information  </w:t>
      </w:r>
    </w:p>
    <w:p w:rsidR="00EB54AC" w:rsidRPr="006026E6" w:rsidRDefault="00EB54AC" w:rsidP="00A3007E">
      <w:pPr>
        <w:spacing w:line="240" w:lineRule="auto"/>
        <w:rPr>
          <w:rFonts w:ascii="Arial" w:hAnsi="Arial" w:cs="Arial"/>
        </w:rPr>
      </w:pPr>
      <w:r w:rsidRPr="006026E6">
        <w:rPr>
          <w:rFonts w:ascii="Arial" w:hAnsi="Arial" w:cs="Arial"/>
        </w:rPr>
        <w:t xml:space="preserve">When seeking to record something that someone has asked you not to record due to its sensitive nature, </w:t>
      </w:r>
      <w:r w:rsidR="006477D9">
        <w:rPr>
          <w:rFonts w:ascii="Arial" w:hAnsi="Arial" w:cs="Arial"/>
        </w:rPr>
        <w:t>Adult Services</w:t>
      </w:r>
      <w:r w:rsidRPr="006026E6">
        <w:rPr>
          <w:rFonts w:ascii="Arial" w:hAnsi="Arial" w:cs="Arial"/>
        </w:rPr>
        <w:t xml:space="preserve"> staff should risk assess and use their professional judgement, based on the relevance and need to make this information available to others, in line with the Caldicott Principles.  </w:t>
      </w:r>
      <w:r w:rsidR="009D16EB" w:rsidRPr="006026E6">
        <w:rPr>
          <w:rFonts w:ascii="Arial" w:hAnsi="Arial" w:cs="Arial"/>
        </w:rPr>
        <w:t xml:space="preserve">For example we would have to record and act upon information if there is a risk of harm to the person or others. </w:t>
      </w:r>
    </w:p>
    <w:p w:rsidR="00EB54AC" w:rsidRPr="006026E6" w:rsidRDefault="00EB54AC" w:rsidP="003656D0">
      <w:pPr>
        <w:spacing w:after="0" w:line="240" w:lineRule="auto"/>
        <w:rPr>
          <w:rFonts w:ascii="Arial" w:hAnsi="Arial" w:cs="Arial"/>
        </w:rPr>
      </w:pPr>
      <w:r w:rsidRPr="006026E6">
        <w:rPr>
          <w:rFonts w:ascii="Arial" w:hAnsi="Arial" w:cs="Arial"/>
        </w:rPr>
        <w:t xml:space="preserve">There are sometimes circumstances where additional safeguards need to be activated to protect data stored by Swindon Borough Council regarding specific </w:t>
      </w:r>
      <w:r w:rsidR="003656D0" w:rsidRPr="006026E6">
        <w:rPr>
          <w:rFonts w:ascii="Arial" w:hAnsi="Arial" w:cs="Arial"/>
        </w:rPr>
        <w:t>individuals</w:t>
      </w:r>
      <w:r w:rsidRPr="006026E6">
        <w:rPr>
          <w:rFonts w:ascii="Arial" w:hAnsi="Arial" w:cs="Arial"/>
        </w:rPr>
        <w:t xml:space="preserve"> or carers. In accepted circumstances, records can be restricted within Eclipse, reducing who has access to this information. If a practitioner believes that a specific case record needs to be restricted they must complete a ‘shielding request form’ for instances where workers declare a conflict of interest in relation to records held (examples include: relationship to a worker or person who uses our services, a person under the witness protection scheme</w:t>
      </w:r>
      <w:r w:rsidR="00EC1C20">
        <w:rPr>
          <w:rFonts w:ascii="Arial" w:hAnsi="Arial" w:cs="Arial"/>
        </w:rPr>
        <w:t>)</w:t>
      </w:r>
      <w:r w:rsidRPr="006026E6">
        <w:rPr>
          <w:rFonts w:ascii="Arial" w:hAnsi="Arial" w:cs="Arial"/>
        </w:rPr>
        <w:t xml:space="preserve">. The shielding request is made via the IT portal and the Business Systems team will restrict the access as requested.  </w:t>
      </w:r>
    </w:p>
    <w:p w:rsidR="003656D0" w:rsidRPr="006026E6" w:rsidRDefault="003656D0" w:rsidP="003656D0">
      <w:pPr>
        <w:spacing w:after="0" w:line="240" w:lineRule="auto"/>
        <w:rPr>
          <w:rFonts w:ascii="Arial" w:hAnsi="Arial" w:cs="Arial"/>
        </w:rPr>
      </w:pPr>
    </w:p>
    <w:p w:rsidR="00D70C26" w:rsidRDefault="003656D0" w:rsidP="00D70C26">
      <w:pPr>
        <w:spacing w:after="0" w:line="240" w:lineRule="auto"/>
        <w:rPr>
          <w:rFonts w:ascii="Arial" w:hAnsi="Arial" w:cs="Arial"/>
        </w:rPr>
      </w:pPr>
      <w:r w:rsidRPr="006026E6">
        <w:rPr>
          <w:rFonts w:ascii="Arial" w:hAnsi="Arial" w:cs="Arial"/>
        </w:rPr>
        <w:t>All Swindon Borough Council staff and partner agencies must only access a person’s information if there is a legal basis to do so and where a legitimate relationship or overarching need exists between the staff member and the person. Staff must only access a person’s record in their professional capacity as a Swindon Borough Council employee (also including student placements, secondments, agency workers, work experience and volunteers). Anyone found to be accessing records without a legitimate professional reason may be subject to disciplinary action.</w:t>
      </w:r>
      <w:r w:rsidR="00D70C26" w:rsidRPr="006026E6">
        <w:rPr>
          <w:rFonts w:ascii="Arial" w:hAnsi="Arial" w:cs="Arial"/>
        </w:rPr>
        <w:t xml:space="preserve"> </w:t>
      </w:r>
    </w:p>
    <w:p w:rsidR="00EC1C20" w:rsidRPr="006026E6" w:rsidRDefault="00EC1C20" w:rsidP="00D70C26">
      <w:pPr>
        <w:spacing w:after="0" w:line="240" w:lineRule="auto"/>
        <w:rPr>
          <w:rFonts w:ascii="Arial" w:hAnsi="Arial" w:cs="Arial"/>
        </w:rPr>
      </w:pPr>
    </w:p>
    <w:p w:rsidR="00D70C26" w:rsidRPr="006026E6" w:rsidRDefault="009D16EB" w:rsidP="00D70C26">
      <w:pPr>
        <w:spacing w:after="0" w:line="240" w:lineRule="auto"/>
        <w:rPr>
          <w:rFonts w:ascii="Arial" w:hAnsi="Arial" w:cs="Arial"/>
        </w:rPr>
      </w:pPr>
      <w:r w:rsidRPr="006026E6">
        <w:rPr>
          <w:rFonts w:ascii="Arial" w:hAnsi="Arial" w:cs="Arial"/>
        </w:rPr>
        <w:t>If you require further information please discuss with SBC Caldicott Guardian</w:t>
      </w:r>
      <w:r w:rsidR="00D70C26" w:rsidRPr="006026E6">
        <w:rPr>
          <w:rFonts w:ascii="Arial" w:hAnsi="Arial" w:cs="Arial"/>
        </w:rPr>
        <w:t>,</w:t>
      </w:r>
      <w:r w:rsidRPr="006026E6">
        <w:rPr>
          <w:rFonts w:ascii="Arial" w:hAnsi="Arial" w:cs="Arial"/>
        </w:rPr>
        <w:t xml:space="preserve"> Jo Ash</w:t>
      </w:r>
      <w:r w:rsidR="00D70C26" w:rsidRPr="006026E6">
        <w:rPr>
          <w:rFonts w:ascii="Arial" w:hAnsi="Arial" w:cs="Arial"/>
        </w:rPr>
        <w:t xml:space="preserve"> at </w:t>
      </w:r>
      <w:hyperlink r:id="rId12" w:history="1">
        <w:r w:rsidR="00D70C26" w:rsidRPr="006026E6">
          <w:rPr>
            <w:rStyle w:val="Hyperlink"/>
            <w:rFonts w:ascii="Arial" w:hAnsi="Arial" w:cs="Arial"/>
          </w:rPr>
          <w:t>jash@swindon.gov.uk</w:t>
        </w:r>
      </w:hyperlink>
      <w:r w:rsidR="00D70C26" w:rsidRPr="006026E6">
        <w:rPr>
          <w:rFonts w:ascii="Arial" w:hAnsi="Arial" w:cs="Arial"/>
        </w:rPr>
        <w:t xml:space="preserve"> </w:t>
      </w:r>
    </w:p>
    <w:p w:rsidR="00EC1C20" w:rsidRPr="006026E6" w:rsidRDefault="00EC1C20" w:rsidP="00A3007E">
      <w:pPr>
        <w:spacing w:line="240" w:lineRule="auto"/>
        <w:rPr>
          <w:rFonts w:ascii="Arial" w:hAnsi="Arial" w:cs="Arial"/>
        </w:rPr>
      </w:pPr>
    </w:p>
    <w:p w:rsidR="00EB4E9A" w:rsidRPr="006026E6" w:rsidRDefault="00EB4E9A" w:rsidP="00A3007E">
      <w:pPr>
        <w:pStyle w:val="ListParagraph"/>
        <w:numPr>
          <w:ilvl w:val="0"/>
          <w:numId w:val="21"/>
        </w:numPr>
        <w:spacing w:after="0" w:line="240" w:lineRule="auto"/>
        <w:rPr>
          <w:rFonts w:ascii="Arial" w:hAnsi="Arial" w:cs="Arial"/>
          <w:b/>
        </w:rPr>
      </w:pPr>
      <w:r w:rsidRPr="006026E6">
        <w:rPr>
          <w:rFonts w:ascii="Arial" w:hAnsi="Arial" w:cs="Arial"/>
          <w:b/>
        </w:rPr>
        <w:t>Safeguarding</w:t>
      </w:r>
    </w:p>
    <w:p w:rsidR="00C51E1B" w:rsidRPr="006026E6" w:rsidRDefault="00C51E1B" w:rsidP="00A3007E">
      <w:pPr>
        <w:spacing w:after="0" w:line="240" w:lineRule="auto"/>
        <w:rPr>
          <w:rFonts w:ascii="Arial" w:hAnsi="Arial" w:cs="Arial"/>
          <w:b/>
        </w:rPr>
      </w:pPr>
    </w:p>
    <w:p w:rsidR="00EB4E9A" w:rsidRPr="006026E6" w:rsidRDefault="00EB4E9A" w:rsidP="00A3007E">
      <w:pPr>
        <w:spacing w:after="0" w:line="240" w:lineRule="auto"/>
        <w:rPr>
          <w:rFonts w:ascii="Arial" w:hAnsi="Arial" w:cs="Arial"/>
          <w:i/>
          <w:color w:val="0070C0"/>
        </w:rPr>
      </w:pPr>
      <w:r w:rsidRPr="006026E6">
        <w:rPr>
          <w:rFonts w:ascii="Arial" w:hAnsi="Arial" w:cs="Arial"/>
        </w:rPr>
        <w:t xml:space="preserve">There are specific recording requirements that </w:t>
      </w:r>
      <w:r w:rsidRPr="006026E6">
        <w:rPr>
          <w:rFonts w:ascii="Arial" w:hAnsi="Arial" w:cs="Arial"/>
          <w:b/>
        </w:rPr>
        <w:t>MUST</w:t>
      </w:r>
      <w:r w:rsidRPr="006026E6">
        <w:rPr>
          <w:rFonts w:ascii="Arial" w:hAnsi="Arial" w:cs="Arial"/>
        </w:rPr>
        <w:t xml:space="preserve"> be applied for Safeguarding Enquiries. A record should be made of the decisions and actions required. The record should be distributed to all relevant </w:t>
      </w:r>
      <w:r w:rsidR="003656D0" w:rsidRPr="006026E6">
        <w:rPr>
          <w:rFonts w:ascii="Arial" w:hAnsi="Arial" w:cs="Arial"/>
        </w:rPr>
        <w:t>individuals</w:t>
      </w:r>
      <w:r w:rsidRPr="006026E6">
        <w:rPr>
          <w:rFonts w:ascii="Arial" w:hAnsi="Arial" w:cs="Arial"/>
        </w:rPr>
        <w:t xml:space="preserve"> and organisations and take account of data protection issues. Please refer to the </w:t>
      </w:r>
      <w:r w:rsidR="00F830B4" w:rsidRPr="006026E6">
        <w:rPr>
          <w:rFonts w:ascii="Arial" w:hAnsi="Arial" w:cs="Arial"/>
        </w:rPr>
        <w:t>Swindon</w:t>
      </w:r>
      <w:r w:rsidRPr="006026E6">
        <w:rPr>
          <w:rFonts w:ascii="Arial" w:hAnsi="Arial" w:cs="Arial"/>
        </w:rPr>
        <w:t xml:space="preserve"> Multi-Agency Safeguarding Adults </w:t>
      </w:r>
      <w:r w:rsidR="006026E6" w:rsidRPr="006026E6">
        <w:rPr>
          <w:rFonts w:ascii="Arial" w:hAnsi="Arial" w:cs="Arial"/>
        </w:rPr>
        <w:t xml:space="preserve">Policy and Procedures at: </w:t>
      </w:r>
      <w:hyperlink r:id="rId13" w:history="1">
        <w:r w:rsidR="00726B71" w:rsidRPr="006026E6">
          <w:rPr>
            <w:rStyle w:val="Hyperlink"/>
            <w:rFonts w:ascii="Arial" w:hAnsi="Arial" w:cs="Arial"/>
            <w:i/>
          </w:rPr>
          <w:t>https://safeguardingpartnership.swindon.gov.uk/downloads/file/976/adult_safeguarding_policy_and_procedures</w:t>
        </w:r>
      </w:hyperlink>
      <w:r w:rsidR="00726B71" w:rsidRPr="006026E6">
        <w:rPr>
          <w:rFonts w:ascii="Arial" w:hAnsi="Arial" w:cs="Arial"/>
          <w:i/>
          <w:color w:val="0070C0"/>
        </w:rPr>
        <w:t xml:space="preserve"> </w:t>
      </w:r>
    </w:p>
    <w:p w:rsidR="00A25FD5" w:rsidRPr="006026E6" w:rsidRDefault="00A25FD5" w:rsidP="00A3007E">
      <w:pPr>
        <w:spacing w:after="0" w:line="240" w:lineRule="auto"/>
        <w:rPr>
          <w:rFonts w:ascii="Arial" w:hAnsi="Arial" w:cs="Arial"/>
          <w:i/>
          <w:color w:val="0070C0"/>
        </w:rPr>
      </w:pPr>
    </w:p>
    <w:p w:rsidR="00DE0746" w:rsidRPr="006026E6" w:rsidRDefault="00DE0746" w:rsidP="00A3007E">
      <w:pPr>
        <w:spacing w:after="0" w:line="240" w:lineRule="auto"/>
        <w:rPr>
          <w:rFonts w:ascii="Arial" w:hAnsi="Arial" w:cs="Arial"/>
          <w:i/>
          <w:color w:val="0070C0"/>
        </w:rPr>
      </w:pPr>
    </w:p>
    <w:p w:rsidR="00EB4E9A" w:rsidRPr="006026E6" w:rsidRDefault="00EB4E9A" w:rsidP="00A3007E">
      <w:pPr>
        <w:pStyle w:val="ListParagraph"/>
        <w:numPr>
          <w:ilvl w:val="0"/>
          <w:numId w:val="21"/>
        </w:numPr>
        <w:spacing w:after="0" w:line="240" w:lineRule="auto"/>
        <w:rPr>
          <w:rFonts w:ascii="Arial" w:hAnsi="Arial" w:cs="Arial"/>
          <w:b/>
        </w:rPr>
      </w:pPr>
      <w:r w:rsidRPr="006026E6">
        <w:rPr>
          <w:rFonts w:ascii="Arial" w:hAnsi="Arial" w:cs="Arial"/>
          <w:b/>
        </w:rPr>
        <w:t>Information Sharing</w:t>
      </w:r>
    </w:p>
    <w:p w:rsidR="00C51E1B" w:rsidRPr="006026E6" w:rsidRDefault="00C51E1B" w:rsidP="00A3007E">
      <w:pPr>
        <w:spacing w:after="0" w:line="240" w:lineRule="auto"/>
        <w:rPr>
          <w:rFonts w:ascii="Arial" w:hAnsi="Arial" w:cs="Arial"/>
          <w:b/>
        </w:rPr>
      </w:pPr>
    </w:p>
    <w:p w:rsidR="00EB4E9A" w:rsidRPr="006026E6" w:rsidRDefault="00EB4E9A" w:rsidP="00A3007E">
      <w:pPr>
        <w:spacing w:after="0" w:line="240" w:lineRule="auto"/>
        <w:rPr>
          <w:rFonts w:ascii="Arial" w:hAnsi="Arial" w:cs="Arial"/>
        </w:rPr>
      </w:pPr>
      <w:r w:rsidRPr="006026E6">
        <w:rPr>
          <w:rFonts w:ascii="Arial" w:hAnsi="Arial" w:cs="Arial"/>
        </w:rPr>
        <w:t xml:space="preserve">Effective joint working relies on practitioners sharing </w:t>
      </w:r>
      <w:r w:rsidR="00007A7A" w:rsidRPr="006026E6">
        <w:rPr>
          <w:rFonts w:ascii="Arial" w:hAnsi="Arial" w:cs="Arial"/>
        </w:rPr>
        <w:t>individual</w:t>
      </w:r>
      <w:r w:rsidRPr="006026E6">
        <w:rPr>
          <w:rFonts w:ascii="Arial" w:hAnsi="Arial" w:cs="Arial"/>
        </w:rPr>
        <w:t xml:space="preserve"> or carer information with other agencies or third parties in a legal and appropriate manner. </w:t>
      </w:r>
      <w:r w:rsidR="006477D9">
        <w:rPr>
          <w:rFonts w:ascii="Arial" w:hAnsi="Arial" w:cs="Arial"/>
        </w:rPr>
        <w:t>Adult Services</w:t>
      </w:r>
      <w:r w:rsidR="00C51E1B" w:rsidRPr="006026E6">
        <w:rPr>
          <w:rFonts w:ascii="Arial" w:hAnsi="Arial" w:cs="Arial"/>
        </w:rPr>
        <w:t xml:space="preserve"> h</w:t>
      </w:r>
      <w:r w:rsidRPr="006026E6">
        <w:rPr>
          <w:rFonts w:ascii="Arial" w:hAnsi="Arial" w:cs="Arial"/>
        </w:rPr>
        <w:t>as a duty to observe the confidentiality of those members of the public with whom it works.</w:t>
      </w:r>
    </w:p>
    <w:p w:rsidR="00EB4E9A" w:rsidRPr="006026E6" w:rsidRDefault="00EB4E9A" w:rsidP="00A3007E">
      <w:pPr>
        <w:spacing w:after="0" w:line="240" w:lineRule="auto"/>
        <w:rPr>
          <w:rFonts w:ascii="Arial" w:hAnsi="Arial" w:cs="Arial"/>
        </w:rPr>
      </w:pPr>
      <w:r w:rsidRPr="006026E6">
        <w:rPr>
          <w:rFonts w:ascii="Arial" w:hAnsi="Arial" w:cs="Arial"/>
        </w:rPr>
        <w:t xml:space="preserve">There is an explicit requirement to obtain the consent of the </w:t>
      </w:r>
      <w:r w:rsidR="00007A7A" w:rsidRPr="006026E6">
        <w:rPr>
          <w:rFonts w:ascii="Arial" w:hAnsi="Arial" w:cs="Arial"/>
        </w:rPr>
        <w:t>individual</w:t>
      </w:r>
      <w:r w:rsidRPr="006026E6">
        <w:rPr>
          <w:rFonts w:ascii="Arial" w:hAnsi="Arial" w:cs="Arial"/>
        </w:rPr>
        <w:t xml:space="preserve"> or carer prior to information being shared with another agency or third party.</w:t>
      </w:r>
      <w:r w:rsidR="00DE0746" w:rsidRPr="006026E6">
        <w:rPr>
          <w:rFonts w:ascii="Arial" w:hAnsi="Arial" w:cs="Arial"/>
        </w:rPr>
        <w:t xml:space="preserve"> When </w:t>
      </w:r>
      <w:r w:rsidR="004721DE" w:rsidRPr="006026E6">
        <w:rPr>
          <w:rFonts w:ascii="Arial" w:hAnsi="Arial" w:cs="Arial"/>
        </w:rPr>
        <w:t xml:space="preserve">a decision is made to share </w:t>
      </w:r>
      <w:r w:rsidR="00DE0746" w:rsidRPr="006026E6">
        <w:rPr>
          <w:rFonts w:ascii="Arial" w:hAnsi="Arial" w:cs="Arial"/>
        </w:rPr>
        <w:t xml:space="preserve">information it should be on a ‘need to know basis’ and consider the principles of wellbeing and safety. </w:t>
      </w:r>
    </w:p>
    <w:p w:rsidR="00C51E1B" w:rsidRPr="006026E6" w:rsidRDefault="00C51E1B" w:rsidP="00A3007E">
      <w:pPr>
        <w:spacing w:after="0" w:line="240" w:lineRule="auto"/>
        <w:rPr>
          <w:rFonts w:ascii="Arial" w:hAnsi="Arial" w:cs="Arial"/>
        </w:rPr>
      </w:pPr>
    </w:p>
    <w:p w:rsidR="00EB4E9A" w:rsidRPr="006026E6" w:rsidRDefault="00EB4E9A" w:rsidP="00A3007E">
      <w:pPr>
        <w:spacing w:after="0" w:line="240" w:lineRule="auto"/>
        <w:rPr>
          <w:rFonts w:ascii="Arial" w:hAnsi="Arial" w:cs="Arial"/>
        </w:rPr>
      </w:pPr>
      <w:r w:rsidRPr="006026E6">
        <w:rPr>
          <w:rFonts w:ascii="Arial" w:hAnsi="Arial" w:cs="Arial"/>
        </w:rPr>
        <w:t>Practitioners should be open and honest with the</w:t>
      </w:r>
      <w:r w:rsidR="00007A7A" w:rsidRPr="006026E6">
        <w:rPr>
          <w:rFonts w:ascii="Arial" w:hAnsi="Arial" w:cs="Arial"/>
        </w:rPr>
        <w:t xml:space="preserve"> individual</w:t>
      </w:r>
      <w:r w:rsidRPr="006026E6">
        <w:rPr>
          <w:rFonts w:ascii="Arial" w:hAnsi="Arial" w:cs="Arial"/>
        </w:rPr>
        <w:t xml:space="preserve">, and their representatives, where appropriate, about why, what, how and with whom their information will be, or could be shared. Practitioners must record this consent within the </w:t>
      </w:r>
      <w:r w:rsidR="00007A7A" w:rsidRPr="006026E6">
        <w:rPr>
          <w:rFonts w:ascii="Arial" w:hAnsi="Arial" w:cs="Arial"/>
        </w:rPr>
        <w:t>individual’s</w:t>
      </w:r>
      <w:r w:rsidRPr="006026E6">
        <w:rPr>
          <w:rFonts w:ascii="Arial" w:hAnsi="Arial" w:cs="Arial"/>
        </w:rPr>
        <w:t xml:space="preserve"> record on the Case Management System.</w:t>
      </w:r>
    </w:p>
    <w:p w:rsidR="00C51E1B" w:rsidRPr="006026E6" w:rsidRDefault="00C51E1B" w:rsidP="00A3007E">
      <w:pPr>
        <w:spacing w:after="0" w:line="240" w:lineRule="auto"/>
        <w:rPr>
          <w:rFonts w:ascii="Arial" w:hAnsi="Arial" w:cs="Arial"/>
        </w:rPr>
      </w:pPr>
    </w:p>
    <w:p w:rsidR="00C51E1B" w:rsidRPr="006026E6" w:rsidRDefault="00EB4E9A" w:rsidP="00A3007E">
      <w:pPr>
        <w:spacing w:after="0" w:line="240" w:lineRule="auto"/>
        <w:rPr>
          <w:rFonts w:ascii="Arial" w:hAnsi="Arial" w:cs="Arial"/>
        </w:rPr>
      </w:pPr>
      <w:r w:rsidRPr="006026E6">
        <w:rPr>
          <w:rFonts w:ascii="Arial" w:hAnsi="Arial" w:cs="Arial"/>
        </w:rPr>
        <w:t xml:space="preserve">All staff </w:t>
      </w:r>
      <w:r w:rsidRPr="006026E6">
        <w:rPr>
          <w:rFonts w:ascii="Arial" w:hAnsi="Arial" w:cs="Arial"/>
          <w:b/>
        </w:rPr>
        <w:t>MUST</w:t>
      </w:r>
      <w:r w:rsidRPr="006026E6">
        <w:rPr>
          <w:rFonts w:ascii="Arial" w:hAnsi="Arial" w:cs="Arial"/>
        </w:rPr>
        <w:t xml:space="preserve"> comply with the Data Protection Act and GDPR standards at all times, and as appropriate:</w:t>
      </w:r>
    </w:p>
    <w:p w:rsidR="00C51E1B" w:rsidRPr="006026E6" w:rsidRDefault="00C51E1B" w:rsidP="00A3007E">
      <w:pPr>
        <w:spacing w:after="0" w:line="240" w:lineRule="auto"/>
        <w:rPr>
          <w:rFonts w:ascii="Arial" w:hAnsi="Arial" w:cs="Arial"/>
        </w:rPr>
      </w:pPr>
    </w:p>
    <w:p w:rsidR="00750163" w:rsidRPr="006026E6" w:rsidRDefault="006026E6" w:rsidP="00A3007E">
      <w:pPr>
        <w:pStyle w:val="ListParagraph"/>
        <w:numPr>
          <w:ilvl w:val="0"/>
          <w:numId w:val="10"/>
        </w:numPr>
        <w:spacing w:after="0" w:line="240" w:lineRule="auto"/>
        <w:rPr>
          <w:rFonts w:ascii="Arial" w:hAnsi="Arial" w:cs="Arial"/>
        </w:rPr>
      </w:pPr>
      <w:r w:rsidRPr="006026E6">
        <w:rPr>
          <w:rFonts w:ascii="Arial" w:hAnsi="Arial" w:cs="Arial"/>
          <w:noProof/>
          <w:lang w:eastAsia="en-GB"/>
        </w:rPr>
        <mc:AlternateContent>
          <mc:Choice Requires="wps">
            <w:drawing>
              <wp:anchor distT="45720" distB="45720" distL="114300" distR="114300" simplePos="0" relativeHeight="251671552" behindDoc="0" locked="0" layoutInCell="1" allowOverlap="1" wp14:anchorId="2F2BF3A9" wp14:editId="442F65FF">
                <wp:simplePos x="0" y="0"/>
                <wp:positionH relativeFrom="margin">
                  <wp:align>right</wp:align>
                </wp:positionH>
                <wp:positionV relativeFrom="paragraph">
                  <wp:posOffset>710565</wp:posOffset>
                </wp:positionV>
                <wp:extent cx="5710555" cy="1152525"/>
                <wp:effectExtent l="19050" t="19050" r="2349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152525"/>
                        </a:xfrm>
                        <a:prstGeom prst="rect">
                          <a:avLst/>
                        </a:prstGeom>
                        <a:solidFill>
                          <a:srgbClr val="FFFFFF"/>
                        </a:solidFill>
                        <a:ln w="28575">
                          <a:solidFill>
                            <a:schemeClr val="accent2"/>
                          </a:solidFill>
                          <a:miter lim="800000"/>
                          <a:headEnd/>
                          <a:tailEnd/>
                        </a:ln>
                      </wps:spPr>
                      <wps:txbx>
                        <w:txbxContent>
                          <w:p w:rsidR="0062748F" w:rsidRPr="00EC1C20" w:rsidRDefault="0062748F" w:rsidP="00C51E1B">
                            <w:pPr>
                              <w:spacing w:after="0" w:line="240" w:lineRule="auto"/>
                              <w:rPr>
                                <w:rFonts w:ascii="Arial" w:hAnsi="Arial" w:cs="Arial"/>
                                <w:color w:val="ED7D31" w:themeColor="accent2"/>
                              </w:rPr>
                            </w:pPr>
                            <w:r w:rsidRPr="00EC1C20">
                              <w:rPr>
                                <w:rFonts w:ascii="Arial" w:hAnsi="Arial" w:cs="Arial"/>
                                <w:color w:val="ED7D31" w:themeColor="accent2"/>
                              </w:rPr>
                              <w:t xml:space="preserve">Data Protection legislation gives people, including those who are supported by </w:t>
                            </w:r>
                            <w:r w:rsidR="006477D9">
                              <w:rPr>
                                <w:rFonts w:ascii="Arial" w:hAnsi="Arial" w:cs="Arial"/>
                                <w:color w:val="ED7D31" w:themeColor="accent2"/>
                              </w:rPr>
                              <w:t>Adult Services</w:t>
                            </w:r>
                            <w:r w:rsidRPr="00EC1C20">
                              <w:rPr>
                                <w:rFonts w:ascii="Arial" w:hAnsi="Arial" w:cs="Arial"/>
                                <w:color w:val="ED7D31" w:themeColor="accent2"/>
                              </w:rPr>
                              <w:t>, greater access to information recorded about them. When recording information within case records, all staff must bear this in mind and consider how that information could be portrayed by the reader and how it would feel for that person to read what has been written. Staff MUST demonstrate professional sensitivity when recording what they consider the necessary information about a person.</w:t>
                            </w:r>
                          </w:p>
                          <w:p w:rsidR="0062748F" w:rsidRDefault="0062748F" w:rsidP="00C51E1B">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BF3A9" id="_x0000_s1032" type="#_x0000_t202" style="position:absolute;left:0;text-align:left;margin-left:398.45pt;margin-top:55.95pt;width:449.65pt;height:90.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" strokecolor="#ed7d31 [3205]" strokeweight="2.25pt">
                <v:textbox>
                  <w:txbxContent>
                    <w:p w:rsidR="0062748F" w:rsidRPr="00EC1C20" w:rsidRDefault="0062748F" w:rsidP="00C51E1B">
                      <w:pPr>
                        <w:spacing w:after="0" w:line="240" w:lineRule="auto"/>
                        <w:rPr>
                          <w:rFonts w:ascii="Arial" w:hAnsi="Arial" w:cs="Arial"/>
                          <w:color w:val="ED7D31" w:themeColor="accent2"/>
                        </w:rPr>
                      </w:pPr>
                      <w:r w:rsidRPr="00EC1C20">
                        <w:rPr>
                          <w:rFonts w:ascii="Arial" w:hAnsi="Arial" w:cs="Arial"/>
                          <w:color w:val="ED7D31" w:themeColor="accent2"/>
                        </w:rPr>
                        <w:t xml:space="preserve">Data Protection legislation gives people, including those who are supported by </w:t>
                      </w:r>
                      <w:r w:rsidR="006477D9">
                        <w:rPr>
                          <w:rFonts w:ascii="Arial" w:hAnsi="Arial" w:cs="Arial"/>
                          <w:color w:val="ED7D31" w:themeColor="accent2"/>
                        </w:rPr>
                        <w:t>Adult Services</w:t>
                      </w:r>
                      <w:r w:rsidRPr="00EC1C20">
                        <w:rPr>
                          <w:rFonts w:ascii="Arial" w:hAnsi="Arial" w:cs="Arial"/>
                          <w:color w:val="ED7D31" w:themeColor="accent2"/>
                        </w:rPr>
                        <w:t>, greater access to information recorded about them. When recording information within case records, all staff must bear this in mind and consider how that information could be portrayed by the reader and how it would feel for that person to read what has been written. Staff MUST demonstrate professional sensitivity when recording what they consider the necessary information about a person.</w:t>
                      </w:r>
                    </w:p>
                    <w:p w:rsidR="0062748F" w:rsidRDefault="0062748F" w:rsidP="00C51E1B">
                      <w:pPr>
                        <w:spacing w:after="0" w:line="240" w:lineRule="auto"/>
                      </w:pPr>
                    </w:p>
                  </w:txbxContent>
                </v:textbox>
                <w10:wrap type="square" anchorx="margin"/>
              </v:shape>
            </w:pict>
          </mc:Fallback>
        </mc:AlternateContent>
      </w:r>
      <w:r w:rsidR="00C51E1B" w:rsidRPr="006026E6">
        <w:rPr>
          <w:rFonts w:ascii="Arial" w:hAnsi="Arial" w:cs="Arial"/>
        </w:rPr>
        <w:t xml:space="preserve">SSP </w:t>
      </w:r>
      <w:r w:rsidR="00EB4E9A" w:rsidRPr="006026E6">
        <w:rPr>
          <w:rFonts w:ascii="Arial" w:hAnsi="Arial" w:cs="Arial"/>
        </w:rPr>
        <w:t>Personal Infor</w:t>
      </w:r>
      <w:r w:rsidR="00C51E1B" w:rsidRPr="006026E6">
        <w:rPr>
          <w:rFonts w:ascii="Arial" w:hAnsi="Arial" w:cs="Arial"/>
        </w:rPr>
        <w:t>mation Sharing Agreement (PISA)</w:t>
      </w:r>
      <w:r w:rsidR="00AB27E9" w:rsidRPr="006026E6">
        <w:rPr>
          <w:rFonts w:ascii="Arial" w:hAnsi="Arial" w:cs="Arial"/>
        </w:rPr>
        <w:t xml:space="preserve"> at </w:t>
      </w:r>
      <w:hyperlink r:id="rId14" w:history="1">
        <w:r w:rsidR="00AB27E9" w:rsidRPr="006026E6">
          <w:rPr>
            <w:rStyle w:val="Hyperlink"/>
            <w:rFonts w:ascii="Arial" w:hAnsi="Arial" w:cs="Arial"/>
          </w:rPr>
          <w:t>https://safeguardingpartnership.swindon.gov.uk/downloads/file/464/swindon_safeguarding_information_sharing_pisa</w:t>
        </w:r>
      </w:hyperlink>
      <w:r w:rsidR="00AB27E9" w:rsidRPr="006026E6">
        <w:rPr>
          <w:rFonts w:ascii="Arial" w:hAnsi="Arial" w:cs="Arial"/>
        </w:rPr>
        <w:t xml:space="preserve"> </w:t>
      </w:r>
    </w:p>
    <w:p w:rsidR="00750163" w:rsidRPr="006026E6" w:rsidRDefault="00750163" w:rsidP="00A3007E">
      <w:pPr>
        <w:spacing w:after="0" w:line="240" w:lineRule="auto"/>
        <w:rPr>
          <w:rFonts w:ascii="Arial" w:hAnsi="Arial" w:cs="Arial"/>
          <w:color w:val="000000" w:themeColor="text1"/>
          <w:highlight w:val="yellow"/>
        </w:rPr>
      </w:pPr>
    </w:p>
    <w:p w:rsidR="00EB4E9A" w:rsidRPr="006026E6" w:rsidRDefault="00EB4E9A" w:rsidP="00A3007E">
      <w:pPr>
        <w:pStyle w:val="ListParagraph"/>
        <w:numPr>
          <w:ilvl w:val="0"/>
          <w:numId w:val="21"/>
        </w:numPr>
        <w:spacing w:after="0" w:line="240" w:lineRule="auto"/>
        <w:rPr>
          <w:rFonts w:ascii="Arial" w:hAnsi="Arial" w:cs="Arial"/>
          <w:b/>
        </w:rPr>
      </w:pPr>
      <w:r w:rsidRPr="006026E6">
        <w:rPr>
          <w:rFonts w:ascii="Arial" w:hAnsi="Arial" w:cs="Arial"/>
          <w:b/>
        </w:rPr>
        <w:t>Alternative formats</w:t>
      </w:r>
    </w:p>
    <w:p w:rsidR="00C51E1B" w:rsidRPr="006026E6" w:rsidRDefault="00C51E1B" w:rsidP="00A3007E">
      <w:pPr>
        <w:spacing w:after="0" w:line="240" w:lineRule="auto"/>
        <w:rPr>
          <w:rFonts w:ascii="Arial" w:hAnsi="Arial" w:cs="Arial"/>
          <w:b/>
        </w:rPr>
      </w:pPr>
    </w:p>
    <w:p w:rsidR="00EB4E9A" w:rsidRPr="006026E6" w:rsidRDefault="00EB4E9A" w:rsidP="00A3007E">
      <w:pPr>
        <w:spacing w:after="0" w:line="240" w:lineRule="auto"/>
        <w:rPr>
          <w:rFonts w:ascii="Arial" w:hAnsi="Arial" w:cs="Arial"/>
        </w:rPr>
      </w:pPr>
      <w:r w:rsidRPr="006026E6">
        <w:rPr>
          <w:rFonts w:ascii="Arial" w:hAnsi="Arial" w:cs="Arial"/>
        </w:rPr>
        <w:t xml:space="preserve">If the </w:t>
      </w:r>
      <w:r w:rsidR="00007A7A" w:rsidRPr="006026E6">
        <w:rPr>
          <w:rFonts w:ascii="Arial" w:hAnsi="Arial" w:cs="Arial"/>
        </w:rPr>
        <w:t>individual or</w:t>
      </w:r>
      <w:r w:rsidRPr="006026E6">
        <w:rPr>
          <w:rFonts w:ascii="Arial" w:hAnsi="Arial" w:cs="Arial"/>
        </w:rPr>
        <w:t xml:space="preserve"> carer requires information in alternative formats to support their involvement or to access a record, this should be arranged. This can include large print, easy read versions of documents or translation into another language. </w:t>
      </w:r>
    </w:p>
    <w:p w:rsidR="00EB4E9A" w:rsidRPr="006026E6" w:rsidRDefault="00EB4E9A" w:rsidP="00A3007E">
      <w:pPr>
        <w:pStyle w:val="Default"/>
        <w:rPr>
          <w:sz w:val="22"/>
          <w:szCs w:val="22"/>
        </w:rPr>
      </w:pPr>
    </w:p>
    <w:p w:rsidR="00EC1C20" w:rsidRDefault="00C24E1E" w:rsidP="00A3007E">
      <w:pPr>
        <w:pStyle w:val="ListParagraph"/>
        <w:numPr>
          <w:ilvl w:val="0"/>
          <w:numId w:val="21"/>
        </w:numPr>
        <w:spacing w:after="0" w:line="240" w:lineRule="auto"/>
        <w:rPr>
          <w:rFonts w:ascii="Arial" w:hAnsi="Arial" w:cs="Arial"/>
          <w:b/>
        </w:rPr>
      </w:pPr>
      <w:r w:rsidRPr="006026E6">
        <w:rPr>
          <w:rFonts w:ascii="Arial" w:hAnsi="Arial" w:cs="Arial"/>
          <w:b/>
        </w:rPr>
        <w:t xml:space="preserve">Recording </w:t>
      </w:r>
      <w:r w:rsidR="00F9042D" w:rsidRPr="006026E6">
        <w:rPr>
          <w:rFonts w:ascii="Arial" w:hAnsi="Arial" w:cs="Arial"/>
          <w:b/>
        </w:rPr>
        <w:t xml:space="preserve">Case Handover </w:t>
      </w:r>
      <w:r w:rsidR="008A5EC6">
        <w:rPr>
          <w:rFonts w:ascii="Arial" w:hAnsi="Arial" w:cs="Arial"/>
          <w:b/>
        </w:rPr>
        <w:t xml:space="preserve">‘End Worker Involvement’ or in the case of no further services with </w:t>
      </w:r>
      <w:r w:rsidR="006477D9">
        <w:rPr>
          <w:rFonts w:ascii="Arial" w:hAnsi="Arial" w:cs="Arial"/>
          <w:b/>
        </w:rPr>
        <w:t>Adult Services</w:t>
      </w:r>
      <w:r w:rsidR="008A5EC6">
        <w:rPr>
          <w:rFonts w:ascii="Arial" w:hAnsi="Arial" w:cs="Arial"/>
          <w:b/>
        </w:rPr>
        <w:t xml:space="preserve"> or if the person is deceased, ‘Case Closure’</w:t>
      </w:r>
    </w:p>
    <w:p w:rsidR="00F9042D" w:rsidRPr="006026E6" w:rsidRDefault="00F9042D" w:rsidP="00A3007E">
      <w:pPr>
        <w:spacing w:after="0" w:line="240" w:lineRule="auto"/>
        <w:rPr>
          <w:rFonts w:ascii="Arial" w:hAnsi="Arial" w:cs="Arial"/>
          <w:b/>
        </w:rPr>
      </w:pPr>
    </w:p>
    <w:p w:rsidR="00C24E1E" w:rsidRPr="006026E6" w:rsidRDefault="00C24E1E" w:rsidP="00A3007E">
      <w:pPr>
        <w:spacing w:line="240" w:lineRule="auto"/>
        <w:rPr>
          <w:rFonts w:ascii="Arial" w:hAnsi="Arial" w:cs="Arial"/>
          <w:color w:val="FF0000"/>
        </w:rPr>
      </w:pPr>
      <w:r w:rsidRPr="006026E6">
        <w:rPr>
          <w:rFonts w:ascii="Arial" w:hAnsi="Arial" w:cs="Arial"/>
        </w:rPr>
        <w:t>A Safeguarding A</w:t>
      </w:r>
      <w:r w:rsidR="007F0DF9" w:rsidRPr="006026E6">
        <w:rPr>
          <w:rFonts w:ascii="Arial" w:hAnsi="Arial" w:cs="Arial"/>
        </w:rPr>
        <w:t>dult Review (SAR Terry) report was published</w:t>
      </w:r>
      <w:r w:rsidRPr="006026E6">
        <w:rPr>
          <w:rFonts w:ascii="Arial" w:hAnsi="Arial" w:cs="Arial"/>
        </w:rPr>
        <w:t xml:space="preserve"> in November 2020 and detailed a number of recommendations that are monitored through the quality assurance process of the Safeguarding Quality Assurance &amp; Performance Board. The SAR is </w:t>
      </w:r>
      <w:r w:rsidR="00EC1C20">
        <w:rPr>
          <w:rFonts w:ascii="Arial" w:hAnsi="Arial" w:cs="Arial"/>
        </w:rPr>
        <w:t xml:space="preserve">available </w:t>
      </w:r>
      <w:r w:rsidRPr="006026E6">
        <w:rPr>
          <w:rFonts w:ascii="Arial" w:hAnsi="Arial" w:cs="Arial"/>
        </w:rPr>
        <w:t xml:space="preserve">at </w:t>
      </w:r>
      <w:hyperlink r:id="rId15" w:history="1">
        <w:r w:rsidRPr="006026E6">
          <w:rPr>
            <w:rStyle w:val="Hyperlink"/>
            <w:rFonts w:ascii="Arial" w:hAnsi="Arial" w:cs="Arial"/>
          </w:rPr>
          <w:t>https://safeguardingpartnership.swindon.gov.uk/info/1/swindon_safeguarding_partnership/15/adult_safeguarding/7</w:t>
        </w:r>
      </w:hyperlink>
      <w:r w:rsidRPr="006026E6">
        <w:rPr>
          <w:rFonts w:ascii="Arial" w:hAnsi="Arial" w:cs="Arial"/>
        </w:rPr>
        <w:t xml:space="preserve"> </w:t>
      </w:r>
    </w:p>
    <w:p w:rsidR="00C24E1E" w:rsidRPr="006026E6" w:rsidRDefault="00C24E1E" w:rsidP="00A3007E">
      <w:pPr>
        <w:spacing w:after="0" w:line="240" w:lineRule="auto"/>
        <w:rPr>
          <w:rFonts w:ascii="Arial" w:hAnsi="Arial" w:cs="Arial"/>
        </w:rPr>
      </w:pPr>
      <w:r w:rsidRPr="006026E6">
        <w:rPr>
          <w:rFonts w:ascii="Arial" w:hAnsi="Arial" w:cs="Arial"/>
        </w:rPr>
        <w:t xml:space="preserve">From the SAR, </w:t>
      </w:r>
      <w:r w:rsidR="007F0DF9" w:rsidRPr="006026E6">
        <w:rPr>
          <w:rFonts w:ascii="Arial" w:hAnsi="Arial" w:cs="Arial"/>
        </w:rPr>
        <w:t>r</w:t>
      </w:r>
      <w:r w:rsidRPr="006026E6">
        <w:rPr>
          <w:rFonts w:ascii="Arial" w:hAnsi="Arial" w:cs="Arial"/>
        </w:rPr>
        <w:t xml:space="preserve">ecommendation 10 highlights the need for </w:t>
      </w:r>
      <w:r w:rsidR="008A5EC6">
        <w:rPr>
          <w:rFonts w:ascii="Arial" w:hAnsi="Arial" w:cs="Arial"/>
        </w:rPr>
        <w:t>case summaries in case notes and end worker worklists to be completed at case transfers</w:t>
      </w:r>
      <w:r w:rsidRPr="006026E6">
        <w:rPr>
          <w:rFonts w:ascii="Arial" w:hAnsi="Arial" w:cs="Arial"/>
        </w:rPr>
        <w:t>,</w:t>
      </w:r>
      <w:r w:rsidR="008A5EC6">
        <w:rPr>
          <w:rFonts w:ascii="Arial" w:hAnsi="Arial" w:cs="Arial"/>
        </w:rPr>
        <w:t xml:space="preserve"> </w:t>
      </w:r>
      <w:r w:rsidRPr="006026E6">
        <w:rPr>
          <w:rFonts w:ascii="Arial" w:hAnsi="Arial" w:cs="Arial"/>
        </w:rPr>
        <w:t xml:space="preserve">and to ensure that significant issues are </w:t>
      </w:r>
      <w:r w:rsidR="008A5EC6">
        <w:rPr>
          <w:rFonts w:ascii="Arial" w:hAnsi="Arial" w:cs="Arial"/>
        </w:rPr>
        <w:t>highlighted.</w:t>
      </w:r>
    </w:p>
    <w:p w:rsidR="00C24E1E" w:rsidRPr="006026E6" w:rsidRDefault="00C24E1E" w:rsidP="00A3007E">
      <w:pPr>
        <w:spacing w:after="0" w:line="240" w:lineRule="auto"/>
        <w:rPr>
          <w:rFonts w:ascii="Arial" w:hAnsi="Arial" w:cs="Arial"/>
          <w:b/>
        </w:rPr>
      </w:pPr>
    </w:p>
    <w:p w:rsidR="00F9042D" w:rsidRPr="006026E6" w:rsidRDefault="008A5EC6" w:rsidP="00A3007E">
      <w:pPr>
        <w:spacing w:after="0" w:line="240" w:lineRule="auto"/>
        <w:rPr>
          <w:rFonts w:ascii="Arial" w:hAnsi="Arial" w:cs="Arial"/>
        </w:rPr>
      </w:pPr>
      <w:r>
        <w:rPr>
          <w:rFonts w:ascii="Arial" w:hAnsi="Arial" w:cs="Arial"/>
        </w:rPr>
        <w:t>The case note summary</w:t>
      </w:r>
      <w:r w:rsidR="00F9042D" w:rsidRPr="006026E6">
        <w:rPr>
          <w:rFonts w:ascii="Arial" w:hAnsi="Arial" w:cs="Arial"/>
        </w:rPr>
        <w:t xml:space="preserve"> </w:t>
      </w:r>
      <w:r>
        <w:rPr>
          <w:rFonts w:ascii="Arial" w:hAnsi="Arial" w:cs="Arial"/>
        </w:rPr>
        <w:t>may</w:t>
      </w:r>
      <w:r w:rsidR="00AB27E9" w:rsidRPr="006026E6">
        <w:rPr>
          <w:rFonts w:ascii="Arial" w:hAnsi="Arial" w:cs="Arial"/>
        </w:rPr>
        <w:t xml:space="preserve"> include: </w:t>
      </w:r>
    </w:p>
    <w:p w:rsidR="00F9042D" w:rsidRPr="006026E6" w:rsidRDefault="00F9042D" w:rsidP="00A3007E">
      <w:pPr>
        <w:pStyle w:val="ListParagraph"/>
        <w:numPr>
          <w:ilvl w:val="0"/>
          <w:numId w:val="19"/>
        </w:numPr>
        <w:spacing w:after="0" w:line="240" w:lineRule="auto"/>
        <w:rPr>
          <w:rFonts w:ascii="Arial" w:hAnsi="Arial" w:cs="Arial"/>
        </w:rPr>
      </w:pPr>
      <w:r w:rsidRPr="006026E6">
        <w:rPr>
          <w:rFonts w:ascii="Arial" w:hAnsi="Arial" w:cs="Arial"/>
        </w:rPr>
        <w:t>Time period of involvement</w:t>
      </w:r>
    </w:p>
    <w:p w:rsidR="00F9042D" w:rsidRDefault="00F9042D" w:rsidP="00A3007E">
      <w:pPr>
        <w:pStyle w:val="ListParagraph"/>
        <w:numPr>
          <w:ilvl w:val="0"/>
          <w:numId w:val="19"/>
        </w:numPr>
        <w:spacing w:after="0" w:line="240" w:lineRule="auto"/>
        <w:rPr>
          <w:rFonts w:ascii="Arial" w:hAnsi="Arial" w:cs="Arial"/>
        </w:rPr>
      </w:pPr>
      <w:r w:rsidRPr="006026E6">
        <w:rPr>
          <w:rFonts w:ascii="Arial" w:hAnsi="Arial" w:cs="Arial"/>
        </w:rPr>
        <w:t xml:space="preserve">Summary of involvement, a brief paragraph giving an overview of the reason that the individual was referred to </w:t>
      </w:r>
      <w:r w:rsidR="006477D9">
        <w:rPr>
          <w:rFonts w:ascii="Arial" w:hAnsi="Arial" w:cs="Arial"/>
        </w:rPr>
        <w:t>Adult Services</w:t>
      </w:r>
      <w:r w:rsidRPr="006026E6">
        <w:rPr>
          <w:rFonts w:ascii="Arial" w:hAnsi="Arial" w:cs="Arial"/>
        </w:rPr>
        <w:t xml:space="preserve">, work completed, current informal/formal support in place, and any actions taken. </w:t>
      </w:r>
      <w:r w:rsidR="00AB27E9" w:rsidRPr="006026E6">
        <w:rPr>
          <w:rFonts w:ascii="Arial" w:hAnsi="Arial" w:cs="Arial"/>
        </w:rPr>
        <w:t>Include a summary of significant episodes and highlight an</w:t>
      </w:r>
      <w:r w:rsidRPr="006026E6">
        <w:rPr>
          <w:rFonts w:ascii="Arial" w:hAnsi="Arial" w:cs="Arial"/>
        </w:rPr>
        <w:t>y high cost packages</w:t>
      </w:r>
    </w:p>
    <w:p w:rsidR="00F9042D" w:rsidRPr="006026E6" w:rsidRDefault="00F9042D" w:rsidP="00A3007E">
      <w:pPr>
        <w:pStyle w:val="ListParagraph"/>
        <w:numPr>
          <w:ilvl w:val="0"/>
          <w:numId w:val="19"/>
        </w:numPr>
        <w:spacing w:after="0" w:line="240" w:lineRule="auto"/>
        <w:rPr>
          <w:rFonts w:ascii="Arial" w:hAnsi="Arial" w:cs="Arial"/>
        </w:rPr>
      </w:pPr>
      <w:r w:rsidRPr="006026E6">
        <w:rPr>
          <w:rFonts w:ascii="Arial" w:hAnsi="Arial" w:cs="Arial"/>
        </w:rPr>
        <w:t>Known risks and how these are being managed</w:t>
      </w:r>
    </w:p>
    <w:p w:rsidR="00F9042D" w:rsidRPr="006026E6" w:rsidRDefault="00F9042D" w:rsidP="00A3007E">
      <w:pPr>
        <w:pStyle w:val="ListParagraph"/>
        <w:numPr>
          <w:ilvl w:val="0"/>
          <w:numId w:val="19"/>
        </w:numPr>
        <w:spacing w:after="0" w:line="240" w:lineRule="auto"/>
        <w:rPr>
          <w:rFonts w:ascii="Arial" w:hAnsi="Arial" w:cs="Arial"/>
        </w:rPr>
      </w:pPr>
      <w:r w:rsidRPr="006026E6">
        <w:rPr>
          <w:rFonts w:ascii="Arial" w:hAnsi="Arial" w:cs="Arial"/>
        </w:rPr>
        <w:t>Referrals made to internal and external teams</w:t>
      </w:r>
      <w:r w:rsidR="00AB27E9" w:rsidRPr="006026E6">
        <w:rPr>
          <w:rFonts w:ascii="Arial" w:hAnsi="Arial" w:cs="Arial"/>
        </w:rPr>
        <w:t>, and any information sharing required.</w:t>
      </w:r>
    </w:p>
    <w:p w:rsidR="00F9042D" w:rsidRPr="006026E6" w:rsidRDefault="00F9042D" w:rsidP="00A3007E">
      <w:pPr>
        <w:pStyle w:val="ListParagraph"/>
        <w:numPr>
          <w:ilvl w:val="0"/>
          <w:numId w:val="19"/>
        </w:numPr>
        <w:spacing w:after="0" w:line="240" w:lineRule="auto"/>
        <w:rPr>
          <w:rFonts w:ascii="Arial" w:hAnsi="Arial" w:cs="Arial"/>
        </w:rPr>
      </w:pPr>
      <w:r w:rsidRPr="006026E6">
        <w:rPr>
          <w:rFonts w:ascii="Arial" w:hAnsi="Arial" w:cs="Arial"/>
        </w:rPr>
        <w:t>Next steps</w:t>
      </w:r>
      <w:r w:rsidR="008A5EC6">
        <w:rPr>
          <w:rFonts w:ascii="Arial" w:hAnsi="Arial" w:cs="Arial"/>
        </w:rPr>
        <w:t xml:space="preserve"> / actions</w:t>
      </w:r>
      <w:r w:rsidRPr="006026E6">
        <w:rPr>
          <w:rFonts w:ascii="Arial" w:hAnsi="Arial" w:cs="Arial"/>
        </w:rPr>
        <w:t xml:space="preserve"> with timescales</w:t>
      </w:r>
    </w:p>
    <w:p w:rsidR="0075266A" w:rsidRPr="006026E6" w:rsidRDefault="0075266A" w:rsidP="00A3007E">
      <w:pPr>
        <w:pStyle w:val="Default"/>
        <w:rPr>
          <w:color w:val="FF0000"/>
          <w:sz w:val="22"/>
          <w:szCs w:val="22"/>
          <w:u w:val="single"/>
        </w:rPr>
      </w:pPr>
    </w:p>
    <w:p w:rsidR="00F9042D" w:rsidRPr="006026E6" w:rsidRDefault="00F9042D" w:rsidP="00A3007E">
      <w:pPr>
        <w:pStyle w:val="Default"/>
        <w:rPr>
          <w:color w:val="auto"/>
          <w:sz w:val="22"/>
          <w:szCs w:val="22"/>
          <w:u w:val="single"/>
        </w:rPr>
      </w:pPr>
      <w:r w:rsidRPr="006026E6">
        <w:rPr>
          <w:color w:val="auto"/>
          <w:sz w:val="22"/>
          <w:szCs w:val="22"/>
          <w:u w:val="single"/>
        </w:rPr>
        <w:t xml:space="preserve">Case Closure </w:t>
      </w:r>
      <w:r w:rsidR="008A5EC6">
        <w:rPr>
          <w:color w:val="auto"/>
          <w:sz w:val="22"/>
          <w:szCs w:val="22"/>
          <w:u w:val="single"/>
        </w:rPr>
        <w:t>Worklist</w:t>
      </w:r>
    </w:p>
    <w:p w:rsidR="00F9042D" w:rsidRPr="006026E6" w:rsidRDefault="00F9042D" w:rsidP="00A3007E">
      <w:pPr>
        <w:pStyle w:val="Default"/>
        <w:rPr>
          <w:color w:val="auto"/>
          <w:sz w:val="22"/>
          <w:szCs w:val="22"/>
        </w:rPr>
      </w:pPr>
    </w:p>
    <w:p w:rsidR="00F9042D" w:rsidRPr="006026E6" w:rsidRDefault="00F9042D" w:rsidP="00A3007E">
      <w:pPr>
        <w:pStyle w:val="Default"/>
        <w:rPr>
          <w:color w:val="auto"/>
          <w:sz w:val="22"/>
          <w:szCs w:val="22"/>
        </w:rPr>
      </w:pPr>
      <w:r w:rsidRPr="006026E6">
        <w:rPr>
          <w:color w:val="auto"/>
          <w:sz w:val="22"/>
          <w:szCs w:val="22"/>
        </w:rPr>
        <w:t xml:space="preserve">At the point of case closure, if the person is no longer open to </w:t>
      </w:r>
      <w:r w:rsidR="006477D9">
        <w:rPr>
          <w:color w:val="auto"/>
          <w:sz w:val="22"/>
          <w:szCs w:val="22"/>
        </w:rPr>
        <w:t>Adult Services</w:t>
      </w:r>
      <w:r w:rsidRPr="006026E6">
        <w:rPr>
          <w:color w:val="auto"/>
          <w:sz w:val="22"/>
          <w:szCs w:val="22"/>
        </w:rPr>
        <w:t xml:space="preserve">, or if they are deceased, </w:t>
      </w:r>
      <w:r w:rsidRPr="008A5EC6">
        <w:rPr>
          <w:color w:val="auto"/>
          <w:sz w:val="22"/>
          <w:szCs w:val="22"/>
        </w:rPr>
        <w:t xml:space="preserve">the </w:t>
      </w:r>
      <w:r w:rsidR="008A5EC6" w:rsidRPr="008A5EC6">
        <w:rPr>
          <w:color w:val="auto"/>
          <w:sz w:val="22"/>
          <w:szCs w:val="22"/>
        </w:rPr>
        <w:t>Case Closure</w:t>
      </w:r>
      <w:r w:rsidRPr="008A5EC6">
        <w:rPr>
          <w:color w:val="auto"/>
          <w:sz w:val="22"/>
          <w:szCs w:val="22"/>
        </w:rPr>
        <w:t xml:space="preserve"> worklist should</w:t>
      </w:r>
      <w:r w:rsidRPr="006026E6">
        <w:rPr>
          <w:color w:val="auto"/>
          <w:sz w:val="22"/>
          <w:szCs w:val="22"/>
        </w:rPr>
        <w:t xml:space="preserve"> be completed on Eclipse. </w:t>
      </w:r>
    </w:p>
    <w:p w:rsidR="005C2CF5" w:rsidRPr="006026E6" w:rsidRDefault="005C2CF5" w:rsidP="00A3007E">
      <w:pPr>
        <w:pStyle w:val="Default"/>
        <w:rPr>
          <w:color w:val="auto"/>
          <w:sz w:val="22"/>
          <w:szCs w:val="22"/>
        </w:rPr>
      </w:pPr>
    </w:p>
    <w:p w:rsidR="00A25FD5" w:rsidRPr="006026E6" w:rsidRDefault="0001331E" w:rsidP="0001331E">
      <w:pPr>
        <w:pStyle w:val="Default"/>
        <w:numPr>
          <w:ilvl w:val="0"/>
          <w:numId w:val="21"/>
        </w:numPr>
        <w:rPr>
          <w:b/>
          <w:color w:val="auto"/>
          <w:sz w:val="22"/>
          <w:szCs w:val="22"/>
        </w:rPr>
      </w:pPr>
      <w:r w:rsidRPr="006026E6">
        <w:rPr>
          <w:b/>
          <w:color w:val="auto"/>
          <w:sz w:val="22"/>
          <w:szCs w:val="22"/>
        </w:rPr>
        <w:t>Management Oversight</w:t>
      </w:r>
    </w:p>
    <w:p w:rsidR="0086627D" w:rsidRPr="006026E6" w:rsidRDefault="0086627D" w:rsidP="0086627D">
      <w:pPr>
        <w:pStyle w:val="Default"/>
        <w:ind w:left="720"/>
        <w:rPr>
          <w:b/>
          <w:color w:val="auto"/>
          <w:sz w:val="22"/>
          <w:szCs w:val="22"/>
        </w:rPr>
      </w:pPr>
    </w:p>
    <w:p w:rsidR="0086627D" w:rsidRPr="006026E6" w:rsidRDefault="0086627D" w:rsidP="006026E6">
      <w:pPr>
        <w:autoSpaceDE w:val="0"/>
        <w:autoSpaceDN w:val="0"/>
        <w:adjustRightInd w:val="0"/>
        <w:spacing w:after="0" w:line="240" w:lineRule="auto"/>
        <w:rPr>
          <w:rFonts w:ascii="Arial" w:hAnsi="Arial" w:cs="Arial"/>
          <w:color w:val="000000"/>
        </w:rPr>
      </w:pPr>
      <w:r w:rsidRPr="006026E6">
        <w:rPr>
          <w:rFonts w:ascii="Arial" w:hAnsi="Arial" w:cs="Arial"/>
          <w:color w:val="000000"/>
        </w:rPr>
        <w:t xml:space="preserve">Record keeping is an integral part of </w:t>
      </w:r>
      <w:r w:rsidR="006477D9">
        <w:rPr>
          <w:rFonts w:ascii="Arial" w:hAnsi="Arial" w:cs="Arial"/>
          <w:color w:val="000000"/>
        </w:rPr>
        <w:t>Adult Services</w:t>
      </w:r>
      <w:r w:rsidRPr="006026E6">
        <w:rPr>
          <w:rFonts w:ascii="Arial" w:hAnsi="Arial" w:cs="Arial"/>
          <w:color w:val="000000"/>
        </w:rPr>
        <w:t xml:space="preserve"> service and our duty of care. </w:t>
      </w:r>
    </w:p>
    <w:p w:rsidR="0086627D" w:rsidRPr="006026E6" w:rsidRDefault="0086627D" w:rsidP="006026E6">
      <w:pPr>
        <w:autoSpaceDE w:val="0"/>
        <w:autoSpaceDN w:val="0"/>
        <w:adjustRightInd w:val="0"/>
        <w:spacing w:after="0" w:line="240" w:lineRule="auto"/>
        <w:rPr>
          <w:rFonts w:ascii="Arial" w:hAnsi="Arial" w:cs="Arial"/>
          <w:b/>
        </w:rPr>
      </w:pPr>
      <w:r w:rsidRPr="006026E6">
        <w:rPr>
          <w:rFonts w:ascii="Arial" w:hAnsi="Arial" w:cs="Arial"/>
          <w:color w:val="000000"/>
        </w:rPr>
        <w:t xml:space="preserve">Recording has important consequences. The contents can be challenged by adults/carers and they can be used as evidence in a Court of Law and/or scrutinised when a complaint is made. They provide a record of actions agreed and put into place. Records are legal documents. The requirements outlined apply to all records, whether an adult in need of care and support or a carer. </w:t>
      </w:r>
    </w:p>
    <w:p w:rsidR="00A25FD5" w:rsidRPr="006026E6" w:rsidRDefault="00A25FD5" w:rsidP="006026E6">
      <w:pPr>
        <w:pStyle w:val="Default"/>
        <w:rPr>
          <w:color w:val="auto"/>
          <w:sz w:val="22"/>
          <w:szCs w:val="22"/>
        </w:rPr>
      </w:pPr>
    </w:p>
    <w:p w:rsidR="0001331E" w:rsidRPr="006026E6" w:rsidRDefault="0001331E" w:rsidP="006026E6">
      <w:pPr>
        <w:pStyle w:val="NormalWeb"/>
        <w:spacing w:before="0" w:beforeAutospacing="0" w:after="0" w:afterAutospacing="0"/>
        <w:textAlignment w:val="baseline"/>
        <w:rPr>
          <w:rFonts w:ascii="Arial" w:hAnsi="Arial" w:cs="Arial"/>
          <w:sz w:val="22"/>
          <w:szCs w:val="22"/>
        </w:rPr>
      </w:pPr>
      <w:r w:rsidRPr="006026E6">
        <w:rPr>
          <w:rFonts w:ascii="Arial" w:hAnsi="Arial" w:cs="Arial"/>
          <w:sz w:val="22"/>
          <w:szCs w:val="22"/>
        </w:rPr>
        <w:t>Managers have overall responsibility for ensuring all records are maintained appropriately.</w:t>
      </w:r>
    </w:p>
    <w:p w:rsidR="0001331E" w:rsidRDefault="0001331E" w:rsidP="006026E6">
      <w:pPr>
        <w:pStyle w:val="NormalWeb"/>
        <w:spacing w:before="0" w:beforeAutospacing="0" w:after="0" w:afterAutospacing="0"/>
        <w:textAlignment w:val="baseline"/>
        <w:rPr>
          <w:rFonts w:ascii="Arial" w:hAnsi="Arial" w:cs="Arial"/>
          <w:sz w:val="22"/>
          <w:szCs w:val="22"/>
        </w:rPr>
      </w:pPr>
      <w:r w:rsidRPr="006026E6">
        <w:rPr>
          <w:rFonts w:ascii="Arial" w:hAnsi="Arial" w:cs="Arial"/>
          <w:sz w:val="22"/>
          <w:szCs w:val="22"/>
        </w:rPr>
        <w:t xml:space="preserve">Managers and Advanced Practitioners must demonstrate their oversight of case work practice by recording </w:t>
      </w:r>
      <w:r w:rsidR="0086627D" w:rsidRPr="006026E6">
        <w:rPr>
          <w:rFonts w:ascii="Arial" w:hAnsi="Arial" w:cs="Arial"/>
          <w:sz w:val="22"/>
          <w:szCs w:val="22"/>
        </w:rPr>
        <w:t>key decisions in Eclipse</w:t>
      </w:r>
    </w:p>
    <w:p w:rsidR="006026E6" w:rsidRPr="006026E6" w:rsidRDefault="006026E6" w:rsidP="006026E6">
      <w:pPr>
        <w:pStyle w:val="NormalWeb"/>
        <w:spacing w:before="0" w:beforeAutospacing="0" w:after="0" w:afterAutospacing="0"/>
        <w:textAlignment w:val="baseline"/>
        <w:rPr>
          <w:rFonts w:ascii="Arial" w:hAnsi="Arial" w:cs="Arial"/>
          <w:sz w:val="22"/>
          <w:szCs w:val="22"/>
        </w:rPr>
      </w:pPr>
    </w:p>
    <w:p w:rsidR="006026E6" w:rsidRDefault="0001331E" w:rsidP="006026E6">
      <w:pPr>
        <w:pStyle w:val="NormalWeb"/>
        <w:spacing w:before="0" w:beforeAutospacing="0" w:after="0" w:afterAutospacing="0"/>
        <w:textAlignment w:val="baseline"/>
        <w:rPr>
          <w:rFonts w:ascii="Arial" w:hAnsi="Arial" w:cs="Arial"/>
          <w:sz w:val="22"/>
          <w:szCs w:val="22"/>
        </w:rPr>
      </w:pPr>
      <w:r w:rsidRPr="006026E6">
        <w:rPr>
          <w:rFonts w:ascii="Arial" w:hAnsi="Arial" w:cs="Arial"/>
          <w:sz w:val="22"/>
          <w:szCs w:val="22"/>
        </w:rPr>
        <w:t>Achieving high standards in case recording practice requires monitoring and quality assurance arrangements. Case recording activity should be monitored:</w:t>
      </w:r>
      <w:r w:rsidR="006026E6" w:rsidRPr="006026E6">
        <w:rPr>
          <w:rFonts w:ascii="Arial" w:hAnsi="Arial" w:cs="Arial"/>
          <w:sz w:val="22"/>
          <w:szCs w:val="22"/>
        </w:rPr>
        <w:t xml:space="preserve"> </w:t>
      </w:r>
    </w:p>
    <w:p w:rsidR="006026E6" w:rsidRPr="006026E6" w:rsidRDefault="0001331E" w:rsidP="006026E6">
      <w:pPr>
        <w:pStyle w:val="NormalWeb"/>
        <w:numPr>
          <w:ilvl w:val="0"/>
          <w:numId w:val="10"/>
        </w:numPr>
        <w:spacing w:before="0" w:beforeAutospacing="0" w:after="0" w:afterAutospacing="0"/>
        <w:textAlignment w:val="baseline"/>
        <w:rPr>
          <w:rFonts w:ascii="Arial" w:hAnsi="Arial" w:cs="Arial"/>
          <w:sz w:val="22"/>
          <w:szCs w:val="22"/>
        </w:rPr>
      </w:pPr>
      <w:r w:rsidRPr="006026E6">
        <w:rPr>
          <w:rFonts w:ascii="Arial" w:hAnsi="Arial" w:cs="Arial"/>
          <w:sz w:val="22"/>
          <w:szCs w:val="22"/>
        </w:rPr>
        <w:t xml:space="preserve">Through supervision </w:t>
      </w:r>
      <w:r w:rsidR="0086627D" w:rsidRPr="006026E6">
        <w:rPr>
          <w:rFonts w:ascii="Arial" w:hAnsi="Arial" w:cs="Arial"/>
          <w:sz w:val="22"/>
          <w:szCs w:val="22"/>
        </w:rPr>
        <w:t>(</w:t>
      </w:r>
      <w:hyperlink r:id="rId16" w:history="1">
        <w:r w:rsidR="0086627D" w:rsidRPr="00EC1C20">
          <w:rPr>
            <w:rStyle w:val="Hyperlink"/>
            <w:rFonts w:ascii="Arial" w:hAnsi="Arial" w:cs="Arial"/>
            <w:sz w:val="22"/>
            <w:szCs w:val="22"/>
          </w:rPr>
          <w:t>Link to Supervision Policy</w:t>
        </w:r>
      </w:hyperlink>
      <w:r w:rsidRPr="006026E6">
        <w:rPr>
          <w:rFonts w:ascii="Arial" w:hAnsi="Arial" w:cs="Arial"/>
          <w:sz w:val="22"/>
          <w:szCs w:val="22"/>
        </w:rPr>
        <w:t>)</w:t>
      </w:r>
    </w:p>
    <w:p w:rsidR="006026E6" w:rsidRPr="006026E6" w:rsidRDefault="0086627D" w:rsidP="006026E6">
      <w:pPr>
        <w:pStyle w:val="NormalWeb"/>
        <w:numPr>
          <w:ilvl w:val="0"/>
          <w:numId w:val="10"/>
        </w:numPr>
        <w:spacing w:before="0" w:beforeAutospacing="0" w:after="0" w:afterAutospacing="0"/>
        <w:textAlignment w:val="baseline"/>
        <w:rPr>
          <w:rFonts w:ascii="Arial" w:hAnsi="Arial" w:cs="Arial"/>
          <w:sz w:val="22"/>
          <w:szCs w:val="22"/>
        </w:rPr>
      </w:pPr>
      <w:r w:rsidRPr="006026E6">
        <w:rPr>
          <w:rFonts w:ascii="Arial" w:hAnsi="Arial" w:cs="Arial"/>
          <w:sz w:val="22"/>
          <w:szCs w:val="22"/>
        </w:rPr>
        <w:t>Through case file audit</w:t>
      </w:r>
    </w:p>
    <w:p w:rsidR="00C42AEE" w:rsidRPr="006026E6" w:rsidRDefault="0001331E" w:rsidP="006026E6">
      <w:pPr>
        <w:pStyle w:val="NormalWeb"/>
        <w:numPr>
          <w:ilvl w:val="0"/>
          <w:numId w:val="10"/>
        </w:numPr>
        <w:spacing w:before="0" w:beforeAutospacing="0" w:after="0" w:afterAutospacing="0"/>
        <w:textAlignment w:val="baseline"/>
        <w:rPr>
          <w:rFonts w:ascii="Arial" w:hAnsi="Arial" w:cs="Arial"/>
          <w:b/>
          <w:sz w:val="22"/>
          <w:szCs w:val="22"/>
        </w:rPr>
      </w:pPr>
      <w:r w:rsidRPr="006026E6">
        <w:rPr>
          <w:rFonts w:ascii="Arial" w:hAnsi="Arial" w:cs="Arial"/>
          <w:sz w:val="22"/>
          <w:szCs w:val="22"/>
        </w:rPr>
        <w:t>At the point of</w:t>
      </w:r>
      <w:r w:rsidR="0086627D" w:rsidRPr="006026E6">
        <w:rPr>
          <w:rFonts w:ascii="Arial" w:hAnsi="Arial" w:cs="Arial"/>
          <w:sz w:val="22"/>
          <w:szCs w:val="22"/>
        </w:rPr>
        <w:t xml:space="preserve"> case closure and / or transfer</w:t>
      </w:r>
      <w:r w:rsidR="006026E6" w:rsidRPr="006026E6">
        <w:rPr>
          <w:rFonts w:ascii="Arial" w:hAnsi="Arial" w:cs="Arial"/>
          <w:sz w:val="22"/>
          <w:szCs w:val="22"/>
        </w:rPr>
        <w:t>.</w:t>
      </w:r>
    </w:p>
    <w:sectPr w:rsidR="00C42AEE" w:rsidRPr="006026E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B44" w:rsidRDefault="00211B44" w:rsidP="00CA4BC3">
      <w:pPr>
        <w:spacing w:after="0" w:line="240" w:lineRule="auto"/>
      </w:pPr>
      <w:r>
        <w:separator/>
      </w:r>
    </w:p>
  </w:endnote>
  <w:endnote w:type="continuationSeparator" w:id="0">
    <w:p w:rsidR="00211B44" w:rsidRDefault="00211B44" w:rsidP="00CA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78997"/>
      <w:docPartObj>
        <w:docPartGallery w:val="Page Numbers (Bottom of Page)"/>
        <w:docPartUnique/>
      </w:docPartObj>
    </w:sdtPr>
    <w:sdtEndPr>
      <w:rPr>
        <w:noProof/>
      </w:rPr>
    </w:sdtEndPr>
    <w:sdtContent>
      <w:p w:rsidR="0062748F" w:rsidRDefault="0062748F">
        <w:pPr>
          <w:pStyle w:val="Footer"/>
          <w:jc w:val="right"/>
        </w:pPr>
        <w:r>
          <w:fldChar w:fldCharType="begin"/>
        </w:r>
        <w:r>
          <w:instrText xml:space="preserve"> PAGE   \* MERGEFORMAT </w:instrText>
        </w:r>
        <w:r>
          <w:fldChar w:fldCharType="separate"/>
        </w:r>
        <w:r w:rsidR="006477D9">
          <w:rPr>
            <w:noProof/>
          </w:rPr>
          <w:t>1</w:t>
        </w:r>
        <w:r>
          <w:rPr>
            <w:noProof/>
          </w:rPr>
          <w:fldChar w:fldCharType="end"/>
        </w:r>
      </w:p>
    </w:sdtContent>
  </w:sdt>
  <w:p w:rsidR="0062748F" w:rsidRDefault="0062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B44" w:rsidRDefault="00211B44" w:rsidP="00CA4BC3">
      <w:pPr>
        <w:spacing w:after="0" w:line="240" w:lineRule="auto"/>
      </w:pPr>
      <w:r>
        <w:separator/>
      </w:r>
    </w:p>
  </w:footnote>
  <w:footnote w:type="continuationSeparator" w:id="0">
    <w:p w:rsidR="00211B44" w:rsidRDefault="00211B44" w:rsidP="00CA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8F" w:rsidRPr="00CA4BC3" w:rsidRDefault="0062748F">
    <w:pPr>
      <w:pStyle w:val="Header"/>
      <w:rPr>
        <w:b/>
        <w:sz w:val="28"/>
        <w:szCs w:val="28"/>
      </w:rPr>
    </w:pPr>
    <w:r w:rsidRPr="00CA4BC3">
      <w:rPr>
        <w:b/>
        <w:sz w:val="28"/>
        <w:szCs w:val="28"/>
      </w:rPr>
      <w:t xml:space="preserve">Swindon </w:t>
    </w:r>
    <w:r w:rsidR="006477D9">
      <w:rPr>
        <w:b/>
        <w:sz w:val="28"/>
        <w:szCs w:val="28"/>
      </w:rPr>
      <w:t>Adult Services</w:t>
    </w:r>
    <w:r w:rsidRPr="00CA4BC3">
      <w:rPr>
        <w:b/>
        <w:sz w:val="28"/>
        <w:szCs w:val="28"/>
      </w:rPr>
      <w:t xml:space="preserve"> Case Management Recording Guidance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58.25pt" o:bullet="t">
        <v:imagedata r:id="rId1" o:title="bullet"/>
      </v:shape>
    </w:pict>
  </w:numPicBullet>
  <w:abstractNum w:abstractNumId="0" w15:restartNumberingAfterBreak="0">
    <w:nsid w:val="01060014"/>
    <w:multiLevelType w:val="hybridMultilevel"/>
    <w:tmpl w:val="6D361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45AEC"/>
    <w:multiLevelType w:val="hybridMultilevel"/>
    <w:tmpl w:val="D1A0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D71B7"/>
    <w:multiLevelType w:val="hybridMultilevel"/>
    <w:tmpl w:val="AEA46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203B8"/>
    <w:multiLevelType w:val="hybridMultilevel"/>
    <w:tmpl w:val="94AE5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312F8"/>
    <w:multiLevelType w:val="multilevel"/>
    <w:tmpl w:val="DB9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C55C6"/>
    <w:multiLevelType w:val="hybridMultilevel"/>
    <w:tmpl w:val="BDF29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CE3FA1"/>
    <w:multiLevelType w:val="hybridMultilevel"/>
    <w:tmpl w:val="95684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A1855"/>
    <w:multiLevelType w:val="hybridMultilevel"/>
    <w:tmpl w:val="573050A0"/>
    <w:lvl w:ilvl="0" w:tplc="490492AC">
      <w:start w:val="1"/>
      <w:numFmt w:val="bullet"/>
      <w:lvlText w:val=""/>
      <w:lvlPicBulletId w:val="0"/>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0594A"/>
    <w:multiLevelType w:val="multilevel"/>
    <w:tmpl w:val="6F74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24FA9"/>
    <w:multiLevelType w:val="multilevel"/>
    <w:tmpl w:val="81E6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C7B19"/>
    <w:multiLevelType w:val="multilevel"/>
    <w:tmpl w:val="735C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A7356E"/>
    <w:multiLevelType w:val="hybridMultilevel"/>
    <w:tmpl w:val="00064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E3F54"/>
    <w:multiLevelType w:val="hybridMultilevel"/>
    <w:tmpl w:val="71DA1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03CA0"/>
    <w:multiLevelType w:val="hybridMultilevel"/>
    <w:tmpl w:val="034A70BC"/>
    <w:lvl w:ilvl="0" w:tplc="7384068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CA15E9"/>
    <w:multiLevelType w:val="hybridMultilevel"/>
    <w:tmpl w:val="751A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C7EC3"/>
    <w:multiLevelType w:val="hybridMultilevel"/>
    <w:tmpl w:val="0336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C7817"/>
    <w:multiLevelType w:val="multilevel"/>
    <w:tmpl w:val="A7EEF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2"/>
        </w:tabs>
        <w:ind w:left="1352"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227890"/>
    <w:multiLevelType w:val="hybridMultilevel"/>
    <w:tmpl w:val="1F4CF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E16E4B"/>
    <w:multiLevelType w:val="hybridMultilevel"/>
    <w:tmpl w:val="EF76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D0480"/>
    <w:multiLevelType w:val="multilevel"/>
    <w:tmpl w:val="A7EEF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2"/>
        </w:tabs>
        <w:ind w:left="1352"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587F6C"/>
    <w:multiLevelType w:val="hybridMultilevel"/>
    <w:tmpl w:val="36467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D516D8"/>
    <w:multiLevelType w:val="hybridMultilevel"/>
    <w:tmpl w:val="FD58D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0F4462"/>
    <w:multiLevelType w:val="hybridMultilevel"/>
    <w:tmpl w:val="6540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420EE"/>
    <w:multiLevelType w:val="hybridMultilevel"/>
    <w:tmpl w:val="5B08A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CC33C5"/>
    <w:multiLevelType w:val="hybridMultilevel"/>
    <w:tmpl w:val="A7EC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0430F1"/>
    <w:multiLevelType w:val="hybridMultilevel"/>
    <w:tmpl w:val="B7CA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3752DA"/>
    <w:multiLevelType w:val="multilevel"/>
    <w:tmpl w:val="582A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39090A"/>
    <w:multiLevelType w:val="hybridMultilevel"/>
    <w:tmpl w:val="CB7CF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77DD0"/>
    <w:multiLevelType w:val="hybridMultilevel"/>
    <w:tmpl w:val="D9DE9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2E51E0"/>
    <w:multiLevelType w:val="hybridMultilevel"/>
    <w:tmpl w:val="CAA0F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CD67A4B"/>
    <w:multiLevelType w:val="hybridMultilevel"/>
    <w:tmpl w:val="CCF44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3"/>
  </w:num>
  <w:num w:numId="4">
    <w:abstractNumId w:val="1"/>
  </w:num>
  <w:num w:numId="5">
    <w:abstractNumId w:val="21"/>
  </w:num>
  <w:num w:numId="6">
    <w:abstractNumId w:val="28"/>
  </w:num>
  <w:num w:numId="7">
    <w:abstractNumId w:val="12"/>
  </w:num>
  <w:num w:numId="8">
    <w:abstractNumId w:val="6"/>
  </w:num>
  <w:num w:numId="9">
    <w:abstractNumId w:val="2"/>
  </w:num>
  <w:num w:numId="10">
    <w:abstractNumId w:val="25"/>
  </w:num>
  <w:num w:numId="11">
    <w:abstractNumId w:val="17"/>
  </w:num>
  <w:num w:numId="12">
    <w:abstractNumId w:val="22"/>
  </w:num>
  <w:num w:numId="13">
    <w:abstractNumId w:val="30"/>
  </w:num>
  <w:num w:numId="14">
    <w:abstractNumId w:val="3"/>
  </w:num>
  <w:num w:numId="15">
    <w:abstractNumId w:val="27"/>
  </w:num>
  <w:num w:numId="16">
    <w:abstractNumId w:val="18"/>
  </w:num>
  <w:num w:numId="17">
    <w:abstractNumId w:val="29"/>
  </w:num>
  <w:num w:numId="18">
    <w:abstractNumId w:val="29"/>
  </w:num>
  <w:num w:numId="19">
    <w:abstractNumId w:val="11"/>
  </w:num>
  <w:num w:numId="20">
    <w:abstractNumId w:val="26"/>
  </w:num>
  <w:num w:numId="21">
    <w:abstractNumId w:val="13"/>
  </w:num>
  <w:num w:numId="22">
    <w:abstractNumId w:val="7"/>
  </w:num>
  <w:num w:numId="23">
    <w:abstractNumId w:val="15"/>
  </w:num>
  <w:num w:numId="24">
    <w:abstractNumId w:val="4"/>
  </w:num>
  <w:num w:numId="25">
    <w:abstractNumId w:val="8"/>
  </w:num>
  <w:num w:numId="26">
    <w:abstractNumId w:val="10"/>
  </w:num>
  <w:num w:numId="27">
    <w:abstractNumId w:val="14"/>
  </w:num>
  <w:num w:numId="28">
    <w:abstractNumId w:val="16"/>
  </w:num>
  <w:num w:numId="29">
    <w:abstractNumId w:val="19"/>
  </w:num>
  <w:num w:numId="30">
    <w:abstractNumId w:val="9"/>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58"/>
    <w:rsid w:val="00003271"/>
    <w:rsid w:val="00007A7A"/>
    <w:rsid w:val="0001312C"/>
    <w:rsid w:val="0001331E"/>
    <w:rsid w:val="0003321F"/>
    <w:rsid w:val="00037E53"/>
    <w:rsid w:val="00050257"/>
    <w:rsid w:val="00096CB3"/>
    <w:rsid w:val="000A50EB"/>
    <w:rsid w:val="000D1ED4"/>
    <w:rsid w:val="000D3804"/>
    <w:rsid w:val="000D3C1B"/>
    <w:rsid w:val="000E50D8"/>
    <w:rsid w:val="000F5C25"/>
    <w:rsid w:val="0011121E"/>
    <w:rsid w:val="001423C3"/>
    <w:rsid w:val="001519CE"/>
    <w:rsid w:val="0015498A"/>
    <w:rsid w:val="00160575"/>
    <w:rsid w:val="00172144"/>
    <w:rsid w:val="00173728"/>
    <w:rsid w:val="00174335"/>
    <w:rsid w:val="00180285"/>
    <w:rsid w:val="001A2617"/>
    <w:rsid w:val="00205A50"/>
    <w:rsid w:val="00211B44"/>
    <w:rsid w:val="0022328C"/>
    <w:rsid w:val="00226110"/>
    <w:rsid w:val="00227222"/>
    <w:rsid w:val="002435CA"/>
    <w:rsid w:val="002674D1"/>
    <w:rsid w:val="002764E3"/>
    <w:rsid w:val="002851F3"/>
    <w:rsid w:val="002A39AF"/>
    <w:rsid w:val="002F05DC"/>
    <w:rsid w:val="00306C61"/>
    <w:rsid w:val="003656D0"/>
    <w:rsid w:val="00370200"/>
    <w:rsid w:val="00373D9C"/>
    <w:rsid w:val="0037483D"/>
    <w:rsid w:val="003D0E52"/>
    <w:rsid w:val="003D0F80"/>
    <w:rsid w:val="00403BB7"/>
    <w:rsid w:val="004506BF"/>
    <w:rsid w:val="004638F8"/>
    <w:rsid w:val="004721DE"/>
    <w:rsid w:val="00485B58"/>
    <w:rsid w:val="004A0568"/>
    <w:rsid w:val="004B15D0"/>
    <w:rsid w:val="004C2F4F"/>
    <w:rsid w:val="00510B9D"/>
    <w:rsid w:val="005326AE"/>
    <w:rsid w:val="00562162"/>
    <w:rsid w:val="00565AFE"/>
    <w:rsid w:val="005B4F6E"/>
    <w:rsid w:val="005C1DBC"/>
    <w:rsid w:val="005C2CF5"/>
    <w:rsid w:val="005E0A77"/>
    <w:rsid w:val="005F6DDF"/>
    <w:rsid w:val="006026E6"/>
    <w:rsid w:val="006068F1"/>
    <w:rsid w:val="0062748F"/>
    <w:rsid w:val="006315F1"/>
    <w:rsid w:val="006477D9"/>
    <w:rsid w:val="00655D0E"/>
    <w:rsid w:val="0067034C"/>
    <w:rsid w:val="00681B35"/>
    <w:rsid w:val="00684069"/>
    <w:rsid w:val="00684088"/>
    <w:rsid w:val="00696403"/>
    <w:rsid w:val="006C2590"/>
    <w:rsid w:val="006D5E4B"/>
    <w:rsid w:val="006E5AFB"/>
    <w:rsid w:val="006F31A0"/>
    <w:rsid w:val="0071350C"/>
    <w:rsid w:val="00716FF2"/>
    <w:rsid w:val="00723A57"/>
    <w:rsid w:val="00726B71"/>
    <w:rsid w:val="00750163"/>
    <w:rsid w:val="0075266A"/>
    <w:rsid w:val="00756582"/>
    <w:rsid w:val="00767C7E"/>
    <w:rsid w:val="00790B36"/>
    <w:rsid w:val="007B1A7F"/>
    <w:rsid w:val="007C2B32"/>
    <w:rsid w:val="007F0DF9"/>
    <w:rsid w:val="0080087C"/>
    <w:rsid w:val="00825A54"/>
    <w:rsid w:val="00852D98"/>
    <w:rsid w:val="008577E3"/>
    <w:rsid w:val="0086627D"/>
    <w:rsid w:val="008909B2"/>
    <w:rsid w:val="008948F8"/>
    <w:rsid w:val="008A5EC6"/>
    <w:rsid w:val="008B67B9"/>
    <w:rsid w:val="008C079F"/>
    <w:rsid w:val="008E6C51"/>
    <w:rsid w:val="00951EAC"/>
    <w:rsid w:val="00966D7F"/>
    <w:rsid w:val="0098740C"/>
    <w:rsid w:val="00991D2F"/>
    <w:rsid w:val="009B792C"/>
    <w:rsid w:val="009C4A3A"/>
    <w:rsid w:val="009D16EB"/>
    <w:rsid w:val="009F7AC7"/>
    <w:rsid w:val="00A13105"/>
    <w:rsid w:val="00A25FD5"/>
    <w:rsid w:val="00A3007E"/>
    <w:rsid w:val="00A808BE"/>
    <w:rsid w:val="00A86A47"/>
    <w:rsid w:val="00A90311"/>
    <w:rsid w:val="00AA1B7C"/>
    <w:rsid w:val="00AB27E9"/>
    <w:rsid w:val="00AD446A"/>
    <w:rsid w:val="00B11C23"/>
    <w:rsid w:val="00B138C4"/>
    <w:rsid w:val="00B30EE7"/>
    <w:rsid w:val="00B52D6D"/>
    <w:rsid w:val="00B73ED7"/>
    <w:rsid w:val="00B81079"/>
    <w:rsid w:val="00B8127A"/>
    <w:rsid w:val="00B85376"/>
    <w:rsid w:val="00B91B88"/>
    <w:rsid w:val="00B923D1"/>
    <w:rsid w:val="00BB1A1C"/>
    <w:rsid w:val="00BB2BBC"/>
    <w:rsid w:val="00BE2362"/>
    <w:rsid w:val="00BF3E1C"/>
    <w:rsid w:val="00C24E1E"/>
    <w:rsid w:val="00C42AEE"/>
    <w:rsid w:val="00C51E1B"/>
    <w:rsid w:val="00C54F92"/>
    <w:rsid w:val="00C60171"/>
    <w:rsid w:val="00CA4BC3"/>
    <w:rsid w:val="00CA54BB"/>
    <w:rsid w:val="00CA6069"/>
    <w:rsid w:val="00CE5A79"/>
    <w:rsid w:val="00CF5E47"/>
    <w:rsid w:val="00D1431C"/>
    <w:rsid w:val="00D169A2"/>
    <w:rsid w:val="00D26EDB"/>
    <w:rsid w:val="00D70C26"/>
    <w:rsid w:val="00D867DE"/>
    <w:rsid w:val="00DD54E6"/>
    <w:rsid w:val="00DE0746"/>
    <w:rsid w:val="00DE0EC9"/>
    <w:rsid w:val="00DE224D"/>
    <w:rsid w:val="00DE2DF5"/>
    <w:rsid w:val="00DF273A"/>
    <w:rsid w:val="00DF3678"/>
    <w:rsid w:val="00DF77E6"/>
    <w:rsid w:val="00E3225F"/>
    <w:rsid w:val="00E5052E"/>
    <w:rsid w:val="00E55631"/>
    <w:rsid w:val="00E639F8"/>
    <w:rsid w:val="00E731AE"/>
    <w:rsid w:val="00E80152"/>
    <w:rsid w:val="00E83C8F"/>
    <w:rsid w:val="00E91292"/>
    <w:rsid w:val="00EB4E9A"/>
    <w:rsid w:val="00EB54AC"/>
    <w:rsid w:val="00EC1C20"/>
    <w:rsid w:val="00ED5ABF"/>
    <w:rsid w:val="00EE2F5C"/>
    <w:rsid w:val="00EF1724"/>
    <w:rsid w:val="00EF4811"/>
    <w:rsid w:val="00EF64E2"/>
    <w:rsid w:val="00F21E70"/>
    <w:rsid w:val="00F45C07"/>
    <w:rsid w:val="00F56890"/>
    <w:rsid w:val="00F63FDB"/>
    <w:rsid w:val="00F665B8"/>
    <w:rsid w:val="00F830B4"/>
    <w:rsid w:val="00F9042D"/>
    <w:rsid w:val="00F93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99D387"/>
  <w15:chartTrackingRefBased/>
  <w15:docId w15:val="{5C1D5020-3BCF-4655-9DA7-DA163FCE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23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9874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740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E9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A1B7C"/>
    <w:pPr>
      <w:ind w:left="720"/>
      <w:contextualSpacing/>
    </w:pPr>
  </w:style>
  <w:style w:type="paragraph" w:styleId="Header">
    <w:name w:val="header"/>
    <w:basedOn w:val="Normal"/>
    <w:link w:val="HeaderChar"/>
    <w:uiPriority w:val="99"/>
    <w:unhideWhenUsed/>
    <w:rsid w:val="00CA4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BC3"/>
  </w:style>
  <w:style w:type="paragraph" w:styleId="Footer">
    <w:name w:val="footer"/>
    <w:basedOn w:val="Normal"/>
    <w:link w:val="FooterChar"/>
    <w:uiPriority w:val="99"/>
    <w:unhideWhenUsed/>
    <w:rsid w:val="00CA4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BC3"/>
  </w:style>
  <w:style w:type="character" w:styleId="Hyperlink">
    <w:name w:val="Hyperlink"/>
    <w:basedOn w:val="DefaultParagraphFont"/>
    <w:uiPriority w:val="99"/>
    <w:unhideWhenUsed/>
    <w:rsid w:val="004638F8"/>
    <w:rPr>
      <w:color w:val="0563C1"/>
      <w:u w:val="single"/>
    </w:rPr>
  </w:style>
  <w:style w:type="paragraph" w:styleId="NormalWeb">
    <w:name w:val="Normal (Web)"/>
    <w:basedOn w:val="Normal"/>
    <w:uiPriority w:val="99"/>
    <w:unhideWhenUsed/>
    <w:rsid w:val="004638F8"/>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50163"/>
    <w:rPr>
      <w:color w:val="954F72" w:themeColor="followedHyperlink"/>
      <w:u w:val="single"/>
    </w:rPr>
  </w:style>
  <w:style w:type="paragraph" w:styleId="BalloonText">
    <w:name w:val="Balloon Text"/>
    <w:basedOn w:val="Normal"/>
    <w:link w:val="BalloonTextChar"/>
    <w:uiPriority w:val="99"/>
    <w:semiHidden/>
    <w:unhideWhenUsed/>
    <w:rsid w:val="0071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F2"/>
    <w:rPr>
      <w:rFonts w:ascii="Segoe UI" w:hAnsi="Segoe UI" w:cs="Segoe UI"/>
      <w:sz w:val="18"/>
      <w:szCs w:val="18"/>
    </w:rPr>
  </w:style>
  <w:style w:type="character" w:customStyle="1" w:styleId="Heading2Char">
    <w:name w:val="Heading 2 Char"/>
    <w:basedOn w:val="DefaultParagraphFont"/>
    <w:link w:val="Heading2"/>
    <w:uiPriority w:val="9"/>
    <w:rsid w:val="00B923D1"/>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rsid w:val="009874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740C"/>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98740C"/>
    <w:rPr>
      <w:b/>
      <w:bCs/>
    </w:rPr>
  </w:style>
  <w:style w:type="character" w:styleId="CommentReference">
    <w:name w:val="annotation reference"/>
    <w:basedOn w:val="DefaultParagraphFont"/>
    <w:uiPriority w:val="99"/>
    <w:semiHidden/>
    <w:unhideWhenUsed/>
    <w:rsid w:val="00681B35"/>
    <w:rPr>
      <w:sz w:val="16"/>
      <w:szCs w:val="16"/>
    </w:rPr>
  </w:style>
  <w:style w:type="paragraph" w:styleId="CommentText">
    <w:name w:val="annotation text"/>
    <w:basedOn w:val="Normal"/>
    <w:link w:val="CommentTextChar"/>
    <w:uiPriority w:val="99"/>
    <w:semiHidden/>
    <w:unhideWhenUsed/>
    <w:rsid w:val="00681B35"/>
    <w:pPr>
      <w:spacing w:line="240" w:lineRule="auto"/>
    </w:pPr>
    <w:rPr>
      <w:sz w:val="20"/>
      <w:szCs w:val="20"/>
    </w:rPr>
  </w:style>
  <w:style w:type="character" w:customStyle="1" w:styleId="CommentTextChar">
    <w:name w:val="Comment Text Char"/>
    <w:basedOn w:val="DefaultParagraphFont"/>
    <w:link w:val="CommentText"/>
    <w:uiPriority w:val="99"/>
    <w:semiHidden/>
    <w:rsid w:val="00681B35"/>
    <w:rPr>
      <w:sz w:val="20"/>
      <w:szCs w:val="20"/>
    </w:rPr>
  </w:style>
  <w:style w:type="paragraph" w:styleId="CommentSubject">
    <w:name w:val="annotation subject"/>
    <w:basedOn w:val="CommentText"/>
    <w:next w:val="CommentText"/>
    <w:link w:val="CommentSubjectChar"/>
    <w:uiPriority w:val="99"/>
    <w:semiHidden/>
    <w:unhideWhenUsed/>
    <w:rsid w:val="00681B35"/>
    <w:rPr>
      <w:b/>
      <w:bCs/>
    </w:rPr>
  </w:style>
  <w:style w:type="character" w:customStyle="1" w:styleId="CommentSubjectChar">
    <w:name w:val="Comment Subject Char"/>
    <w:basedOn w:val="CommentTextChar"/>
    <w:link w:val="CommentSubject"/>
    <w:uiPriority w:val="99"/>
    <w:semiHidden/>
    <w:rsid w:val="00681B35"/>
    <w:rPr>
      <w:b/>
      <w:bCs/>
      <w:sz w:val="20"/>
      <w:szCs w:val="20"/>
    </w:rPr>
  </w:style>
  <w:style w:type="paragraph" w:styleId="Revision">
    <w:name w:val="Revision"/>
    <w:hidden/>
    <w:uiPriority w:val="99"/>
    <w:semiHidden/>
    <w:rsid w:val="006477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8279">
      <w:bodyDiv w:val="1"/>
      <w:marLeft w:val="0"/>
      <w:marRight w:val="0"/>
      <w:marTop w:val="0"/>
      <w:marBottom w:val="0"/>
      <w:divBdr>
        <w:top w:val="none" w:sz="0" w:space="0" w:color="auto"/>
        <w:left w:val="none" w:sz="0" w:space="0" w:color="auto"/>
        <w:bottom w:val="none" w:sz="0" w:space="0" w:color="auto"/>
        <w:right w:val="none" w:sz="0" w:space="0" w:color="auto"/>
      </w:divBdr>
    </w:div>
    <w:div w:id="350492458">
      <w:bodyDiv w:val="1"/>
      <w:marLeft w:val="0"/>
      <w:marRight w:val="0"/>
      <w:marTop w:val="0"/>
      <w:marBottom w:val="0"/>
      <w:divBdr>
        <w:top w:val="none" w:sz="0" w:space="0" w:color="auto"/>
        <w:left w:val="none" w:sz="0" w:space="0" w:color="auto"/>
        <w:bottom w:val="none" w:sz="0" w:space="0" w:color="auto"/>
        <w:right w:val="none" w:sz="0" w:space="0" w:color="auto"/>
      </w:divBdr>
    </w:div>
    <w:div w:id="370425657">
      <w:bodyDiv w:val="1"/>
      <w:marLeft w:val="0"/>
      <w:marRight w:val="0"/>
      <w:marTop w:val="0"/>
      <w:marBottom w:val="0"/>
      <w:divBdr>
        <w:top w:val="none" w:sz="0" w:space="0" w:color="auto"/>
        <w:left w:val="none" w:sz="0" w:space="0" w:color="auto"/>
        <w:bottom w:val="none" w:sz="0" w:space="0" w:color="auto"/>
        <w:right w:val="none" w:sz="0" w:space="0" w:color="auto"/>
      </w:divBdr>
    </w:div>
    <w:div w:id="404226748">
      <w:bodyDiv w:val="1"/>
      <w:marLeft w:val="0"/>
      <w:marRight w:val="0"/>
      <w:marTop w:val="0"/>
      <w:marBottom w:val="0"/>
      <w:divBdr>
        <w:top w:val="none" w:sz="0" w:space="0" w:color="auto"/>
        <w:left w:val="none" w:sz="0" w:space="0" w:color="auto"/>
        <w:bottom w:val="none" w:sz="0" w:space="0" w:color="auto"/>
        <w:right w:val="none" w:sz="0" w:space="0" w:color="auto"/>
      </w:divBdr>
    </w:div>
    <w:div w:id="410784488">
      <w:bodyDiv w:val="1"/>
      <w:marLeft w:val="0"/>
      <w:marRight w:val="0"/>
      <w:marTop w:val="0"/>
      <w:marBottom w:val="0"/>
      <w:divBdr>
        <w:top w:val="none" w:sz="0" w:space="0" w:color="auto"/>
        <w:left w:val="none" w:sz="0" w:space="0" w:color="auto"/>
        <w:bottom w:val="none" w:sz="0" w:space="0" w:color="auto"/>
        <w:right w:val="none" w:sz="0" w:space="0" w:color="auto"/>
      </w:divBdr>
    </w:div>
    <w:div w:id="692270387">
      <w:bodyDiv w:val="1"/>
      <w:marLeft w:val="0"/>
      <w:marRight w:val="0"/>
      <w:marTop w:val="0"/>
      <w:marBottom w:val="0"/>
      <w:divBdr>
        <w:top w:val="none" w:sz="0" w:space="0" w:color="auto"/>
        <w:left w:val="none" w:sz="0" w:space="0" w:color="auto"/>
        <w:bottom w:val="none" w:sz="0" w:space="0" w:color="auto"/>
        <w:right w:val="none" w:sz="0" w:space="0" w:color="auto"/>
      </w:divBdr>
    </w:div>
    <w:div w:id="800535972">
      <w:bodyDiv w:val="1"/>
      <w:marLeft w:val="0"/>
      <w:marRight w:val="0"/>
      <w:marTop w:val="0"/>
      <w:marBottom w:val="0"/>
      <w:divBdr>
        <w:top w:val="none" w:sz="0" w:space="0" w:color="auto"/>
        <w:left w:val="none" w:sz="0" w:space="0" w:color="auto"/>
        <w:bottom w:val="none" w:sz="0" w:space="0" w:color="auto"/>
        <w:right w:val="none" w:sz="0" w:space="0" w:color="auto"/>
      </w:divBdr>
    </w:div>
    <w:div w:id="953247790">
      <w:bodyDiv w:val="1"/>
      <w:marLeft w:val="0"/>
      <w:marRight w:val="0"/>
      <w:marTop w:val="0"/>
      <w:marBottom w:val="0"/>
      <w:divBdr>
        <w:top w:val="none" w:sz="0" w:space="0" w:color="auto"/>
        <w:left w:val="none" w:sz="0" w:space="0" w:color="auto"/>
        <w:bottom w:val="none" w:sz="0" w:space="0" w:color="auto"/>
        <w:right w:val="none" w:sz="0" w:space="0" w:color="auto"/>
      </w:divBdr>
    </w:div>
    <w:div w:id="964240374">
      <w:bodyDiv w:val="1"/>
      <w:marLeft w:val="0"/>
      <w:marRight w:val="0"/>
      <w:marTop w:val="0"/>
      <w:marBottom w:val="0"/>
      <w:divBdr>
        <w:top w:val="none" w:sz="0" w:space="0" w:color="auto"/>
        <w:left w:val="none" w:sz="0" w:space="0" w:color="auto"/>
        <w:bottom w:val="none" w:sz="0" w:space="0" w:color="auto"/>
        <w:right w:val="none" w:sz="0" w:space="0" w:color="auto"/>
      </w:divBdr>
    </w:div>
    <w:div w:id="1060665555">
      <w:bodyDiv w:val="1"/>
      <w:marLeft w:val="0"/>
      <w:marRight w:val="0"/>
      <w:marTop w:val="0"/>
      <w:marBottom w:val="0"/>
      <w:divBdr>
        <w:top w:val="none" w:sz="0" w:space="0" w:color="auto"/>
        <w:left w:val="none" w:sz="0" w:space="0" w:color="auto"/>
        <w:bottom w:val="none" w:sz="0" w:space="0" w:color="auto"/>
        <w:right w:val="none" w:sz="0" w:space="0" w:color="auto"/>
      </w:divBdr>
    </w:div>
    <w:div w:id="1117332941">
      <w:bodyDiv w:val="1"/>
      <w:marLeft w:val="0"/>
      <w:marRight w:val="0"/>
      <w:marTop w:val="0"/>
      <w:marBottom w:val="0"/>
      <w:divBdr>
        <w:top w:val="none" w:sz="0" w:space="0" w:color="auto"/>
        <w:left w:val="none" w:sz="0" w:space="0" w:color="auto"/>
        <w:bottom w:val="none" w:sz="0" w:space="0" w:color="auto"/>
        <w:right w:val="none" w:sz="0" w:space="0" w:color="auto"/>
      </w:divBdr>
    </w:div>
    <w:div w:id="1249116755">
      <w:bodyDiv w:val="1"/>
      <w:marLeft w:val="0"/>
      <w:marRight w:val="0"/>
      <w:marTop w:val="0"/>
      <w:marBottom w:val="0"/>
      <w:divBdr>
        <w:top w:val="none" w:sz="0" w:space="0" w:color="auto"/>
        <w:left w:val="none" w:sz="0" w:space="0" w:color="auto"/>
        <w:bottom w:val="none" w:sz="0" w:space="0" w:color="auto"/>
        <w:right w:val="none" w:sz="0" w:space="0" w:color="auto"/>
      </w:divBdr>
    </w:div>
    <w:div w:id="1538543980">
      <w:bodyDiv w:val="1"/>
      <w:marLeft w:val="0"/>
      <w:marRight w:val="0"/>
      <w:marTop w:val="0"/>
      <w:marBottom w:val="0"/>
      <w:divBdr>
        <w:top w:val="none" w:sz="0" w:space="0" w:color="auto"/>
        <w:left w:val="none" w:sz="0" w:space="0" w:color="auto"/>
        <w:bottom w:val="none" w:sz="0" w:space="0" w:color="auto"/>
        <w:right w:val="none" w:sz="0" w:space="0" w:color="auto"/>
      </w:divBdr>
    </w:div>
    <w:div w:id="1590262972">
      <w:bodyDiv w:val="1"/>
      <w:marLeft w:val="0"/>
      <w:marRight w:val="0"/>
      <w:marTop w:val="0"/>
      <w:marBottom w:val="0"/>
      <w:divBdr>
        <w:top w:val="none" w:sz="0" w:space="0" w:color="auto"/>
        <w:left w:val="none" w:sz="0" w:space="0" w:color="auto"/>
        <w:bottom w:val="none" w:sz="0" w:space="0" w:color="auto"/>
        <w:right w:val="none" w:sz="0" w:space="0" w:color="auto"/>
      </w:divBdr>
    </w:div>
    <w:div w:id="1829007911">
      <w:bodyDiv w:val="1"/>
      <w:marLeft w:val="0"/>
      <w:marRight w:val="0"/>
      <w:marTop w:val="0"/>
      <w:marBottom w:val="0"/>
      <w:divBdr>
        <w:top w:val="none" w:sz="0" w:space="0" w:color="auto"/>
        <w:left w:val="none" w:sz="0" w:space="0" w:color="auto"/>
        <w:bottom w:val="none" w:sz="0" w:space="0" w:color="auto"/>
        <w:right w:val="none" w:sz="0" w:space="0" w:color="auto"/>
      </w:divBdr>
    </w:div>
    <w:div w:id="18714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partnership.swindon.gov.uk/info/2/about_swindon_lscb/9/about_ssp/4" TargetMode="External"/><Relationship Id="rId13" Type="http://schemas.openxmlformats.org/officeDocument/2006/relationships/hyperlink" Target="https://safeguardingpartnership.swindon.gov.uk/downloads/file/976/adult_safeguarding_policy_and_procedur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sh@swindon.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bcintra.sharepoint.com/sites/AdultSocialCare/Local%20Resources%20%20Content%20under%20review/Forms/AllItems.aspx?id=%2Fsites%2FAdultSocialCare%2FLocal%20Resources%20%20Content%20under%20review%2FSupervision%20and%20quality%20assurance%2Fsbc%2Dasc%2Dsupervision%2Dpolicy%2Epdf&amp;parent=%2Fsites%2FAdultSocialCare%2FLocal%20Resources%20%20Content%20under%20review%2FSupervision%20and%20quality%20assur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ndon.gov.uk/downloads/file/5445/gdpr_data_protection_policy" TargetMode="External"/><Relationship Id="rId5" Type="http://schemas.openxmlformats.org/officeDocument/2006/relationships/webSettings" Target="webSettings.xml"/><Relationship Id="rId15" Type="http://schemas.openxmlformats.org/officeDocument/2006/relationships/hyperlink" Target="https://safeguardingpartnership.swindon.gov.uk/info/1/swindon_safeguarding_partnership/15/adult_safeguarding/7" TargetMode="External"/><Relationship Id="rId10" Type="http://schemas.openxmlformats.org/officeDocument/2006/relationships/hyperlink" Target="https://www.swindon.gov.uk/directory_record/23237/adult_social_care_privacy_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mc.org.uk/standards/code/read-the-code-online/" TargetMode="External"/><Relationship Id="rId14" Type="http://schemas.openxmlformats.org/officeDocument/2006/relationships/hyperlink" Target="https://safeguardingpartnership.swindon.gov.uk/downloads/file/464/swindon_safeguarding_information_sharing_pis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6761-52AC-45A5-8FEC-EF6FE316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4223</Words>
  <Characters>24075</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Guillaume</dc:creator>
  <cp:keywords/>
  <dc:description/>
  <cp:lastModifiedBy>Danielle Smith</cp:lastModifiedBy>
  <cp:revision>2</cp:revision>
  <cp:lastPrinted>2022-02-23T12:09:00Z</cp:lastPrinted>
  <dcterms:created xsi:type="dcterms:W3CDTF">2022-06-29T13:19:00Z</dcterms:created>
  <dcterms:modified xsi:type="dcterms:W3CDTF">2022-06-29T13:19:00Z</dcterms:modified>
</cp:coreProperties>
</file>