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2CF" w:rsidRPr="00116032" w:rsidRDefault="009C7FED" w:rsidP="00116032">
      <w:pPr>
        <w:jc w:val="center"/>
        <w:rPr>
          <w:b/>
          <w:bCs/>
          <w:u w:val="single"/>
        </w:rPr>
      </w:pPr>
      <w:r>
        <w:rPr>
          <w:b/>
          <w:bCs/>
          <w:u w:val="single"/>
        </w:rPr>
        <w:t>P</w:t>
      </w:r>
      <w:r w:rsidR="00193C8F">
        <w:rPr>
          <w:b/>
          <w:bCs/>
          <w:u w:val="single"/>
        </w:rPr>
        <w:t>ortsmouth Children and Families</w:t>
      </w:r>
      <w:r>
        <w:rPr>
          <w:b/>
          <w:bCs/>
          <w:u w:val="single"/>
        </w:rPr>
        <w:t xml:space="preserve"> Child Protection Conference </w:t>
      </w:r>
      <w:r w:rsidR="00FE02CF" w:rsidRPr="00FE02CF">
        <w:rPr>
          <w:b/>
          <w:bCs/>
          <w:u w:val="single"/>
        </w:rPr>
        <w:t>Dissent Process</w:t>
      </w:r>
    </w:p>
    <w:p w:rsidR="00FE02CF" w:rsidRPr="008F644A" w:rsidRDefault="00116032">
      <w:pPr>
        <w:rPr>
          <w:b/>
          <w:bCs/>
          <w:i/>
          <w:iCs/>
        </w:rPr>
      </w:pPr>
      <w:r>
        <w:rPr>
          <w:b/>
          <w:bCs/>
        </w:rPr>
        <w:t>What is the formal dissent process for?</w:t>
      </w:r>
    </w:p>
    <w:p w:rsidR="00FE02CF" w:rsidRDefault="00FE02CF" w:rsidP="00FE02CF">
      <w:pPr>
        <w:pStyle w:val="ListParagraph"/>
        <w:numPr>
          <w:ilvl w:val="0"/>
          <w:numId w:val="1"/>
        </w:numPr>
      </w:pPr>
      <w:r w:rsidRPr="00FE02CF">
        <w:t>The Chair of a Conference</w:t>
      </w:r>
      <w:r w:rsidR="004D6E85">
        <w:t>, known as a Child Protection Adviser,</w:t>
      </w:r>
      <w:r w:rsidRPr="00FE02CF">
        <w:t xml:space="preserve"> is responsible for the Conference decision. They will consult with Conference members, aim for a consensus as to the need for a</w:t>
      </w:r>
      <w:r>
        <w:t xml:space="preserve"> Child Protection plan</w:t>
      </w:r>
      <w:r w:rsidRPr="00FE02CF">
        <w:t xml:space="preserve"> or not, but ultimately will make the decision and note any dissenting views.</w:t>
      </w:r>
      <w:r w:rsidR="00C82317">
        <w:t xml:space="preserve"> It is not a vote. </w:t>
      </w:r>
    </w:p>
    <w:p w:rsidR="00FE02CF" w:rsidRPr="00FE02CF" w:rsidRDefault="00FE02CF" w:rsidP="00FE02CF">
      <w:pPr>
        <w:pStyle w:val="ListParagraph"/>
        <w:numPr>
          <w:ilvl w:val="0"/>
          <w:numId w:val="1"/>
        </w:numPr>
      </w:pPr>
      <w:r w:rsidRPr="00FE02CF">
        <w:t>To dissent means that a professional disagrees so strongly with the Conference decision that they cannot have their professional name attributed to the decision.</w:t>
      </w:r>
    </w:p>
    <w:p w:rsidR="00FE02CF" w:rsidRPr="00FE02CF" w:rsidRDefault="00FE02CF" w:rsidP="00FE02CF">
      <w:pPr>
        <w:pStyle w:val="ListParagraph"/>
        <w:numPr>
          <w:ilvl w:val="0"/>
          <w:numId w:val="1"/>
        </w:numPr>
        <w:rPr>
          <w:b/>
          <w:bCs/>
        </w:rPr>
      </w:pPr>
      <w:r w:rsidRPr="00FE02CF">
        <w:t>This dissent process is for professionals only and should not be confused with the rights of parents and children to complain about the service they have received from the Local Authority or any other agency working with their family. </w:t>
      </w:r>
    </w:p>
    <w:p w:rsidR="00FE02CF" w:rsidRPr="004D6E85" w:rsidRDefault="00FE02CF" w:rsidP="00FE02CF">
      <w:pPr>
        <w:pStyle w:val="ListParagraph"/>
        <w:numPr>
          <w:ilvl w:val="0"/>
          <w:numId w:val="1"/>
        </w:numPr>
      </w:pPr>
      <w:r w:rsidRPr="00FE02CF">
        <w:t xml:space="preserve">It is </w:t>
      </w:r>
      <w:r w:rsidR="00C82317">
        <w:t>critical</w:t>
      </w:r>
      <w:r w:rsidRPr="00FE02CF">
        <w:t xml:space="preserve"> that agencies work together to safeguard children. However, there may be occasions where an agency representative has concerns about the outcome of a</w:t>
      </w:r>
      <w:r w:rsidR="004D6E85">
        <w:t xml:space="preserve"> Child Protection Conference</w:t>
      </w:r>
      <w:r w:rsidRPr="00FE02CF">
        <w:rPr>
          <w:b/>
          <w:bCs/>
        </w:rPr>
        <w:t>.</w:t>
      </w:r>
    </w:p>
    <w:p w:rsidR="004D6E85" w:rsidRPr="00FE02CF" w:rsidRDefault="004D6E85" w:rsidP="00FE02CF">
      <w:pPr>
        <w:pStyle w:val="ListParagraph"/>
        <w:numPr>
          <w:ilvl w:val="0"/>
          <w:numId w:val="1"/>
        </w:numPr>
      </w:pPr>
      <w:r w:rsidRPr="004D6E85">
        <w:t>The dissent process is to be used when a professional is concerned about an increased risk of harm to a child</w:t>
      </w:r>
      <w:r>
        <w:t>,</w:t>
      </w:r>
      <w:r w:rsidRPr="004D6E85">
        <w:t xml:space="preserve"> </w:t>
      </w:r>
      <w:proofErr w:type="gramStart"/>
      <w:r w:rsidRPr="004D6E85">
        <w:t>as a result of</w:t>
      </w:r>
      <w:proofErr w:type="gramEnd"/>
      <w:r w:rsidRPr="004D6E85">
        <w:t xml:space="preserve"> decision making. For example</w:t>
      </w:r>
      <w:r w:rsidR="009C7FED">
        <w:t>,</w:t>
      </w:r>
      <w:r w:rsidRPr="004D6E85">
        <w:t xml:space="preserve"> when a child is not made subject to a </w:t>
      </w:r>
      <w:r w:rsidR="009C7FED">
        <w:t>C</w:t>
      </w:r>
      <w:r w:rsidRPr="004D6E85">
        <w:t xml:space="preserve">hild </w:t>
      </w:r>
      <w:r w:rsidR="009C7FED">
        <w:t>P</w:t>
      </w:r>
      <w:r w:rsidRPr="004D6E85">
        <w:t xml:space="preserve">rotection plan at the Initial Child Protection Conference or when a child is stepped down from a Child Protection plan to a Child in Need plan. </w:t>
      </w:r>
    </w:p>
    <w:p w:rsidR="004D6E85" w:rsidRPr="009C7FED" w:rsidRDefault="004D6E85" w:rsidP="00FE02CF">
      <w:pPr>
        <w:pStyle w:val="ListParagraph"/>
        <w:numPr>
          <w:ilvl w:val="0"/>
          <w:numId w:val="1"/>
        </w:numPr>
        <w:rPr>
          <w:b/>
          <w:bCs/>
        </w:rPr>
      </w:pPr>
      <w:r w:rsidRPr="00FE02CF">
        <w:t>All professionals should be clear about the distinction between personally disagreeing with the outcome of a</w:t>
      </w:r>
      <w:r>
        <w:t xml:space="preserve"> Child Protection Conference</w:t>
      </w:r>
      <w:r w:rsidRPr="00FE02CF">
        <w:t> and making a professional judgement to uphold that decision and formally dissenting; this is the process by which you ask for your view to be formally recorded in the minutes and taken further, in line with the formal dissent process set out below.</w:t>
      </w:r>
    </w:p>
    <w:p w:rsidR="009C7FED" w:rsidRPr="004D6E85" w:rsidRDefault="009C7FED" w:rsidP="009C7FED">
      <w:pPr>
        <w:pStyle w:val="ListParagraph"/>
        <w:numPr>
          <w:ilvl w:val="0"/>
          <w:numId w:val="1"/>
        </w:numPr>
      </w:pPr>
      <w:r>
        <w:t xml:space="preserve">Full details of the formal dissent should be </w:t>
      </w:r>
      <w:r w:rsidRPr="00FE02CF">
        <w:t>raised within 72 hours of the</w:t>
      </w:r>
      <w:r>
        <w:t xml:space="preserve"> C</w:t>
      </w:r>
      <w:r w:rsidRPr="00FE02CF">
        <w:t xml:space="preserve">onference </w:t>
      </w:r>
      <w:r>
        <w:t>taking place</w:t>
      </w:r>
      <w:r w:rsidRPr="00FE02CF">
        <w:t>.</w:t>
      </w:r>
    </w:p>
    <w:p w:rsidR="00C82317" w:rsidRDefault="00C82317" w:rsidP="004D6E85">
      <w:pPr>
        <w:rPr>
          <w:b/>
          <w:bCs/>
        </w:rPr>
      </w:pPr>
    </w:p>
    <w:p w:rsidR="004D6E85" w:rsidRDefault="00116032" w:rsidP="004D6E85">
      <w:pPr>
        <w:rPr>
          <w:b/>
          <w:bCs/>
        </w:rPr>
      </w:pPr>
      <w:r>
        <w:rPr>
          <w:b/>
          <w:bCs/>
        </w:rPr>
        <w:t>The d</w:t>
      </w:r>
      <w:r w:rsidR="004D6E85">
        <w:rPr>
          <w:b/>
          <w:bCs/>
        </w:rPr>
        <w:t>issent Process:</w:t>
      </w:r>
    </w:p>
    <w:p w:rsidR="004D6E85" w:rsidRPr="00FE02CF" w:rsidRDefault="004D6E85" w:rsidP="00E612CB">
      <w:pPr>
        <w:pStyle w:val="ListParagraph"/>
        <w:numPr>
          <w:ilvl w:val="0"/>
          <w:numId w:val="4"/>
        </w:numPr>
      </w:pPr>
      <w:r w:rsidRPr="00FE02CF">
        <w:t xml:space="preserve">The Child Protection </w:t>
      </w:r>
      <w:r w:rsidR="009C7FED">
        <w:t>Adviser</w:t>
      </w:r>
      <w:r w:rsidRPr="00FE02CF">
        <w:t xml:space="preserve"> will ensure Conference members understand the dissent process and will empower professionals to dissent if they do not agree with the decision that has been made.</w:t>
      </w:r>
    </w:p>
    <w:p w:rsidR="004D6E85" w:rsidRDefault="004D6E85" w:rsidP="00E612CB">
      <w:pPr>
        <w:pStyle w:val="ListParagraph"/>
        <w:numPr>
          <w:ilvl w:val="0"/>
          <w:numId w:val="4"/>
        </w:numPr>
      </w:pPr>
      <w:r w:rsidRPr="00FE02CF">
        <w:t xml:space="preserve">All dissents will be recorded formally within the </w:t>
      </w:r>
      <w:r w:rsidR="009C7FED">
        <w:t>Child Protection Adviser</w:t>
      </w:r>
      <w:r w:rsidRPr="00FE02CF">
        <w:t>’s Summary and the Ch</w:t>
      </w:r>
      <w:r w:rsidR="009C7FED">
        <w:t>ild Protection Adviser</w:t>
      </w:r>
      <w:r w:rsidRPr="00FE02CF">
        <w:t xml:space="preserve"> will notify their line manager immediately.</w:t>
      </w:r>
    </w:p>
    <w:p w:rsidR="009C7FED" w:rsidRPr="00FE02CF" w:rsidRDefault="009C7FED" w:rsidP="00E612CB">
      <w:pPr>
        <w:pStyle w:val="ListParagraph"/>
        <w:numPr>
          <w:ilvl w:val="0"/>
          <w:numId w:val="4"/>
        </w:numPr>
      </w:pPr>
      <w:r>
        <w:t xml:space="preserve">The professional who is formally dissenting will discuss their concerns with their line manager/Safeguarding Lead and submit their concerns directly to the Service Lead of the Service Quality Team. </w:t>
      </w:r>
    </w:p>
    <w:p w:rsidR="004D6E85" w:rsidRDefault="004D6E85" w:rsidP="00E612CB">
      <w:pPr>
        <w:pStyle w:val="ListParagraph"/>
        <w:numPr>
          <w:ilvl w:val="0"/>
          <w:numId w:val="4"/>
        </w:numPr>
      </w:pPr>
      <w:r w:rsidRPr="00FE02CF">
        <w:t xml:space="preserve">The </w:t>
      </w:r>
      <w:r w:rsidR="009C7FED">
        <w:t>Service Lead of the Service Quality Team</w:t>
      </w:r>
      <w:r w:rsidRPr="00FE02CF">
        <w:t xml:space="preserve"> will review </w:t>
      </w:r>
      <w:r w:rsidR="009C7FED">
        <w:t>any</w:t>
      </w:r>
      <w:r w:rsidRPr="00FE02CF">
        <w:t xml:space="preserve"> reports submitted to Conference, the </w:t>
      </w:r>
      <w:r w:rsidR="009C7FED">
        <w:t>Child Protection Adviser's</w:t>
      </w:r>
      <w:r w:rsidRPr="00FE02CF">
        <w:t xml:space="preserve"> summary and plan. They will communicate with the dissenting professional before deciding about whether to</w:t>
      </w:r>
      <w:r w:rsidR="00507D26">
        <w:t xml:space="preserve"> uphold the decision of the conference or</w:t>
      </w:r>
      <w:r w:rsidRPr="00FE02CF">
        <w:t xml:space="preserve"> uphold the dissent and reconvene Conference.</w:t>
      </w:r>
      <w:r w:rsidR="00C82317">
        <w:t xml:space="preserve"> </w:t>
      </w:r>
    </w:p>
    <w:p w:rsidR="00C82317" w:rsidRPr="00FE02CF" w:rsidRDefault="00C82317" w:rsidP="00E612CB">
      <w:pPr>
        <w:pStyle w:val="ListParagraph"/>
        <w:numPr>
          <w:ilvl w:val="0"/>
          <w:numId w:val="4"/>
        </w:numPr>
      </w:pPr>
      <w:r>
        <w:t xml:space="preserve">In the absence of the Service Lead of the Service Quality Team, the review will be undertaken by Head of Service for Safeguarding and Quality Assurance or an alternative Head of Service. </w:t>
      </w:r>
    </w:p>
    <w:p w:rsidR="004D6E85" w:rsidRPr="00FE02CF" w:rsidRDefault="004D6E85" w:rsidP="00E612CB">
      <w:pPr>
        <w:pStyle w:val="ListParagraph"/>
        <w:numPr>
          <w:ilvl w:val="0"/>
          <w:numId w:val="4"/>
        </w:numPr>
      </w:pPr>
      <w:r w:rsidRPr="00FE02CF">
        <w:t>This decision will be made within 10 working days of the Conference. Any reconvened Conference will be held within 15 working days of the reviewing manager’s decision.</w:t>
      </w:r>
    </w:p>
    <w:p w:rsidR="004D6E85" w:rsidRPr="00FE02CF" w:rsidRDefault="004D6E85" w:rsidP="004D6E85">
      <w:pPr>
        <w:pStyle w:val="ListParagraph"/>
        <w:rPr>
          <w:b/>
          <w:bCs/>
        </w:rPr>
      </w:pPr>
    </w:p>
    <w:p w:rsidR="00FE02CF" w:rsidRDefault="00FE02CF" w:rsidP="004D6E85">
      <w:pPr>
        <w:pStyle w:val="ListParagraph"/>
      </w:pPr>
    </w:p>
    <w:p w:rsidR="00FE02CF" w:rsidRDefault="00FE02CF"/>
    <w:sectPr w:rsidR="00FE02CF" w:rsidSect="00193C8F">
      <w:headerReference w:type="even" r:id="rId7"/>
      <w:headerReference w:type="default" r:id="rId8"/>
      <w:footerReference w:type="default" r:id="rId9"/>
      <w:headerReference w:type="first" r:id="rId10"/>
      <w:pgSz w:w="11906" w:h="16838"/>
      <w:pgMar w:top="1440" w:right="849" w:bottom="144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B58" w:rsidRDefault="00F44B58" w:rsidP="00C82317">
      <w:pPr>
        <w:spacing w:after="0" w:line="240" w:lineRule="auto"/>
      </w:pPr>
      <w:r>
        <w:separator/>
      </w:r>
    </w:p>
  </w:endnote>
  <w:endnote w:type="continuationSeparator" w:id="0">
    <w:p w:rsidR="00F44B58" w:rsidRDefault="00F44B58" w:rsidP="00C8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82A" w:rsidRPr="0068082A" w:rsidRDefault="0068082A" w:rsidP="0068082A">
    <w:pPr>
      <w:pStyle w:val="Footer"/>
      <w:jc w:val="right"/>
      <w:rPr>
        <w:sz w:val="20"/>
        <w:szCs w:val="20"/>
      </w:rPr>
    </w:pPr>
    <w:r w:rsidRPr="0068082A">
      <w:rPr>
        <w:sz w:val="20"/>
        <w:szCs w:val="20"/>
      </w:rPr>
      <w:t>Child Protection Conference Dissent Process</w:t>
    </w:r>
    <w:r w:rsidRPr="0068082A">
      <w:rPr>
        <w:sz w:val="20"/>
        <w:szCs w:val="20"/>
      </w:rPr>
      <w:t xml:space="preserve">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B58" w:rsidRDefault="00F44B58" w:rsidP="00C82317">
      <w:pPr>
        <w:spacing w:after="0" w:line="240" w:lineRule="auto"/>
      </w:pPr>
      <w:r>
        <w:separator/>
      </w:r>
    </w:p>
  </w:footnote>
  <w:footnote w:type="continuationSeparator" w:id="0">
    <w:p w:rsidR="00F44B58" w:rsidRDefault="00F44B58" w:rsidP="00C82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317" w:rsidRDefault="00C82317">
    <w:pPr>
      <w:pStyle w:val="Header"/>
    </w:pPr>
    <w:r>
      <w:rPr>
        <w:noProof/>
      </w:rPr>
      <mc:AlternateContent>
        <mc:Choice Requires="wps">
          <w:drawing>
            <wp:anchor distT="0" distB="0" distL="0" distR="0" simplePos="0" relativeHeight="251659264" behindDoc="0" locked="0" layoutInCell="1" allowOverlap="1" wp14:anchorId="6F18DD2E" wp14:editId="64AF2898">
              <wp:simplePos x="635" y="635"/>
              <wp:positionH relativeFrom="page">
                <wp:align>center</wp:align>
              </wp:positionH>
              <wp:positionV relativeFrom="page">
                <wp:align>top</wp:align>
              </wp:positionV>
              <wp:extent cx="1176655" cy="391160"/>
              <wp:effectExtent l="0" t="0" r="4445" b="8890"/>
              <wp:wrapNone/>
              <wp:docPr id="481028541" name="Text Box 2"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6655" cy="391160"/>
                      </a:xfrm>
                      <a:prstGeom prst="rect">
                        <a:avLst/>
                      </a:prstGeom>
                      <a:noFill/>
                      <a:ln>
                        <a:noFill/>
                      </a:ln>
                    </wps:spPr>
                    <wps:txbx>
                      <w:txbxContent>
                        <w:p w:rsidR="00C82317" w:rsidRPr="00C82317" w:rsidRDefault="00C82317" w:rsidP="00C82317">
                          <w:pPr>
                            <w:spacing w:after="0"/>
                            <w:rPr>
                              <w:rFonts w:ascii="Calibri" w:eastAsia="Calibri" w:hAnsi="Calibri" w:cs="Calibri"/>
                              <w:noProof/>
                              <w:color w:val="0000FF"/>
                              <w:sz w:val="24"/>
                              <w:szCs w:val="24"/>
                            </w:rPr>
                          </w:pPr>
                          <w:r w:rsidRPr="00C82317">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8DD2E" id="_x0000_t202" coordsize="21600,21600" o:spt="202" path="m,l,21600r21600,l21600,xe">
              <v:stroke joinstyle="miter"/>
              <v:path gradientshapeok="t" o:connecttype="rect"/>
            </v:shapetype>
            <v:shape id="Text Box 2" o:spid="_x0000_s1026" type="#_x0000_t202" alt="- Official Sensitive -" style="position:absolute;margin-left:0;margin-top:0;width:92.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" filled="f" stroked="f">
              <v:textbox style="mso-fit-shape-to-text:t" inset="0,15pt,0,0">
                <w:txbxContent>
                  <w:p w:rsidR="00C82317" w:rsidRPr="00C82317" w:rsidRDefault="00C82317" w:rsidP="00C82317">
                    <w:pPr>
                      <w:spacing w:after="0"/>
                      <w:rPr>
                        <w:rFonts w:ascii="Calibri" w:eastAsia="Calibri" w:hAnsi="Calibri" w:cs="Calibri"/>
                        <w:noProof/>
                        <w:color w:val="0000FF"/>
                        <w:sz w:val="24"/>
                        <w:szCs w:val="24"/>
                      </w:rPr>
                    </w:pPr>
                    <w:r w:rsidRPr="00C82317">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317" w:rsidRDefault="00193C8F" w:rsidP="00193C8F">
    <w:pPr>
      <w:pStyle w:val="Header"/>
      <w:jc w:val="right"/>
    </w:pPr>
    <w:r w:rsidRPr="00DE499F">
      <w:rPr>
        <w:rFonts w:cstheme="minorHAnsi"/>
        <w:b/>
        <w:noProof/>
      </w:rPr>
      <w:drawing>
        <wp:inline distT="0" distB="0" distL="0" distR="0" wp14:anchorId="625389B5" wp14:editId="39D6CDBB">
          <wp:extent cx="1935057" cy="687184"/>
          <wp:effectExtent l="0" t="0" r="8255" b="0"/>
          <wp:docPr id="1371471869" name="Picture 137147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2456" cy="689811"/>
                  </a:xfrm>
                  <a:prstGeom prst="rect">
                    <a:avLst/>
                  </a:prstGeom>
                  <a:noFill/>
                  <a:ln>
                    <a:noFill/>
                  </a:ln>
                </pic:spPr>
              </pic:pic>
            </a:graphicData>
          </a:graphic>
        </wp:inline>
      </w:drawing>
    </w:r>
    <w:r w:rsidR="00C82317">
      <w:rPr>
        <w:noProof/>
      </w:rPr>
      <mc:AlternateContent>
        <mc:Choice Requires="wps">
          <w:drawing>
            <wp:anchor distT="0" distB="0" distL="0" distR="0" simplePos="0" relativeHeight="251660288" behindDoc="0" locked="0" layoutInCell="1" allowOverlap="1" wp14:anchorId="1E81F065" wp14:editId="4AAD9051">
              <wp:simplePos x="914400" y="450850"/>
              <wp:positionH relativeFrom="page">
                <wp:align>center</wp:align>
              </wp:positionH>
              <wp:positionV relativeFrom="page">
                <wp:align>top</wp:align>
              </wp:positionV>
              <wp:extent cx="1176655" cy="391160"/>
              <wp:effectExtent l="0" t="0" r="4445" b="8890"/>
              <wp:wrapNone/>
              <wp:docPr id="1027468539" name="Text Box 3"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6655" cy="391160"/>
                      </a:xfrm>
                      <a:prstGeom prst="rect">
                        <a:avLst/>
                      </a:prstGeom>
                      <a:noFill/>
                      <a:ln>
                        <a:noFill/>
                      </a:ln>
                    </wps:spPr>
                    <wps:txbx>
                      <w:txbxContent>
                        <w:p w:rsidR="00C82317" w:rsidRPr="00C82317" w:rsidRDefault="00C82317" w:rsidP="00C82317">
                          <w:pPr>
                            <w:spacing w:after="0"/>
                            <w:rPr>
                              <w:rFonts w:ascii="Calibri" w:eastAsia="Calibri" w:hAnsi="Calibri" w:cs="Calibri"/>
                              <w:noProof/>
                              <w:color w:val="0000FF"/>
                              <w:sz w:val="24"/>
                              <w:szCs w:val="24"/>
                            </w:rPr>
                          </w:pPr>
                          <w:r w:rsidRPr="00C82317">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1F065" id="_x0000_t202" coordsize="21600,21600" o:spt="202" path="m,l,21600r21600,l21600,xe">
              <v:stroke joinstyle="miter"/>
              <v:path gradientshapeok="t" o:connecttype="rect"/>
            </v:shapetype>
            <v:shape id="Text Box 3" o:spid="_x0000_s1027" type="#_x0000_t202" alt="- Official Sensitive -" style="position:absolute;left:0;text-align:left;margin-left:0;margin-top:0;width:92.6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" filled="f" stroked="f">
              <v:textbox style="mso-fit-shape-to-text:t" inset="0,15pt,0,0">
                <w:txbxContent>
                  <w:p w:rsidR="00C82317" w:rsidRPr="00C82317" w:rsidRDefault="00C82317" w:rsidP="00C82317">
                    <w:pPr>
                      <w:spacing w:after="0"/>
                      <w:rPr>
                        <w:rFonts w:ascii="Calibri" w:eastAsia="Calibri" w:hAnsi="Calibri" w:cs="Calibri"/>
                        <w:noProof/>
                        <w:color w:val="0000FF"/>
                        <w:sz w:val="24"/>
                        <w:szCs w:val="24"/>
                      </w:rPr>
                    </w:pPr>
                    <w:r w:rsidRPr="00C82317">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317" w:rsidRDefault="00C82317">
    <w:pPr>
      <w:pStyle w:val="Header"/>
    </w:pPr>
    <w:r>
      <w:rPr>
        <w:noProof/>
      </w:rPr>
      <mc:AlternateContent>
        <mc:Choice Requires="wps">
          <w:drawing>
            <wp:anchor distT="0" distB="0" distL="0" distR="0" simplePos="0" relativeHeight="251658240" behindDoc="0" locked="0" layoutInCell="1" allowOverlap="1" wp14:anchorId="7F762CEA" wp14:editId="0B8D999A">
              <wp:simplePos x="635" y="635"/>
              <wp:positionH relativeFrom="page">
                <wp:align>center</wp:align>
              </wp:positionH>
              <wp:positionV relativeFrom="page">
                <wp:align>top</wp:align>
              </wp:positionV>
              <wp:extent cx="1176655" cy="391160"/>
              <wp:effectExtent l="0" t="0" r="4445" b="8890"/>
              <wp:wrapNone/>
              <wp:docPr id="1785371993" name="Text Box 1"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6655" cy="391160"/>
                      </a:xfrm>
                      <a:prstGeom prst="rect">
                        <a:avLst/>
                      </a:prstGeom>
                      <a:noFill/>
                      <a:ln>
                        <a:noFill/>
                      </a:ln>
                    </wps:spPr>
                    <wps:txbx>
                      <w:txbxContent>
                        <w:p w:rsidR="00C82317" w:rsidRPr="00C82317" w:rsidRDefault="00C82317" w:rsidP="00C82317">
                          <w:pPr>
                            <w:spacing w:after="0"/>
                            <w:rPr>
                              <w:rFonts w:ascii="Calibri" w:eastAsia="Calibri" w:hAnsi="Calibri" w:cs="Calibri"/>
                              <w:noProof/>
                              <w:color w:val="0000FF"/>
                              <w:sz w:val="24"/>
                              <w:szCs w:val="24"/>
                            </w:rPr>
                          </w:pPr>
                          <w:r w:rsidRPr="00C82317">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62CEA" id="_x0000_t202" coordsize="21600,21600" o:spt="202" path="m,l,21600r21600,l21600,xe">
              <v:stroke joinstyle="miter"/>
              <v:path gradientshapeok="t" o:connecttype="rect"/>
            </v:shapetype>
            <v:shape id="Text Box 1" o:spid="_x0000_s1028" type="#_x0000_t202" alt="- Official Sensitive -" style="position:absolute;margin-left:0;margin-top:0;width:92.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" filled="f" stroked="f">
              <v:textbox style="mso-fit-shape-to-text:t" inset="0,15pt,0,0">
                <w:txbxContent>
                  <w:p w:rsidR="00C82317" w:rsidRPr="00C82317" w:rsidRDefault="00C82317" w:rsidP="00C82317">
                    <w:pPr>
                      <w:spacing w:after="0"/>
                      <w:rPr>
                        <w:rFonts w:ascii="Calibri" w:eastAsia="Calibri" w:hAnsi="Calibri" w:cs="Calibri"/>
                        <w:noProof/>
                        <w:color w:val="0000FF"/>
                        <w:sz w:val="24"/>
                        <w:szCs w:val="24"/>
                      </w:rPr>
                    </w:pPr>
                    <w:r w:rsidRPr="00C82317">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34A1B"/>
    <w:multiLevelType w:val="hybridMultilevel"/>
    <w:tmpl w:val="4E86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F949B4"/>
    <w:multiLevelType w:val="hybridMultilevel"/>
    <w:tmpl w:val="FDFC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DE6136"/>
    <w:multiLevelType w:val="hybridMultilevel"/>
    <w:tmpl w:val="5E2E88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E177E12"/>
    <w:multiLevelType w:val="multilevel"/>
    <w:tmpl w:val="8816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9829624">
    <w:abstractNumId w:val="1"/>
  </w:num>
  <w:num w:numId="2" w16cid:durableId="661277471">
    <w:abstractNumId w:val="3"/>
  </w:num>
  <w:num w:numId="3" w16cid:durableId="1384672898">
    <w:abstractNumId w:val="0"/>
  </w:num>
  <w:num w:numId="4" w16cid:durableId="580721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CF"/>
    <w:rsid w:val="00116032"/>
    <w:rsid w:val="001625D4"/>
    <w:rsid w:val="00193C8F"/>
    <w:rsid w:val="002177E6"/>
    <w:rsid w:val="00376718"/>
    <w:rsid w:val="004D6E85"/>
    <w:rsid w:val="00507D26"/>
    <w:rsid w:val="005B0463"/>
    <w:rsid w:val="0068082A"/>
    <w:rsid w:val="008104DE"/>
    <w:rsid w:val="008F644A"/>
    <w:rsid w:val="00905F40"/>
    <w:rsid w:val="009C7FED"/>
    <w:rsid w:val="00A80523"/>
    <w:rsid w:val="00BE3D6E"/>
    <w:rsid w:val="00C02037"/>
    <w:rsid w:val="00C45A5A"/>
    <w:rsid w:val="00C82317"/>
    <w:rsid w:val="00E36C7A"/>
    <w:rsid w:val="00E612CB"/>
    <w:rsid w:val="00EC0BC9"/>
    <w:rsid w:val="00F44B58"/>
    <w:rsid w:val="00F94A39"/>
    <w:rsid w:val="00FE02CF"/>
    <w:rsid w:val="00FF7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719C"/>
  <w15:chartTrackingRefBased/>
  <w15:docId w15:val="{B34911B4-528E-4C53-827F-A3BA7966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2CF"/>
    <w:rPr>
      <w:rFonts w:eastAsiaTheme="majorEastAsia" w:cstheme="majorBidi"/>
      <w:color w:val="272727" w:themeColor="text1" w:themeTint="D8"/>
    </w:rPr>
  </w:style>
  <w:style w:type="paragraph" w:styleId="Title">
    <w:name w:val="Title"/>
    <w:basedOn w:val="Normal"/>
    <w:next w:val="Normal"/>
    <w:link w:val="TitleChar"/>
    <w:uiPriority w:val="10"/>
    <w:qFormat/>
    <w:rsid w:val="00FE0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2CF"/>
    <w:pPr>
      <w:spacing w:before="160"/>
      <w:jc w:val="center"/>
    </w:pPr>
    <w:rPr>
      <w:i/>
      <w:iCs/>
      <w:color w:val="404040" w:themeColor="text1" w:themeTint="BF"/>
    </w:rPr>
  </w:style>
  <w:style w:type="character" w:customStyle="1" w:styleId="QuoteChar">
    <w:name w:val="Quote Char"/>
    <w:basedOn w:val="DefaultParagraphFont"/>
    <w:link w:val="Quote"/>
    <w:uiPriority w:val="29"/>
    <w:rsid w:val="00FE02CF"/>
    <w:rPr>
      <w:i/>
      <w:iCs/>
      <w:color w:val="404040" w:themeColor="text1" w:themeTint="BF"/>
    </w:rPr>
  </w:style>
  <w:style w:type="paragraph" w:styleId="ListParagraph">
    <w:name w:val="List Paragraph"/>
    <w:basedOn w:val="Normal"/>
    <w:uiPriority w:val="34"/>
    <w:qFormat/>
    <w:rsid w:val="00FE02CF"/>
    <w:pPr>
      <w:ind w:left="720"/>
      <w:contextualSpacing/>
    </w:pPr>
  </w:style>
  <w:style w:type="character" w:styleId="IntenseEmphasis">
    <w:name w:val="Intense Emphasis"/>
    <w:basedOn w:val="DefaultParagraphFont"/>
    <w:uiPriority w:val="21"/>
    <w:qFormat/>
    <w:rsid w:val="00FE02CF"/>
    <w:rPr>
      <w:i/>
      <w:iCs/>
      <w:color w:val="0F4761" w:themeColor="accent1" w:themeShade="BF"/>
    </w:rPr>
  </w:style>
  <w:style w:type="paragraph" w:styleId="IntenseQuote">
    <w:name w:val="Intense Quote"/>
    <w:basedOn w:val="Normal"/>
    <w:next w:val="Normal"/>
    <w:link w:val="IntenseQuoteChar"/>
    <w:uiPriority w:val="30"/>
    <w:qFormat/>
    <w:rsid w:val="00FE0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2CF"/>
    <w:rPr>
      <w:i/>
      <w:iCs/>
      <w:color w:val="0F4761" w:themeColor="accent1" w:themeShade="BF"/>
    </w:rPr>
  </w:style>
  <w:style w:type="character" w:styleId="IntenseReference">
    <w:name w:val="Intense Reference"/>
    <w:basedOn w:val="DefaultParagraphFont"/>
    <w:uiPriority w:val="32"/>
    <w:qFormat/>
    <w:rsid w:val="00FE02CF"/>
    <w:rPr>
      <w:b/>
      <w:bCs/>
      <w:smallCaps/>
      <w:color w:val="0F4761" w:themeColor="accent1" w:themeShade="BF"/>
      <w:spacing w:val="5"/>
    </w:rPr>
  </w:style>
  <w:style w:type="paragraph" w:styleId="NoSpacing">
    <w:name w:val="No Spacing"/>
    <w:uiPriority w:val="1"/>
    <w:qFormat/>
    <w:rsid w:val="00FE02CF"/>
    <w:pPr>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FE02CF"/>
    <w:rPr>
      <w:color w:val="467886" w:themeColor="hyperlink"/>
      <w:u w:val="single"/>
    </w:rPr>
  </w:style>
  <w:style w:type="character" w:styleId="UnresolvedMention">
    <w:name w:val="Unresolved Mention"/>
    <w:basedOn w:val="DefaultParagraphFont"/>
    <w:uiPriority w:val="99"/>
    <w:semiHidden/>
    <w:unhideWhenUsed/>
    <w:rsid w:val="00FE02CF"/>
    <w:rPr>
      <w:color w:val="605E5C"/>
      <w:shd w:val="clear" w:color="auto" w:fill="E1DFDD"/>
    </w:rPr>
  </w:style>
  <w:style w:type="paragraph" w:styleId="Header">
    <w:name w:val="header"/>
    <w:basedOn w:val="Normal"/>
    <w:link w:val="HeaderChar"/>
    <w:uiPriority w:val="99"/>
    <w:unhideWhenUsed/>
    <w:rsid w:val="00C82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317"/>
  </w:style>
  <w:style w:type="paragraph" w:styleId="Footer">
    <w:name w:val="footer"/>
    <w:basedOn w:val="Normal"/>
    <w:link w:val="FooterChar"/>
    <w:uiPriority w:val="99"/>
    <w:unhideWhenUsed/>
    <w:rsid w:val="00507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477198">
      <w:bodyDiv w:val="1"/>
      <w:marLeft w:val="0"/>
      <w:marRight w:val="0"/>
      <w:marTop w:val="0"/>
      <w:marBottom w:val="0"/>
      <w:divBdr>
        <w:top w:val="none" w:sz="0" w:space="0" w:color="auto"/>
        <w:left w:val="none" w:sz="0" w:space="0" w:color="auto"/>
        <w:bottom w:val="none" w:sz="0" w:space="0" w:color="auto"/>
        <w:right w:val="none" w:sz="0" w:space="0" w:color="auto"/>
      </w:divBdr>
      <w:divsChild>
        <w:div w:id="241792981">
          <w:marLeft w:val="0"/>
          <w:marRight w:val="0"/>
          <w:marTop w:val="0"/>
          <w:marBottom w:val="0"/>
          <w:divBdr>
            <w:top w:val="none" w:sz="0" w:space="0" w:color="auto"/>
            <w:left w:val="none" w:sz="0" w:space="0" w:color="auto"/>
            <w:bottom w:val="none" w:sz="0" w:space="0" w:color="auto"/>
            <w:right w:val="none" w:sz="0" w:space="0" w:color="auto"/>
          </w:divBdr>
        </w:div>
      </w:divsChild>
    </w:div>
    <w:div w:id="1754399103">
      <w:bodyDiv w:val="1"/>
      <w:marLeft w:val="0"/>
      <w:marRight w:val="0"/>
      <w:marTop w:val="0"/>
      <w:marBottom w:val="0"/>
      <w:divBdr>
        <w:top w:val="none" w:sz="0" w:space="0" w:color="auto"/>
        <w:left w:val="none" w:sz="0" w:space="0" w:color="auto"/>
        <w:bottom w:val="none" w:sz="0" w:space="0" w:color="auto"/>
        <w:right w:val="none" w:sz="0" w:space="0" w:color="auto"/>
      </w:divBdr>
      <w:divsChild>
        <w:div w:id="125678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Jenny</dc:creator>
  <cp:keywords/>
  <dc:description/>
  <cp:lastModifiedBy>Soutter, Kate</cp:lastModifiedBy>
  <cp:revision>1</cp:revision>
  <dcterms:created xsi:type="dcterms:W3CDTF">2025-04-09T10:15:00Z</dcterms:created>
  <dcterms:modified xsi:type="dcterms:W3CDTF">2025-04-09T10:15:00Z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6a6a9d59,1cabe9bd,3d3decfb</vt:lpwstr>
  </property>
  <property fmtid="{D5CDD505-2E9C-101B-9397-08002B2CF9AE}" pid="3" name="ClassificationContentMarkingHeaderFontProps">
    <vt:lpwstr>#0000ff,12,Calibri</vt:lpwstr>
  </property>
  <property fmtid="{D5CDD505-2E9C-101B-9397-08002B2CF9AE}" pid="4" name="ClassificationContentMarkingHeaderText">
    <vt:lpwstr>- Official Sensitive -</vt:lpwstr>
  </property>
  <property fmtid="{D5CDD505-2E9C-101B-9397-08002B2CF9AE}" pid="5" name="MSIP_Label_9f9c8121-f60b-4274-a2ba-4c1156a38c4e_Enabled">
    <vt:lpwstr>true</vt:lpwstr>
  </property>
  <property fmtid="{D5CDD505-2E9C-101B-9397-08002B2CF9AE}" pid="6" name="MSIP_Label_9f9c8121-f60b-4274-a2ba-4c1156a38c4e_SetDate">
    <vt:lpwstr>2025-01-24T13:07:13Z</vt:lpwstr>
  </property>
  <property fmtid="{D5CDD505-2E9C-101B-9397-08002B2CF9AE}" pid="7" name="MSIP_Label_9f9c8121-f60b-4274-a2ba-4c1156a38c4e_Method">
    <vt:lpwstr>Privileged</vt:lpwstr>
  </property>
  <property fmtid="{D5CDD505-2E9C-101B-9397-08002B2CF9AE}" pid="8" name="MSIP_Label_9f9c8121-f60b-4274-a2ba-4c1156a38c4e_Name">
    <vt:lpwstr>Official Sensitive</vt:lpwstr>
  </property>
  <property fmtid="{D5CDD505-2E9C-101B-9397-08002B2CF9AE}" pid="9" name="MSIP_Label_9f9c8121-f60b-4274-a2ba-4c1156a38c4e_SiteId">
    <vt:lpwstr>d6674c51-daa4-4142-8047-15a78bbe9306</vt:lpwstr>
  </property>
  <property fmtid="{D5CDD505-2E9C-101B-9397-08002B2CF9AE}" pid="10" name="MSIP_Label_9f9c8121-f60b-4274-a2ba-4c1156a38c4e_ActionId">
    <vt:lpwstr>ed71b310-5482-4e4c-87b9-9959a2c4d852</vt:lpwstr>
  </property>
  <property fmtid="{D5CDD505-2E9C-101B-9397-08002B2CF9AE}" pid="11" name="MSIP_Label_9f9c8121-f60b-4274-a2ba-4c1156a38c4e_ContentBits">
    <vt:lpwstr>1</vt:lpwstr>
  </property>
</Properties>
</file>