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FA5B7" w14:textId="4FD2CAE7" w:rsidR="00237581" w:rsidRPr="00ED1450" w:rsidRDefault="00C63382" w:rsidP="00937B8C">
      <w:pPr>
        <w:pStyle w:val="H1"/>
      </w:pPr>
      <w:bookmarkStart w:id="0" w:name="_Toc451176903"/>
      <w:bookmarkStart w:id="1" w:name="_Toc451177073"/>
      <w:bookmarkStart w:id="2" w:name="_Toc434918955"/>
      <w:r w:rsidRPr="00226750">
        <w:rPr>
          <w:color w:val="24346A"/>
        </w:rPr>
        <w:t xml:space="preserve">One Minute Guides - </w:t>
      </w:r>
      <w:r w:rsidR="001C2F07">
        <w:rPr>
          <w:color w:val="24346A"/>
        </w:rPr>
        <w:t>P</w:t>
      </w:r>
      <w:r w:rsidR="00515A38">
        <w:rPr>
          <w:color w:val="24346A"/>
        </w:rPr>
        <w:t>R</w:t>
      </w:r>
      <w:r w:rsidR="001C2F07">
        <w:rPr>
          <w:color w:val="24346A"/>
        </w:rPr>
        <w:t>AG</w:t>
      </w:r>
      <w:r w:rsidR="00515A38">
        <w:rPr>
          <w:color w:val="24346A"/>
        </w:rPr>
        <w:t xml:space="preserve"> Rating</w:t>
      </w:r>
      <w:r w:rsidR="001C2F07">
        <w:rPr>
          <w:color w:val="24346A"/>
        </w:rPr>
        <w:t xml:space="preserve"> - Supporting Your Futures</w:t>
      </w:r>
      <w:r w:rsidR="00515A38">
        <w:rPr>
          <w:color w:val="24346A"/>
        </w:rPr>
        <w:t xml:space="preserve"> - August 2024</w:t>
      </w:r>
    </w:p>
    <w:bookmarkEnd w:id="0"/>
    <w:bookmarkEnd w:id="1"/>
    <w:bookmarkEnd w:id="2"/>
    <w:p w14:paraId="75B53751" w14:textId="77777777" w:rsidR="002347D8" w:rsidRDefault="002347D8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44181676" w14:textId="77777777" w:rsidR="00860F62" w:rsidRDefault="00D5540F" w:rsidP="00860F62">
      <w:pPr>
        <w:rPr>
          <w:rFonts w:cs="Arial"/>
        </w:rPr>
      </w:pPr>
      <w:r w:rsidRPr="00C633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48346" wp14:editId="605CBEFD">
                <wp:simplePos x="0" y="0"/>
                <wp:positionH relativeFrom="column">
                  <wp:posOffset>1905</wp:posOffset>
                </wp:positionH>
                <wp:positionV relativeFrom="paragraph">
                  <wp:posOffset>48260</wp:posOffset>
                </wp:positionV>
                <wp:extent cx="6762750" cy="38004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800475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FFD4" w14:textId="63B01C88" w:rsidR="00C63382" w:rsidRDefault="00C63382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  <w:r w:rsidRPr="00ED1450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What is </w:t>
                            </w:r>
                            <w:r w:rsidR="001C2F07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P</w:t>
                            </w:r>
                            <w:r w:rsidR="00515A38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R</w:t>
                            </w:r>
                            <w:r w:rsidR="001C2F07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AG</w:t>
                            </w:r>
                            <w:r w:rsidR="00515A38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Rating</w:t>
                            </w:r>
                          </w:p>
                          <w:p w14:paraId="22953FF3" w14:textId="77777777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F14B15F" w14:textId="7BEAF734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PRAG Rating is the process of Team Leader and Personal Advisor reviewing a young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persons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circumstances, and </w:t>
                            </w:r>
                            <w:r w:rsidR="00FC5A6A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assessing </w:t>
                            </w: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whether they are Purple, Red, Amber or Green, in respect of risks. </w:t>
                            </w:r>
                          </w:p>
                          <w:p w14:paraId="0EA50572" w14:textId="77777777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16840AF" w14:textId="36CD7906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Consideration has been given to each </w:t>
                            </w:r>
                            <w:r w:rsidR="00917E68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colour</w:t>
                            </w: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, and some examples of criteria are given below</w:t>
                            </w:r>
                            <w:r w:rsidR="000F0E51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, subject to </w:t>
                            </w:r>
                            <w:r w:rsidR="00752EE2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individual circumstance</w:t>
                            </w: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14:paraId="1C90FEC9" w14:textId="77777777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2317B0C" w14:textId="0233A0B5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Purple:</w:t>
                            </w:r>
                            <w:r w:rsidR="00B01A77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A02ABB" w:rsidRPr="00A02ABB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Need for Head of Service and Deputy Director notification, support in securing robust network and plan.</w:t>
                            </w:r>
                            <w:r w:rsidR="00A02ABB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14:paraId="2B046E3E" w14:textId="77777777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917347E" w14:textId="3763620F" w:rsidR="001C2F07" w:rsidRPr="00F21EE8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Red:</w:t>
                            </w:r>
                            <w:r w:rsidR="000F0261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0F0261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Prison</w:t>
                            </w:r>
                            <w:r w:rsidR="0036268C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36268C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(recent </w:t>
                            </w:r>
                            <w:r w:rsidR="00E4723B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remand/sentencing or due for release</w:t>
                            </w:r>
                            <w:r w:rsidR="0036268C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="000F0261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r w:rsidR="00E70AEC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risk of s</w:t>
                            </w:r>
                            <w:r w:rsidR="008E6949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ignificant harm to self or others, </w:t>
                            </w:r>
                            <w:r w:rsidR="00B1515E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C85F65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exual/</w:t>
                            </w:r>
                            <w:r w:rsidR="00B1515E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C</w:t>
                            </w:r>
                            <w:r w:rsidR="00C85F65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riminal exploitation</w:t>
                            </w:r>
                            <w:r w:rsidR="00B1515E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, Domestic abuse, </w:t>
                            </w:r>
                            <w:r w:rsidR="004E6F8F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habitual </w:t>
                            </w:r>
                            <w:r w:rsidR="00093C6B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knife carriers/</w:t>
                            </w:r>
                            <w:r w:rsidR="00ED764C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weapons. </w:t>
                            </w:r>
                          </w:p>
                          <w:p w14:paraId="2B95A2A7" w14:textId="77777777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2B14B7A" w14:textId="2B033265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Amber:</w:t>
                            </w:r>
                            <w:r w:rsidR="000F0261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0F0261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Unsuitable accommodation</w:t>
                            </w:r>
                            <w:r w:rsidR="007979B3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(</w:t>
                            </w:r>
                            <w:r w:rsidR="00EC483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Prison/B&amp;B</w:t>
                            </w:r>
                            <w:r w:rsidR="007979B3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  <w:r w:rsidR="000F0261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r w:rsidR="00EC483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r</w:t>
                            </w:r>
                            <w:r w:rsidR="00113966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isk of/or </w:t>
                            </w:r>
                            <w:r w:rsidR="00312AA9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Homeless, </w:t>
                            </w:r>
                            <w:r w:rsidR="00EC483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c</w:t>
                            </w:r>
                            <w:r w:rsidR="00F21EE8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oncern for wellbeing,</w:t>
                            </w:r>
                            <w:r w:rsidR="00F21EE8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EC483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6748A6" w:rsidRPr="006748A6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ubstance misuse</w:t>
                            </w:r>
                            <w:r w:rsidR="00093C6B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  <w:r w:rsidR="006748A6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6748A6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14:paraId="70980FEF" w14:textId="77777777" w:rsidR="001C2F07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504A0C7" w14:textId="724672D9" w:rsidR="001C2F07" w:rsidRPr="00ED1450" w:rsidRDefault="001C2F07" w:rsidP="00C63382">
                            <w:pPr>
                              <w:pStyle w:val="Default"/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>Green:</w:t>
                            </w:r>
                            <w:r w:rsidR="000F0261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587A19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F462F5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ecure </w:t>
                            </w:r>
                            <w:r w:rsidR="00587A19" w:rsidRPr="00F21EE8">
                              <w:rPr>
                                <w:rStyle w:val="Emphasis"/>
                                <w:rFonts w:cs="Times New Roman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in accommodation, good support network and healthy coping strategies.</w:t>
                            </w:r>
                            <w:r w:rsidR="00587A19">
                              <w:rPr>
                                <w:rStyle w:val="Emphasis"/>
                                <w:rFonts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14:paraId="3148521E" w14:textId="77777777" w:rsidR="00C63382" w:rsidRPr="00ED1450" w:rsidRDefault="00C63382" w:rsidP="00C63382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E83042B" w14:textId="77777777" w:rsidR="00C63382" w:rsidRPr="00ED1450" w:rsidRDefault="00C63382" w:rsidP="00C63382">
                            <w:pP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48346" id="Text Box 2" o:spid="_x0000_s1026" style="position:absolute;margin-left:.15pt;margin-top:3.8pt;width:532.5pt;height:2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" fillcolor="#2699d6" strokecolor="#24346a">
                <v:stroke joinstyle="miter"/>
                <v:textbox>
                  <w:txbxContent>
                    <w:p w14:paraId="4729FFD4" w14:textId="63B01C88" w:rsidR="00C63382" w:rsidRDefault="00C63382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  <w:r w:rsidRPr="00ED1450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What is </w:t>
                      </w:r>
                      <w:r w:rsidR="001C2F07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P</w:t>
                      </w:r>
                      <w:r w:rsidR="00515A38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R</w:t>
                      </w:r>
                      <w:r w:rsidR="001C2F07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AG</w:t>
                      </w:r>
                      <w:r w:rsidR="00515A38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Rating</w:t>
                      </w:r>
                    </w:p>
                    <w:p w14:paraId="22953FF3" w14:textId="77777777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1F14B15F" w14:textId="7BEAF734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PRAG Rating is the process of Team Leader and Personal Advisor reviewing a young </w:t>
                      </w:r>
                      <w:proofErr w:type="spellStart"/>
                      <w:proofErr w:type="gramStart"/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persons</w:t>
                      </w:r>
                      <w:proofErr w:type="spellEnd"/>
                      <w:proofErr w:type="gramEnd"/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circumstances, and </w:t>
                      </w:r>
                      <w:r w:rsidR="00FC5A6A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assessing </w:t>
                      </w: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whether they are Purple, Red, Amber or Green, in respect of risks. </w:t>
                      </w:r>
                    </w:p>
                    <w:p w14:paraId="0EA50572" w14:textId="77777777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716840AF" w14:textId="36CD7906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Consideration has been given to each </w:t>
                      </w:r>
                      <w:r w:rsidR="00917E68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colour</w:t>
                      </w: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, and some examples of criteria are given below</w:t>
                      </w:r>
                      <w:r w:rsidR="000F0E51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, subject to </w:t>
                      </w:r>
                      <w:r w:rsidR="00752EE2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individual circumstance</w:t>
                      </w: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:</w:t>
                      </w:r>
                    </w:p>
                    <w:p w14:paraId="1C90FEC9" w14:textId="77777777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52317B0C" w14:textId="0233A0B5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Purple:</w:t>
                      </w:r>
                      <w:r w:rsidR="00B01A77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A02ABB" w:rsidRPr="00A02ABB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Need for Head of Service and Deputy Director notification, support in securing robust network and plan.</w:t>
                      </w:r>
                      <w:r w:rsidR="00A02ABB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  <w:p w14:paraId="2B046E3E" w14:textId="77777777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5917347E" w14:textId="3763620F" w:rsidR="001C2F07" w:rsidRPr="00F21EE8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Red:</w:t>
                      </w:r>
                      <w:r w:rsidR="000F0261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0F0261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Prison</w:t>
                      </w:r>
                      <w:r w:rsidR="0036268C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36268C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(recent </w:t>
                      </w:r>
                      <w:r w:rsidR="00E4723B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>remand/sentencing or due for release</w:t>
                      </w:r>
                      <w:r w:rsidR="0036268C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="000F0261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, </w:t>
                      </w:r>
                      <w:r w:rsidR="00E70AEC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risk of s</w:t>
                      </w:r>
                      <w:r w:rsidR="008E6949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ignificant harm to self or others, </w:t>
                      </w:r>
                      <w:r w:rsidR="00B1515E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S</w:t>
                      </w:r>
                      <w:r w:rsidR="00C85F65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exual/</w:t>
                      </w:r>
                      <w:r w:rsidR="00B1515E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C</w:t>
                      </w:r>
                      <w:r w:rsidR="00C85F65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riminal exploitation</w:t>
                      </w:r>
                      <w:r w:rsidR="00B1515E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, Domestic abuse, </w:t>
                      </w:r>
                      <w:r w:rsidR="004E6F8F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habitual </w:t>
                      </w:r>
                      <w:r w:rsidR="00093C6B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knife carriers/</w:t>
                      </w:r>
                      <w:r w:rsidR="00ED764C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weapons. </w:t>
                      </w:r>
                    </w:p>
                    <w:p w14:paraId="2B95A2A7" w14:textId="77777777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52B14B7A" w14:textId="2B033265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Amber:</w:t>
                      </w:r>
                      <w:r w:rsidR="000F0261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0F0261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Unsuitable accommodation</w:t>
                      </w:r>
                      <w:r w:rsidR="007979B3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(</w:t>
                      </w:r>
                      <w:r w:rsidR="00EC483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Prison/B&amp;B</w:t>
                      </w:r>
                      <w:r w:rsidR="007979B3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)</w:t>
                      </w:r>
                      <w:r w:rsidR="000F0261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, </w:t>
                      </w:r>
                      <w:r w:rsidR="00EC483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r</w:t>
                      </w:r>
                      <w:r w:rsidR="00113966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isk of/or </w:t>
                      </w:r>
                      <w:r w:rsidR="00312AA9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Homeless, </w:t>
                      </w:r>
                      <w:r w:rsidR="00EC483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c</w:t>
                      </w:r>
                      <w:r w:rsidR="00F21EE8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oncern for wellbeing,</w:t>
                      </w:r>
                      <w:r w:rsidR="00F21EE8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EC483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s</w:t>
                      </w:r>
                      <w:r w:rsidR="006748A6" w:rsidRPr="006748A6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ubstance misuse</w:t>
                      </w:r>
                      <w:r w:rsidR="00093C6B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6748A6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6748A6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  <w:p w14:paraId="70980FEF" w14:textId="77777777" w:rsidR="001C2F07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</w:p>
                    <w:p w14:paraId="1504A0C7" w14:textId="724672D9" w:rsidR="001C2F07" w:rsidRPr="00ED1450" w:rsidRDefault="001C2F07" w:rsidP="00C63382">
                      <w:pPr>
                        <w:pStyle w:val="Default"/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>Green:</w:t>
                      </w:r>
                      <w:r w:rsidR="000F0261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587A19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S</w:t>
                      </w:r>
                      <w:r w:rsidR="00F462F5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ecure </w:t>
                      </w:r>
                      <w:r w:rsidR="00587A19" w:rsidRPr="00F21EE8">
                        <w:rPr>
                          <w:rStyle w:val="Emphasis"/>
                          <w:rFonts w:cs="Times New Roman"/>
                          <w:b w:val="0"/>
                          <w:bCs/>
                          <w:color w:val="FFFFFF" w:themeColor="background1"/>
                          <w:sz w:val="24"/>
                        </w:rPr>
                        <w:t>in accommodation, good support network and healthy coping strategies.</w:t>
                      </w:r>
                      <w:r w:rsidR="00587A19">
                        <w:rPr>
                          <w:rStyle w:val="Emphasis"/>
                          <w:rFonts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  <w:p w14:paraId="3148521E" w14:textId="77777777" w:rsidR="00C63382" w:rsidRPr="00ED1450" w:rsidRDefault="00C63382" w:rsidP="00C63382">
                      <w:pPr>
                        <w:pStyle w:val="Default"/>
                        <w:rPr>
                          <w:rStyle w:val="Emphasis"/>
                          <w:b w:val="0"/>
                          <w:color w:val="FFFFFF" w:themeColor="background1"/>
                          <w:sz w:val="24"/>
                        </w:rPr>
                      </w:pPr>
                    </w:p>
                    <w:p w14:paraId="3E83042B" w14:textId="77777777" w:rsidR="00C63382" w:rsidRPr="00ED1450" w:rsidRDefault="00C63382" w:rsidP="00C63382">
                      <w:pPr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228667" w14:textId="77777777" w:rsidR="00C63382" w:rsidRDefault="00C63382" w:rsidP="00860F62">
      <w:pPr>
        <w:rPr>
          <w:rFonts w:cs="Arial"/>
        </w:rPr>
      </w:pPr>
    </w:p>
    <w:p w14:paraId="268B1FF2" w14:textId="77777777" w:rsidR="00C63382" w:rsidRDefault="00C63382" w:rsidP="00860F62">
      <w:pPr>
        <w:rPr>
          <w:rFonts w:cs="Arial"/>
        </w:rPr>
      </w:pPr>
    </w:p>
    <w:p w14:paraId="42554A93" w14:textId="77777777" w:rsidR="00C63382" w:rsidRDefault="00C63382" w:rsidP="00860F62">
      <w:pPr>
        <w:rPr>
          <w:rFonts w:cs="Arial"/>
        </w:rPr>
      </w:pPr>
    </w:p>
    <w:p w14:paraId="5D1AC410" w14:textId="77777777" w:rsidR="00735366" w:rsidRDefault="0073536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66E091C5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0452B5A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89CEE0C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764E761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450D1D60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32CBB00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60EC1A6" w14:textId="77777777" w:rsidR="00680BB6" w:rsidRDefault="00680BB6" w:rsidP="00680BB6">
      <w:pPr>
        <w:pStyle w:val="Default"/>
      </w:pPr>
    </w:p>
    <w:p w14:paraId="7F27BE30" w14:textId="77777777" w:rsidR="00680BB6" w:rsidRDefault="00680BB6" w:rsidP="00680BB6">
      <w:pPr>
        <w:pStyle w:val="Default"/>
      </w:pPr>
      <w:r>
        <w:t xml:space="preserve"> </w:t>
      </w:r>
    </w:p>
    <w:p w14:paraId="32B8432E" w14:textId="77777777" w:rsidR="00680BB6" w:rsidRDefault="00680BB6" w:rsidP="00680BB6">
      <w:pPr>
        <w:pStyle w:val="Default"/>
        <w:rPr>
          <w:rStyle w:val="Emphasis"/>
          <w:color w:val="auto"/>
        </w:rPr>
      </w:pPr>
    </w:p>
    <w:p w14:paraId="61F60C68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3746E3AC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35991AEC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4DAA969E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2460FECC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381B91F4" w14:textId="77777777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3AA999BD" w14:textId="77777777" w:rsidR="00680BB6" w:rsidRDefault="00680BB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177BCD31" w14:textId="77777777" w:rsidR="00680BB6" w:rsidRDefault="00680BB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037B8900" w14:textId="77777777" w:rsidR="00ED1450" w:rsidRDefault="00ED1450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35438151" w14:textId="77777777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79C4E2BA" w14:textId="77777777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13B05C4" w14:textId="77777777" w:rsidR="00DE78D4" w:rsidRDefault="00DE78D4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2058DDFD" w14:textId="77777777" w:rsidR="00D5540F" w:rsidRDefault="00DE78D4" w:rsidP="00ED1450">
      <w:pPr>
        <w:pStyle w:val="Default"/>
        <w:jc w:val="center"/>
        <w:rPr>
          <w:bCs/>
          <w:color w:val="2699D6"/>
          <w:sz w:val="28"/>
          <w:szCs w:val="23"/>
        </w:rPr>
      </w:pPr>
      <w:r w:rsidRPr="00C633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64CEB" wp14:editId="5DE6E91F">
                <wp:simplePos x="0" y="0"/>
                <wp:positionH relativeFrom="column">
                  <wp:posOffset>1905</wp:posOffset>
                </wp:positionH>
                <wp:positionV relativeFrom="paragraph">
                  <wp:posOffset>-742950</wp:posOffset>
                </wp:positionV>
                <wp:extent cx="6229350" cy="3613150"/>
                <wp:effectExtent l="0" t="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61315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AF6B9" w14:textId="77777777" w:rsidR="00ED1450" w:rsidRDefault="00ED1450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 w:rsidRPr="00E73DCD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How do we do it? </w:t>
                            </w:r>
                          </w:p>
                          <w:p w14:paraId="5465F816" w14:textId="77777777" w:rsidR="00515A38" w:rsidRDefault="00515A38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ADD58C8" w14:textId="57B7EC7A" w:rsidR="00515A38" w:rsidRPr="00A95F03" w:rsidRDefault="00515A38" w:rsidP="00ED1450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95F03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Team Leaders </w:t>
                            </w:r>
                            <w:r w:rsidR="001C2F07" w:rsidRPr="00A95F03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to </w:t>
                            </w:r>
                            <w:r w:rsidR="00E257A5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assess</w:t>
                            </w:r>
                            <w:r w:rsidR="001C2F07" w:rsidRPr="00A95F03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PRAG</w:t>
                            </w:r>
                            <w:r w:rsidRPr="00A95F03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Rating during supervisions with Personal Advisors</w:t>
                            </w:r>
                            <w:r w:rsidR="001C2F07" w:rsidRPr="00A95F03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, and to update in Registration section of Mosaic. </w:t>
                            </w:r>
                            <w:r w:rsidRPr="00A95F03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14:paraId="2D1DED03" w14:textId="77777777" w:rsidR="00515A38" w:rsidRDefault="00515A38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5716526" w14:textId="77777777" w:rsidR="001C2F07" w:rsidRDefault="00515A38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Personal Advisors will ensure to update the relevant</w:t>
                            </w:r>
                            <w:r w:rsidR="001C2F07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 plans subject to ranking:</w:t>
                            </w:r>
                          </w:p>
                          <w:p w14:paraId="17C1B2C6" w14:textId="77777777" w:rsidR="001C2F07" w:rsidRDefault="001C2F0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1B338D8" w14:textId="77777777" w:rsidR="001C2F07" w:rsidRPr="0036268C" w:rsidRDefault="001C2F07" w:rsidP="001C2F07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Amber </w:t>
                            </w:r>
                            <w:proofErr w:type="gramStart"/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- </w:t>
                            </w:r>
                            <w:r w:rsidR="00515A38"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Keeping</w:t>
                            </w:r>
                            <w:proofErr w:type="gramEnd"/>
                            <w:r w:rsidR="00515A38"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Well </w:t>
                            </w: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Plan </w:t>
                            </w:r>
                          </w:p>
                          <w:p w14:paraId="0AB20F1F" w14:textId="17AD5A85" w:rsidR="001C2F07" w:rsidRPr="0036268C" w:rsidRDefault="001C2F07" w:rsidP="001C2F07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Purple and </w:t>
                            </w:r>
                            <w:proofErr w:type="gramStart"/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Red  -</w:t>
                            </w:r>
                            <w:proofErr w:type="gramEnd"/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515A38"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Risk Assessment </w:t>
                            </w: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  <w:p w14:paraId="03CD4E4B" w14:textId="77777777" w:rsidR="001C2F07" w:rsidRDefault="001C2F0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3510136" w14:textId="4701413E" w:rsidR="001C2F07" w:rsidRDefault="001C2F0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Personal Advisors will ensure to update plans are relevant intervals</w:t>
                            </w:r>
                            <w:r w:rsidR="002F7C7D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2F7C7D" w:rsidRPr="00E01D60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 w:rsidR="00E257A5" w:rsidRPr="00E01D60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Pathway Plan review, </w:t>
                            </w:r>
                            <w:r w:rsidR="002F7C7D" w:rsidRPr="00E01D60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MARMs, MAPPA, Professional Meeting)</w:t>
                            </w:r>
                            <w:r w:rsidR="005837CC" w:rsidRPr="00E01D60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837CC"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>or following significant event:</w:t>
                            </w:r>
                          </w:p>
                          <w:p w14:paraId="180BF813" w14:textId="77777777" w:rsidR="005837CC" w:rsidRDefault="005837CC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CDEDC3A" w14:textId="3B85A3FB" w:rsidR="005837CC" w:rsidRPr="0036268C" w:rsidRDefault="005837CC" w:rsidP="005837C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Amber - 6 Monthly </w:t>
                            </w:r>
                          </w:p>
                          <w:p w14:paraId="3BC9F3B2" w14:textId="3F4D57BA" w:rsidR="005837CC" w:rsidRPr="0036268C" w:rsidRDefault="005837CC" w:rsidP="005837C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Red - </w:t>
                            </w:r>
                            <w:r w:rsidR="00BA556A"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3 Monthly </w:t>
                            </w:r>
                          </w:p>
                          <w:p w14:paraId="2D149624" w14:textId="5C7BCDCD" w:rsidR="005837CC" w:rsidRPr="0036268C" w:rsidRDefault="005837CC" w:rsidP="005837C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 xml:space="preserve">Purple - </w:t>
                            </w:r>
                            <w:r w:rsidR="002F762B" w:rsidRPr="0036268C">
                              <w:rPr>
                                <w:rStyle w:val="Emphasis"/>
                                <w:b w:val="0"/>
                                <w:bCs/>
                                <w:color w:val="FFFFFF" w:themeColor="background1"/>
                                <w:sz w:val="24"/>
                              </w:rPr>
                              <w:t>Monthly</w:t>
                            </w:r>
                          </w:p>
                          <w:p w14:paraId="0E728E54" w14:textId="77777777" w:rsidR="001C2F07" w:rsidRDefault="001C2F07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CA947C4" w14:textId="6BFAC55E" w:rsidR="00515A38" w:rsidRPr="00E73DCD" w:rsidRDefault="00515A38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</w:p>
                          <w:p w14:paraId="7467E01C" w14:textId="77777777" w:rsidR="00ED1450" w:rsidRPr="00ED1450" w:rsidRDefault="00ED1450" w:rsidP="00ED1450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00D8842" w14:textId="77777777" w:rsidR="00226750" w:rsidRPr="00ED1450" w:rsidRDefault="00226750" w:rsidP="00ED1450">
                            <w:pPr>
                              <w:rPr>
                                <w:rStyle w:val="Emphasis"/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64CEB" id="_x0000_s1027" style="position:absolute;left:0;text-align:left;margin-left:.15pt;margin-top:-58.5pt;width:490.5pt;height:28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" fillcolor="#2699d6" strokecolor="#24346a">
                <v:stroke joinstyle="miter"/>
                <v:textbox>
                  <w:txbxContent>
                    <w:p w14:paraId="3BCAF6B9" w14:textId="77777777" w:rsidR="00ED1450" w:rsidRDefault="00ED1450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 w:rsidRPr="00E73DCD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How do we do it? </w:t>
                      </w:r>
                    </w:p>
                    <w:p w14:paraId="5465F816" w14:textId="77777777" w:rsidR="00515A38" w:rsidRDefault="00515A38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ADD58C8" w14:textId="57B7EC7A" w:rsidR="00515A38" w:rsidRPr="00A95F03" w:rsidRDefault="00515A38" w:rsidP="00ED1450">
                      <w:pPr>
                        <w:pStyle w:val="Default"/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 w:rsidRPr="00A95F03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Team Leaders </w:t>
                      </w:r>
                      <w:r w:rsidR="001C2F07" w:rsidRPr="00A95F03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to </w:t>
                      </w:r>
                      <w:r w:rsidR="00E257A5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>assess</w:t>
                      </w:r>
                      <w:r w:rsidR="001C2F07" w:rsidRPr="00A95F03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PRAG</w:t>
                      </w:r>
                      <w:r w:rsidRPr="00A95F03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Rating during supervisions with Personal Advisors</w:t>
                      </w:r>
                      <w:r w:rsidR="001C2F07" w:rsidRPr="00A95F03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, and to update in Registration section of Mosaic. </w:t>
                      </w:r>
                      <w:r w:rsidRPr="00A95F03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  <w:p w14:paraId="2D1DED03" w14:textId="77777777" w:rsidR="00515A38" w:rsidRDefault="00515A38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5716526" w14:textId="77777777" w:rsidR="001C2F07" w:rsidRDefault="00515A38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Personal Advisors will ensure to update the relevant</w:t>
                      </w:r>
                      <w:r w:rsidR="001C2F07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 plans subject to ranking:</w:t>
                      </w:r>
                    </w:p>
                    <w:p w14:paraId="17C1B2C6" w14:textId="77777777" w:rsidR="001C2F07" w:rsidRDefault="001C2F0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1B338D8" w14:textId="77777777" w:rsidR="001C2F07" w:rsidRPr="0036268C" w:rsidRDefault="001C2F07" w:rsidP="001C2F07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Amber </w:t>
                      </w:r>
                      <w:proofErr w:type="gramStart"/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- </w:t>
                      </w:r>
                      <w:r w:rsidR="00515A38"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Keeping</w:t>
                      </w:r>
                      <w:proofErr w:type="gramEnd"/>
                      <w:r w:rsidR="00515A38"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Well </w:t>
                      </w: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Plan </w:t>
                      </w:r>
                    </w:p>
                    <w:p w14:paraId="0AB20F1F" w14:textId="17AD5A85" w:rsidR="001C2F07" w:rsidRPr="0036268C" w:rsidRDefault="001C2F07" w:rsidP="001C2F07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Purple and </w:t>
                      </w:r>
                      <w:proofErr w:type="gramStart"/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>Red  -</w:t>
                      </w:r>
                      <w:proofErr w:type="gramEnd"/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515A38"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Risk Assessment </w:t>
                      </w: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  <w:p w14:paraId="03CD4E4B" w14:textId="77777777" w:rsidR="001C2F07" w:rsidRDefault="001C2F0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43510136" w14:textId="4701413E" w:rsidR="001C2F07" w:rsidRDefault="001C2F0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>Personal Advisors will ensure to update plans are relevant intervals</w:t>
                      </w:r>
                      <w:r w:rsidR="002F7C7D"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2F7C7D" w:rsidRPr="00E01D60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>(</w:t>
                      </w:r>
                      <w:r w:rsidR="00E257A5" w:rsidRPr="00E01D60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Pathway Plan review, </w:t>
                      </w:r>
                      <w:r w:rsidR="002F7C7D" w:rsidRPr="00E01D60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>MARMs, MAPPA, Professional Meeting)</w:t>
                      </w:r>
                      <w:r w:rsidR="005837CC" w:rsidRPr="00E01D60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5837CC">
                        <w:rPr>
                          <w:rStyle w:val="Emphasis"/>
                          <w:color w:val="FFFFFF" w:themeColor="background1"/>
                          <w:sz w:val="24"/>
                        </w:rPr>
                        <w:t>or following significant event:</w:t>
                      </w:r>
                    </w:p>
                    <w:p w14:paraId="180BF813" w14:textId="77777777" w:rsidR="005837CC" w:rsidRDefault="005837CC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7CDEDC3A" w14:textId="3B85A3FB" w:rsidR="005837CC" w:rsidRPr="0036268C" w:rsidRDefault="005837CC" w:rsidP="005837CC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Amber - 6 Monthly </w:t>
                      </w:r>
                    </w:p>
                    <w:p w14:paraId="3BC9F3B2" w14:textId="3F4D57BA" w:rsidR="005837CC" w:rsidRPr="0036268C" w:rsidRDefault="005837CC" w:rsidP="005837CC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Red - </w:t>
                      </w:r>
                      <w:r w:rsidR="00BA556A"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3 Monthly </w:t>
                      </w:r>
                    </w:p>
                    <w:p w14:paraId="2D149624" w14:textId="5C7BCDCD" w:rsidR="005837CC" w:rsidRPr="0036268C" w:rsidRDefault="005837CC" w:rsidP="005837CC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</w:pPr>
                      <w:r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 xml:space="preserve">Purple - </w:t>
                      </w:r>
                      <w:r w:rsidR="002F762B" w:rsidRPr="0036268C">
                        <w:rPr>
                          <w:rStyle w:val="Emphasis"/>
                          <w:b w:val="0"/>
                          <w:bCs/>
                          <w:color w:val="FFFFFF" w:themeColor="background1"/>
                          <w:sz w:val="24"/>
                        </w:rPr>
                        <w:t>Monthly</w:t>
                      </w:r>
                    </w:p>
                    <w:p w14:paraId="0E728E54" w14:textId="77777777" w:rsidR="001C2F07" w:rsidRDefault="001C2F07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6CA947C4" w14:textId="6BFAC55E" w:rsidR="00515A38" w:rsidRPr="00E73DCD" w:rsidRDefault="00515A38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Style w:val="Emphasis"/>
                          <w:color w:val="FFFFFF" w:themeColor="background1"/>
                          <w:sz w:val="24"/>
                        </w:rPr>
                        <w:t xml:space="preserve">  </w:t>
                      </w:r>
                    </w:p>
                    <w:p w14:paraId="7467E01C" w14:textId="77777777" w:rsidR="00ED1450" w:rsidRPr="00ED1450" w:rsidRDefault="00ED1450" w:rsidP="00ED1450">
                      <w:pPr>
                        <w:pStyle w:val="Default"/>
                        <w:rPr>
                          <w:rStyle w:val="Emphasis"/>
                          <w:b w:val="0"/>
                          <w:color w:val="FFFFFF" w:themeColor="background1"/>
                          <w:sz w:val="24"/>
                        </w:rPr>
                      </w:pPr>
                    </w:p>
                    <w:p w14:paraId="500D8842" w14:textId="77777777" w:rsidR="00226750" w:rsidRPr="00ED1450" w:rsidRDefault="00226750" w:rsidP="00ED1450">
                      <w:pPr>
                        <w:rPr>
                          <w:rStyle w:val="Emphasis"/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48E5B7" w14:textId="77777777" w:rsidR="00D5540F" w:rsidRDefault="00D5540F" w:rsidP="00ED1450">
      <w:pPr>
        <w:pStyle w:val="Default"/>
        <w:jc w:val="center"/>
        <w:rPr>
          <w:color w:val="2699D6"/>
          <w:sz w:val="36"/>
          <w:szCs w:val="28"/>
        </w:rPr>
      </w:pPr>
    </w:p>
    <w:p w14:paraId="63A156CC" w14:textId="77777777" w:rsidR="00ED1450" w:rsidRPr="00ED1450" w:rsidRDefault="00ED1450" w:rsidP="00ED1450">
      <w:pPr>
        <w:pStyle w:val="Default"/>
      </w:pPr>
    </w:p>
    <w:p w14:paraId="3F8BCE97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718141B5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06C2A834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74BB98A5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5BDBF643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2083602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B0C7CA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5916ED4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5F98C7A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3313BB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2CCF610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5C086CB9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A3FECCB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16BFDB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6F02FE3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76A0754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39A82910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FA758B5" w14:textId="77777777" w:rsidR="00E73DCD" w:rsidRDefault="00E73DCD" w:rsidP="00E73DCD">
      <w:pPr>
        <w:pStyle w:val="Default"/>
        <w:rPr>
          <w:b/>
          <w:bCs/>
          <w:sz w:val="23"/>
          <w:szCs w:val="23"/>
        </w:rPr>
        <w:sectPr w:rsidR="00E73DCD" w:rsidSect="00D5540F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1950" w:right="567" w:bottom="567" w:left="567" w:header="709" w:footer="164" w:gutter="0"/>
          <w:cols w:space="708"/>
          <w:titlePg/>
          <w:docGrid w:linePitch="492"/>
        </w:sectPr>
      </w:pPr>
    </w:p>
    <w:p w14:paraId="5103B2F0" w14:textId="508E26F8" w:rsidR="00DE78D4" w:rsidRPr="00460E19" w:rsidRDefault="00DE78D4" w:rsidP="00460E19">
      <w:pPr>
        <w:pStyle w:val="Header"/>
        <w:tabs>
          <w:tab w:val="clear" w:pos="4153"/>
          <w:tab w:val="clear" w:pos="8306"/>
        </w:tabs>
        <w:spacing w:after="240"/>
        <w:rPr>
          <w:b w:val="0"/>
          <w:sz w:val="24"/>
        </w:rPr>
      </w:pPr>
    </w:p>
    <w:sectPr w:rsidR="00DE78D4" w:rsidRPr="00460E19" w:rsidSect="00E73DCD">
      <w:type w:val="continuous"/>
      <w:pgSz w:w="11907" w:h="16840" w:code="9"/>
      <w:pgMar w:top="1950" w:right="567" w:bottom="567" w:left="567" w:header="709" w:footer="164" w:gutter="0"/>
      <w:cols w:num="2"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5AC0" w14:textId="77777777" w:rsidR="008D4B70" w:rsidRDefault="008D4B70" w:rsidP="00436A81">
      <w:r>
        <w:separator/>
      </w:r>
    </w:p>
  </w:endnote>
  <w:endnote w:type="continuationSeparator" w:id="0">
    <w:p w14:paraId="5A2100B1" w14:textId="77777777" w:rsidR="008D4B70" w:rsidRDefault="008D4B70" w:rsidP="0043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E5F5" w14:textId="77777777" w:rsidR="00EB110B" w:rsidRDefault="00EB110B" w:rsidP="00436A81">
    <w:pPr>
      <w:pStyle w:val="Footer"/>
    </w:pPr>
  </w:p>
  <w:p w14:paraId="6867B63A" w14:textId="77777777" w:rsidR="00EB110B" w:rsidRDefault="00EB110B" w:rsidP="00436A81">
    <w:pPr>
      <w:pStyle w:val="Footer"/>
    </w:pPr>
  </w:p>
  <w:p w14:paraId="6DC6C12F" w14:textId="77777777" w:rsidR="00EB110B" w:rsidRDefault="00DE78D4" w:rsidP="00436A8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AC7BB" wp14:editId="62ACFBB7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3124200" cy="6286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14190D2" wp14:editId="6B5D8CFF">
          <wp:simplePos x="0" y="0"/>
          <wp:positionH relativeFrom="column">
            <wp:posOffset>3030855</wp:posOffset>
          </wp:positionH>
          <wp:positionV relativeFrom="paragraph">
            <wp:posOffset>185420</wp:posOffset>
          </wp:positionV>
          <wp:extent cx="593725" cy="308610"/>
          <wp:effectExtent l="0" t="0" r="0" b="0"/>
          <wp:wrapNone/>
          <wp:docPr id="8" name="Picture 8" descr="cid:image014.png@01D236B1.86F23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4.png@01D236B1.86F23F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E1A69" w14:textId="77777777" w:rsidR="00EB110B" w:rsidRDefault="00EB110B" w:rsidP="0043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48F66" w14:textId="77777777" w:rsidR="008D4B70" w:rsidRDefault="008D4B70" w:rsidP="00436A81">
      <w:r>
        <w:separator/>
      </w:r>
    </w:p>
  </w:footnote>
  <w:footnote w:type="continuationSeparator" w:id="0">
    <w:p w14:paraId="11CB7C4F" w14:textId="77777777" w:rsidR="008D4B70" w:rsidRDefault="008D4B70" w:rsidP="0043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C5704" w14:textId="39469DDB" w:rsidR="00F25F01" w:rsidRDefault="00F25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5229FA4" wp14:editId="651CCB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643786661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9A96D" w14:textId="4BF596C2" w:rsidR="00F25F01" w:rsidRPr="00F25F01" w:rsidRDefault="00F25F01" w:rsidP="00F25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F25F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9F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- Official Sensitive -" style="position:absolute;margin-left:0;margin-top:0;width:95.7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67CgIAABYEAAAOAAAAZHJzL2Uyb0RvYy54bWysU8Fu2zAMvQ/YPwi6L3ZSpFu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349A96D" w14:textId="4BF596C2" w:rsidR="00F25F01" w:rsidRPr="00F25F01" w:rsidRDefault="00F25F01" w:rsidP="00F25F0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F25F0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9CFF8" w14:textId="06EB7299" w:rsidR="00F25F01" w:rsidRDefault="00F25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198121B" wp14:editId="53D182DB">
              <wp:simplePos x="3619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192112862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B9DF3" w14:textId="6A5773C7" w:rsidR="00F25F01" w:rsidRPr="00F25F01" w:rsidRDefault="00F25F01" w:rsidP="00F25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F25F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812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- Official Sensitive -" style="position:absolute;margin-left:0;margin-top:0;width:95.7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2B9DF3" w14:textId="6A5773C7" w:rsidR="00F25F01" w:rsidRPr="00F25F01" w:rsidRDefault="00F25F01" w:rsidP="00F25F0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F25F0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AD1A9" w14:textId="166B70B5" w:rsidR="00D5540F" w:rsidRDefault="00F25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2CF9B48" wp14:editId="5F9E004A">
              <wp:simplePos x="3619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486249671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274D8" w14:textId="76193C4F" w:rsidR="00F25F01" w:rsidRPr="00F25F01" w:rsidRDefault="00F25F01" w:rsidP="00F25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F25F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F9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- Official Sensitive -" style="position:absolute;margin-left:0;margin-top:0;width:95.7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ntDgIAAB0EAAAOAAAAZHJzL2Uyb0RvYy54bWysU8Fu2zAMvQ/YPwi6L3ZSpFu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31274D8" w14:textId="76193C4F" w:rsidR="00F25F01" w:rsidRPr="00F25F01" w:rsidRDefault="00F25F01" w:rsidP="00F25F0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F25F0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40F">
      <w:rPr>
        <w:noProof/>
      </w:rPr>
      <w:drawing>
        <wp:anchor distT="0" distB="0" distL="114300" distR="114300" simplePos="0" relativeHeight="251665408" behindDoc="1" locked="0" layoutInCell="1" allowOverlap="1" wp14:anchorId="7EF70220" wp14:editId="6519909D">
          <wp:simplePos x="0" y="0"/>
          <wp:positionH relativeFrom="column">
            <wp:posOffset>4678680</wp:posOffset>
          </wp:positionH>
          <wp:positionV relativeFrom="paragraph">
            <wp:posOffset>-269240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 and Care Portsmouth Logo Blu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40F">
      <w:rPr>
        <w:b w:val="0"/>
        <w:noProof/>
        <w:sz w:val="28"/>
      </w:rPr>
      <w:drawing>
        <wp:anchor distT="0" distB="0" distL="114300" distR="114300" simplePos="0" relativeHeight="251664384" behindDoc="1" locked="0" layoutInCell="1" allowOverlap="1" wp14:anchorId="20CDD524" wp14:editId="13769475">
          <wp:simplePos x="0" y="0"/>
          <wp:positionH relativeFrom="column">
            <wp:posOffset>-321945</wp:posOffset>
          </wp:positionH>
          <wp:positionV relativeFrom="paragraph">
            <wp:posOffset>-393065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E6EEF"/>
    <w:multiLevelType w:val="hybridMultilevel"/>
    <w:tmpl w:val="4D18E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690979"/>
    <w:multiLevelType w:val="hybridMultilevel"/>
    <w:tmpl w:val="689EE346"/>
    <w:lvl w:ilvl="0" w:tplc="6F1CF0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34C5"/>
    <w:multiLevelType w:val="hybridMultilevel"/>
    <w:tmpl w:val="321A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E20"/>
    <w:multiLevelType w:val="hybridMultilevel"/>
    <w:tmpl w:val="CB52BE86"/>
    <w:lvl w:ilvl="0" w:tplc="B1D4927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664F6"/>
    <w:multiLevelType w:val="hybridMultilevel"/>
    <w:tmpl w:val="FC58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6461"/>
    <w:multiLevelType w:val="hybridMultilevel"/>
    <w:tmpl w:val="3F0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6E23"/>
    <w:multiLevelType w:val="hybridMultilevel"/>
    <w:tmpl w:val="2994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65C6E"/>
    <w:multiLevelType w:val="hybridMultilevel"/>
    <w:tmpl w:val="3E58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44748">
    <w:abstractNumId w:val="3"/>
  </w:num>
  <w:num w:numId="2" w16cid:durableId="589854027">
    <w:abstractNumId w:val="5"/>
  </w:num>
  <w:num w:numId="3" w16cid:durableId="2101945255">
    <w:abstractNumId w:val="7"/>
  </w:num>
  <w:num w:numId="4" w16cid:durableId="655694226">
    <w:abstractNumId w:val="2"/>
  </w:num>
  <w:num w:numId="5" w16cid:durableId="1993168295">
    <w:abstractNumId w:val="4"/>
  </w:num>
  <w:num w:numId="6" w16cid:durableId="1756900333">
    <w:abstractNumId w:val="6"/>
  </w:num>
  <w:num w:numId="7" w16cid:durableId="972708180">
    <w:abstractNumId w:val="0"/>
  </w:num>
  <w:num w:numId="8" w16cid:durableId="84791129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56"/>
    <w:rsid w:val="00013492"/>
    <w:rsid w:val="0007106B"/>
    <w:rsid w:val="00072D86"/>
    <w:rsid w:val="0007766E"/>
    <w:rsid w:val="0008385F"/>
    <w:rsid w:val="00093C6B"/>
    <w:rsid w:val="0009630B"/>
    <w:rsid w:val="00097A84"/>
    <w:rsid w:val="000A4119"/>
    <w:rsid w:val="000A4B4E"/>
    <w:rsid w:val="000A5B38"/>
    <w:rsid w:val="000B12BD"/>
    <w:rsid w:val="000B48CC"/>
    <w:rsid w:val="000C79E4"/>
    <w:rsid w:val="000D5DA4"/>
    <w:rsid w:val="000D6582"/>
    <w:rsid w:val="000E4CD7"/>
    <w:rsid w:val="000F0261"/>
    <w:rsid w:val="000F0E51"/>
    <w:rsid w:val="00106F50"/>
    <w:rsid w:val="00113966"/>
    <w:rsid w:val="00121DF1"/>
    <w:rsid w:val="00123BDC"/>
    <w:rsid w:val="00134A26"/>
    <w:rsid w:val="00156DAC"/>
    <w:rsid w:val="00167C53"/>
    <w:rsid w:val="0017059A"/>
    <w:rsid w:val="00173F8B"/>
    <w:rsid w:val="001900AD"/>
    <w:rsid w:val="0019321D"/>
    <w:rsid w:val="00193EAB"/>
    <w:rsid w:val="001A0204"/>
    <w:rsid w:val="001C2F07"/>
    <w:rsid w:val="001C75D1"/>
    <w:rsid w:val="001D76D0"/>
    <w:rsid w:val="001F144C"/>
    <w:rsid w:val="001F1DB5"/>
    <w:rsid w:val="002006D3"/>
    <w:rsid w:val="00206879"/>
    <w:rsid w:val="00215402"/>
    <w:rsid w:val="00226750"/>
    <w:rsid w:val="002347D8"/>
    <w:rsid w:val="0023486C"/>
    <w:rsid w:val="00237581"/>
    <w:rsid w:val="002444CF"/>
    <w:rsid w:val="00245965"/>
    <w:rsid w:val="002512A3"/>
    <w:rsid w:val="0025178F"/>
    <w:rsid w:val="00254B45"/>
    <w:rsid w:val="00256FB5"/>
    <w:rsid w:val="00271A6E"/>
    <w:rsid w:val="00273BC7"/>
    <w:rsid w:val="002771ED"/>
    <w:rsid w:val="0028047E"/>
    <w:rsid w:val="00282D45"/>
    <w:rsid w:val="00284B83"/>
    <w:rsid w:val="00287F37"/>
    <w:rsid w:val="002941FB"/>
    <w:rsid w:val="002A2FB7"/>
    <w:rsid w:val="002B251B"/>
    <w:rsid w:val="002D1091"/>
    <w:rsid w:val="002D6FC3"/>
    <w:rsid w:val="002E64A8"/>
    <w:rsid w:val="002F39E4"/>
    <w:rsid w:val="002F762B"/>
    <w:rsid w:val="002F7C7D"/>
    <w:rsid w:val="00311027"/>
    <w:rsid w:val="00312AA9"/>
    <w:rsid w:val="0032705E"/>
    <w:rsid w:val="00335162"/>
    <w:rsid w:val="0036268C"/>
    <w:rsid w:val="00367667"/>
    <w:rsid w:val="0037324A"/>
    <w:rsid w:val="003818D3"/>
    <w:rsid w:val="0039509C"/>
    <w:rsid w:val="003C1C59"/>
    <w:rsid w:val="003D2ED7"/>
    <w:rsid w:val="003D4940"/>
    <w:rsid w:val="003D7D18"/>
    <w:rsid w:val="003E3C40"/>
    <w:rsid w:val="003F1560"/>
    <w:rsid w:val="003F29DE"/>
    <w:rsid w:val="00400AE5"/>
    <w:rsid w:val="00405292"/>
    <w:rsid w:val="00406939"/>
    <w:rsid w:val="00417C78"/>
    <w:rsid w:val="00432170"/>
    <w:rsid w:val="004344B0"/>
    <w:rsid w:val="00436A81"/>
    <w:rsid w:val="0043769F"/>
    <w:rsid w:val="004403B1"/>
    <w:rsid w:val="00443C00"/>
    <w:rsid w:val="00451DCB"/>
    <w:rsid w:val="00460E19"/>
    <w:rsid w:val="0047387A"/>
    <w:rsid w:val="00492267"/>
    <w:rsid w:val="004A1C34"/>
    <w:rsid w:val="004A3B34"/>
    <w:rsid w:val="004B4BF2"/>
    <w:rsid w:val="004B5389"/>
    <w:rsid w:val="004D7EAD"/>
    <w:rsid w:val="004E6F8F"/>
    <w:rsid w:val="004E7404"/>
    <w:rsid w:val="004F0984"/>
    <w:rsid w:val="004F67FB"/>
    <w:rsid w:val="00515A38"/>
    <w:rsid w:val="005166A2"/>
    <w:rsid w:val="005218CD"/>
    <w:rsid w:val="00530542"/>
    <w:rsid w:val="005425CD"/>
    <w:rsid w:val="005440D5"/>
    <w:rsid w:val="00562308"/>
    <w:rsid w:val="00582BDA"/>
    <w:rsid w:val="005837CC"/>
    <w:rsid w:val="00587A19"/>
    <w:rsid w:val="005A5270"/>
    <w:rsid w:val="005A5F57"/>
    <w:rsid w:val="005B23DC"/>
    <w:rsid w:val="005B4FF8"/>
    <w:rsid w:val="005C1C26"/>
    <w:rsid w:val="005D1023"/>
    <w:rsid w:val="005D5BDC"/>
    <w:rsid w:val="005F102C"/>
    <w:rsid w:val="005F318B"/>
    <w:rsid w:val="00625529"/>
    <w:rsid w:val="006265CD"/>
    <w:rsid w:val="00630CAD"/>
    <w:rsid w:val="00634082"/>
    <w:rsid w:val="006347AF"/>
    <w:rsid w:val="00645772"/>
    <w:rsid w:val="00650A7A"/>
    <w:rsid w:val="00652D85"/>
    <w:rsid w:val="00660D88"/>
    <w:rsid w:val="00666034"/>
    <w:rsid w:val="00666364"/>
    <w:rsid w:val="006748A6"/>
    <w:rsid w:val="00676192"/>
    <w:rsid w:val="00680BB6"/>
    <w:rsid w:val="006965DE"/>
    <w:rsid w:val="00696DF5"/>
    <w:rsid w:val="006B7E3A"/>
    <w:rsid w:val="006C719D"/>
    <w:rsid w:val="006D2732"/>
    <w:rsid w:val="006E29A9"/>
    <w:rsid w:val="006E7B7D"/>
    <w:rsid w:val="006F3CC3"/>
    <w:rsid w:val="00713CFC"/>
    <w:rsid w:val="00716CE6"/>
    <w:rsid w:val="00731612"/>
    <w:rsid w:val="00735366"/>
    <w:rsid w:val="0074153F"/>
    <w:rsid w:val="00752EE2"/>
    <w:rsid w:val="00782D04"/>
    <w:rsid w:val="007830E4"/>
    <w:rsid w:val="00794574"/>
    <w:rsid w:val="007979B3"/>
    <w:rsid w:val="007A19AC"/>
    <w:rsid w:val="007B65F0"/>
    <w:rsid w:val="007D10D6"/>
    <w:rsid w:val="007E5709"/>
    <w:rsid w:val="007F102D"/>
    <w:rsid w:val="007F5296"/>
    <w:rsid w:val="00802002"/>
    <w:rsid w:val="008032BB"/>
    <w:rsid w:val="00813551"/>
    <w:rsid w:val="0083535E"/>
    <w:rsid w:val="0084652A"/>
    <w:rsid w:val="00860F62"/>
    <w:rsid w:val="00876AB1"/>
    <w:rsid w:val="008805AE"/>
    <w:rsid w:val="008B5C5E"/>
    <w:rsid w:val="008D4B70"/>
    <w:rsid w:val="008E6949"/>
    <w:rsid w:val="008F207A"/>
    <w:rsid w:val="00902D9D"/>
    <w:rsid w:val="0090581B"/>
    <w:rsid w:val="00917E68"/>
    <w:rsid w:val="00921EAC"/>
    <w:rsid w:val="009301C7"/>
    <w:rsid w:val="00937B8C"/>
    <w:rsid w:val="009633CD"/>
    <w:rsid w:val="00967CB9"/>
    <w:rsid w:val="00983DBE"/>
    <w:rsid w:val="0099165E"/>
    <w:rsid w:val="0099228E"/>
    <w:rsid w:val="00994C19"/>
    <w:rsid w:val="009A0541"/>
    <w:rsid w:val="009A41F6"/>
    <w:rsid w:val="009B016E"/>
    <w:rsid w:val="009C6413"/>
    <w:rsid w:val="009E3ED0"/>
    <w:rsid w:val="009F6F52"/>
    <w:rsid w:val="00A02ABB"/>
    <w:rsid w:val="00A17D2C"/>
    <w:rsid w:val="00A33553"/>
    <w:rsid w:val="00A4662D"/>
    <w:rsid w:val="00A67B56"/>
    <w:rsid w:val="00A70C45"/>
    <w:rsid w:val="00A71E04"/>
    <w:rsid w:val="00A83600"/>
    <w:rsid w:val="00A83DB4"/>
    <w:rsid w:val="00A85F7F"/>
    <w:rsid w:val="00A959C8"/>
    <w:rsid w:val="00A95F03"/>
    <w:rsid w:val="00AA51D8"/>
    <w:rsid w:val="00AB49EA"/>
    <w:rsid w:val="00AC38AA"/>
    <w:rsid w:val="00AD1B90"/>
    <w:rsid w:val="00AE5073"/>
    <w:rsid w:val="00AF5A48"/>
    <w:rsid w:val="00AF6A92"/>
    <w:rsid w:val="00B018C7"/>
    <w:rsid w:val="00B01A77"/>
    <w:rsid w:val="00B1515E"/>
    <w:rsid w:val="00B15CD1"/>
    <w:rsid w:val="00B1773A"/>
    <w:rsid w:val="00B27D7C"/>
    <w:rsid w:val="00B328E5"/>
    <w:rsid w:val="00B6761C"/>
    <w:rsid w:val="00B81C01"/>
    <w:rsid w:val="00B937F6"/>
    <w:rsid w:val="00B94E97"/>
    <w:rsid w:val="00BA556A"/>
    <w:rsid w:val="00BA7CBA"/>
    <w:rsid w:val="00BB05C8"/>
    <w:rsid w:val="00BE698A"/>
    <w:rsid w:val="00BF5786"/>
    <w:rsid w:val="00C03D6D"/>
    <w:rsid w:val="00C05231"/>
    <w:rsid w:val="00C1555F"/>
    <w:rsid w:val="00C32358"/>
    <w:rsid w:val="00C372BC"/>
    <w:rsid w:val="00C459F3"/>
    <w:rsid w:val="00C55E22"/>
    <w:rsid w:val="00C63382"/>
    <w:rsid w:val="00C65B7D"/>
    <w:rsid w:val="00C712B5"/>
    <w:rsid w:val="00C81E1F"/>
    <w:rsid w:val="00C85F65"/>
    <w:rsid w:val="00CA2B0B"/>
    <w:rsid w:val="00CB3C2D"/>
    <w:rsid w:val="00CE0372"/>
    <w:rsid w:val="00CE41BA"/>
    <w:rsid w:val="00CF05F3"/>
    <w:rsid w:val="00D0101B"/>
    <w:rsid w:val="00D06D30"/>
    <w:rsid w:val="00D33915"/>
    <w:rsid w:val="00D40AFF"/>
    <w:rsid w:val="00D54DB5"/>
    <w:rsid w:val="00D5540F"/>
    <w:rsid w:val="00D57F73"/>
    <w:rsid w:val="00D9093D"/>
    <w:rsid w:val="00DA7274"/>
    <w:rsid w:val="00DB3763"/>
    <w:rsid w:val="00DD682F"/>
    <w:rsid w:val="00DE0A0F"/>
    <w:rsid w:val="00DE78D4"/>
    <w:rsid w:val="00DF317A"/>
    <w:rsid w:val="00DF3AFB"/>
    <w:rsid w:val="00E01D60"/>
    <w:rsid w:val="00E130F9"/>
    <w:rsid w:val="00E257A5"/>
    <w:rsid w:val="00E27B0F"/>
    <w:rsid w:val="00E3547D"/>
    <w:rsid w:val="00E4470C"/>
    <w:rsid w:val="00E4723B"/>
    <w:rsid w:val="00E6032A"/>
    <w:rsid w:val="00E644C6"/>
    <w:rsid w:val="00E70AEC"/>
    <w:rsid w:val="00E73DCD"/>
    <w:rsid w:val="00E82E98"/>
    <w:rsid w:val="00E846DD"/>
    <w:rsid w:val="00E84D0D"/>
    <w:rsid w:val="00E91BB6"/>
    <w:rsid w:val="00EA4197"/>
    <w:rsid w:val="00EA5659"/>
    <w:rsid w:val="00EA74FB"/>
    <w:rsid w:val="00EB110B"/>
    <w:rsid w:val="00EC18DE"/>
    <w:rsid w:val="00EC4838"/>
    <w:rsid w:val="00ED1450"/>
    <w:rsid w:val="00ED1882"/>
    <w:rsid w:val="00ED764C"/>
    <w:rsid w:val="00EE5EA3"/>
    <w:rsid w:val="00EE79FC"/>
    <w:rsid w:val="00EF33E3"/>
    <w:rsid w:val="00EF35BC"/>
    <w:rsid w:val="00F058AD"/>
    <w:rsid w:val="00F059B2"/>
    <w:rsid w:val="00F12C04"/>
    <w:rsid w:val="00F136E5"/>
    <w:rsid w:val="00F169E4"/>
    <w:rsid w:val="00F16C18"/>
    <w:rsid w:val="00F2121F"/>
    <w:rsid w:val="00F21EE8"/>
    <w:rsid w:val="00F23450"/>
    <w:rsid w:val="00F236DF"/>
    <w:rsid w:val="00F25F01"/>
    <w:rsid w:val="00F26285"/>
    <w:rsid w:val="00F462F5"/>
    <w:rsid w:val="00F71D01"/>
    <w:rsid w:val="00F72F13"/>
    <w:rsid w:val="00F75C7B"/>
    <w:rsid w:val="00F850FD"/>
    <w:rsid w:val="00F95B55"/>
    <w:rsid w:val="00FA2026"/>
    <w:rsid w:val="00FB50C3"/>
    <w:rsid w:val="00FC1AB5"/>
    <w:rsid w:val="00FC5A6A"/>
    <w:rsid w:val="00FD132B"/>
    <w:rsid w:val="00FD5B94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7BDC42"/>
  <w15:docId w15:val="{9631A56E-ECA3-43A9-8EA3-641FFC21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paign Title"/>
    <w:qFormat/>
    <w:rsid w:val="00436A81"/>
    <w:rPr>
      <w:rFonts w:ascii="Arial" w:hAnsi="Arial"/>
      <w:b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C5E"/>
    <w:pPr>
      <w:keepNext/>
      <w:autoSpaceDE w:val="0"/>
      <w:autoSpaceDN w:val="0"/>
      <w:adjustRightInd w:val="0"/>
      <w:outlineLvl w:val="0"/>
    </w:pPr>
    <w:rPr>
      <w:b w:val="0"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C5E"/>
    <w:pPr>
      <w:keepNext/>
      <w:autoSpaceDE w:val="0"/>
      <w:autoSpaceDN w:val="0"/>
      <w:adjustRightInd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D6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728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28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283"/>
    <w:rPr>
      <w:rFonts w:ascii="Arial" w:hAnsi="Arial" w:cs="Times New Roman"/>
      <w:sz w:val="24"/>
      <w:szCs w:val="24"/>
    </w:rPr>
  </w:style>
  <w:style w:type="paragraph" w:customStyle="1" w:styleId="NoParagraphStyle">
    <w:name w:val="[No Paragraph Style]"/>
    <w:uiPriority w:val="99"/>
    <w:rsid w:val="008B5C5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5C5E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B5C5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7283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5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8B5C5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5C5E"/>
    <w:rPr>
      <w:b w:val="0"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7283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712B5"/>
    <w:pPr>
      <w:ind w:left="720"/>
      <w:contextualSpacing/>
    </w:pPr>
  </w:style>
  <w:style w:type="character" w:styleId="Emphasis">
    <w:name w:val="Emphasis"/>
    <w:aliases w:val="Body text"/>
    <w:qFormat/>
    <w:locked/>
    <w:rsid w:val="002771ED"/>
    <w:rPr>
      <w:rFonts w:ascii="Arial" w:hAnsi="Arial"/>
      <w:b/>
      <w:sz w:val="22"/>
    </w:rPr>
  </w:style>
  <w:style w:type="table" w:styleId="TableGrid">
    <w:name w:val="Table Grid"/>
    <w:basedOn w:val="TableNormal"/>
    <w:locked/>
    <w:rsid w:val="002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10D6"/>
  </w:style>
  <w:style w:type="character" w:styleId="Hyperlink">
    <w:name w:val="Hyperlink"/>
    <w:basedOn w:val="DefaultParagraphFont"/>
    <w:uiPriority w:val="99"/>
    <w:unhideWhenUsed/>
    <w:rsid w:val="007D10D6"/>
    <w:rPr>
      <w:color w:val="0000FF"/>
      <w:u w:val="single"/>
    </w:rPr>
  </w:style>
  <w:style w:type="table" w:styleId="LightGrid-Accent6">
    <w:name w:val="Light Grid Accent 6"/>
    <w:basedOn w:val="TableNormal"/>
    <w:uiPriority w:val="62"/>
    <w:rsid w:val="000B12B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E603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F67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6CE6"/>
    <w:rPr>
      <w:rFonts w:ascii="Arial" w:eastAsiaTheme="minorHAnsi" w:hAnsi="Arial" w:cstheme="minorBidi"/>
      <w:sz w:val="24"/>
      <w:lang w:eastAsia="en-US"/>
    </w:rPr>
  </w:style>
  <w:style w:type="paragraph" w:customStyle="1" w:styleId="H1">
    <w:name w:val="H1"/>
    <w:basedOn w:val="Header"/>
    <w:link w:val="H1Char"/>
    <w:qFormat/>
    <w:rsid w:val="002347D8"/>
    <w:pPr>
      <w:tabs>
        <w:tab w:val="clear" w:pos="4153"/>
        <w:tab w:val="clear" w:pos="8306"/>
      </w:tabs>
    </w:pPr>
    <w:rPr>
      <w:sz w:val="28"/>
      <w:szCs w:val="28"/>
    </w:rPr>
  </w:style>
  <w:style w:type="character" w:customStyle="1" w:styleId="H1Char">
    <w:name w:val="H1 Char"/>
    <w:link w:val="H1"/>
    <w:rsid w:val="002347D8"/>
    <w:rPr>
      <w:rFonts w:ascii="Arial" w:hAnsi="Arial"/>
      <w:b/>
      <w:sz w:val="28"/>
      <w:szCs w:val="28"/>
    </w:rPr>
  </w:style>
  <w:style w:type="paragraph" w:customStyle="1" w:styleId="H2">
    <w:name w:val="H2"/>
    <w:basedOn w:val="Header"/>
    <w:link w:val="H2Char"/>
    <w:qFormat/>
    <w:rsid w:val="00630CAD"/>
    <w:pPr>
      <w:pBdr>
        <w:bottom w:val="single" w:sz="4" w:space="1" w:color="auto"/>
      </w:pBdr>
      <w:tabs>
        <w:tab w:val="clear" w:pos="4153"/>
        <w:tab w:val="clear" w:pos="8306"/>
      </w:tabs>
    </w:pPr>
    <w:rPr>
      <w:sz w:val="24"/>
    </w:rPr>
  </w:style>
  <w:style w:type="character" w:customStyle="1" w:styleId="H2Char">
    <w:name w:val="H2 Char"/>
    <w:link w:val="H2"/>
    <w:rsid w:val="00630CAD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296"/>
    <w:pPr>
      <w:spacing w:before="100" w:beforeAutospacing="1" w:after="100" w:afterAutospacing="1"/>
    </w:pPr>
    <w:rPr>
      <w:rFonts w:ascii="Times New Roman" w:eastAsiaTheme="minorHAnsi" w:hAnsi="Times New Roman"/>
      <w:b w:val="0"/>
      <w:sz w:val="24"/>
    </w:rPr>
  </w:style>
  <w:style w:type="paragraph" w:customStyle="1" w:styleId="SUBHEADING">
    <w:name w:val="SUB HEADING"/>
    <w:basedOn w:val="Normal"/>
    <w:link w:val="SUBHEADINGChar"/>
    <w:qFormat/>
    <w:rsid w:val="005218CD"/>
    <w:pPr>
      <w:keepNext/>
      <w:autoSpaceDE w:val="0"/>
      <w:autoSpaceDN w:val="0"/>
      <w:adjustRightInd w:val="0"/>
      <w:outlineLvl w:val="1"/>
    </w:pPr>
    <w:rPr>
      <w:rFonts w:cs="Arial"/>
      <w:bCs/>
      <w:color w:val="0070C0"/>
      <w:sz w:val="22"/>
    </w:rPr>
  </w:style>
  <w:style w:type="character" w:customStyle="1" w:styleId="SUBHEADINGChar">
    <w:name w:val="SUB HEADING Char"/>
    <w:basedOn w:val="DefaultParagraphFont"/>
    <w:link w:val="SUBHEADING"/>
    <w:rsid w:val="005218CD"/>
    <w:rPr>
      <w:rFonts w:ascii="Arial" w:hAnsi="Arial" w:cs="Arial"/>
      <w:b/>
      <w:bCs/>
      <w:color w:val="0070C0"/>
      <w:szCs w:val="24"/>
    </w:rPr>
  </w:style>
  <w:style w:type="paragraph" w:customStyle="1" w:styleId="bullets">
    <w:name w:val="bullets"/>
    <w:basedOn w:val="ListParagraph"/>
    <w:link w:val="bulletsChar"/>
    <w:qFormat/>
    <w:rsid w:val="005218CD"/>
    <w:pPr>
      <w:numPr>
        <w:numId w:val="1"/>
      </w:numPr>
    </w:pPr>
    <w:rPr>
      <w:rFonts w:cs="Arial"/>
      <w:b w:val="0"/>
      <w:sz w:val="22"/>
      <w:szCs w:val="28"/>
    </w:rPr>
  </w:style>
  <w:style w:type="paragraph" w:customStyle="1" w:styleId="H3">
    <w:name w:val="H3"/>
    <w:basedOn w:val="Header"/>
    <w:link w:val="H3Char"/>
    <w:qFormat/>
    <w:rsid w:val="00625529"/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8CD"/>
    <w:rPr>
      <w:rFonts w:ascii="Arial" w:hAnsi="Arial"/>
      <w:b/>
      <w:sz w:val="36"/>
      <w:szCs w:val="24"/>
    </w:rPr>
  </w:style>
  <w:style w:type="character" w:customStyle="1" w:styleId="bulletsChar">
    <w:name w:val="bullets Char"/>
    <w:basedOn w:val="ListParagraphChar"/>
    <w:link w:val="bullets"/>
    <w:rsid w:val="005218CD"/>
    <w:rPr>
      <w:rFonts w:ascii="Arial" w:hAnsi="Arial" w:cs="Arial"/>
      <w:b w:val="0"/>
      <w:sz w:val="36"/>
      <w:szCs w:val="28"/>
    </w:rPr>
  </w:style>
  <w:style w:type="character" w:customStyle="1" w:styleId="H3Char">
    <w:name w:val="H3 Char"/>
    <w:link w:val="H3"/>
    <w:rsid w:val="00625529"/>
    <w:rPr>
      <w:rFonts w:ascii="Arial" w:hAnsi="Arial"/>
      <w:b/>
      <w:szCs w:val="24"/>
    </w:rPr>
  </w:style>
  <w:style w:type="paragraph" w:customStyle="1" w:styleId="Bod1">
    <w:name w:val="Bod1"/>
    <w:basedOn w:val="Normal"/>
    <w:link w:val="Bod1Char"/>
    <w:qFormat/>
    <w:rsid w:val="00625529"/>
    <w:rPr>
      <w:rFonts w:cs="Arial"/>
      <w:b w:val="0"/>
      <w:sz w:val="22"/>
    </w:rPr>
  </w:style>
  <w:style w:type="character" w:customStyle="1" w:styleId="Bod1Char">
    <w:name w:val="Bod1 Char"/>
    <w:link w:val="Bod1"/>
    <w:rsid w:val="00625529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D6FC3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2D6FC3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2D6FC3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s030\Local%20Settings\Temporary%20Internet%20Files\Content.MSO\81EB49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508E-1EBC-441E-9704-BC87D989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81EB4938</Template>
  <TotalTime>72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pc04rm</dc:creator>
  <cp:lastModifiedBy>Pitt, Charley</cp:lastModifiedBy>
  <cp:revision>40</cp:revision>
  <cp:lastPrinted>2016-05-31T13:37:00Z</cp:lastPrinted>
  <dcterms:created xsi:type="dcterms:W3CDTF">2024-08-28T11:16:00Z</dcterms:created>
  <dcterms:modified xsi:type="dcterms:W3CDTF">2024-09-04T15:39:00Z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58965ec7,265f67a5,470e32de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Sensitive -</vt:lpwstr>
  </property>
  <property fmtid="{D5CDD505-2E9C-101B-9397-08002B2CF9AE}" pid="6" name="MSIP_Label_9f9c8121-f60b-4274-a2ba-4c1156a38c4e_Enabled">
    <vt:lpwstr>true</vt:lpwstr>
  </property>
  <property fmtid="{D5CDD505-2E9C-101B-9397-08002B2CF9AE}" pid="7" name="MSIP_Label_9f9c8121-f60b-4274-a2ba-4c1156a38c4e_SetDate">
    <vt:lpwstr>2024-08-28T11:17:27Z</vt:lpwstr>
  </property>
  <property fmtid="{D5CDD505-2E9C-101B-9397-08002B2CF9AE}" pid="8" name="MSIP_Label_9f9c8121-f60b-4274-a2ba-4c1156a38c4e_Method">
    <vt:lpwstr>Privileged</vt:lpwstr>
  </property>
  <property fmtid="{D5CDD505-2E9C-101B-9397-08002B2CF9AE}" pid="9" name="MSIP_Label_9f9c8121-f60b-4274-a2ba-4c1156a38c4e_Name">
    <vt:lpwstr>Official Sensitive</vt:lpwstr>
  </property>
  <property fmtid="{D5CDD505-2E9C-101B-9397-08002B2CF9AE}" pid="10" name="MSIP_Label_9f9c8121-f60b-4274-a2ba-4c1156a38c4e_SiteId">
    <vt:lpwstr>d6674c51-daa4-4142-8047-15a78bbe9306</vt:lpwstr>
  </property>
  <property fmtid="{D5CDD505-2E9C-101B-9397-08002B2CF9AE}" pid="11" name="MSIP_Label_9f9c8121-f60b-4274-a2ba-4c1156a38c4e_ActionId">
    <vt:lpwstr>d8d1e0c1-9698-44f3-ab02-d30d8239c0b1</vt:lpwstr>
  </property>
  <property fmtid="{D5CDD505-2E9C-101B-9397-08002B2CF9AE}" pid="12" name="MSIP_Label_9f9c8121-f60b-4274-a2ba-4c1156a38c4e_ContentBits">
    <vt:lpwstr>1</vt:lpwstr>
  </property>
</Properties>
</file>