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5A6A" w14:textId="77777777" w:rsidR="005F5B17" w:rsidRDefault="005F5B17" w:rsidP="005D6274">
      <w:pPr>
        <w:rPr>
          <w:rFonts w:ascii="Arial" w:hAnsi="Arial" w:cs="Arial"/>
          <w:b/>
          <w:sz w:val="32"/>
          <w:szCs w:val="24"/>
        </w:rPr>
      </w:pPr>
    </w:p>
    <w:tbl>
      <w:tblPr>
        <w:tblStyle w:val="TableGrid"/>
        <w:tblpPr w:leftFromText="180" w:rightFromText="180" w:vertAnchor="page" w:horzAnchor="margin" w:tblpX="-431" w:tblpY="2331"/>
        <w:tblW w:w="10060" w:type="dxa"/>
        <w:tblLook w:val="04A0" w:firstRow="1" w:lastRow="0" w:firstColumn="1" w:lastColumn="0" w:noHBand="0" w:noVBand="1"/>
      </w:tblPr>
      <w:tblGrid>
        <w:gridCol w:w="4112"/>
        <w:gridCol w:w="1417"/>
        <w:gridCol w:w="4531"/>
      </w:tblGrid>
      <w:tr w:rsidR="00163A93" w14:paraId="280E7601" w14:textId="77777777" w:rsidTr="0167D88C">
        <w:tc>
          <w:tcPr>
            <w:tcW w:w="10060" w:type="dxa"/>
            <w:gridSpan w:val="3"/>
            <w:shd w:val="clear" w:color="auto" w:fill="DBE5F1" w:themeFill="accent1" w:themeFillTint="33"/>
          </w:tcPr>
          <w:p w14:paraId="27594DE8" w14:textId="77777777" w:rsidR="00163A93" w:rsidRPr="00CE613D" w:rsidRDefault="00163A93" w:rsidP="004129F6">
            <w:pPr>
              <w:jc w:val="center"/>
              <w:rPr>
                <w:sz w:val="24"/>
                <w:szCs w:val="24"/>
              </w:rPr>
            </w:pPr>
            <w:r w:rsidRPr="00CE613D">
              <w:rPr>
                <w:b/>
                <w:bCs/>
                <w:sz w:val="24"/>
                <w:szCs w:val="24"/>
              </w:rPr>
              <w:t>Document Quality Control</w:t>
            </w:r>
          </w:p>
        </w:tc>
      </w:tr>
      <w:tr w:rsidR="00163A93" w14:paraId="5550ED95" w14:textId="77777777" w:rsidTr="0167D88C">
        <w:trPr>
          <w:trHeight w:val="172"/>
        </w:trPr>
        <w:tc>
          <w:tcPr>
            <w:tcW w:w="4112" w:type="dxa"/>
            <w:shd w:val="clear" w:color="auto" w:fill="DBE5F1" w:themeFill="accent1" w:themeFillTint="33"/>
          </w:tcPr>
          <w:p w14:paraId="4DD1CB18" w14:textId="77777777" w:rsidR="00163A93" w:rsidRPr="00CE613D" w:rsidRDefault="00163A93" w:rsidP="004129F6">
            <w:pPr>
              <w:spacing w:after="160" w:line="259" w:lineRule="auto"/>
              <w:rPr>
                <w:b/>
                <w:bCs/>
                <w:sz w:val="24"/>
                <w:szCs w:val="24"/>
              </w:rPr>
            </w:pPr>
            <w:r w:rsidRPr="00CE613D">
              <w:rPr>
                <w:b/>
                <w:bCs/>
                <w:sz w:val="24"/>
                <w:szCs w:val="24"/>
              </w:rPr>
              <w:t>Document Title</w:t>
            </w:r>
          </w:p>
        </w:tc>
        <w:tc>
          <w:tcPr>
            <w:tcW w:w="5948" w:type="dxa"/>
            <w:gridSpan w:val="2"/>
          </w:tcPr>
          <w:p w14:paraId="0469438B" w14:textId="77777777" w:rsidR="00163A93" w:rsidRPr="00CE613D" w:rsidRDefault="00864A32" w:rsidP="004129F6">
            <w:pPr>
              <w:rPr>
                <w:sz w:val="24"/>
                <w:szCs w:val="24"/>
              </w:rPr>
            </w:pPr>
            <w:r>
              <w:rPr>
                <w:sz w:val="24"/>
                <w:szCs w:val="24"/>
              </w:rPr>
              <w:t xml:space="preserve">Legal Gateway Meeting Terms of Reference </w:t>
            </w:r>
          </w:p>
        </w:tc>
      </w:tr>
      <w:tr w:rsidR="00163A93" w14:paraId="113493F1" w14:textId="77777777" w:rsidTr="0167D88C">
        <w:trPr>
          <w:trHeight w:val="278"/>
        </w:trPr>
        <w:tc>
          <w:tcPr>
            <w:tcW w:w="4112" w:type="dxa"/>
            <w:shd w:val="clear" w:color="auto" w:fill="DBE5F1" w:themeFill="accent1" w:themeFillTint="33"/>
          </w:tcPr>
          <w:p w14:paraId="1CB74EEA" w14:textId="77777777" w:rsidR="00163A93" w:rsidRPr="00CE613D" w:rsidRDefault="00163A93" w:rsidP="004129F6">
            <w:pPr>
              <w:spacing w:after="160" w:line="259" w:lineRule="auto"/>
              <w:rPr>
                <w:b/>
                <w:bCs/>
                <w:sz w:val="24"/>
                <w:szCs w:val="24"/>
              </w:rPr>
            </w:pPr>
            <w:r w:rsidRPr="00CE613D">
              <w:rPr>
                <w:b/>
                <w:bCs/>
                <w:sz w:val="24"/>
                <w:szCs w:val="24"/>
              </w:rPr>
              <w:t>Document owner/author</w:t>
            </w:r>
          </w:p>
        </w:tc>
        <w:tc>
          <w:tcPr>
            <w:tcW w:w="5948" w:type="dxa"/>
            <w:gridSpan w:val="2"/>
          </w:tcPr>
          <w:p w14:paraId="3F5B1C0F" w14:textId="77777777" w:rsidR="00FC2EB7" w:rsidRDefault="00864A32" w:rsidP="004129F6">
            <w:pPr>
              <w:rPr>
                <w:sz w:val="24"/>
                <w:szCs w:val="24"/>
              </w:rPr>
            </w:pPr>
            <w:r>
              <w:rPr>
                <w:sz w:val="24"/>
                <w:szCs w:val="24"/>
              </w:rPr>
              <w:t>Adam Shepherd</w:t>
            </w:r>
            <w:r w:rsidR="00FC2EB7">
              <w:rPr>
                <w:sz w:val="24"/>
                <w:szCs w:val="24"/>
              </w:rPr>
              <w:t xml:space="preserve"> - Head of Service - Family Safeguarding</w:t>
            </w:r>
          </w:p>
          <w:p w14:paraId="25503601" w14:textId="77777777" w:rsidR="00163A93" w:rsidRPr="00CE613D" w:rsidRDefault="00D36F26" w:rsidP="004129F6">
            <w:pPr>
              <w:rPr>
                <w:sz w:val="24"/>
                <w:szCs w:val="24"/>
              </w:rPr>
            </w:pPr>
            <w:r>
              <w:rPr>
                <w:sz w:val="24"/>
                <w:szCs w:val="24"/>
              </w:rPr>
              <w:t xml:space="preserve">Helen Dickeson </w:t>
            </w:r>
            <w:r w:rsidR="00FC2EB7">
              <w:rPr>
                <w:sz w:val="24"/>
                <w:szCs w:val="24"/>
              </w:rPr>
              <w:t xml:space="preserve">- Head of Litigation </w:t>
            </w:r>
          </w:p>
        </w:tc>
      </w:tr>
      <w:tr w:rsidR="00163A93" w14:paraId="58D206D6" w14:textId="77777777" w:rsidTr="0167D88C">
        <w:tc>
          <w:tcPr>
            <w:tcW w:w="4112" w:type="dxa"/>
            <w:shd w:val="clear" w:color="auto" w:fill="DBE5F1" w:themeFill="accent1" w:themeFillTint="33"/>
          </w:tcPr>
          <w:p w14:paraId="291C3448" w14:textId="77777777" w:rsidR="00163A93" w:rsidRPr="00CE613D" w:rsidRDefault="00163A93" w:rsidP="004129F6">
            <w:pPr>
              <w:spacing w:after="160" w:line="259" w:lineRule="auto"/>
              <w:rPr>
                <w:b/>
                <w:bCs/>
                <w:sz w:val="24"/>
                <w:szCs w:val="24"/>
              </w:rPr>
            </w:pPr>
            <w:r w:rsidRPr="00CE613D">
              <w:rPr>
                <w:b/>
                <w:bCs/>
                <w:sz w:val="24"/>
                <w:szCs w:val="24"/>
              </w:rPr>
              <w:t>Date approved</w:t>
            </w:r>
          </w:p>
        </w:tc>
        <w:tc>
          <w:tcPr>
            <w:tcW w:w="5948" w:type="dxa"/>
            <w:gridSpan w:val="2"/>
          </w:tcPr>
          <w:p w14:paraId="3A0E7CAF" w14:textId="77777777" w:rsidR="00163A93" w:rsidRPr="00CE613D" w:rsidRDefault="00C6076A" w:rsidP="004129F6">
            <w:pPr>
              <w:rPr>
                <w:sz w:val="24"/>
                <w:szCs w:val="24"/>
              </w:rPr>
            </w:pPr>
            <w:r>
              <w:rPr>
                <w:sz w:val="24"/>
                <w:szCs w:val="24"/>
              </w:rPr>
              <w:t>04/06/2025</w:t>
            </w:r>
            <w:r w:rsidR="000B7C2A">
              <w:rPr>
                <w:sz w:val="24"/>
                <w:szCs w:val="24"/>
              </w:rPr>
              <w:t xml:space="preserve"> </w:t>
            </w:r>
          </w:p>
        </w:tc>
      </w:tr>
      <w:tr w:rsidR="00163A93" w14:paraId="5D69E629" w14:textId="77777777" w:rsidTr="0167D88C">
        <w:tc>
          <w:tcPr>
            <w:tcW w:w="4112" w:type="dxa"/>
            <w:shd w:val="clear" w:color="auto" w:fill="DBE5F1" w:themeFill="accent1" w:themeFillTint="33"/>
          </w:tcPr>
          <w:p w14:paraId="0C5D219A" w14:textId="77777777" w:rsidR="00163A93" w:rsidRPr="00CE613D" w:rsidRDefault="00163A93" w:rsidP="004129F6">
            <w:pPr>
              <w:spacing w:after="160" w:line="259" w:lineRule="auto"/>
              <w:rPr>
                <w:b/>
                <w:bCs/>
                <w:sz w:val="24"/>
                <w:szCs w:val="24"/>
              </w:rPr>
            </w:pPr>
            <w:r w:rsidRPr="00CE613D">
              <w:rPr>
                <w:b/>
                <w:bCs/>
                <w:sz w:val="24"/>
                <w:szCs w:val="24"/>
              </w:rPr>
              <w:t>Approval given by (SMT/DMT/Named individual)</w:t>
            </w:r>
          </w:p>
        </w:tc>
        <w:tc>
          <w:tcPr>
            <w:tcW w:w="5948" w:type="dxa"/>
            <w:gridSpan w:val="2"/>
          </w:tcPr>
          <w:p w14:paraId="6BDECCF6" w14:textId="77777777" w:rsidR="00163A93" w:rsidRPr="00CE613D" w:rsidRDefault="000B7C2A" w:rsidP="004129F6">
            <w:pPr>
              <w:rPr>
                <w:sz w:val="24"/>
                <w:szCs w:val="24"/>
              </w:rPr>
            </w:pPr>
            <w:r>
              <w:rPr>
                <w:sz w:val="24"/>
                <w:szCs w:val="24"/>
              </w:rPr>
              <w:t xml:space="preserve">SMT </w:t>
            </w:r>
          </w:p>
        </w:tc>
      </w:tr>
      <w:tr w:rsidR="00163A93" w14:paraId="295A06F0" w14:textId="77777777" w:rsidTr="0167D88C">
        <w:tc>
          <w:tcPr>
            <w:tcW w:w="4112" w:type="dxa"/>
            <w:shd w:val="clear" w:color="auto" w:fill="DBE5F1" w:themeFill="accent1" w:themeFillTint="33"/>
          </w:tcPr>
          <w:p w14:paraId="42AFA935" w14:textId="77777777" w:rsidR="00163A93" w:rsidRPr="00CE613D" w:rsidRDefault="00163A93" w:rsidP="004129F6">
            <w:pPr>
              <w:spacing w:after="160" w:line="259" w:lineRule="auto"/>
              <w:rPr>
                <w:b/>
                <w:bCs/>
                <w:sz w:val="24"/>
                <w:szCs w:val="24"/>
              </w:rPr>
            </w:pPr>
            <w:r w:rsidRPr="00CE613D">
              <w:rPr>
                <w:b/>
                <w:bCs/>
                <w:sz w:val="24"/>
                <w:szCs w:val="24"/>
              </w:rPr>
              <w:t>Review frequency (Bi-annual/Annual)</w:t>
            </w:r>
          </w:p>
        </w:tc>
        <w:tc>
          <w:tcPr>
            <w:tcW w:w="5948" w:type="dxa"/>
            <w:gridSpan w:val="2"/>
          </w:tcPr>
          <w:p w14:paraId="67FB28D3" w14:textId="77777777" w:rsidR="00163A93" w:rsidRPr="00CE613D" w:rsidRDefault="000B7C2A" w:rsidP="004129F6">
            <w:pPr>
              <w:rPr>
                <w:sz w:val="24"/>
                <w:szCs w:val="24"/>
              </w:rPr>
            </w:pPr>
            <w:r>
              <w:rPr>
                <w:sz w:val="24"/>
                <w:szCs w:val="24"/>
              </w:rPr>
              <w:t xml:space="preserve">Annual </w:t>
            </w:r>
          </w:p>
        </w:tc>
      </w:tr>
      <w:tr w:rsidR="00163A93" w14:paraId="60CE9F92" w14:textId="77777777" w:rsidTr="0167D88C">
        <w:tc>
          <w:tcPr>
            <w:tcW w:w="4112" w:type="dxa"/>
            <w:shd w:val="clear" w:color="auto" w:fill="DBE5F1" w:themeFill="accent1" w:themeFillTint="33"/>
          </w:tcPr>
          <w:p w14:paraId="7DC8E852" w14:textId="77777777" w:rsidR="00163A93" w:rsidRPr="00CE613D" w:rsidRDefault="00163A93" w:rsidP="004129F6">
            <w:pPr>
              <w:spacing w:after="160" w:line="259" w:lineRule="auto"/>
              <w:rPr>
                <w:b/>
                <w:bCs/>
                <w:sz w:val="24"/>
                <w:szCs w:val="24"/>
              </w:rPr>
            </w:pPr>
            <w:r>
              <w:rPr>
                <w:b/>
                <w:bCs/>
                <w:sz w:val="24"/>
                <w:szCs w:val="24"/>
              </w:rPr>
              <w:t>Date t</w:t>
            </w:r>
            <w:r w:rsidRPr="00CE613D">
              <w:rPr>
                <w:b/>
                <w:bCs/>
                <w:sz w:val="24"/>
                <w:szCs w:val="24"/>
              </w:rPr>
              <w:t>o be next reviewed by</w:t>
            </w:r>
          </w:p>
        </w:tc>
        <w:tc>
          <w:tcPr>
            <w:tcW w:w="5948" w:type="dxa"/>
            <w:gridSpan w:val="2"/>
          </w:tcPr>
          <w:p w14:paraId="1F858867" w14:textId="77777777" w:rsidR="00163A93" w:rsidRPr="00CE613D" w:rsidRDefault="00C6076A" w:rsidP="004129F6">
            <w:pPr>
              <w:rPr>
                <w:sz w:val="24"/>
                <w:szCs w:val="24"/>
              </w:rPr>
            </w:pPr>
            <w:r>
              <w:rPr>
                <w:sz w:val="24"/>
                <w:szCs w:val="24"/>
              </w:rPr>
              <w:t>June 2026</w:t>
            </w:r>
          </w:p>
        </w:tc>
      </w:tr>
      <w:tr w:rsidR="00163A93" w14:paraId="2F60E85F" w14:textId="77777777" w:rsidTr="0167D88C">
        <w:tc>
          <w:tcPr>
            <w:tcW w:w="4112" w:type="dxa"/>
            <w:shd w:val="clear" w:color="auto" w:fill="DBE5F1" w:themeFill="accent1" w:themeFillTint="33"/>
          </w:tcPr>
          <w:p w14:paraId="71CCA12B" w14:textId="77777777" w:rsidR="00163A93" w:rsidRPr="00CE613D" w:rsidRDefault="00163A93" w:rsidP="004129F6">
            <w:pPr>
              <w:spacing w:after="160" w:line="259" w:lineRule="auto"/>
              <w:rPr>
                <w:b/>
                <w:bCs/>
                <w:sz w:val="24"/>
                <w:szCs w:val="24"/>
              </w:rPr>
            </w:pPr>
            <w:r w:rsidRPr="00CE613D">
              <w:rPr>
                <w:b/>
                <w:bCs/>
                <w:sz w:val="24"/>
                <w:szCs w:val="24"/>
              </w:rPr>
              <w:t>Version control</w:t>
            </w:r>
          </w:p>
        </w:tc>
        <w:tc>
          <w:tcPr>
            <w:tcW w:w="1417" w:type="dxa"/>
          </w:tcPr>
          <w:p w14:paraId="524FD57F" w14:textId="77777777" w:rsidR="00163A93" w:rsidRPr="00CE613D" w:rsidRDefault="00163A93" w:rsidP="004129F6">
            <w:pPr>
              <w:rPr>
                <w:sz w:val="24"/>
                <w:szCs w:val="24"/>
              </w:rPr>
            </w:pPr>
            <w:r w:rsidRPr="00CE613D">
              <w:rPr>
                <w:sz w:val="24"/>
                <w:szCs w:val="24"/>
              </w:rPr>
              <w:t>Version 1</w:t>
            </w:r>
          </w:p>
        </w:tc>
        <w:tc>
          <w:tcPr>
            <w:tcW w:w="4531" w:type="dxa"/>
          </w:tcPr>
          <w:p w14:paraId="5BBE521C" w14:textId="77777777" w:rsidR="00163A93" w:rsidRDefault="00FC2EB7" w:rsidP="004129F6">
            <w:r>
              <w:t>May 202</w:t>
            </w:r>
            <w:r w:rsidR="4E327F0A">
              <w:t>4</w:t>
            </w:r>
          </w:p>
        </w:tc>
      </w:tr>
      <w:tr w:rsidR="00C6076A" w14:paraId="264C598E" w14:textId="77777777" w:rsidTr="0167D88C">
        <w:tc>
          <w:tcPr>
            <w:tcW w:w="4112" w:type="dxa"/>
            <w:shd w:val="clear" w:color="auto" w:fill="DBE5F1" w:themeFill="accent1" w:themeFillTint="33"/>
          </w:tcPr>
          <w:p w14:paraId="33BF4314" w14:textId="77777777" w:rsidR="00C6076A" w:rsidRPr="00CE613D" w:rsidRDefault="00C6076A" w:rsidP="004129F6">
            <w:pPr>
              <w:spacing w:after="160" w:line="259" w:lineRule="auto"/>
              <w:rPr>
                <w:b/>
                <w:bCs/>
                <w:sz w:val="24"/>
                <w:szCs w:val="24"/>
              </w:rPr>
            </w:pPr>
          </w:p>
        </w:tc>
        <w:tc>
          <w:tcPr>
            <w:tcW w:w="1417" w:type="dxa"/>
          </w:tcPr>
          <w:p w14:paraId="4B7D2371" w14:textId="77777777" w:rsidR="00C6076A" w:rsidRPr="00CE613D" w:rsidRDefault="00C6076A" w:rsidP="004129F6">
            <w:pPr>
              <w:rPr>
                <w:sz w:val="24"/>
                <w:szCs w:val="24"/>
              </w:rPr>
            </w:pPr>
            <w:r>
              <w:rPr>
                <w:sz w:val="24"/>
                <w:szCs w:val="24"/>
              </w:rPr>
              <w:t>Version 2</w:t>
            </w:r>
          </w:p>
        </w:tc>
        <w:tc>
          <w:tcPr>
            <w:tcW w:w="4531" w:type="dxa"/>
          </w:tcPr>
          <w:p w14:paraId="1AC58357" w14:textId="77777777" w:rsidR="00C6076A" w:rsidRDefault="00C6076A" w:rsidP="004129F6">
            <w:r>
              <w:t>June 2025</w:t>
            </w:r>
          </w:p>
        </w:tc>
      </w:tr>
    </w:tbl>
    <w:p w14:paraId="5A1451DC" w14:textId="77777777" w:rsidR="005F5B17" w:rsidRDefault="005F5B17" w:rsidP="005D6274">
      <w:pPr>
        <w:rPr>
          <w:rFonts w:ascii="Arial" w:hAnsi="Arial" w:cs="Arial"/>
          <w:b/>
          <w:sz w:val="32"/>
          <w:szCs w:val="24"/>
        </w:rPr>
      </w:pPr>
    </w:p>
    <w:p w14:paraId="58954461" w14:textId="77777777" w:rsidR="005F5B17" w:rsidRDefault="005F5B17" w:rsidP="005D6274">
      <w:pPr>
        <w:rPr>
          <w:rFonts w:ascii="Arial" w:hAnsi="Arial" w:cs="Arial"/>
          <w:b/>
          <w:sz w:val="32"/>
          <w:szCs w:val="24"/>
        </w:rPr>
      </w:pPr>
    </w:p>
    <w:p w14:paraId="716D26CF" w14:textId="77777777" w:rsidR="005F5B17" w:rsidRDefault="005F5B17" w:rsidP="005D6274">
      <w:pPr>
        <w:rPr>
          <w:rFonts w:ascii="Arial" w:hAnsi="Arial" w:cs="Arial"/>
          <w:b/>
          <w:sz w:val="32"/>
          <w:szCs w:val="24"/>
        </w:rPr>
      </w:pPr>
    </w:p>
    <w:p w14:paraId="0376D0C8" w14:textId="77777777" w:rsidR="005F5B17" w:rsidRDefault="005F5B17" w:rsidP="005D6274">
      <w:pPr>
        <w:rPr>
          <w:rFonts w:ascii="Arial" w:hAnsi="Arial" w:cs="Arial"/>
          <w:b/>
          <w:sz w:val="32"/>
          <w:szCs w:val="24"/>
        </w:rPr>
      </w:pPr>
    </w:p>
    <w:p w14:paraId="00344C9F" w14:textId="77777777" w:rsidR="005F5B17" w:rsidRDefault="005F5B17" w:rsidP="005D6274">
      <w:pPr>
        <w:rPr>
          <w:rFonts w:ascii="Arial" w:hAnsi="Arial" w:cs="Arial"/>
          <w:b/>
          <w:sz w:val="32"/>
          <w:szCs w:val="24"/>
        </w:rPr>
      </w:pPr>
    </w:p>
    <w:p w14:paraId="716C1992" w14:textId="77777777" w:rsidR="005F5B17" w:rsidRDefault="005F5B17" w:rsidP="005D6274">
      <w:pPr>
        <w:rPr>
          <w:rFonts w:ascii="Arial" w:hAnsi="Arial" w:cs="Arial"/>
          <w:b/>
          <w:sz w:val="32"/>
          <w:szCs w:val="24"/>
        </w:rPr>
      </w:pPr>
    </w:p>
    <w:p w14:paraId="5B1DDD84" w14:textId="77777777" w:rsidR="005F5B17" w:rsidRDefault="005F5B17" w:rsidP="005D6274">
      <w:pPr>
        <w:rPr>
          <w:rFonts w:ascii="Arial" w:hAnsi="Arial" w:cs="Arial"/>
          <w:b/>
          <w:sz w:val="32"/>
          <w:szCs w:val="24"/>
        </w:rPr>
      </w:pPr>
    </w:p>
    <w:p w14:paraId="23C7F356" w14:textId="77777777" w:rsidR="005F5B17" w:rsidRDefault="005F5B17" w:rsidP="005D6274">
      <w:pPr>
        <w:rPr>
          <w:rFonts w:ascii="Arial" w:hAnsi="Arial" w:cs="Arial"/>
          <w:b/>
          <w:sz w:val="32"/>
          <w:szCs w:val="24"/>
        </w:rPr>
      </w:pPr>
    </w:p>
    <w:p w14:paraId="48CEF0AD" w14:textId="77777777" w:rsidR="005D6274" w:rsidRDefault="005D6274" w:rsidP="00126009">
      <w:pPr>
        <w:tabs>
          <w:tab w:val="left" w:pos="6330"/>
        </w:tabs>
        <w:rPr>
          <w:rFonts w:ascii="Arial" w:hAnsi="Arial" w:cs="Arial"/>
          <w:b/>
          <w:sz w:val="32"/>
          <w:szCs w:val="24"/>
        </w:rPr>
      </w:pPr>
    </w:p>
    <w:p w14:paraId="45F3ECCC" w14:textId="77777777" w:rsidR="00A2562C" w:rsidRDefault="00A2562C" w:rsidP="00126009">
      <w:pPr>
        <w:tabs>
          <w:tab w:val="left" w:pos="6330"/>
        </w:tabs>
        <w:rPr>
          <w:rFonts w:ascii="Arial" w:hAnsi="Arial" w:cs="Arial"/>
          <w:b/>
          <w:sz w:val="32"/>
          <w:szCs w:val="24"/>
        </w:rPr>
      </w:pPr>
    </w:p>
    <w:p w14:paraId="39D020AE" w14:textId="77777777" w:rsidR="00C83BAA" w:rsidRPr="00C6076A" w:rsidRDefault="00C83BAA" w:rsidP="00C6076A">
      <w:pPr>
        <w:spacing w:after="0"/>
        <w:ind w:left="-142"/>
        <w:rPr>
          <w:rFonts w:ascii="Arial" w:hAnsi="Arial" w:cs="Arial"/>
          <w14:ligatures w14:val="standardContextual"/>
        </w:rPr>
      </w:pPr>
      <w:r w:rsidRPr="00C6076A">
        <w:rPr>
          <w:rFonts w:ascii="Arial" w:hAnsi="Arial" w:cs="Arial"/>
          <w14:ligatures w14:val="standardContextual"/>
        </w:rPr>
        <w:t>Our practice principles and our pledge to families</w:t>
      </w:r>
      <w:r w:rsidR="00EA1F78" w:rsidRPr="00C6076A">
        <w:rPr>
          <w:rFonts w:ascii="Arial" w:hAnsi="Arial" w:cs="Arial"/>
          <w14:ligatures w14:val="standardContextual"/>
        </w:rPr>
        <w:t xml:space="preserve">: </w:t>
      </w:r>
    </w:p>
    <w:p w14:paraId="0082937F" w14:textId="77777777" w:rsidR="00C83BAA" w:rsidRPr="00C6076A" w:rsidRDefault="00C83BAA" w:rsidP="00C6076A">
      <w:pPr>
        <w:spacing w:after="0"/>
        <w:ind w:left="-142"/>
        <w:rPr>
          <w:rFonts w:ascii="Arial" w:hAnsi="Arial" w:cs="Arial"/>
          <w14:ligatures w14:val="standardContextual"/>
        </w:rPr>
      </w:pPr>
    </w:p>
    <w:p w14:paraId="2C613246" w14:textId="77777777" w:rsidR="00C83BAA" w:rsidRPr="00C6076A" w:rsidRDefault="00C83BAA" w:rsidP="00C6076A">
      <w:pPr>
        <w:numPr>
          <w:ilvl w:val="0"/>
          <w:numId w:val="28"/>
        </w:numPr>
        <w:spacing w:after="0"/>
        <w:ind w:left="-142"/>
        <w:rPr>
          <w:rFonts w:ascii="Arial" w:eastAsia="Times New Roman" w:hAnsi="Arial" w:cs="Arial"/>
          <w:lang w:val="en-US"/>
          <w14:ligatures w14:val="standardContextual"/>
        </w:rPr>
      </w:pPr>
      <w:r w:rsidRPr="00C6076A">
        <w:rPr>
          <w:rFonts w:ascii="Arial" w:eastAsia="Times New Roman" w:hAnsi="Arial" w:cs="Arial"/>
          <w:lang w:val="en-US"/>
          <w14:ligatures w14:val="standardContextual"/>
        </w:rPr>
        <w:t xml:space="preserve">Person-centered values and restoring relationships </w:t>
      </w:r>
      <w:r w:rsidR="00BD3F8A" w:rsidRPr="00C6076A">
        <w:rPr>
          <w:rFonts w:ascii="Arial" w:eastAsia="Times New Roman" w:hAnsi="Arial" w:cs="Arial"/>
          <w:lang w:val="en-US"/>
          <w14:ligatures w14:val="standardContextual"/>
        </w:rPr>
        <w:t>are</w:t>
      </w:r>
      <w:r w:rsidRPr="00C6076A">
        <w:rPr>
          <w:rFonts w:ascii="Arial" w:eastAsia="Times New Roman" w:hAnsi="Arial" w:cs="Arial"/>
          <w:lang w:val="en-US"/>
          <w14:ligatures w14:val="standardContextual"/>
        </w:rPr>
        <w:t xml:space="preserve"> at the heart of all our activities.</w:t>
      </w:r>
    </w:p>
    <w:p w14:paraId="27D277AE" w14:textId="77777777" w:rsidR="00C83BAA" w:rsidRPr="00C6076A" w:rsidRDefault="00C83BAA" w:rsidP="00C6076A">
      <w:pPr>
        <w:numPr>
          <w:ilvl w:val="0"/>
          <w:numId w:val="28"/>
        </w:numPr>
        <w:spacing w:after="0"/>
        <w:ind w:left="-142"/>
        <w:rPr>
          <w:rFonts w:ascii="Arial" w:eastAsia="Times New Roman" w:hAnsi="Arial" w:cs="Arial"/>
          <w14:ligatures w14:val="standardContextual"/>
        </w:rPr>
      </w:pPr>
      <w:r w:rsidRPr="00C6076A">
        <w:rPr>
          <w:rFonts w:ascii="Arial" w:eastAsia="Times New Roman" w:hAnsi="Arial" w:cs="Arial"/>
          <w:lang w:val="en-US"/>
          <w14:ligatures w14:val="standardContextual"/>
        </w:rPr>
        <w:t xml:space="preserve">We will work intentionally to support more children to live safely at home by supporting parents so they are able to care for their own children. </w:t>
      </w:r>
    </w:p>
    <w:p w14:paraId="504621CB" w14:textId="77777777" w:rsidR="00C83BAA" w:rsidRPr="00C6076A" w:rsidRDefault="00C83BAA" w:rsidP="00C6076A">
      <w:pPr>
        <w:numPr>
          <w:ilvl w:val="0"/>
          <w:numId w:val="28"/>
        </w:numPr>
        <w:spacing w:after="0"/>
        <w:ind w:left="-142"/>
        <w:rPr>
          <w:rFonts w:ascii="Arial" w:eastAsia="Times New Roman" w:hAnsi="Arial" w:cs="Arial"/>
          <w14:ligatures w14:val="standardContextual"/>
        </w:rPr>
      </w:pPr>
      <w:r w:rsidRPr="00C6076A">
        <w:rPr>
          <w:rFonts w:ascii="Arial" w:eastAsia="Times New Roman" w:hAnsi="Arial" w:cs="Arial"/>
          <w:lang w:val="en-US"/>
          <w14:ligatures w14:val="standardContextual"/>
        </w:rPr>
        <w:t xml:space="preserve">Using a strengths-based approach, we seek to build on motivation and promote behaviour change.  </w:t>
      </w:r>
    </w:p>
    <w:p w14:paraId="2D8B4732" w14:textId="77777777" w:rsidR="00C83BAA" w:rsidRPr="00C6076A" w:rsidRDefault="00C83BAA" w:rsidP="00C6076A">
      <w:pPr>
        <w:numPr>
          <w:ilvl w:val="0"/>
          <w:numId w:val="28"/>
        </w:numPr>
        <w:spacing w:after="0"/>
        <w:ind w:left="-142"/>
        <w:rPr>
          <w:rFonts w:ascii="Arial" w:eastAsia="Times New Roman" w:hAnsi="Arial" w:cs="Arial"/>
          <w14:ligatures w14:val="standardContextual"/>
        </w:rPr>
      </w:pPr>
      <w:r w:rsidRPr="00C6076A">
        <w:rPr>
          <w:rFonts w:ascii="Arial" w:eastAsia="Times New Roman" w:hAnsi="Arial" w:cs="Arial"/>
          <w14:ligatures w14:val="standardContextual"/>
        </w:rPr>
        <w:t>We endeavour to recognise and respond to the impact of trauma both for parents and their children, as well as each other.  We will attempt to minimise the impact of triggering past traumas, as well avoid unintentionally creating new traumatic experiences.</w:t>
      </w:r>
    </w:p>
    <w:p w14:paraId="53370E3F" w14:textId="77777777" w:rsidR="00C83BAA" w:rsidRPr="00C6076A" w:rsidRDefault="00C83BAA" w:rsidP="00C6076A">
      <w:pPr>
        <w:numPr>
          <w:ilvl w:val="0"/>
          <w:numId w:val="28"/>
        </w:numPr>
        <w:spacing w:after="0"/>
        <w:ind w:left="-142"/>
        <w:rPr>
          <w:rFonts w:ascii="Arial" w:eastAsia="Times New Roman" w:hAnsi="Arial" w:cs="Arial"/>
          <w14:ligatures w14:val="standardContextual"/>
        </w:rPr>
      </w:pPr>
      <w:r w:rsidRPr="00C6076A">
        <w:rPr>
          <w:rFonts w:ascii="Arial" w:eastAsia="Times New Roman" w:hAnsi="Arial" w:cs="Arial"/>
          <w14:ligatures w14:val="standardContextual"/>
        </w:rPr>
        <w:t xml:space="preserve">We will ensure children's voices and an understanding of their lived experience are central to our plans and activities. </w:t>
      </w:r>
    </w:p>
    <w:p w14:paraId="022A72DD" w14:textId="07445EFA" w:rsidR="00C83BAA" w:rsidRPr="00C6076A" w:rsidRDefault="00C83BAA" w:rsidP="00C6076A">
      <w:pPr>
        <w:numPr>
          <w:ilvl w:val="0"/>
          <w:numId w:val="28"/>
        </w:numPr>
        <w:spacing w:after="0"/>
        <w:ind w:left="-142"/>
        <w:rPr>
          <w:rFonts w:ascii="Arial" w:eastAsia="Times New Roman" w:hAnsi="Arial" w:cs="Arial"/>
          <w14:ligatures w14:val="standardContextual"/>
        </w:rPr>
      </w:pPr>
      <w:r w:rsidRPr="00C6076A">
        <w:rPr>
          <w:rFonts w:ascii="Arial" w:eastAsia="Times New Roman" w:hAnsi="Arial" w:cs="Arial"/>
          <w14:ligatures w14:val="standardContextual"/>
        </w:rPr>
        <w:t xml:space="preserve">We will </w:t>
      </w:r>
      <w:r w:rsidR="007237E0">
        <w:rPr>
          <w:rFonts w:ascii="Arial" w:eastAsia="Times New Roman" w:hAnsi="Arial" w:cs="Arial"/>
          <w14:ligatures w14:val="standardContextual"/>
        </w:rPr>
        <w:t>work alongside and</w:t>
      </w:r>
      <w:r w:rsidRPr="00C6076A">
        <w:rPr>
          <w:rFonts w:ascii="Arial" w:eastAsia="Times New Roman" w:hAnsi="Arial" w:cs="Arial"/>
          <w14:ligatures w14:val="standardContextual"/>
        </w:rPr>
        <w:t xml:space="preserve"> in partnership with parents and families. </w:t>
      </w:r>
    </w:p>
    <w:p w14:paraId="318531F2" w14:textId="77777777" w:rsidR="00C83BAA" w:rsidRPr="00C6076A" w:rsidRDefault="00C83BAA" w:rsidP="00C6076A">
      <w:pPr>
        <w:numPr>
          <w:ilvl w:val="0"/>
          <w:numId w:val="28"/>
        </w:numPr>
        <w:spacing w:after="0"/>
        <w:ind w:left="-142"/>
        <w:rPr>
          <w:rFonts w:ascii="Arial" w:eastAsia="Times New Roman" w:hAnsi="Arial" w:cs="Arial"/>
          <w:lang w:val="en-US"/>
          <w14:ligatures w14:val="standardContextual"/>
        </w:rPr>
      </w:pPr>
      <w:r w:rsidRPr="00C6076A">
        <w:rPr>
          <w:rFonts w:ascii="Arial" w:eastAsia="Times New Roman" w:hAnsi="Arial" w:cs="Arial"/>
          <w14:ligatures w14:val="standardContextual"/>
        </w:rPr>
        <w:t>We will prioritise maintaining relationships between family members and friends and harnessing the strength of the kinship network.</w:t>
      </w:r>
    </w:p>
    <w:p w14:paraId="5DD9EA74" w14:textId="77777777" w:rsidR="00C83BAA" w:rsidRPr="00C6076A" w:rsidRDefault="00C83BAA" w:rsidP="00C6076A">
      <w:pPr>
        <w:numPr>
          <w:ilvl w:val="0"/>
          <w:numId w:val="28"/>
        </w:numPr>
        <w:spacing w:after="0"/>
        <w:ind w:left="-142"/>
        <w:rPr>
          <w:rFonts w:ascii="Arial" w:eastAsia="Times New Roman" w:hAnsi="Arial" w:cs="Arial"/>
          <w:lang w:val="en-US"/>
          <w14:ligatures w14:val="standardContextual"/>
        </w:rPr>
      </w:pPr>
      <w:r w:rsidRPr="00C6076A">
        <w:rPr>
          <w:rFonts w:ascii="Arial" w:eastAsia="Times New Roman" w:hAnsi="Arial" w:cs="Arial"/>
          <w14:ligatures w14:val="standardContextual"/>
        </w:rPr>
        <w:t>We will use strengths based, respectful language both in records and within dialogue.</w:t>
      </w:r>
    </w:p>
    <w:p w14:paraId="0C04574F" w14:textId="77777777" w:rsidR="00C6076A" w:rsidRPr="00C6076A" w:rsidRDefault="00C6076A" w:rsidP="00C6076A">
      <w:pPr>
        <w:numPr>
          <w:ilvl w:val="0"/>
          <w:numId w:val="28"/>
        </w:numPr>
        <w:spacing w:after="0"/>
        <w:ind w:left="-142"/>
        <w:rPr>
          <w:rFonts w:ascii="Arial" w:eastAsia="Times New Roman" w:hAnsi="Arial" w:cs="Arial"/>
        </w:rPr>
      </w:pPr>
      <w:r w:rsidRPr="00C6076A">
        <w:rPr>
          <w:rFonts w:ascii="Arial" w:eastAsia="Times New Roman" w:hAnsi="Arial" w:cs="Arial"/>
        </w:rPr>
        <w:t>We will understand diversity and the identity of families and individual members, respecting what makes each of us unique, and acting to address any inequalities and inequities.   This will be rooted in an understanding of the lived realities of racism and its impact on safety, trust, and help-seeking.</w:t>
      </w:r>
    </w:p>
    <w:p w14:paraId="1D962C25" w14:textId="77777777" w:rsidR="00C83BAA" w:rsidRPr="00C6076A" w:rsidRDefault="00C83BAA" w:rsidP="00C6076A">
      <w:pPr>
        <w:pStyle w:val="ListParagraph"/>
        <w:ind w:left="-142"/>
        <w:rPr>
          <w:rFonts w:ascii="Arial" w:hAnsi="Arial" w:cs="Arial"/>
          <w:b/>
        </w:rPr>
      </w:pPr>
    </w:p>
    <w:p w14:paraId="252854FF" w14:textId="77777777" w:rsidR="00BD3F8A" w:rsidRPr="00C6076A" w:rsidRDefault="00BD3F8A" w:rsidP="00C6076A">
      <w:pPr>
        <w:pStyle w:val="ListParagraph"/>
        <w:ind w:left="-142"/>
        <w:rPr>
          <w:rFonts w:ascii="Arial" w:hAnsi="Arial" w:cs="Arial"/>
          <w:b/>
        </w:rPr>
      </w:pPr>
    </w:p>
    <w:p w14:paraId="17516E0A" w14:textId="77777777" w:rsidR="00BD3F8A" w:rsidRPr="00C6076A" w:rsidRDefault="00BD3F8A" w:rsidP="00C6076A">
      <w:pPr>
        <w:pStyle w:val="ListParagraph"/>
        <w:ind w:left="-142"/>
        <w:rPr>
          <w:rFonts w:ascii="Arial" w:hAnsi="Arial" w:cs="Arial"/>
          <w:b/>
        </w:rPr>
      </w:pPr>
    </w:p>
    <w:p w14:paraId="29F74057" w14:textId="77777777" w:rsidR="00BD3F8A" w:rsidRPr="00C6076A" w:rsidRDefault="00BD3F8A" w:rsidP="00C6076A">
      <w:pPr>
        <w:pStyle w:val="ListParagraph"/>
        <w:ind w:left="-142"/>
        <w:rPr>
          <w:rFonts w:ascii="Arial" w:hAnsi="Arial" w:cs="Arial"/>
          <w:b/>
        </w:rPr>
      </w:pPr>
    </w:p>
    <w:p w14:paraId="0D6C00C2" w14:textId="77777777" w:rsidR="00BD3F8A" w:rsidRPr="00C6076A" w:rsidRDefault="00BD3F8A" w:rsidP="00C6076A">
      <w:pPr>
        <w:pStyle w:val="ListParagraph"/>
        <w:ind w:left="-142"/>
        <w:rPr>
          <w:rFonts w:ascii="Arial" w:hAnsi="Arial" w:cs="Arial"/>
          <w:b/>
        </w:rPr>
      </w:pPr>
    </w:p>
    <w:p w14:paraId="0365B9F8" w14:textId="77777777" w:rsidR="00BD3F8A" w:rsidRPr="00C6076A" w:rsidRDefault="00BD3F8A" w:rsidP="00C6076A">
      <w:pPr>
        <w:pStyle w:val="ListParagraph"/>
        <w:ind w:left="-142"/>
        <w:rPr>
          <w:rFonts w:ascii="Arial" w:hAnsi="Arial" w:cs="Arial"/>
          <w:b/>
        </w:rPr>
      </w:pPr>
    </w:p>
    <w:p w14:paraId="709C0801" w14:textId="77777777" w:rsidR="00A2562C" w:rsidRPr="00C6076A" w:rsidRDefault="00A2562C" w:rsidP="00C6076A">
      <w:pPr>
        <w:pStyle w:val="ListParagraph"/>
        <w:ind w:left="-142"/>
        <w:rPr>
          <w:rFonts w:ascii="Arial" w:hAnsi="Arial" w:cs="Arial"/>
          <w:b/>
        </w:rPr>
      </w:pPr>
    </w:p>
    <w:p w14:paraId="2CEBEEF3" w14:textId="77777777" w:rsidR="00A2562C" w:rsidRPr="00C6076A" w:rsidRDefault="00A2562C" w:rsidP="00C6076A">
      <w:pPr>
        <w:pStyle w:val="ListParagraph"/>
        <w:ind w:left="-142"/>
        <w:rPr>
          <w:rFonts w:ascii="Arial" w:hAnsi="Arial" w:cs="Arial"/>
          <w:b/>
        </w:rPr>
      </w:pPr>
    </w:p>
    <w:p w14:paraId="723A98FF" w14:textId="77777777" w:rsidR="00A2562C" w:rsidRPr="00C6076A" w:rsidRDefault="00A2562C" w:rsidP="00C6076A">
      <w:pPr>
        <w:pStyle w:val="ListParagraph"/>
        <w:ind w:left="-142"/>
        <w:rPr>
          <w:rFonts w:ascii="Arial" w:hAnsi="Arial" w:cs="Arial"/>
          <w:b/>
        </w:rPr>
      </w:pPr>
    </w:p>
    <w:p w14:paraId="4D0C5BBB" w14:textId="77777777" w:rsidR="00BD3F8A" w:rsidRPr="00C6076A" w:rsidRDefault="00BD3F8A" w:rsidP="00C6076A">
      <w:pPr>
        <w:pStyle w:val="ListParagraph"/>
        <w:ind w:left="-142"/>
        <w:rPr>
          <w:rFonts w:ascii="Arial" w:hAnsi="Arial" w:cs="Arial"/>
          <w:b/>
        </w:rPr>
      </w:pPr>
    </w:p>
    <w:p w14:paraId="6E2800C1" w14:textId="77777777" w:rsidR="00BD3F8A" w:rsidRPr="00C6076A" w:rsidRDefault="00BD3F8A" w:rsidP="00C6076A">
      <w:pPr>
        <w:pStyle w:val="ListParagraph"/>
        <w:ind w:left="-142"/>
        <w:rPr>
          <w:rFonts w:ascii="Arial" w:hAnsi="Arial" w:cs="Arial"/>
          <w:b/>
        </w:rPr>
      </w:pPr>
    </w:p>
    <w:p w14:paraId="0FB1D491" w14:textId="77777777" w:rsidR="00BD3F8A" w:rsidRDefault="00BD3F8A" w:rsidP="00C6076A">
      <w:pPr>
        <w:pStyle w:val="ListParagraph"/>
        <w:ind w:left="-142"/>
        <w:rPr>
          <w:rFonts w:ascii="Arial" w:hAnsi="Arial" w:cs="Arial"/>
          <w:b/>
        </w:rPr>
      </w:pPr>
    </w:p>
    <w:p w14:paraId="34347A3F" w14:textId="77777777" w:rsidR="00C6076A" w:rsidRPr="00C6076A" w:rsidRDefault="00C6076A" w:rsidP="00C6076A">
      <w:pPr>
        <w:pStyle w:val="ListParagraph"/>
        <w:ind w:left="-142"/>
        <w:rPr>
          <w:rFonts w:ascii="Arial" w:hAnsi="Arial" w:cs="Arial"/>
          <w:b/>
        </w:rPr>
      </w:pPr>
    </w:p>
    <w:p w14:paraId="5C4285DF" w14:textId="77777777" w:rsidR="00BD3F8A" w:rsidRPr="00C6076A" w:rsidRDefault="00BD3F8A" w:rsidP="00C6076A">
      <w:pPr>
        <w:pStyle w:val="ListParagraph"/>
        <w:ind w:left="-142"/>
        <w:rPr>
          <w:rFonts w:ascii="Arial" w:hAnsi="Arial" w:cs="Arial"/>
          <w:b/>
        </w:rPr>
      </w:pPr>
    </w:p>
    <w:p w14:paraId="7F16A4AF" w14:textId="77777777" w:rsidR="00501E6B" w:rsidRPr="00C6076A" w:rsidRDefault="00501E6B" w:rsidP="00C6076A">
      <w:pPr>
        <w:pStyle w:val="ListParagraph"/>
        <w:numPr>
          <w:ilvl w:val="0"/>
          <w:numId w:val="11"/>
        </w:numPr>
        <w:ind w:left="-142"/>
        <w:rPr>
          <w:rFonts w:ascii="Arial" w:hAnsi="Arial" w:cs="Arial"/>
          <w:b/>
        </w:rPr>
      </w:pPr>
      <w:r w:rsidRPr="00C6076A">
        <w:rPr>
          <w:rFonts w:ascii="Arial" w:hAnsi="Arial" w:cs="Arial"/>
          <w:b/>
        </w:rPr>
        <w:t>Purpose</w:t>
      </w:r>
      <w:r w:rsidR="006B0F64" w:rsidRPr="00C6076A">
        <w:rPr>
          <w:rFonts w:ascii="Arial" w:hAnsi="Arial" w:cs="Arial"/>
          <w:b/>
        </w:rPr>
        <w:t>:</w:t>
      </w:r>
    </w:p>
    <w:p w14:paraId="22B8C443" w14:textId="77777777" w:rsidR="003D6D6F" w:rsidRPr="00C6076A" w:rsidRDefault="003D6D6F" w:rsidP="00C6076A">
      <w:pPr>
        <w:ind w:left="-142"/>
        <w:rPr>
          <w:rFonts w:ascii="Arial" w:hAnsi="Arial" w:cs="Arial"/>
        </w:rPr>
      </w:pPr>
      <w:r w:rsidRPr="00C6076A">
        <w:rPr>
          <w:rFonts w:ascii="Arial" w:hAnsi="Arial" w:cs="Arial"/>
        </w:rPr>
        <w:t>The purpose of the Legal Gateway Planning Meeting is:</w:t>
      </w:r>
    </w:p>
    <w:p w14:paraId="254E0D64" w14:textId="77777777" w:rsidR="003D6D6F" w:rsidRPr="00C6076A" w:rsidRDefault="007D0C3B" w:rsidP="00C6076A">
      <w:pPr>
        <w:numPr>
          <w:ilvl w:val="1"/>
          <w:numId w:val="2"/>
        </w:numPr>
        <w:ind w:left="-142" w:hanging="567"/>
        <w:rPr>
          <w:rFonts w:ascii="Arial" w:hAnsi="Arial" w:cs="Arial"/>
        </w:rPr>
      </w:pPr>
      <w:r w:rsidRPr="00C6076A">
        <w:rPr>
          <w:rFonts w:ascii="Arial" w:hAnsi="Arial" w:cs="Arial"/>
        </w:rPr>
        <w:t xml:space="preserve">To consider </w:t>
      </w:r>
      <w:r w:rsidR="00556718" w:rsidRPr="00C6076A">
        <w:rPr>
          <w:rFonts w:ascii="Arial" w:hAnsi="Arial" w:cs="Arial"/>
        </w:rPr>
        <w:t xml:space="preserve">all </w:t>
      </w:r>
      <w:r w:rsidR="00CB591B" w:rsidRPr="00C6076A">
        <w:rPr>
          <w:rFonts w:ascii="Arial" w:hAnsi="Arial" w:cs="Arial"/>
        </w:rPr>
        <w:t xml:space="preserve">requests to </w:t>
      </w:r>
      <w:r w:rsidR="003D6D6F" w:rsidRPr="00C6076A">
        <w:rPr>
          <w:rFonts w:ascii="Arial" w:hAnsi="Arial" w:cs="Arial"/>
        </w:rPr>
        <w:t>issue PLO</w:t>
      </w:r>
      <w:r w:rsidR="00E87958" w:rsidRPr="00C6076A">
        <w:rPr>
          <w:rFonts w:ascii="Arial" w:hAnsi="Arial" w:cs="Arial"/>
        </w:rPr>
        <w:t>, both pre-proceedings and</w:t>
      </w:r>
      <w:r w:rsidR="003D6D6F" w:rsidRPr="00C6076A">
        <w:rPr>
          <w:rFonts w:ascii="Arial" w:hAnsi="Arial" w:cs="Arial"/>
        </w:rPr>
        <w:t xml:space="preserve"> care applications to the Court</w:t>
      </w:r>
    </w:p>
    <w:p w14:paraId="3E648102" w14:textId="77777777" w:rsidR="007D0C3B" w:rsidRPr="00C6076A" w:rsidRDefault="003D6D6F" w:rsidP="00C6076A">
      <w:pPr>
        <w:numPr>
          <w:ilvl w:val="1"/>
          <w:numId w:val="2"/>
        </w:numPr>
        <w:ind w:left="-142" w:hanging="567"/>
        <w:rPr>
          <w:rFonts w:ascii="Arial" w:hAnsi="Arial" w:cs="Arial"/>
        </w:rPr>
      </w:pPr>
      <w:r w:rsidRPr="00C6076A">
        <w:rPr>
          <w:rFonts w:ascii="Arial" w:hAnsi="Arial" w:cs="Arial"/>
        </w:rPr>
        <w:t xml:space="preserve">To consider </w:t>
      </w:r>
      <w:r w:rsidR="006F2219" w:rsidRPr="00C6076A">
        <w:rPr>
          <w:rFonts w:ascii="Arial" w:hAnsi="Arial" w:cs="Arial"/>
        </w:rPr>
        <w:t>any other requests</w:t>
      </w:r>
      <w:r w:rsidRPr="00C6076A">
        <w:rPr>
          <w:rFonts w:ascii="Arial" w:hAnsi="Arial" w:cs="Arial"/>
        </w:rPr>
        <w:t xml:space="preserve"> </w:t>
      </w:r>
      <w:r w:rsidR="00F2420C" w:rsidRPr="00C6076A">
        <w:rPr>
          <w:rFonts w:ascii="Arial" w:hAnsi="Arial" w:cs="Arial"/>
        </w:rPr>
        <w:t xml:space="preserve">to </w:t>
      </w:r>
      <w:r w:rsidR="006F2219" w:rsidRPr="00C6076A">
        <w:rPr>
          <w:rFonts w:ascii="Arial" w:hAnsi="Arial" w:cs="Arial"/>
        </w:rPr>
        <w:t xml:space="preserve">issue applications to </w:t>
      </w:r>
      <w:r w:rsidR="00F2420C" w:rsidRPr="00C6076A">
        <w:rPr>
          <w:rFonts w:ascii="Arial" w:hAnsi="Arial" w:cs="Arial"/>
        </w:rPr>
        <w:t xml:space="preserve">the Court, including </w:t>
      </w:r>
      <w:r w:rsidR="006F2219" w:rsidRPr="00C6076A">
        <w:rPr>
          <w:rFonts w:ascii="Arial" w:hAnsi="Arial" w:cs="Arial"/>
        </w:rPr>
        <w:t>applications for Secure Accommodation Orders</w:t>
      </w:r>
      <w:r w:rsidR="00E87958" w:rsidRPr="00C6076A">
        <w:rPr>
          <w:rFonts w:ascii="Arial" w:hAnsi="Arial" w:cs="Arial"/>
        </w:rPr>
        <w:t>, Deprivation of Liberty applications,</w:t>
      </w:r>
      <w:r w:rsidR="006F2219" w:rsidRPr="00C6076A">
        <w:rPr>
          <w:rFonts w:ascii="Arial" w:hAnsi="Arial" w:cs="Arial"/>
        </w:rPr>
        <w:t xml:space="preserve"> as well as </w:t>
      </w:r>
      <w:r w:rsidR="00F2420C" w:rsidRPr="00C6076A">
        <w:rPr>
          <w:rFonts w:ascii="Arial" w:hAnsi="Arial" w:cs="Arial"/>
        </w:rPr>
        <w:t>applications to vary or discharge an order.</w:t>
      </w:r>
    </w:p>
    <w:p w14:paraId="30B5EEBD" w14:textId="77777777" w:rsidR="0036751F" w:rsidRPr="00C6076A" w:rsidRDefault="004569A4" w:rsidP="00C6076A">
      <w:pPr>
        <w:numPr>
          <w:ilvl w:val="1"/>
          <w:numId w:val="2"/>
        </w:numPr>
        <w:ind w:left="-142" w:hanging="567"/>
        <w:rPr>
          <w:rFonts w:ascii="Arial" w:hAnsi="Arial" w:cs="Arial"/>
        </w:rPr>
      </w:pPr>
      <w:r w:rsidRPr="00C6076A">
        <w:rPr>
          <w:rFonts w:ascii="Arial" w:hAnsi="Arial" w:cs="Arial"/>
        </w:rPr>
        <w:t xml:space="preserve">To review </w:t>
      </w:r>
      <w:r w:rsidR="00556718" w:rsidRPr="00C6076A">
        <w:rPr>
          <w:rFonts w:ascii="Arial" w:hAnsi="Arial" w:cs="Arial"/>
        </w:rPr>
        <w:t xml:space="preserve">all cases subject to PLO </w:t>
      </w:r>
      <w:r w:rsidR="00CB591B" w:rsidRPr="00C6076A">
        <w:rPr>
          <w:rFonts w:ascii="Arial" w:hAnsi="Arial" w:cs="Arial"/>
        </w:rPr>
        <w:t>pre proceedings</w:t>
      </w:r>
      <w:r w:rsidR="00556718" w:rsidRPr="00C6076A">
        <w:rPr>
          <w:rFonts w:ascii="Arial" w:hAnsi="Arial" w:cs="Arial"/>
        </w:rPr>
        <w:t xml:space="preserve"> planning</w:t>
      </w:r>
    </w:p>
    <w:p w14:paraId="4E94874D" w14:textId="77777777" w:rsidR="00BD796F" w:rsidRPr="00C6076A" w:rsidRDefault="00546267" w:rsidP="00C6076A">
      <w:pPr>
        <w:numPr>
          <w:ilvl w:val="1"/>
          <w:numId w:val="2"/>
        </w:numPr>
        <w:ind w:left="-142" w:hanging="567"/>
        <w:rPr>
          <w:rFonts w:ascii="Arial" w:hAnsi="Arial" w:cs="Arial"/>
        </w:rPr>
      </w:pPr>
      <w:r w:rsidRPr="00C6076A">
        <w:rPr>
          <w:rFonts w:ascii="Arial" w:hAnsi="Arial" w:cs="Arial"/>
        </w:rPr>
        <w:t xml:space="preserve">To track </w:t>
      </w:r>
      <w:r w:rsidR="003D6D6F" w:rsidRPr="00C6076A">
        <w:rPr>
          <w:rFonts w:ascii="Arial" w:hAnsi="Arial" w:cs="Arial"/>
        </w:rPr>
        <w:t xml:space="preserve">all </w:t>
      </w:r>
      <w:r w:rsidR="00556718" w:rsidRPr="00C6076A">
        <w:rPr>
          <w:rFonts w:ascii="Arial" w:hAnsi="Arial" w:cs="Arial"/>
        </w:rPr>
        <w:t xml:space="preserve">court </w:t>
      </w:r>
      <w:r w:rsidRPr="00C6076A">
        <w:rPr>
          <w:rFonts w:ascii="Arial" w:hAnsi="Arial" w:cs="Arial"/>
        </w:rPr>
        <w:t xml:space="preserve">directions </w:t>
      </w:r>
      <w:r w:rsidR="007D0C3B" w:rsidRPr="00C6076A">
        <w:rPr>
          <w:rFonts w:ascii="Arial" w:hAnsi="Arial" w:cs="Arial"/>
        </w:rPr>
        <w:t>and</w:t>
      </w:r>
      <w:r w:rsidRPr="00C6076A">
        <w:rPr>
          <w:rFonts w:ascii="Arial" w:hAnsi="Arial" w:cs="Arial"/>
        </w:rPr>
        <w:t xml:space="preserve"> ensure compliance </w:t>
      </w:r>
      <w:r w:rsidR="007D0C3B" w:rsidRPr="00C6076A">
        <w:rPr>
          <w:rFonts w:ascii="Arial" w:hAnsi="Arial" w:cs="Arial"/>
        </w:rPr>
        <w:t xml:space="preserve">with court orders for </w:t>
      </w:r>
      <w:r w:rsidR="006F2219" w:rsidRPr="00C6076A">
        <w:rPr>
          <w:rFonts w:ascii="Arial" w:hAnsi="Arial" w:cs="Arial"/>
        </w:rPr>
        <w:t xml:space="preserve">all </w:t>
      </w:r>
      <w:r w:rsidRPr="00C6076A">
        <w:rPr>
          <w:rFonts w:ascii="Arial" w:hAnsi="Arial" w:cs="Arial"/>
        </w:rPr>
        <w:t xml:space="preserve">cases currently in proceedings </w:t>
      </w:r>
    </w:p>
    <w:p w14:paraId="3317691E" w14:textId="77777777" w:rsidR="006F2219" w:rsidRPr="00C6076A" w:rsidRDefault="006F2219" w:rsidP="00C6076A">
      <w:pPr>
        <w:numPr>
          <w:ilvl w:val="1"/>
          <w:numId w:val="2"/>
        </w:numPr>
        <w:ind w:left="-142" w:hanging="567"/>
        <w:rPr>
          <w:rFonts w:ascii="Arial" w:hAnsi="Arial" w:cs="Arial"/>
        </w:rPr>
      </w:pPr>
      <w:r w:rsidRPr="00C6076A">
        <w:rPr>
          <w:rFonts w:ascii="Arial" w:hAnsi="Arial" w:cs="Arial"/>
        </w:rPr>
        <w:t>To ensure early identification of children who may need permanent alternative care, including Adoption Orders and Special Guardianship Orders</w:t>
      </w:r>
    </w:p>
    <w:p w14:paraId="24287D11" w14:textId="77777777" w:rsidR="006F2219" w:rsidRPr="00C6076A" w:rsidRDefault="006F2219" w:rsidP="00C6076A">
      <w:pPr>
        <w:numPr>
          <w:ilvl w:val="1"/>
          <w:numId w:val="2"/>
        </w:numPr>
        <w:ind w:left="-142" w:hanging="567"/>
        <w:rPr>
          <w:rFonts w:ascii="Arial" w:hAnsi="Arial" w:cs="Arial"/>
        </w:rPr>
      </w:pPr>
      <w:r w:rsidRPr="00C6076A">
        <w:rPr>
          <w:rFonts w:ascii="Arial" w:hAnsi="Arial" w:cs="Arial"/>
        </w:rPr>
        <w:t xml:space="preserve">To quality assure the quality of practice and related evidence </w:t>
      </w:r>
    </w:p>
    <w:p w14:paraId="4052AE7F" w14:textId="77777777" w:rsidR="006F2219" w:rsidRPr="00C6076A" w:rsidRDefault="003D6D6F" w:rsidP="00C6076A">
      <w:pPr>
        <w:numPr>
          <w:ilvl w:val="1"/>
          <w:numId w:val="2"/>
        </w:numPr>
        <w:ind w:left="-142" w:hanging="567"/>
        <w:rPr>
          <w:rFonts w:ascii="Arial" w:hAnsi="Arial" w:cs="Arial"/>
        </w:rPr>
      </w:pPr>
      <w:r w:rsidRPr="00C6076A">
        <w:rPr>
          <w:rFonts w:ascii="Arial" w:hAnsi="Arial" w:cs="Arial"/>
        </w:rPr>
        <w:t>To monitor relevant key performance</w:t>
      </w:r>
      <w:r w:rsidR="00E87958" w:rsidRPr="00C6076A">
        <w:rPr>
          <w:rFonts w:ascii="Arial" w:hAnsi="Arial" w:cs="Arial"/>
        </w:rPr>
        <w:t xml:space="preserve"> indicator</w:t>
      </w:r>
    </w:p>
    <w:p w14:paraId="3EFD1641" w14:textId="77777777" w:rsidR="007D0C3B" w:rsidRPr="00C6076A" w:rsidRDefault="006D0B39" w:rsidP="00C6076A">
      <w:pPr>
        <w:pStyle w:val="ListParagraph"/>
        <w:numPr>
          <w:ilvl w:val="1"/>
          <w:numId w:val="22"/>
        </w:numPr>
        <w:ind w:left="-142" w:hanging="567"/>
        <w:rPr>
          <w:rFonts w:ascii="Arial" w:hAnsi="Arial" w:cs="Arial"/>
          <w:b/>
        </w:rPr>
      </w:pPr>
      <w:r w:rsidRPr="00C6076A">
        <w:rPr>
          <w:rFonts w:ascii="Arial" w:hAnsi="Arial" w:cs="Arial"/>
          <w:b/>
        </w:rPr>
        <w:t>D</w:t>
      </w:r>
      <w:r w:rsidR="00546267" w:rsidRPr="00C6076A">
        <w:rPr>
          <w:rFonts w:ascii="Arial" w:hAnsi="Arial" w:cs="Arial"/>
          <w:b/>
        </w:rPr>
        <w:t xml:space="preserve">ecisions that can be made:  </w:t>
      </w:r>
    </w:p>
    <w:p w14:paraId="0E4B8678" w14:textId="77777777" w:rsidR="006F2219" w:rsidRPr="00C6076A" w:rsidRDefault="006F277E" w:rsidP="00C6076A">
      <w:pPr>
        <w:ind w:left="-142"/>
        <w:rPr>
          <w:rFonts w:ascii="Arial" w:hAnsi="Arial" w:cs="Arial"/>
        </w:rPr>
      </w:pPr>
      <w:r w:rsidRPr="00C6076A">
        <w:rPr>
          <w:rFonts w:ascii="Arial" w:hAnsi="Arial" w:cs="Arial"/>
        </w:rPr>
        <w:t>Legal Gateway will be chaired by a Head of Service</w:t>
      </w:r>
      <w:r w:rsidR="00672AAC" w:rsidRPr="00C6076A">
        <w:rPr>
          <w:rFonts w:ascii="Arial" w:hAnsi="Arial" w:cs="Arial"/>
        </w:rPr>
        <w:t>. The Chair,</w:t>
      </w:r>
      <w:r w:rsidR="006F2219" w:rsidRPr="00C6076A">
        <w:rPr>
          <w:rFonts w:ascii="Arial" w:hAnsi="Arial" w:cs="Arial"/>
        </w:rPr>
        <w:t xml:space="preserve"> in consultation with relevant social care practitioners, managers and the legal representative</w:t>
      </w:r>
      <w:r w:rsidR="00672AAC" w:rsidRPr="00C6076A">
        <w:rPr>
          <w:rFonts w:ascii="Arial" w:hAnsi="Arial" w:cs="Arial"/>
        </w:rPr>
        <w:t>s, will make decisions to:</w:t>
      </w:r>
    </w:p>
    <w:p w14:paraId="02726EAF" w14:textId="77777777" w:rsidR="00E87958" w:rsidRPr="00C6076A" w:rsidRDefault="00E87958" w:rsidP="00C6076A">
      <w:pPr>
        <w:numPr>
          <w:ilvl w:val="1"/>
          <w:numId w:val="22"/>
        </w:numPr>
        <w:ind w:left="-142" w:hanging="567"/>
        <w:rPr>
          <w:rFonts w:ascii="Arial" w:hAnsi="Arial" w:cs="Arial"/>
        </w:rPr>
      </w:pPr>
      <w:r w:rsidRPr="00C6076A">
        <w:rPr>
          <w:rFonts w:ascii="Arial" w:hAnsi="Arial" w:cs="Arial"/>
        </w:rPr>
        <w:t>Enter pre-proceedings PLO</w:t>
      </w:r>
    </w:p>
    <w:p w14:paraId="7B0CCED1" w14:textId="77777777" w:rsidR="00395354" w:rsidRPr="00C6076A" w:rsidRDefault="00395354" w:rsidP="00C6076A">
      <w:pPr>
        <w:numPr>
          <w:ilvl w:val="1"/>
          <w:numId w:val="22"/>
        </w:numPr>
        <w:ind w:left="-142" w:hanging="567"/>
        <w:rPr>
          <w:rFonts w:ascii="Arial" w:hAnsi="Arial" w:cs="Arial"/>
        </w:rPr>
      </w:pPr>
      <w:r w:rsidRPr="00C6076A">
        <w:rPr>
          <w:rFonts w:ascii="Arial" w:hAnsi="Arial" w:cs="Arial"/>
        </w:rPr>
        <w:t>Extend PLO pre-proceedings beyond the 12 weeks (to 16 weeks if appropriate)</w:t>
      </w:r>
    </w:p>
    <w:p w14:paraId="35671E51" w14:textId="77777777" w:rsidR="0086265C" w:rsidRPr="00C6076A" w:rsidRDefault="00672AAC" w:rsidP="00C6076A">
      <w:pPr>
        <w:numPr>
          <w:ilvl w:val="1"/>
          <w:numId w:val="22"/>
        </w:numPr>
        <w:ind w:left="-142" w:hanging="567"/>
        <w:rPr>
          <w:rFonts w:ascii="Arial" w:hAnsi="Arial" w:cs="Arial"/>
        </w:rPr>
      </w:pPr>
      <w:r w:rsidRPr="00C6076A">
        <w:rPr>
          <w:rFonts w:ascii="Arial" w:hAnsi="Arial" w:cs="Arial"/>
        </w:rPr>
        <w:t>I</w:t>
      </w:r>
      <w:r w:rsidR="00546267" w:rsidRPr="00C6076A">
        <w:rPr>
          <w:rFonts w:ascii="Arial" w:hAnsi="Arial" w:cs="Arial"/>
        </w:rPr>
        <w:t>ssu</w:t>
      </w:r>
      <w:r w:rsidR="007D0C3B" w:rsidRPr="00C6076A">
        <w:rPr>
          <w:rFonts w:ascii="Arial" w:hAnsi="Arial" w:cs="Arial"/>
        </w:rPr>
        <w:t>e</w:t>
      </w:r>
      <w:r w:rsidR="004569A4" w:rsidRPr="00C6076A">
        <w:rPr>
          <w:rFonts w:ascii="Arial" w:hAnsi="Arial" w:cs="Arial"/>
        </w:rPr>
        <w:t xml:space="preserve"> </w:t>
      </w:r>
      <w:r w:rsidR="00546267" w:rsidRPr="00C6076A">
        <w:rPr>
          <w:rFonts w:ascii="Arial" w:hAnsi="Arial" w:cs="Arial"/>
        </w:rPr>
        <w:t>court</w:t>
      </w:r>
      <w:r w:rsidR="00372F75" w:rsidRPr="00C6076A">
        <w:rPr>
          <w:rFonts w:ascii="Arial" w:hAnsi="Arial" w:cs="Arial"/>
        </w:rPr>
        <w:t xml:space="preserve"> proceedings</w:t>
      </w:r>
      <w:r w:rsidR="00590116" w:rsidRPr="00C6076A">
        <w:rPr>
          <w:rFonts w:ascii="Arial" w:hAnsi="Arial" w:cs="Arial"/>
        </w:rPr>
        <w:t xml:space="preserve"> </w:t>
      </w:r>
    </w:p>
    <w:p w14:paraId="5002D3AE" w14:textId="77777777" w:rsidR="0086265C" w:rsidRPr="00C6076A" w:rsidRDefault="00395354" w:rsidP="00C6076A">
      <w:pPr>
        <w:numPr>
          <w:ilvl w:val="1"/>
          <w:numId w:val="22"/>
        </w:numPr>
        <w:ind w:left="-142" w:hanging="567"/>
        <w:rPr>
          <w:rFonts w:ascii="Arial" w:hAnsi="Arial" w:cs="Arial"/>
        </w:rPr>
      </w:pPr>
      <w:r w:rsidRPr="00C6076A">
        <w:rPr>
          <w:rFonts w:ascii="Arial" w:hAnsi="Arial" w:cs="Arial"/>
        </w:rPr>
        <w:t>Agree Secure Order applications</w:t>
      </w:r>
    </w:p>
    <w:p w14:paraId="177F9447" w14:textId="77777777" w:rsidR="00395354" w:rsidRPr="00C6076A" w:rsidRDefault="00395354" w:rsidP="00C6076A">
      <w:pPr>
        <w:numPr>
          <w:ilvl w:val="1"/>
          <w:numId w:val="22"/>
        </w:numPr>
        <w:ind w:left="-142" w:hanging="567"/>
        <w:rPr>
          <w:rFonts w:ascii="Arial" w:hAnsi="Arial" w:cs="Arial"/>
        </w:rPr>
      </w:pPr>
      <w:r w:rsidRPr="00C6076A">
        <w:rPr>
          <w:rFonts w:ascii="Arial" w:hAnsi="Arial" w:cs="Arial"/>
        </w:rPr>
        <w:t>Agree applications for Deprivation of Liberty</w:t>
      </w:r>
    </w:p>
    <w:p w14:paraId="14682802" w14:textId="77777777" w:rsidR="00395354" w:rsidRPr="00C6076A" w:rsidRDefault="00395354" w:rsidP="00C6076A">
      <w:pPr>
        <w:numPr>
          <w:ilvl w:val="1"/>
          <w:numId w:val="22"/>
        </w:numPr>
        <w:ind w:left="-142" w:hanging="567"/>
        <w:rPr>
          <w:rFonts w:ascii="Arial" w:hAnsi="Arial" w:cs="Arial"/>
        </w:rPr>
      </w:pPr>
      <w:r w:rsidRPr="00C6076A">
        <w:rPr>
          <w:rFonts w:ascii="Arial" w:hAnsi="Arial" w:cs="Arial"/>
        </w:rPr>
        <w:t>Agree applications to discharge a Care Order</w:t>
      </w:r>
    </w:p>
    <w:p w14:paraId="7AD3A1C0" w14:textId="77777777" w:rsidR="00590116" w:rsidRPr="00C6076A" w:rsidRDefault="00590116" w:rsidP="00C6076A">
      <w:pPr>
        <w:numPr>
          <w:ilvl w:val="1"/>
          <w:numId w:val="22"/>
        </w:numPr>
        <w:ind w:left="-142" w:hanging="567"/>
        <w:rPr>
          <w:rFonts w:ascii="Arial" w:hAnsi="Arial" w:cs="Arial"/>
        </w:rPr>
      </w:pPr>
      <w:r w:rsidRPr="00C6076A">
        <w:rPr>
          <w:rFonts w:ascii="Arial" w:hAnsi="Arial" w:cs="Arial"/>
        </w:rPr>
        <w:t>Legal Gateway decisions</w:t>
      </w:r>
      <w:r w:rsidR="00395354" w:rsidRPr="00C6076A">
        <w:rPr>
          <w:rFonts w:ascii="Arial" w:hAnsi="Arial" w:cs="Arial"/>
        </w:rPr>
        <w:t xml:space="preserve"> for application of care order or secure order are ratified</w:t>
      </w:r>
      <w:r w:rsidRPr="00C6076A">
        <w:rPr>
          <w:rFonts w:ascii="Arial" w:hAnsi="Arial" w:cs="Arial"/>
        </w:rPr>
        <w:t xml:space="preserve"> with the Deputy Director </w:t>
      </w:r>
      <w:r w:rsidR="00395354" w:rsidRPr="00C6076A">
        <w:rPr>
          <w:rFonts w:ascii="Arial" w:hAnsi="Arial" w:cs="Arial"/>
        </w:rPr>
        <w:t>-</w:t>
      </w:r>
      <w:r w:rsidRPr="00C6076A">
        <w:rPr>
          <w:rFonts w:ascii="Arial" w:hAnsi="Arial" w:cs="Arial"/>
        </w:rPr>
        <w:t xml:space="preserve"> within 24 hours</w:t>
      </w:r>
    </w:p>
    <w:p w14:paraId="23F13877" w14:textId="77777777" w:rsidR="00D17F29" w:rsidRPr="00C6076A" w:rsidRDefault="00D17F29" w:rsidP="00C6076A">
      <w:pPr>
        <w:pStyle w:val="ListParagraph"/>
        <w:numPr>
          <w:ilvl w:val="0"/>
          <w:numId w:val="22"/>
        </w:numPr>
        <w:ind w:left="-142" w:hanging="567"/>
        <w:rPr>
          <w:rFonts w:ascii="Arial" w:hAnsi="Arial" w:cs="Arial"/>
          <w:b/>
        </w:rPr>
      </w:pPr>
      <w:r w:rsidRPr="00C6076A">
        <w:rPr>
          <w:rFonts w:ascii="Arial" w:hAnsi="Arial" w:cs="Arial"/>
          <w:b/>
        </w:rPr>
        <w:t>Key Performance Indicators</w:t>
      </w:r>
    </w:p>
    <w:p w14:paraId="780FEE7D" w14:textId="77777777" w:rsidR="00D17F29" w:rsidRPr="00C6076A" w:rsidRDefault="006F2219" w:rsidP="00C6076A">
      <w:pPr>
        <w:pStyle w:val="ListParagraph"/>
        <w:numPr>
          <w:ilvl w:val="1"/>
          <w:numId w:val="22"/>
        </w:numPr>
        <w:ind w:left="-142" w:hanging="567"/>
        <w:rPr>
          <w:rFonts w:ascii="Arial" w:hAnsi="Arial" w:cs="Arial"/>
        </w:rPr>
      </w:pPr>
      <w:r w:rsidRPr="00C6076A">
        <w:rPr>
          <w:rFonts w:ascii="Arial" w:hAnsi="Arial" w:cs="Arial"/>
        </w:rPr>
        <w:t>All PLO care proceedings before the Court will</w:t>
      </w:r>
      <w:r w:rsidR="00D17F29" w:rsidRPr="00C6076A">
        <w:rPr>
          <w:rFonts w:ascii="Arial" w:hAnsi="Arial" w:cs="Arial"/>
        </w:rPr>
        <w:t xml:space="preserve"> conclude in 26 weeks</w:t>
      </w:r>
    </w:p>
    <w:p w14:paraId="163D39A2" w14:textId="77777777" w:rsidR="00D17F29" w:rsidRPr="00C6076A" w:rsidRDefault="009F5C60" w:rsidP="00C6076A">
      <w:pPr>
        <w:pStyle w:val="ListParagraph"/>
        <w:numPr>
          <w:ilvl w:val="1"/>
          <w:numId w:val="22"/>
        </w:numPr>
        <w:ind w:left="-142" w:hanging="567"/>
        <w:rPr>
          <w:rFonts w:ascii="Arial" w:hAnsi="Arial" w:cs="Arial"/>
        </w:rPr>
      </w:pPr>
      <w:r w:rsidRPr="00C6076A">
        <w:rPr>
          <w:rFonts w:ascii="Arial" w:hAnsi="Arial" w:cs="Arial"/>
        </w:rPr>
        <w:t>Applications</w:t>
      </w:r>
      <w:r w:rsidR="006F2219" w:rsidRPr="00C6076A">
        <w:rPr>
          <w:rFonts w:ascii="Arial" w:hAnsi="Arial" w:cs="Arial"/>
        </w:rPr>
        <w:t xml:space="preserve"> will </w:t>
      </w:r>
      <w:r w:rsidR="00D17F29" w:rsidRPr="00C6076A">
        <w:rPr>
          <w:rFonts w:ascii="Arial" w:hAnsi="Arial" w:cs="Arial"/>
        </w:rPr>
        <w:t xml:space="preserve">conclude in line with </w:t>
      </w:r>
      <w:r w:rsidR="006F2219" w:rsidRPr="00C6076A">
        <w:rPr>
          <w:rFonts w:ascii="Arial" w:hAnsi="Arial" w:cs="Arial"/>
        </w:rPr>
        <w:t xml:space="preserve">the </w:t>
      </w:r>
      <w:r w:rsidR="00D17F29" w:rsidRPr="00C6076A">
        <w:rPr>
          <w:rFonts w:ascii="Arial" w:hAnsi="Arial" w:cs="Arial"/>
        </w:rPr>
        <w:t>Local Authority</w:t>
      </w:r>
      <w:r w:rsidR="006F2219" w:rsidRPr="00C6076A">
        <w:rPr>
          <w:rFonts w:ascii="Arial" w:hAnsi="Arial" w:cs="Arial"/>
        </w:rPr>
        <w:t>'s</w:t>
      </w:r>
      <w:r w:rsidR="00D17F29" w:rsidRPr="00C6076A">
        <w:rPr>
          <w:rFonts w:ascii="Arial" w:hAnsi="Arial" w:cs="Arial"/>
        </w:rPr>
        <w:t xml:space="preserve"> Care Plan</w:t>
      </w:r>
    </w:p>
    <w:p w14:paraId="45D8B805" w14:textId="77777777" w:rsidR="00E71FDF" w:rsidRPr="00C6076A" w:rsidRDefault="009F5C60" w:rsidP="00C6076A">
      <w:pPr>
        <w:pStyle w:val="ListParagraph"/>
        <w:numPr>
          <w:ilvl w:val="1"/>
          <w:numId w:val="22"/>
        </w:numPr>
        <w:ind w:left="-142" w:hanging="567"/>
        <w:rPr>
          <w:rFonts w:ascii="Arial" w:hAnsi="Arial" w:cs="Arial"/>
        </w:rPr>
      </w:pPr>
      <w:r w:rsidRPr="00C6076A">
        <w:rPr>
          <w:rFonts w:ascii="Arial" w:hAnsi="Arial" w:cs="Arial"/>
        </w:rPr>
        <w:t>Families</w:t>
      </w:r>
      <w:r w:rsidR="00D17F29" w:rsidRPr="00C6076A">
        <w:rPr>
          <w:rFonts w:ascii="Arial" w:hAnsi="Arial" w:cs="Arial"/>
        </w:rPr>
        <w:t xml:space="preserve"> in pre</w:t>
      </w:r>
      <w:r w:rsidR="00564A09" w:rsidRPr="00C6076A">
        <w:rPr>
          <w:rFonts w:ascii="Arial" w:hAnsi="Arial" w:cs="Arial"/>
        </w:rPr>
        <w:t>-</w:t>
      </w:r>
      <w:r w:rsidR="00D17F29" w:rsidRPr="00C6076A">
        <w:rPr>
          <w:rFonts w:ascii="Arial" w:hAnsi="Arial" w:cs="Arial"/>
        </w:rPr>
        <w:t xml:space="preserve">proceedings </w:t>
      </w:r>
      <w:r w:rsidR="006F2219" w:rsidRPr="00C6076A">
        <w:rPr>
          <w:rFonts w:ascii="Arial" w:hAnsi="Arial" w:cs="Arial"/>
        </w:rPr>
        <w:t>will conc</w:t>
      </w:r>
      <w:r w:rsidR="00590116" w:rsidRPr="00C6076A">
        <w:rPr>
          <w:rFonts w:ascii="Arial" w:hAnsi="Arial" w:cs="Arial"/>
        </w:rPr>
        <w:t xml:space="preserve">lude within 12 weeks, or within </w:t>
      </w:r>
      <w:r w:rsidR="00D17F29" w:rsidRPr="00C6076A">
        <w:rPr>
          <w:rFonts w:ascii="Arial" w:hAnsi="Arial" w:cs="Arial"/>
        </w:rPr>
        <w:t>16 weeks</w:t>
      </w:r>
      <w:r w:rsidR="00590116" w:rsidRPr="00C6076A">
        <w:rPr>
          <w:rFonts w:ascii="Arial" w:hAnsi="Arial" w:cs="Arial"/>
        </w:rPr>
        <w:t xml:space="preserve"> if an extended period is </w:t>
      </w:r>
      <w:r w:rsidR="006F2219" w:rsidRPr="00C6076A">
        <w:rPr>
          <w:rFonts w:ascii="Arial" w:hAnsi="Arial" w:cs="Arial"/>
        </w:rPr>
        <w:t>agreed</w:t>
      </w:r>
    </w:p>
    <w:p w14:paraId="26186C30" w14:textId="77777777" w:rsidR="007F6C60" w:rsidRPr="00C6076A" w:rsidRDefault="001E2966" w:rsidP="00C6076A">
      <w:pPr>
        <w:numPr>
          <w:ilvl w:val="0"/>
          <w:numId w:val="22"/>
        </w:numPr>
        <w:ind w:left="-142" w:hanging="567"/>
        <w:rPr>
          <w:rFonts w:ascii="Arial" w:hAnsi="Arial" w:cs="Arial"/>
          <w:b/>
        </w:rPr>
      </w:pPr>
      <w:r w:rsidRPr="00C6076A">
        <w:rPr>
          <w:rFonts w:ascii="Arial" w:hAnsi="Arial" w:cs="Arial"/>
          <w:b/>
        </w:rPr>
        <w:lastRenderedPageBreak/>
        <w:t>Referral Documentation</w:t>
      </w:r>
    </w:p>
    <w:p w14:paraId="11FB3526" w14:textId="77777777" w:rsidR="00564A09" w:rsidRPr="00C6076A" w:rsidRDefault="00564A09" w:rsidP="00C6076A">
      <w:pPr>
        <w:ind w:left="-142"/>
        <w:rPr>
          <w:rFonts w:ascii="Arial" w:hAnsi="Arial" w:cs="Arial"/>
          <w:b/>
          <w:i/>
        </w:rPr>
      </w:pPr>
      <w:r w:rsidRPr="00C6076A">
        <w:rPr>
          <w:rFonts w:ascii="Arial" w:hAnsi="Arial" w:cs="Arial"/>
          <w:b/>
          <w:i/>
        </w:rPr>
        <w:t>Legal Gateway Planning Meeting</w:t>
      </w:r>
    </w:p>
    <w:p w14:paraId="6D329FC2" w14:textId="77777777" w:rsidR="00DD6E88" w:rsidRPr="00C6076A" w:rsidRDefault="001E2966" w:rsidP="00C6076A">
      <w:pPr>
        <w:numPr>
          <w:ilvl w:val="1"/>
          <w:numId w:val="22"/>
        </w:numPr>
        <w:ind w:left="-142" w:hanging="567"/>
        <w:rPr>
          <w:rFonts w:ascii="Arial" w:hAnsi="Arial" w:cs="Arial"/>
        </w:rPr>
      </w:pPr>
      <w:r w:rsidRPr="00C6076A">
        <w:rPr>
          <w:rFonts w:ascii="Arial" w:hAnsi="Arial" w:cs="Arial"/>
        </w:rPr>
        <w:t xml:space="preserve">The weekly </w:t>
      </w:r>
      <w:r w:rsidR="00672AAC" w:rsidRPr="00C6076A">
        <w:rPr>
          <w:rFonts w:ascii="Arial" w:hAnsi="Arial" w:cs="Arial"/>
        </w:rPr>
        <w:t xml:space="preserve">Legal </w:t>
      </w:r>
      <w:r w:rsidR="00500F74" w:rsidRPr="00C6076A">
        <w:rPr>
          <w:rFonts w:ascii="Arial" w:hAnsi="Arial" w:cs="Arial"/>
        </w:rPr>
        <w:t xml:space="preserve">Gateway </w:t>
      </w:r>
      <w:r w:rsidR="00672AAC" w:rsidRPr="00C6076A">
        <w:rPr>
          <w:rFonts w:ascii="Arial" w:hAnsi="Arial" w:cs="Arial"/>
        </w:rPr>
        <w:t xml:space="preserve">Planning </w:t>
      </w:r>
      <w:r w:rsidR="00500F74" w:rsidRPr="00C6076A">
        <w:rPr>
          <w:rFonts w:ascii="Arial" w:hAnsi="Arial" w:cs="Arial"/>
        </w:rPr>
        <w:t xml:space="preserve">Meeting </w:t>
      </w:r>
      <w:r w:rsidR="00DD6E88" w:rsidRPr="00C6076A">
        <w:rPr>
          <w:rFonts w:ascii="Arial" w:hAnsi="Arial" w:cs="Arial"/>
        </w:rPr>
        <w:t xml:space="preserve">will take place at </w:t>
      </w:r>
      <w:r w:rsidR="006236AA" w:rsidRPr="00C6076A">
        <w:rPr>
          <w:rFonts w:ascii="Arial" w:hAnsi="Arial" w:cs="Arial"/>
        </w:rPr>
        <w:t>1:30pm</w:t>
      </w:r>
      <w:r w:rsidR="00DD6E88" w:rsidRPr="00C6076A">
        <w:rPr>
          <w:rFonts w:ascii="Arial" w:hAnsi="Arial" w:cs="Arial"/>
        </w:rPr>
        <w:t xml:space="preserve"> every Wednesday</w:t>
      </w:r>
      <w:r w:rsidR="00E85F97" w:rsidRPr="00C6076A">
        <w:rPr>
          <w:rFonts w:ascii="Arial" w:hAnsi="Arial" w:cs="Arial"/>
        </w:rPr>
        <w:t xml:space="preserve">. Legal Gateway Meetings can also be called at other times when demand or need requires it. </w:t>
      </w:r>
    </w:p>
    <w:p w14:paraId="4A27D514" w14:textId="77777777" w:rsidR="00663C6A" w:rsidRPr="00C6076A" w:rsidRDefault="00663C6A" w:rsidP="00C6076A">
      <w:pPr>
        <w:numPr>
          <w:ilvl w:val="1"/>
          <w:numId w:val="22"/>
        </w:numPr>
        <w:ind w:left="-142" w:hanging="567"/>
        <w:rPr>
          <w:rFonts w:ascii="Arial" w:hAnsi="Arial" w:cs="Arial"/>
        </w:rPr>
      </w:pPr>
      <w:r w:rsidRPr="00C6076A">
        <w:rPr>
          <w:rFonts w:ascii="Arial" w:hAnsi="Arial" w:cs="Arial"/>
        </w:rPr>
        <w:t xml:space="preserve">Referrals </w:t>
      </w:r>
      <w:r w:rsidR="00D616DF" w:rsidRPr="00C6076A">
        <w:rPr>
          <w:rFonts w:ascii="Arial" w:hAnsi="Arial" w:cs="Arial"/>
        </w:rPr>
        <w:t>should</w:t>
      </w:r>
      <w:r w:rsidRPr="00C6076A">
        <w:rPr>
          <w:rFonts w:ascii="Arial" w:hAnsi="Arial" w:cs="Arial"/>
        </w:rPr>
        <w:t xml:space="preserve"> be agreed by </w:t>
      </w:r>
      <w:r w:rsidR="00500F74" w:rsidRPr="00C6076A">
        <w:rPr>
          <w:rFonts w:ascii="Arial" w:hAnsi="Arial" w:cs="Arial"/>
        </w:rPr>
        <w:t xml:space="preserve">the </w:t>
      </w:r>
      <w:r w:rsidRPr="00C6076A">
        <w:rPr>
          <w:rFonts w:ascii="Arial" w:hAnsi="Arial" w:cs="Arial"/>
        </w:rPr>
        <w:t xml:space="preserve">Service </w:t>
      </w:r>
      <w:r w:rsidR="00103A13" w:rsidRPr="00C6076A">
        <w:rPr>
          <w:rFonts w:ascii="Arial" w:hAnsi="Arial" w:cs="Arial"/>
        </w:rPr>
        <w:t>Leader</w:t>
      </w:r>
      <w:r w:rsidR="001E2966" w:rsidRPr="00C6076A">
        <w:rPr>
          <w:rFonts w:ascii="Arial" w:hAnsi="Arial" w:cs="Arial"/>
        </w:rPr>
        <w:t xml:space="preserve"> before an agenda request is made by the Social W</w:t>
      </w:r>
      <w:r w:rsidRPr="00C6076A">
        <w:rPr>
          <w:rFonts w:ascii="Arial" w:hAnsi="Arial" w:cs="Arial"/>
        </w:rPr>
        <w:t>orker or Team Leader</w:t>
      </w:r>
      <w:r w:rsidR="00D616DF" w:rsidRPr="00C6076A">
        <w:rPr>
          <w:rFonts w:ascii="Arial" w:hAnsi="Arial" w:cs="Arial"/>
        </w:rPr>
        <w:t xml:space="preserve">. Service Leader's should add a case note to Mosaic evidencing management decision making. </w:t>
      </w:r>
    </w:p>
    <w:p w14:paraId="752646FD" w14:textId="77777777" w:rsidR="00C41C94" w:rsidRPr="00C6076A" w:rsidRDefault="001E2966" w:rsidP="00C6076A">
      <w:pPr>
        <w:numPr>
          <w:ilvl w:val="1"/>
          <w:numId w:val="22"/>
        </w:numPr>
        <w:ind w:left="-142" w:hanging="567"/>
        <w:rPr>
          <w:rFonts w:ascii="Arial" w:hAnsi="Arial" w:cs="Arial"/>
        </w:rPr>
      </w:pPr>
      <w:r w:rsidRPr="00C6076A">
        <w:rPr>
          <w:rFonts w:ascii="Arial" w:hAnsi="Arial" w:cs="Arial"/>
        </w:rPr>
        <w:t xml:space="preserve">Trackers for pre-proceedings and care proceedings </w:t>
      </w:r>
      <w:r w:rsidR="00C41C94" w:rsidRPr="00C6076A">
        <w:rPr>
          <w:rFonts w:ascii="Arial" w:hAnsi="Arial" w:cs="Arial"/>
        </w:rPr>
        <w:t xml:space="preserve">must be updated by </w:t>
      </w:r>
      <w:r w:rsidR="00663C6A" w:rsidRPr="00C6076A">
        <w:rPr>
          <w:rFonts w:ascii="Arial" w:hAnsi="Arial" w:cs="Arial"/>
        </w:rPr>
        <w:t xml:space="preserve">Service </w:t>
      </w:r>
      <w:r w:rsidR="00103A13" w:rsidRPr="00C6076A">
        <w:rPr>
          <w:rFonts w:ascii="Arial" w:hAnsi="Arial" w:cs="Arial"/>
        </w:rPr>
        <w:t xml:space="preserve">Leaders </w:t>
      </w:r>
      <w:r w:rsidRPr="00C6076A">
        <w:rPr>
          <w:rFonts w:ascii="Arial" w:hAnsi="Arial" w:cs="Arial"/>
        </w:rPr>
        <w:t xml:space="preserve">by 12 noon every Tuesday for consideration by the Head </w:t>
      </w:r>
      <w:r w:rsidR="00395354" w:rsidRPr="00C6076A">
        <w:rPr>
          <w:rFonts w:ascii="Arial" w:hAnsi="Arial" w:cs="Arial"/>
        </w:rPr>
        <w:t>Family Safeguarding.</w:t>
      </w:r>
      <w:r w:rsidR="00AC0579" w:rsidRPr="00C6076A">
        <w:rPr>
          <w:rFonts w:ascii="Arial" w:hAnsi="Arial" w:cs="Arial"/>
        </w:rPr>
        <w:t xml:space="preserve"> The </w:t>
      </w:r>
      <w:r w:rsidR="006236AA" w:rsidRPr="00C6076A">
        <w:rPr>
          <w:rFonts w:ascii="Arial" w:hAnsi="Arial" w:cs="Arial"/>
        </w:rPr>
        <w:t>last</w:t>
      </w:r>
      <w:r w:rsidR="00AC0579" w:rsidRPr="00C6076A">
        <w:rPr>
          <w:rFonts w:ascii="Arial" w:hAnsi="Arial" w:cs="Arial"/>
        </w:rPr>
        <w:t xml:space="preserve"> hour of the meeting will focus on this tracking. With the remainder of the meeting being for </w:t>
      </w:r>
      <w:r w:rsidR="000A46AB" w:rsidRPr="00C6076A">
        <w:rPr>
          <w:rFonts w:ascii="Arial" w:hAnsi="Arial" w:cs="Arial"/>
        </w:rPr>
        <w:t>family</w:t>
      </w:r>
      <w:r w:rsidR="00AC0579" w:rsidRPr="00C6076A">
        <w:rPr>
          <w:rFonts w:ascii="Arial" w:hAnsi="Arial" w:cs="Arial"/>
        </w:rPr>
        <w:t xml:space="preserve"> presentations. </w:t>
      </w:r>
    </w:p>
    <w:p w14:paraId="587E593C" w14:textId="77777777" w:rsidR="001E2966" w:rsidRPr="00C6076A" w:rsidRDefault="00564A09" w:rsidP="00C6076A">
      <w:pPr>
        <w:numPr>
          <w:ilvl w:val="1"/>
          <w:numId w:val="22"/>
        </w:numPr>
        <w:ind w:left="-142" w:hanging="567"/>
        <w:rPr>
          <w:rFonts w:ascii="Arial" w:hAnsi="Arial" w:cs="Arial"/>
        </w:rPr>
      </w:pPr>
      <w:r w:rsidRPr="00C6076A">
        <w:rPr>
          <w:rFonts w:ascii="Arial" w:hAnsi="Arial" w:cs="Arial"/>
        </w:rPr>
        <w:t xml:space="preserve">Information provided </w:t>
      </w:r>
      <w:r w:rsidR="00074558" w:rsidRPr="00C6076A">
        <w:rPr>
          <w:rFonts w:ascii="Arial" w:hAnsi="Arial" w:cs="Arial"/>
        </w:rPr>
        <w:t xml:space="preserve">by the Social Worker </w:t>
      </w:r>
      <w:r w:rsidRPr="00C6076A">
        <w:rPr>
          <w:rFonts w:ascii="Arial" w:hAnsi="Arial" w:cs="Arial"/>
        </w:rPr>
        <w:t>for t</w:t>
      </w:r>
      <w:r w:rsidR="001E2966" w:rsidRPr="00C6076A">
        <w:rPr>
          <w:rFonts w:ascii="Arial" w:hAnsi="Arial" w:cs="Arial"/>
        </w:rPr>
        <w:t xml:space="preserve">he </w:t>
      </w:r>
      <w:r w:rsidR="00590116" w:rsidRPr="00C6076A">
        <w:rPr>
          <w:rFonts w:ascii="Arial" w:hAnsi="Arial" w:cs="Arial"/>
        </w:rPr>
        <w:t xml:space="preserve">Legal </w:t>
      </w:r>
      <w:r w:rsidR="001E2966" w:rsidRPr="00C6076A">
        <w:rPr>
          <w:rFonts w:ascii="Arial" w:hAnsi="Arial" w:cs="Arial"/>
        </w:rPr>
        <w:t>Gateway Planning</w:t>
      </w:r>
      <w:r w:rsidR="00590116" w:rsidRPr="00C6076A">
        <w:rPr>
          <w:rFonts w:ascii="Arial" w:hAnsi="Arial" w:cs="Arial"/>
        </w:rPr>
        <w:t xml:space="preserve"> Meeting </w:t>
      </w:r>
      <w:r w:rsidR="001E2966" w:rsidRPr="00C6076A">
        <w:rPr>
          <w:rFonts w:ascii="Arial" w:hAnsi="Arial" w:cs="Arial"/>
        </w:rPr>
        <w:t xml:space="preserve"> process should include the following:</w:t>
      </w:r>
    </w:p>
    <w:p w14:paraId="0232406C" w14:textId="77777777" w:rsidR="00C41C94" w:rsidRPr="00C6076A" w:rsidRDefault="00590116" w:rsidP="00C6076A">
      <w:pPr>
        <w:numPr>
          <w:ilvl w:val="0"/>
          <w:numId w:val="8"/>
        </w:numPr>
        <w:ind w:left="-142" w:hanging="513"/>
        <w:rPr>
          <w:rFonts w:ascii="Arial" w:hAnsi="Arial" w:cs="Arial"/>
        </w:rPr>
      </w:pPr>
      <w:r w:rsidRPr="00C6076A">
        <w:rPr>
          <w:rFonts w:ascii="Arial" w:hAnsi="Arial" w:cs="Arial"/>
        </w:rPr>
        <w:t xml:space="preserve">A </w:t>
      </w:r>
      <w:r w:rsidR="00C41C94" w:rsidRPr="00C6076A">
        <w:rPr>
          <w:rFonts w:ascii="Arial" w:hAnsi="Arial" w:cs="Arial"/>
        </w:rPr>
        <w:t>referral</w:t>
      </w:r>
      <w:r w:rsidR="001E2966" w:rsidRPr="00C6076A">
        <w:rPr>
          <w:rFonts w:ascii="Arial" w:hAnsi="Arial" w:cs="Arial"/>
        </w:rPr>
        <w:t xml:space="preserve"> </w:t>
      </w:r>
      <w:r w:rsidRPr="00C6076A">
        <w:rPr>
          <w:rFonts w:ascii="Arial" w:hAnsi="Arial" w:cs="Arial"/>
        </w:rPr>
        <w:t xml:space="preserve">- which must </w:t>
      </w:r>
      <w:r w:rsidR="00C41C94" w:rsidRPr="00C6076A">
        <w:rPr>
          <w:rFonts w:ascii="Arial" w:hAnsi="Arial" w:cs="Arial"/>
        </w:rPr>
        <w:t>clearly</w:t>
      </w:r>
      <w:r w:rsidR="00AB29F8" w:rsidRPr="00C6076A">
        <w:rPr>
          <w:rFonts w:ascii="Arial" w:hAnsi="Arial" w:cs="Arial"/>
        </w:rPr>
        <w:t xml:space="preserve"> </w:t>
      </w:r>
      <w:r w:rsidRPr="00C6076A">
        <w:rPr>
          <w:rFonts w:ascii="Arial" w:hAnsi="Arial" w:cs="Arial"/>
        </w:rPr>
        <w:t xml:space="preserve">state </w:t>
      </w:r>
      <w:r w:rsidR="00AB29F8" w:rsidRPr="00C6076A">
        <w:rPr>
          <w:rFonts w:ascii="Arial" w:hAnsi="Arial" w:cs="Arial"/>
        </w:rPr>
        <w:t>the name of the child/ children, date</w:t>
      </w:r>
      <w:r w:rsidRPr="00C6076A">
        <w:rPr>
          <w:rFonts w:ascii="Arial" w:hAnsi="Arial" w:cs="Arial"/>
        </w:rPr>
        <w:t xml:space="preserve">(s) of birth, electronic identification number(s), </w:t>
      </w:r>
      <w:r w:rsidR="001E2966" w:rsidRPr="00C6076A">
        <w:rPr>
          <w:rFonts w:ascii="Arial" w:hAnsi="Arial" w:cs="Arial"/>
        </w:rPr>
        <w:t xml:space="preserve">the purpose of the request and the desired </w:t>
      </w:r>
      <w:r w:rsidR="00C41C94" w:rsidRPr="00C6076A">
        <w:rPr>
          <w:rFonts w:ascii="Arial" w:hAnsi="Arial" w:cs="Arial"/>
        </w:rPr>
        <w:t xml:space="preserve">outcome </w:t>
      </w:r>
      <w:r w:rsidRPr="00C6076A">
        <w:rPr>
          <w:rFonts w:ascii="Arial" w:hAnsi="Arial" w:cs="Arial"/>
        </w:rPr>
        <w:t>that is being sought for the child</w:t>
      </w:r>
      <w:r w:rsidR="00FD1BBF" w:rsidRPr="00C6076A">
        <w:rPr>
          <w:rFonts w:ascii="Arial" w:hAnsi="Arial" w:cs="Arial"/>
        </w:rPr>
        <w:t xml:space="preserve"> - to be sent to PA for Head Family Safeguarding</w:t>
      </w:r>
    </w:p>
    <w:p w14:paraId="5CDE18BE" w14:textId="77777777" w:rsidR="00FD1BBF" w:rsidRPr="00C6076A" w:rsidRDefault="00FD1BBF" w:rsidP="00C6076A">
      <w:pPr>
        <w:numPr>
          <w:ilvl w:val="0"/>
          <w:numId w:val="8"/>
        </w:numPr>
        <w:ind w:left="-142" w:hanging="513"/>
        <w:rPr>
          <w:rFonts w:ascii="Arial" w:hAnsi="Arial" w:cs="Arial"/>
        </w:rPr>
      </w:pPr>
      <w:r w:rsidRPr="00C6076A">
        <w:rPr>
          <w:rFonts w:ascii="Arial" w:hAnsi="Arial" w:cs="Arial"/>
        </w:rPr>
        <w:t xml:space="preserve">MOSAIC workflow for Legal Gateway to be completed by </w:t>
      </w:r>
      <w:r w:rsidR="006236AA" w:rsidRPr="00C6076A">
        <w:rPr>
          <w:rFonts w:ascii="Arial" w:hAnsi="Arial" w:cs="Arial"/>
        </w:rPr>
        <w:t>11am</w:t>
      </w:r>
      <w:r w:rsidR="00D82647" w:rsidRPr="00C6076A">
        <w:rPr>
          <w:rFonts w:ascii="Arial" w:hAnsi="Arial" w:cs="Arial"/>
        </w:rPr>
        <w:t xml:space="preserve"> on the Tuesday prior</w:t>
      </w:r>
      <w:r w:rsidR="006236AA" w:rsidRPr="00C6076A">
        <w:rPr>
          <w:rFonts w:ascii="Arial" w:hAnsi="Arial" w:cs="Arial"/>
        </w:rPr>
        <w:t xml:space="preserve"> and passed to the Service Leader to quality assure</w:t>
      </w:r>
      <w:r w:rsidRPr="00C6076A">
        <w:rPr>
          <w:rFonts w:ascii="Arial" w:hAnsi="Arial" w:cs="Arial"/>
        </w:rPr>
        <w:t xml:space="preserve">, prior to the </w:t>
      </w:r>
      <w:r w:rsidR="006236AA" w:rsidRPr="00C6076A">
        <w:rPr>
          <w:rFonts w:ascii="Arial" w:hAnsi="Arial" w:cs="Arial"/>
        </w:rPr>
        <w:t>L</w:t>
      </w:r>
      <w:r w:rsidRPr="00C6076A">
        <w:rPr>
          <w:rFonts w:ascii="Arial" w:hAnsi="Arial" w:cs="Arial"/>
        </w:rPr>
        <w:t xml:space="preserve">egal Gateway. </w:t>
      </w:r>
    </w:p>
    <w:p w14:paraId="4F6822FE" w14:textId="77777777" w:rsidR="00C41C94" w:rsidRPr="00C6076A" w:rsidRDefault="001E2966" w:rsidP="00C6076A">
      <w:pPr>
        <w:numPr>
          <w:ilvl w:val="0"/>
          <w:numId w:val="8"/>
        </w:numPr>
        <w:ind w:left="-142" w:hanging="513"/>
        <w:rPr>
          <w:rFonts w:ascii="Arial" w:hAnsi="Arial" w:cs="Arial"/>
        </w:rPr>
      </w:pPr>
      <w:r w:rsidRPr="00C6076A">
        <w:rPr>
          <w:rFonts w:ascii="Arial" w:hAnsi="Arial" w:cs="Arial"/>
        </w:rPr>
        <w:t>An u</w:t>
      </w:r>
      <w:r w:rsidR="00C41C94" w:rsidRPr="00C6076A">
        <w:rPr>
          <w:rFonts w:ascii="Arial" w:hAnsi="Arial" w:cs="Arial"/>
        </w:rPr>
        <w:t>p</w:t>
      </w:r>
      <w:r w:rsidR="00BA5781" w:rsidRPr="00C6076A">
        <w:rPr>
          <w:rFonts w:ascii="Arial" w:hAnsi="Arial" w:cs="Arial"/>
        </w:rPr>
        <w:t>-</w:t>
      </w:r>
      <w:r w:rsidR="00C41C94" w:rsidRPr="00C6076A">
        <w:rPr>
          <w:rFonts w:ascii="Arial" w:hAnsi="Arial" w:cs="Arial"/>
        </w:rPr>
        <w:t>to</w:t>
      </w:r>
      <w:r w:rsidR="00BA5781" w:rsidRPr="00C6076A">
        <w:rPr>
          <w:rFonts w:ascii="Arial" w:hAnsi="Arial" w:cs="Arial"/>
        </w:rPr>
        <w:t>-</w:t>
      </w:r>
      <w:r w:rsidR="00C41C94" w:rsidRPr="00C6076A">
        <w:rPr>
          <w:rFonts w:ascii="Arial" w:hAnsi="Arial" w:cs="Arial"/>
        </w:rPr>
        <w:t xml:space="preserve">date chronology </w:t>
      </w:r>
      <w:r w:rsidR="00BA5781" w:rsidRPr="00C6076A">
        <w:rPr>
          <w:rFonts w:ascii="Arial" w:hAnsi="Arial" w:cs="Arial"/>
        </w:rPr>
        <w:t>&amp; g</w:t>
      </w:r>
      <w:r w:rsidR="00C41C94" w:rsidRPr="00C6076A">
        <w:rPr>
          <w:rFonts w:ascii="Arial" w:hAnsi="Arial" w:cs="Arial"/>
        </w:rPr>
        <w:t xml:space="preserve">enogram </w:t>
      </w:r>
      <w:r w:rsidRPr="00C6076A">
        <w:rPr>
          <w:rFonts w:ascii="Arial" w:hAnsi="Arial" w:cs="Arial"/>
        </w:rPr>
        <w:t>(</w:t>
      </w:r>
      <w:r w:rsidR="003E10FD" w:rsidRPr="00C6076A">
        <w:rPr>
          <w:rFonts w:ascii="Arial" w:hAnsi="Arial" w:cs="Arial"/>
        </w:rPr>
        <w:t>to</w:t>
      </w:r>
      <w:r w:rsidRPr="00C6076A">
        <w:rPr>
          <w:rFonts w:ascii="Arial" w:hAnsi="Arial" w:cs="Arial"/>
        </w:rPr>
        <w:t xml:space="preserve"> include at least 3 generations)</w:t>
      </w:r>
    </w:p>
    <w:p w14:paraId="69133F51" w14:textId="77777777" w:rsidR="00C41C94" w:rsidRPr="00C6076A" w:rsidRDefault="001E2966" w:rsidP="00C6076A">
      <w:pPr>
        <w:numPr>
          <w:ilvl w:val="0"/>
          <w:numId w:val="8"/>
        </w:numPr>
        <w:ind w:left="-142" w:hanging="513"/>
        <w:rPr>
          <w:rFonts w:ascii="Arial" w:hAnsi="Arial" w:cs="Arial"/>
        </w:rPr>
      </w:pPr>
      <w:r w:rsidRPr="00C6076A">
        <w:rPr>
          <w:rFonts w:ascii="Arial" w:hAnsi="Arial" w:cs="Arial"/>
        </w:rPr>
        <w:t>A c</w:t>
      </w:r>
      <w:r w:rsidR="00C41C94" w:rsidRPr="00C6076A">
        <w:rPr>
          <w:rFonts w:ascii="Arial" w:hAnsi="Arial" w:cs="Arial"/>
        </w:rPr>
        <w:t xml:space="preserve">urrent </w:t>
      </w:r>
      <w:r w:rsidRPr="00C6076A">
        <w:rPr>
          <w:rFonts w:ascii="Arial" w:hAnsi="Arial" w:cs="Arial"/>
        </w:rPr>
        <w:t xml:space="preserve">/up to date </w:t>
      </w:r>
      <w:r w:rsidR="00C41C94" w:rsidRPr="00C6076A">
        <w:rPr>
          <w:rFonts w:ascii="Arial" w:hAnsi="Arial" w:cs="Arial"/>
        </w:rPr>
        <w:t>assessment</w:t>
      </w:r>
      <w:r w:rsidR="006236AA" w:rsidRPr="00C6076A">
        <w:rPr>
          <w:rFonts w:ascii="Arial" w:hAnsi="Arial" w:cs="Arial"/>
        </w:rPr>
        <w:t xml:space="preserve">, that sets out the current concerns and the reason for the Legal Gateway meeting. </w:t>
      </w:r>
    </w:p>
    <w:p w14:paraId="2270E67C" w14:textId="77777777" w:rsidR="00590116" w:rsidRPr="00C6076A" w:rsidRDefault="00590116" w:rsidP="00C6076A">
      <w:pPr>
        <w:numPr>
          <w:ilvl w:val="0"/>
          <w:numId w:val="8"/>
        </w:numPr>
        <w:ind w:left="-142" w:hanging="513"/>
        <w:rPr>
          <w:rFonts w:ascii="Arial" w:hAnsi="Arial" w:cs="Arial"/>
        </w:rPr>
      </w:pPr>
      <w:r w:rsidRPr="00C6076A">
        <w:rPr>
          <w:rFonts w:ascii="Arial" w:hAnsi="Arial" w:cs="Arial"/>
        </w:rPr>
        <w:t>Plus:</w:t>
      </w:r>
    </w:p>
    <w:p w14:paraId="6046F7A4" w14:textId="77777777" w:rsidR="00362D0A" w:rsidRPr="00C6076A" w:rsidRDefault="00590116" w:rsidP="00C6076A">
      <w:pPr>
        <w:numPr>
          <w:ilvl w:val="1"/>
          <w:numId w:val="8"/>
        </w:numPr>
        <w:ind w:left="-142"/>
        <w:rPr>
          <w:rFonts w:ascii="Arial" w:hAnsi="Arial" w:cs="Arial"/>
        </w:rPr>
      </w:pPr>
      <w:r w:rsidRPr="00C6076A">
        <w:rPr>
          <w:rFonts w:ascii="Arial" w:hAnsi="Arial" w:cs="Arial"/>
        </w:rPr>
        <w:t>The o</w:t>
      </w:r>
      <w:r w:rsidR="001E2966" w:rsidRPr="00C6076A">
        <w:rPr>
          <w:rFonts w:ascii="Arial" w:hAnsi="Arial" w:cs="Arial"/>
        </w:rPr>
        <w:t>utcome of v</w:t>
      </w:r>
      <w:r w:rsidR="00362D0A" w:rsidRPr="00C6076A">
        <w:rPr>
          <w:rFonts w:ascii="Arial" w:hAnsi="Arial" w:cs="Arial"/>
        </w:rPr>
        <w:t xml:space="preserve">iability </w:t>
      </w:r>
      <w:r w:rsidRPr="00C6076A">
        <w:rPr>
          <w:rFonts w:ascii="Arial" w:hAnsi="Arial" w:cs="Arial"/>
        </w:rPr>
        <w:t xml:space="preserve">assessments </w:t>
      </w:r>
      <w:r w:rsidR="00362D0A" w:rsidRPr="00C6076A">
        <w:rPr>
          <w:rFonts w:ascii="Arial" w:hAnsi="Arial" w:cs="Arial"/>
        </w:rPr>
        <w:t xml:space="preserve">of </w:t>
      </w:r>
      <w:r w:rsidR="001E2966" w:rsidRPr="00C6076A">
        <w:rPr>
          <w:rFonts w:ascii="Arial" w:hAnsi="Arial" w:cs="Arial"/>
        </w:rPr>
        <w:t>connected persons (</w:t>
      </w:r>
      <w:r w:rsidR="00362D0A" w:rsidRPr="00C6076A">
        <w:rPr>
          <w:rFonts w:ascii="Arial" w:hAnsi="Arial" w:cs="Arial"/>
        </w:rPr>
        <w:t>family/ friends</w:t>
      </w:r>
      <w:r w:rsidR="001E2966" w:rsidRPr="00C6076A">
        <w:rPr>
          <w:rFonts w:ascii="Arial" w:hAnsi="Arial" w:cs="Arial"/>
        </w:rPr>
        <w:t xml:space="preserve">) </w:t>
      </w:r>
      <w:r w:rsidR="00FD1BBF" w:rsidRPr="00C6076A">
        <w:rPr>
          <w:rFonts w:ascii="Arial" w:hAnsi="Arial" w:cs="Arial"/>
        </w:rPr>
        <w:t>where applicable</w:t>
      </w:r>
    </w:p>
    <w:p w14:paraId="1D972B31" w14:textId="77777777" w:rsidR="00362D0A" w:rsidRPr="00C6076A" w:rsidRDefault="00590116" w:rsidP="00C6076A">
      <w:pPr>
        <w:numPr>
          <w:ilvl w:val="1"/>
          <w:numId w:val="8"/>
        </w:numPr>
        <w:ind w:left="-142"/>
        <w:rPr>
          <w:rFonts w:ascii="Arial" w:hAnsi="Arial" w:cs="Arial"/>
        </w:rPr>
      </w:pPr>
      <w:r w:rsidRPr="00C6076A">
        <w:rPr>
          <w:rFonts w:ascii="Arial" w:hAnsi="Arial" w:cs="Arial"/>
        </w:rPr>
        <w:t>The c</w:t>
      </w:r>
      <w:r w:rsidR="00362D0A" w:rsidRPr="00C6076A">
        <w:rPr>
          <w:rFonts w:ascii="Arial" w:hAnsi="Arial" w:cs="Arial"/>
        </w:rPr>
        <w:t>hild</w:t>
      </w:r>
      <w:r w:rsidR="001E2966" w:rsidRPr="00C6076A">
        <w:rPr>
          <w:rFonts w:ascii="Arial" w:hAnsi="Arial" w:cs="Arial"/>
        </w:rPr>
        <w:t>'s</w:t>
      </w:r>
      <w:r w:rsidR="00362D0A" w:rsidRPr="00C6076A">
        <w:rPr>
          <w:rFonts w:ascii="Arial" w:hAnsi="Arial" w:cs="Arial"/>
        </w:rPr>
        <w:t xml:space="preserve"> birth certificate</w:t>
      </w:r>
    </w:p>
    <w:p w14:paraId="4B60BDC2" w14:textId="77777777" w:rsidR="00362D0A" w:rsidRPr="00C6076A" w:rsidRDefault="00362D0A" w:rsidP="00C6076A">
      <w:pPr>
        <w:numPr>
          <w:ilvl w:val="1"/>
          <w:numId w:val="8"/>
        </w:numPr>
        <w:ind w:left="-142"/>
        <w:rPr>
          <w:rFonts w:ascii="Arial" w:hAnsi="Arial" w:cs="Arial"/>
        </w:rPr>
      </w:pPr>
      <w:r w:rsidRPr="00C6076A">
        <w:rPr>
          <w:rFonts w:ascii="Arial" w:hAnsi="Arial" w:cs="Arial"/>
        </w:rPr>
        <w:t xml:space="preserve">Any other evidence </w:t>
      </w:r>
      <w:r w:rsidR="001E2966" w:rsidRPr="00C6076A">
        <w:rPr>
          <w:rFonts w:ascii="Arial" w:hAnsi="Arial" w:cs="Arial"/>
        </w:rPr>
        <w:t xml:space="preserve">that the local authority may </w:t>
      </w:r>
      <w:r w:rsidR="00590116" w:rsidRPr="00C6076A">
        <w:rPr>
          <w:rFonts w:ascii="Arial" w:hAnsi="Arial" w:cs="Arial"/>
        </w:rPr>
        <w:t xml:space="preserve">wish to </w:t>
      </w:r>
      <w:r w:rsidRPr="00C6076A">
        <w:rPr>
          <w:rFonts w:ascii="Arial" w:hAnsi="Arial" w:cs="Arial"/>
        </w:rPr>
        <w:t>rely on</w:t>
      </w:r>
    </w:p>
    <w:p w14:paraId="595C95D7" w14:textId="77777777" w:rsidR="00362D0A" w:rsidRPr="00C6076A" w:rsidRDefault="00590116" w:rsidP="00C6076A">
      <w:pPr>
        <w:numPr>
          <w:ilvl w:val="0"/>
          <w:numId w:val="8"/>
        </w:numPr>
        <w:ind w:left="-142" w:hanging="513"/>
        <w:rPr>
          <w:rFonts w:ascii="Arial" w:hAnsi="Arial" w:cs="Arial"/>
        </w:rPr>
      </w:pPr>
      <w:r w:rsidRPr="00C6076A">
        <w:rPr>
          <w:rFonts w:ascii="Arial" w:hAnsi="Arial" w:cs="Arial"/>
        </w:rPr>
        <w:t>For requests to extend pre-</w:t>
      </w:r>
      <w:r w:rsidR="001E2966" w:rsidRPr="00C6076A">
        <w:rPr>
          <w:rFonts w:ascii="Arial" w:hAnsi="Arial" w:cs="Arial"/>
        </w:rPr>
        <w:t>proceedings:</w:t>
      </w:r>
    </w:p>
    <w:p w14:paraId="4FED3531" w14:textId="77777777" w:rsidR="00362D0A" w:rsidRPr="00C6076A" w:rsidRDefault="00590116" w:rsidP="00C6076A">
      <w:pPr>
        <w:numPr>
          <w:ilvl w:val="1"/>
          <w:numId w:val="8"/>
        </w:numPr>
        <w:ind w:left="-142"/>
        <w:rPr>
          <w:rFonts w:ascii="Arial" w:hAnsi="Arial" w:cs="Arial"/>
        </w:rPr>
      </w:pPr>
      <w:r w:rsidRPr="00C6076A">
        <w:rPr>
          <w:rFonts w:ascii="Arial" w:hAnsi="Arial" w:cs="Arial"/>
        </w:rPr>
        <w:t>A w</w:t>
      </w:r>
      <w:r w:rsidR="00362D0A" w:rsidRPr="00C6076A">
        <w:rPr>
          <w:rFonts w:ascii="Arial" w:hAnsi="Arial" w:cs="Arial"/>
        </w:rPr>
        <w:t xml:space="preserve">ritten outline of justification to extend, along with </w:t>
      </w:r>
      <w:r w:rsidR="001E2966" w:rsidRPr="00C6076A">
        <w:rPr>
          <w:rFonts w:ascii="Arial" w:hAnsi="Arial" w:cs="Arial"/>
        </w:rPr>
        <w:t xml:space="preserve">evidence of the </w:t>
      </w:r>
      <w:r w:rsidR="00362D0A" w:rsidRPr="00C6076A">
        <w:rPr>
          <w:rFonts w:ascii="Arial" w:hAnsi="Arial" w:cs="Arial"/>
        </w:rPr>
        <w:t xml:space="preserve">assessment, </w:t>
      </w:r>
      <w:r w:rsidR="006236AA" w:rsidRPr="00C6076A">
        <w:rPr>
          <w:rFonts w:ascii="Arial" w:hAnsi="Arial" w:cs="Arial"/>
        </w:rPr>
        <w:t>chronology,</w:t>
      </w:r>
      <w:r w:rsidR="00362D0A" w:rsidRPr="00C6076A">
        <w:rPr>
          <w:rFonts w:ascii="Arial" w:hAnsi="Arial" w:cs="Arial"/>
        </w:rPr>
        <w:t xml:space="preserve"> and genogram.</w:t>
      </w:r>
    </w:p>
    <w:p w14:paraId="5A1E7BB4" w14:textId="77777777" w:rsidR="00362D0A" w:rsidRPr="00C6076A" w:rsidRDefault="00590116" w:rsidP="00C6076A">
      <w:pPr>
        <w:numPr>
          <w:ilvl w:val="0"/>
          <w:numId w:val="8"/>
        </w:numPr>
        <w:ind w:left="-142" w:hanging="513"/>
        <w:rPr>
          <w:rFonts w:ascii="Arial" w:hAnsi="Arial" w:cs="Arial"/>
        </w:rPr>
      </w:pPr>
      <w:r w:rsidRPr="00C6076A">
        <w:rPr>
          <w:rFonts w:ascii="Arial" w:hAnsi="Arial" w:cs="Arial"/>
        </w:rPr>
        <w:t xml:space="preserve">A summary of actual/likely </w:t>
      </w:r>
      <w:r w:rsidR="001E2966" w:rsidRPr="00C6076A">
        <w:rPr>
          <w:rFonts w:ascii="Arial" w:hAnsi="Arial" w:cs="Arial"/>
        </w:rPr>
        <w:t>legal spend</w:t>
      </w:r>
      <w:r w:rsidR="00FD1BBF" w:rsidRPr="00C6076A">
        <w:rPr>
          <w:rFonts w:ascii="Arial" w:hAnsi="Arial" w:cs="Arial"/>
        </w:rPr>
        <w:t xml:space="preserve"> for any assessment/ expert requests. </w:t>
      </w:r>
    </w:p>
    <w:p w14:paraId="5E7C9F9A" w14:textId="77777777" w:rsidR="00564A09" w:rsidRPr="00C6076A" w:rsidRDefault="006236AA" w:rsidP="00C6076A">
      <w:pPr>
        <w:pStyle w:val="ListParagraph"/>
        <w:numPr>
          <w:ilvl w:val="1"/>
          <w:numId w:val="22"/>
        </w:numPr>
        <w:ind w:left="-142" w:hanging="567"/>
        <w:rPr>
          <w:rFonts w:ascii="Arial" w:hAnsi="Arial" w:cs="Arial"/>
        </w:rPr>
      </w:pPr>
      <w:r w:rsidRPr="00C6076A">
        <w:rPr>
          <w:rFonts w:ascii="Arial" w:hAnsi="Arial" w:cs="Arial"/>
        </w:rPr>
        <w:t xml:space="preserve">The Service Leader will send all paperwork to Head of Safeguarding PA by 11am on the Tuesday prior to the Legal Gateway and inform of any gateways that do not have the correct paperwork and therefore need to be cancelled. </w:t>
      </w:r>
      <w:r w:rsidR="00074558" w:rsidRPr="00C6076A">
        <w:rPr>
          <w:rFonts w:ascii="Arial" w:hAnsi="Arial" w:cs="Arial"/>
        </w:rPr>
        <w:t xml:space="preserve"> </w:t>
      </w:r>
    </w:p>
    <w:p w14:paraId="6E03B068" w14:textId="77777777" w:rsidR="006236AA" w:rsidRPr="00C6076A" w:rsidRDefault="00074558" w:rsidP="00C6076A">
      <w:pPr>
        <w:pStyle w:val="ListParagraph"/>
        <w:numPr>
          <w:ilvl w:val="1"/>
          <w:numId w:val="22"/>
        </w:numPr>
        <w:ind w:left="-142" w:hanging="567"/>
        <w:rPr>
          <w:rFonts w:ascii="Arial" w:hAnsi="Arial" w:cs="Arial"/>
        </w:rPr>
      </w:pPr>
      <w:r w:rsidRPr="00C6076A">
        <w:rPr>
          <w:rFonts w:ascii="Arial" w:hAnsi="Arial" w:cs="Arial"/>
        </w:rPr>
        <w:lastRenderedPageBreak/>
        <w:t xml:space="preserve">It is the responsibility of the </w:t>
      </w:r>
      <w:r w:rsidR="0009401D" w:rsidRPr="00C6076A">
        <w:rPr>
          <w:rFonts w:ascii="Arial" w:hAnsi="Arial" w:cs="Arial"/>
        </w:rPr>
        <w:t>Team Leader</w:t>
      </w:r>
      <w:r w:rsidRPr="00C6076A">
        <w:rPr>
          <w:rFonts w:ascii="Arial" w:hAnsi="Arial" w:cs="Arial"/>
        </w:rPr>
        <w:t xml:space="preserve"> to assure themselves that all the relevant paperwork has been completed and shared in time</w:t>
      </w:r>
      <w:r w:rsidR="0009401D" w:rsidRPr="00C6076A">
        <w:rPr>
          <w:rFonts w:ascii="Arial" w:hAnsi="Arial" w:cs="Arial"/>
        </w:rPr>
        <w:t>, with final sign off by the Service Leader</w:t>
      </w:r>
      <w:r w:rsidRPr="00C6076A">
        <w:rPr>
          <w:rFonts w:ascii="Arial" w:hAnsi="Arial" w:cs="Arial"/>
        </w:rPr>
        <w:t>.</w:t>
      </w:r>
    </w:p>
    <w:p w14:paraId="1E938157" w14:textId="77777777" w:rsidR="00BA5781" w:rsidRPr="00C6076A" w:rsidRDefault="00D17F29" w:rsidP="00C6076A">
      <w:pPr>
        <w:pStyle w:val="ListParagraph"/>
        <w:numPr>
          <w:ilvl w:val="0"/>
          <w:numId w:val="22"/>
        </w:numPr>
        <w:ind w:left="-142" w:hanging="567"/>
        <w:rPr>
          <w:rFonts w:ascii="Arial" w:hAnsi="Arial" w:cs="Arial"/>
          <w:b/>
        </w:rPr>
      </w:pPr>
      <w:r w:rsidRPr="00C6076A">
        <w:rPr>
          <w:rFonts w:ascii="Arial" w:hAnsi="Arial" w:cs="Arial"/>
          <w:b/>
        </w:rPr>
        <w:t>Timescales</w:t>
      </w:r>
    </w:p>
    <w:p w14:paraId="1BD5AE50" w14:textId="77777777" w:rsidR="001C5A9B" w:rsidRPr="00C6076A" w:rsidRDefault="001C5A9B" w:rsidP="00C6076A">
      <w:pPr>
        <w:numPr>
          <w:ilvl w:val="1"/>
          <w:numId w:val="22"/>
        </w:numPr>
        <w:ind w:left="-142" w:hanging="567"/>
        <w:rPr>
          <w:rFonts w:ascii="Arial" w:hAnsi="Arial" w:cs="Arial"/>
        </w:rPr>
      </w:pPr>
      <w:r w:rsidRPr="00C6076A">
        <w:rPr>
          <w:rFonts w:ascii="Arial" w:hAnsi="Arial" w:cs="Arial"/>
        </w:rPr>
        <w:t xml:space="preserve">Where a decision is made to enter pre proceedings PLO the letter should be served within 1 working day of the agreement. The PLO meeting should then be held within </w:t>
      </w:r>
      <w:r w:rsidR="00DA37B5" w:rsidRPr="00C6076A">
        <w:rPr>
          <w:rFonts w:ascii="Arial" w:hAnsi="Arial" w:cs="Arial"/>
        </w:rPr>
        <w:t>7</w:t>
      </w:r>
      <w:r w:rsidR="006236AA" w:rsidRPr="00C6076A">
        <w:rPr>
          <w:rFonts w:ascii="Arial" w:hAnsi="Arial" w:cs="Arial"/>
        </w:rPr>
        <w:t xml:space="preserve"> </w:t>
      </w:r>
      <w:r w:rsidRPr="00C6076A">
        <w:rPr>
          <w:rFonts w:ascii="Arial" w:hAnsi="Arial" w:cs="Arial"/>
        </w:rPr>
        <w:t xml:space="preserve">working days of the decision. </w:t>
      </w:r>
    </w:p>
    <w:p w14:paraId="6F8D0661" w14:textId="77777777" w:rsidR="00BA5781" w:rsidRPr="00C6076A" w:rsidRDefault="00BA5781" w:rsidP="00C6076A">
      <w:pPr>
        <w:numPr>
          <w:ilvl w:val="1"/>
          <w:numId w:val="22"/>
        </w:numPr>
        <w:ind w:left="-142" w:hanging="567"/>
        <w:rPr>
          <w:rFonts w:ascii="Arial" w:hAnsi="Arial" w:cs="Arial"/>
        </w:rPr>
      </w:pPr>
      <w:r w:rsidRPr="00C6076A">
        <w:rPr>
          <w:rFonts w:ascii="Arial" w:hAnsi="Arial" w:cs="Arial"/>
        </w:rPr>
        <w:t xml:space="preserve">Where </w:t>
      </w:r>
      <w:r w:rsidR="00DD6E88" w:rsidRPr="00C6076A">
        <w:rPr>
          <w:rFonts w:ascii="Arial" w:hAnsi="Arial" w:cs="Arial"/>
        </w:rPr>
        <w:t xml:space="preserve">a </w:t>
      </w:r>
      <w:r w:rsidRPr="00C6076A">
        <w:rPr>
          <w:rFonts w:ascii="Arial" w:hAnsi="Arial" w:cs="Arial"/>
        </w:rPr>
        <w:t xml:space="preserve">decision </w:t>
      </w:r>
      <w:r w:rsidR="00DD6E88" w:rsidRPr="00C6076A">
        <w:rPr>
          <w:rFonts w:ascii="Arial" w:hAnsi="Arial" w:cs="Arial"/>
        </w:rPr>
        <w:t xml:space="preserve">is </w:t>
      </w:r>
      <w:r w:rsidRPr="00C6076A">
        <w:rPr>
          <w:rFonts w:ascii="Arial" w:hAnsi="Arial" w:cs="Arial"/>
        </w:rPr>
        <w:t xml:space="preserve">made to issue </w:t>
      </w:r>
      <w:r w:rsidR="001C5A9B" w:rsidRPr="00C6076A">
        <w:rPr>
          <w:rFonts w:ascii="Arial" w:hAnsi="Arial" w:cs="Arial"/>
        </w:rPr>
        <w:t xml:space="preserve">care </w:t>
      </w:r>
      <w:r w:rsidRPr="00C6076A">
        <w:rPr>
          <w:rFonts w:ascii="Arial" w:hAnsi="Arial" w:cs="Arial"/>
        </w:rPr>
        <w:t xml:space="preserve">proceedings the application must </w:t>
      </w:r>
      <w:r w:rsidR="001C5A9B" w:rsidRPr="00C6076A">
        <w:rPr>
          <w:rFonts w:ascii="Arial" w:hAnsi="Arial" w:cs="Arial"/>
        </w:rPr>
        <w:t>be filed with the court within 6</w:t>
      </w:r>
      <w:r w:rsidRPr="00C6076A">
        <w:rPr>
          <w:rFonts w:ascii="Arial" w:hAnsi="Arial" w:cs="Arial"/>
        </w:rPr>
        <w:t xml:space="preserve"> workings days</w:t>
      </w:r>
      <w:r w:rsidR="00DD6E88" w:rsidRPr="00C6076A">
        <w:rPr>
          <w:rFonts w:ascii="Arial" w:hAnsi="Arial" w:cs="Arial"/>
        </w:rPr>
        <w:t xml:space="preserve">. </w:t>
      </w:r>
      <w:r w:rsidR="001C5A9B" w:rsidRPr="00C6076A">
        <w:rPr>
          <w:rFonts w:ascii="Arial" w:hAnsi="Arial" w:cs="Arial"/>
        </w:rPr>
        <w:t xml:space="preserve">The Social Work Team must have all relevant paperwork with Legal representative within 4 working days, legal will then issue with the Court within a further 2 working days. </w:t>
      </w:r>
      <w:r w:rsidR="00DD6E88" w:rsidRPr="00C6076A">
        <w:rPr>
          <w:rFonts w:ascii="Arial" w:hAnsi="Arial" w:cs="Arial"/>
        </w:rPr>
        <w:t>This will be achieved in the following way</w:t>
      </w:r>
      <w:r w:rsidR="00590116" w:rsidRPr="00C6076A">
        <w:rPr>
          <w:rFonts w:ascii="Arial" w:hAnsi="Arial" w:cs="Arial"/>
        </w:rPr>
        <w:t>s</w:t>
      </w:r>
      <w:r w:rsidR="00DD6E88" w:rsidRPr="00C6076A">
        <w:rPr>
          <w:rFonts w:ascii="Arial" w:hAnsi="Arial" w:cs="Arial"/>
        </w:rPr>
        <w:t xml:space="preserve">: </w:t>
      </w:r>
    </w:p>
    <w:p w14:paraId="103AB6D8" w14:textId="77777777" w:rsidR="00BA5781" w:rsidRPr="00C6076A" w:rsidRDefault="00BA5781" w:rsidP="00C6076A">
      <w:pPr>
        <w:pStyle w:val="ListParagraph"/>
        <w:numPr>
          <w:ilvl w:val="0"/>
          <w:numId w:val="26"/>
        </w:numPr>
        <w:ind w:left="-142"/>
        <w:rPr>
          <w:rFonts w:ascii="Arial" w:hAnsi="Arial" w:cs="Arial"/>
        </w:rPr>
      </w:pPr>
      <w:r w:rsidRPr="00C6076A">
        <w:rPr>
          <w:rFonts w:ascii="Arial" w:hAnsi="Arial" w:cs="Arial"/>
        </w:rPr>
        <w:t>Al</w:t>
      </w:r>
      <w:r w:rsidR="00590116" w:rsidRPr="00C6076A">
        <w:rPr>
          <w:rFonts w:ascii="Arial" w:hAnsi="Arial" w:cs="Arial"/>
        </w:rPr>
        <w:t xml:space="preserve">l paperwork, including the </w:t>
      </w:r>
      <w:r w:rsidRPr="00C6076A">
        <w:rPr>
          <w:rFonts w:ascii="Arial" w:hAnsi="Arial" w:cs="Arial"/>
        </w:rPr>
        <w:t xml:space="preserve">statement, care plan, chronology &amp; genogram, current assessments of </w:t>
      </w:r>
      <w:r w:rsidR="00590116" w:rsidRPr="00C6076A">
        <w:rPr>
          <w:rFonts w:ascii="Arial" w:hAnsi="Arial" w:cs="Arial"/>
        </w:rPr>
        <w:t xml:space="preserve">the </w:t>
      </w:r>
      <w:r w:rsidRPr="00C6076A">
        <w:rPr>
          <w:rFonts w:ascii="Arial" w:hAnsi="Arial" w:cs="Arial"/>
        </w:rPr>
        <w:t>family</w:t>
      </w:r>
      <w:r w:rsidR="00590116" w:rsidRPr="00C6076A">
        <w:rPr>
          <w:rFonts w:ascii="Arial" w:hAnsi="Arial" w:cs="Arial"/>
        </w:rPr>
        <w:t>,</w:t>
      </w:r>
      <w:r w:rsidRPr="00C6076A">
        <w:rPr>
          <w:rFonts w:ascii="Arial" w:hAnsi="Arial" w:cs="Arial"/>
        </w:rPr>
        <w:t xml:space="preserve"> including viabilities</w:t>
      </w:r>
      <w:r w:rsidR="007D0C3B" w:rsidRPr="00C6076A">
        <w:rPr>
          <w:rFonts w:ascii="Arial" w:hAnsi="Arial" w:cs="Arial"/>
        </w:rPr>
        <w:t xml:space="preserve">, </w:t>
      </w:r>
      <w:r w:rsidR="00590116" w:rsidRPr="00C6076A">
        <w:rPr>
          <w:rFonts w:ascii="Arial" w:hAnsi="Arial" w:cs="Arial"/>
        </w:rPr>
        <w:t>a copy birth certificate</w:t>
      </w:r>
      <w:r w:rsidR="007D0C3B" w:rsidRPr="00C6076A">
        <w:rPr>
          <w:rFonts w:ascii="Arial" w:hAnsi="Arial" w:cs="Arial"/>
        </w:rPr>
        <w:t xml:space="preserve"> and </w:t>
      </w:r>
      <w:r w:rsidR="00590116" w:rsidRPr="00C6076A">
        <w:rPr>
          <w:rFonts w:ascii="Arial" w:hAnsi="Arial" w:cs="Arial"/>
        </w:rPr>
        <w:t xml:space="preserve">any </w:t>
      </w:r>
      <w:r w:rsidR="007D0C3B" w:rsidRPr="00C6076A">
        <w:rPr>
          <w:rFonts w:ascii="Arial" w:hAnsi="Arial" w:cs="Arial"/>
        </w:rPr>
        <w:t xml:space="preserve">supporting evidence </w:t>
      </w:r>
      <w:r w:rsidR="00590116" w:rsidRPr="00C6076A">
        <w:rPr>
          <w:rFonts w:ascii="Arial" w:hAnsi="Arial" w:cs="Arial"/>
        </w:rPr>
        <w:t xml:space="preserve">that has been </w:t>
      </w:r>
      <w:r w:rsidR="007D0C3B" w:rsidRPr="00C6076A">
        <w:rPr>
          <w:rFonts w:ascii="Arial" w:hAnsi="Arial" w:cs="Arial"/>
        </w:rPr>
        <w:t>requested</w:t>
      </w:r>
      <w:r w:rsidR="00590116" w:rsidRPr="00C6076A">
        <w:rPr>
          <w:rFonts w:ascii="Arial" w:hAnsi="Arial" w:cs="Arial"/>
        </w:rPr>
        <w:t xml:space="preserve">, will </w:t>
      </w:r>
      <w:r w:rsidRPr="00C6076A">
        <w:rPr>
          <w:rFonts w:ascii="Arial" w:hAnsi="Arial" w:cs="Arial"/>
        </w:rPr>
        <w:t xml:space="preserve">be provided </w:t>
      </w:r>
      <w:r w:rsidR="00663C6A" w:rsidRPr="00C6076A">
        <w:rPr>
          <w:rFonts w:ascii="Arial" w:hAnsi="Arial" w:cs="Arial"/>
        </w:rPr>
        <w:t xml:space="preserve">by the social worker </w:t>
      </w:r>
      <w:r w:rsidRPr="00C6076A">
        <w:rPr>
          <w:rFonts w:ascii="Arial" w:hAnsi="Arial" w:cs="Arial"/>
        </w:rPr>
        <w:t>to legal services</w:t>
      </w:r>
      <w:r w:rsidR="00DD6E88" w:rsidRPr="00C6076A">
        <w:rPr>
          <w:rFonts w:ascii="Arial" w:hAnsi="Arial" w:cs="Arial"/>
        </w:rPr>
        <w:t xml:space="preserve"> </w:t>
      </w:r>
      <w:r w:rsidR="00590116" w:rsidRPr="00C6076A">
        <w:rPr>
          <w:rFonts w:ascii="Arial" w:hAnsi="Arial" w:cs="Arial"/>
        </w:rPr>
        <w:t xml:space="preserve">in a timely manner. Specifically, this will be emailed by the social worker </w:t>
      </w:r>
      <w:r w:rsidR="00487BED" w:rsidRPr="00C6076A">
        <w:rPr>
          <w:rFonts w:ascii="Arial" w:hAnsi="Arial" w:cs="Arial"/>
        </w:rPr>
        <w:t xml:space="preserve">directly to the </w:t>
      </w:r>
      <w:r w:rsidR="00DD6E88" w:rsidRPr="00C6076A">
        <w:rPr>
          <w:rFonts w:ascii="Arial" w:hAnsi="Arial" w:cs="Arial"/>
        </w:rPr>
        <w:t xml:space="preserve">solicitor </w:t>
      </w:r>
      <w:r w:rsidR="00487BED" w:rsidRPr="00C6076A">
        <w:rPr>
          <w:rFonts w:ascii="Arial" w:hAnsi="Arial" w:cs="Arial"/>
        </w:rPr>
        <w:t xml:space="preserve">with conduct of the case </w:t>
      </w:r>
      <w:r w:rsidR="00DD6E88" w:rsidRPr="00C6076A">
        <w:rPr>
          <w:rFonts w:ascii="Arial" w:hAnsi="Arial" w:cs="Arial"/>
        </w:rPr>
        <w:t xml:space="preserve">and </w:t>
      </w:r>
      <w:r w:rsidR="00487BED" w:rsidRPr="00C6076A">
        <w:rPr>
          <w:rFonts w:ascii="Arial" w:hAnsi="Arial" w:cs="Arial"/>
        </w:rPr>
        <w:t>to the childcare inbox</w:t>
      </w:r>
      <w:r w:rsidR="00663C6A" w:rsidRPr="00C6076A">
        <w:rPr>
          <w:rFonts w:ascii="Arial" w:hAnsi="Arial" w:cs="Arial"/>
        </w:rPr>
        <w:t xml:space="preserve"> </w:t>
      </w:r>
      <w:r w:rsidRPr="00C6076A">
        <w:rPr>
          <w:rFonts w:ascii="Arial" w:hAnsi="Arial" w:cs="Arial"/>
        </w:rPr>
        <w:t xml:space="preserve">by </w:t>
      </w:r>
      <w:r w:rsidR="00487BED" w:rsidRPr="00C6076A">
        <w:rPr>
          <w:rFonts w:ascii="Arial" w:hAnsi="Arial" w:cs="Arial"/>
        </w:rPr>
        <w:t>4</w:t>
      </w:r>
      <w:r w:rsidR="00D17F29" w:rsidRPr="00C6076A">
        <w:rPr>
          <w:rFonts w:ascii="Arial" w:hAnsi="Arial" w:cs="Arial"/>
        </w:rPr>
        <w:t>:30</w:t>
      </w:r>
      <w:r w:rsidR="00487BED" w:rsidRPr="00C6076A">
        <w:rPr>
          <w:rFonts w:ascii="Arial" w:hAnsi="Arial" w:cs="Arial"/>
        </w:rPr>
        <w:t xml:space="preserve">pm on the </w:t>
      </w:r>
      <w:r w:rsidR="001C5A9B" w:rsidRPr="00C6076A">
        <w:rPr>
          <w:rFonts w:ascii="Arial" w:hAnsi="Arial" w:cs="Arial"/>
        </w:rPr>
        <w:t>fourth day</w:t>
      </w:r>
      <w:r w:rsidR="00D17F29" w:rsidRPr="00C6076A">
        <w:rPr>
          <w:rFonts w:ascii="Arial" w:hAnsi="Arial" w:cs="Arial"/>
        </w:rPr>
        <w:t xml:space="preserve"> after the agreement</w:t>
      </w:r>
      <w:r w:rsidR="00487BED" w:rsidRPr="00C6076A">
        <w:rPr>
          <w:rFonts w:ascii="Arial" w:hAnsi="Arial" w:cs="Arial"/>
        </w:rPr>
        <w:t xml:space="preserve"> to issue has been made and verified.</w:t>
      </w:r>
      <w:r w:rsidRPr="00C6076A">
        <w:rPr>
          <w:rFonts w:ascii="Arial" w:hAnsi="Arial" w:cs="Arial"/>
        </w:rPr>
        <w:t xml:space="preserve"> </w:t>
      </w:r>
      <w:r w:rsidR="00487BED" w:rsidRPr="00C6076A">
        <w:rPr>
          <w:rFonts w:ascii="Arial" w:hAnsi="Arial" w:cs="Arial"/>
        </w:rPr>
        <w:t>This must allow for quality assurance to have been undertaken by the relevant Team / Service Leader.</w:t>
      </w:r>
    </w:p>
    <w:p w14:paraId="37853CD5" w14:textId="77777777" w:rsidR="00BA5781" w:rsidRPr="00C6076A" w:rsidRDefault="00487BED" w:rsidP="00C6076A">
      <w:pPr>
        <w:pStyle w:val="ListParagraph"/>
        <w:numPr>
          <w:ilvl w:val="0"/>
          <w:numId w:val="26"/>
        </w:numPr>
        <w:ind w:left="-142"/>
        <w:rPr>
          <w:rFonts w:ascii="Arial" w:hAnsi="Arial" w:cs="Arial"/>
        </w:rPr>
      </w:pPr>
      <w:r w:rsidRPr="00C6076A">
        <w:rPr>
          <w:rFonts w:ascii="Arial" w:hAnsi="Arial" w:cs="Arial"/>
        </w:rPr>
        <w:t xml:space="preserve">In the event that </w:t>
      </w:r>
      <w:r w:rsidR="00BA5781" w:rsidRPr="00C6076A">
        <w:rPr>
          <w:rFonts w:ascii="Arial" w:hAnsi="Arial" w:cs="Arial"/>
        </w:rPr>
        <w:t xml:space="preserve">Legal </w:t>
      </w:r>
      <w:r w:rsidRPr="00C6076A">
        <w:rPr>
          <w:rFonts w:ascii="Arial" w:hAnsi="Arial" w:cs="Arial"/>
        </w:rPr>
        <w:t>S</w:t>
      </w:r>
      <w:r w:rsidR="007D0C3B" w:rsidRPr="00C6076A">
        <w:rPr>
          <w:rFonts w:ascii="Arial" w:hAnsi="Arial" w:cs="Arial"/>
        </w:rPr>
        <w:t xml:space="preserve">ervices </w:t>
      </w:r>
      <w:r w:rsidRPr="00C6076A">
        <w:rPr>
          <w:rFonts w:ascii="Arial" w:hAnsi="Arial" w:cs="Arial"/>
        </w:rPr>
        <w:t xml:space="preserve">having any </w:t>
      </w:r>
      <w:r w:rsidR="00474861" w:rsidRPr="00C6076A">
        <w:rPr>
          <w:rFonts w:ascii="Arial" w:hAnsi="Arial" w:cs="Arial"/>
        </w:rPr>
        <w:t xml:space="preserve">comments </w:t>
      </w:r>
      <w:r w:rsidRPr="00C6076A">
        <w:rPr>
          <w:rFonts w:ascii="Arial" w:hAnsi="Arial" w:cs="Arial"/>
        </w:rPr>
        <w:t xml:space="preserve">or further legal advice </w:t>
      </w:r>
      <w:r w:rsidR="00474861" w:rsidRPr="00C6076A">
        <w:rPr>
          <w:rFonts w:ascii="Arial" w:hAnsi="Arial" w:cs="Arial"/>
        </w:rPr>
        <w:t xml:space="preserve">they will be provided to the social worker </w:t>
      </w:r>
      <w:r w:rsidR="00276CC0" w:rsidRPr="00C6076A">
        <w:rPr>
          <w:rFonts w:ascii="Arial" w:hAnsi="Arial" w:cs="Arial"/>
        </w:rPr>
        <w:t>within 24 hours w</w:t>
      </w:r>
      <w:r w:rsidRPr="00C6076A">
        <w:rPr>
          <w:rFonts w:ascii="Arial" w:hAnsi="Arial" w:cs="Arial"/>
        </w:rPr>
        <w:t>ith an expectation that any final amendments will be completed by</w:t>
      </w:r>
      <w:r w:rsidR="00474861" w:rsidRPr="00C6076A">
        <w:rPr>
          <w:rFonts w:ascii="Arial" w:hAnsi="Arial" w:cs="Arial"/>
        </w:rPr>
        <w:t xml:space="preserve"> the social work</w:t>
      </w:r>
      <w:r w:rsidRPr="00C6076A">
        <w:rPr>
          <w:rFonts w:ascii="Arial" w:hAnsi="Arial" w:cs="Arial"/>
        </w:rPr>
        <w:t xml:space="preserve">er </w:t>
      </w:r>
      <w:r w:rsidR="00276CC0" w:rsidRPr="00C6076A">
        <w:rPr>
          <w:rFonts w:ascii="Arial" w:hAnsi="Arial" w:cs="Arial"/>
        </w:rPr>
        <w:t xml:space="preserve"> within 24 hours.</w:t>
      </w:r>
    </w:p>
    <w:p w14:paraId="0D7B9258" w14:textId="77777777" w:rsidR="00DD6E88" w:rsidRPr="00C6076A" w:rsidRDefault="00474861" w:rsidP="00C6076A">
      <w:pPr>
        <w:pStyle w:val="ListParagraph"/>
        <w:numPr>
          <w:ilvl w:val="0"/>
          <w:numId w:val="26"/>
        </w:numPr>
        <w:ind w:left="-142"/>
        <w:rPr>
          <w:rFonts w:ascii="Arial" w:hAnsi="Arial" w:cs="Arial"/>
        </w:rPr>
      </w:pPr>
      <w:r w:rsidRPr="00C6076A">
        <w:rPr>
          <w:rFonts w:ascii="Arial" w:hAnsi="Arial" w:cs="Arial"/>
        </w:rPr>
        <w:t>Subj</w:t>
      </w:r>
      <w:r w:rsidR="00487BED" w:rsidRPr="00C6076A">
        <w:rPr>
          <w:rFonts w:ascii="Arial" w:hAnsi="Arial" w:cs="Arial"/>
        </w:rPr>
        <w:t xml:space="preserve">ect to the above being achieved, </w:t>
      </w:r>
      <w:r w:rsidR="00DD6E88" w:rsidRPr="00C6076A">
        <w:rPr>
          <w:rFonts w:ascii="Arial" w:hAnsi="Arial" w:cs="Arial"/>
        </w:rPr>
        <w:t xml:space="preserve">Legal services will lodge the application with the court by 4pm on </w:t>
      </w:r>
      <w:r w:rsidR="00487BED" w:rsidRPr="00C6076A">
        <w:rPr>
          <w:rFonts w:ascii="Arial" w:hAnsi="Arial" w:cs="Arial"/>
        </w:rPr>
        <w:t xml:space="preserve">the </w:t>
      </w:r>
      <w:r w:rsidR="00276CC0" w:rsidRPr="00C6076A">
        <w:rPr>
          <w:rFonts w:ascii="Arial" w:hAnsi="Arial" w:cs="Arial"/>
        </w:rPr>
        <w:t>sixth day (Thursday usually)</w:t>
      </w:r>
    </w:p>
    <w:p w14:paraId="58AA0113" w14:textId="77777777" w:rsidR="00474861" w:rsidRPr="00C6076A" w:rsidRDefault="00474861" w:rsidP="00C6076A">
      <w:pPr>
        <w:pStyle w:val="ListParagraph"/>
        <w:numPr>
          <w:ilvl w:val="0"/>
          <w:numId w:val="26"/>
        </w:numPr>
        <w:ind w:left="-142"/>
        <w:rPr>
          <w:rFonts w:ascii="Arial" w:hAnsi="Arial" w:cs="Arial"/>
        </w:rPr>
      </w:pPr>
      <w:r w:rsidRPr="00C6076A">
        <w:rPr>
          <w:rFonts w:ascii="Arial" w:hAnsi="Arial" w:cs="Arial"/>
        </w:rPr>
        <w:t xml:space="preserve">In respect of unborn </w:t>
      </w:r>
      <w:r w:rsidR="00487BED" w:rsidRPr="00C6076A">
        <w:rPr>
          <w:rFonts w:ascii="Arial" w:hAnsi="Arial" w:cs="Arial"/>
        </w:rPr>
        <w:t>babies,</w:t>
      </w:r>
      <w:r w:rsidRPr="00C6076A">
        <w:rPr>
          <w:rFonts w:ascii="Arial" w:hAnsi="Arial" w:cs="Arial"/>
        </w:rPr>
        <w:t xml:space="preserve"> where a plan to issue care proceedings has been agreed in advance of the birth</w:t>
      </w:r>
      <w:r w:rsidR="00D17F29" w:rsidRPr="00C6076A">
        <w:rPr>
          <w:rFonts w:ascii="Arial" w:hAnsi="Arial" w:cs="Arial"/>
        </w:rPr>
        <w:t>, the paperwork referred to in 5</w:t>
      </w:r>
      <w:r w:rsidR="00276CC0" w:rsidRPr="00C6076A">
        <w:rPr>
          <w:rFonts w:ascii="Arial" w:hAnsi="Arial" w:cs="Arial"/>
        </w:rPr>
        <w:t>.1 (a</w:t>
      </w:r>
      <w:r w:rsidRPr="00C6076A">
        <w:rPr>
          <w:rFonts w:ascii="Arial" w:hAnsi="Arial" w:cs="Arial"/>
        </w:rPr>
        <w:t xml:space="preserve">) </w:t>
      </w:r>
      <w:r w:rsidR="00487BED" w:rsidRPr="00C6076A">
        <w:rPr>
          <w:rFonts w:ascii="Arial" w:hAnsi="Arial" w:cs="Arial"/>
        </w:rPr>
        <w:t>shall be completed and sent to Legal S</w:t>
      </w:r>
      <w:r w:rsidRPr="00C6076A">
        <w:rPr>
          <w:rFonts w:ascii="Arial" w:hAnsi="Arial" w:cs="Arial"/>
        </w:rPr>
        <w:t xml:space="preserve">ervices 2 weeks prior to the </w:t>
      </w:r>
      <w:r w:rsidR="00487BED" w:rsidRPr="00C6076A">
        <w:rPr>
          <w:rFonts w:ascii="Arial" w:hAnsi="Arial" w:cs="Arial"/>
        </w:rPr>
        <w:t>expected date of delivery (</w:t>
      </w:r>
      <w:r w:rsidRPr="00C6076A">
        <w:rPr>
          <w:rFonts w:ascii="Arial" w:hAnsi="Arial" w:cs="Arial"/>
        </w:rPr>
        <w:t>EDD</w:t>
      </w:r>
      <w:r w:rsidR="00487BED" w:rsidRPr="00C6076A">
        <w:rPr>
          <w:rFonts w:ascii="Arial" w:hAnsi="Arial" w:cs="Arial"/>
        </w:rPr>
        <w:t>). T</w:t>
      </w:r>
      <w:r w:rsidRPr="00C6076A">
        <w:rPr>
          <w:rFonts w:ascii="Arial" w:hAnsi="Arial" w:cs="Arial"/>
        </w:rPr>
        <w:t xml:space="preserve">he paperwork will refer to </w:t>
      </w:r>
      <w:r w:rsidR="00487BED" w:rsidRPr="00C6076A">
        <w:rPr>
          <w:rFonts w:ascii="Arial" w:hAnsi="Arial" w:cs="Arial"/>
        </w:rPr>
        <w:t xml:space="preserve">the </w:t>
      </w:r>
      <w:r w:rsidR="003E10FD" w:rsidRPr="00C6076A">
        <w:rPr>
          <w:rFonts w:ascii="Arial" w:hAnsi="Arial" w:cs="Arial"/>
        </w:rPr>
        <w:t>b</w:t>
      </w:r>
      <w:r w:rsidRPr="00C6076A">
        <w:rPr>
          <w:rFonts w:ascii="Arial" w:hAnsi="Arial" w:cs="Arial"/>
        </w:rPr>
        <w:t xml:space="preserve">aby </w:t>
      </w:r>
      <w:r w:rsidR="00487BED" w:rsidRPr="00C6076A">
        <w:rPr>
          <w:rFonts w:ascii="Arial" w:hAnsi="Arial" w:cs="Arial"/>
        </w:rPr>
        <w:t>by his/her "family name" using</w:t>
      </w:r>
      <w:r w:rsidRPr="00C6076A">
        <w:rPr>
          <w:rFonts w:ascii="Arial" w:hAnsi="Arial" w:cs="Arial"/>
        </w:rPr>
        <w:t xml:space="preserve"> the EDD instead of the date of birth. </w:t>
      </w:r>
    </w:p>
    <w:p w14:paraId="0CF81E35" w14:textId="77777777" w:rsidR="00276CC0" w:rsidRPr="00C6076A" w:rsidRDefault="00276CC0" w:rsidP="00C6076A">
      <w:pPr>
        <w:numPr>
          <w:ilvl w:val="1"/>
          <w:numId w:val="22"/>
        </w:numPr>
        <w:ind w:left="-142" w:hanging="567"/>
        <w:rPr>
          <w:rFonts w:ascii="Arial" w:hAnsi="Arial" w:cs="Arial"/>
        </w:rPr>
      </w:pPr>
      <w:r w:rsidRPr="00C6076A">
        <w:rPr>
          <w:rFonts w:ascii="Arial" w:hAnsi="Arial" w:cs="Arial"/>
        </w:rPr>
        <w:t xml:space="preserve">Where an application is necessary in a crisis, or a significant incident has occurred, the timescale for action will be decided as part of the Legal Gateway Meeting. This will be when there is potential need for EPO/ Short notice ICO. </w:t>
      </w:r>
    </w:p>
    <w:p w14:paraId="25AB84BD" w14:textId="77777777" w:rsidR="005A4CA4" w:rsidRPr="00C6076A" w:rsidRDefault="002C0A0A" w:rsidP="00C6076A">
      <w:pPr>
        <w:numPr>
          <w:ilvl w:val="1"/>
          <w:numId w:val="22"/>
        </w:numPr>
        <w:ind w:left="-142" w:hanging="567"/>
        <w:rPr>
          <w:rFonts w:ascii="Arial" w:hAnsi="Arial" w:cs="Arial"/>
        </w:rPr>
      </w:pPr>
      <w:r w:rsidRPr="00C6076A">
        <w:rPr>
          <w:rFonts w:ascii="Arial" w:hAnsi="Arial" w:cs="Arial"/>
        </w:rPr>
        <w:t>T</w:t>
      </w:r>
      <w:r w:rsidR="00487BED" w:rsidRPr="00C6076A">
        <w:rPr>
          <w:rFonts w:ascii="Arial" w:hAnsi="Arial" w:cs="Arial"/>
        </w:rPr>
        <w:t xml:space="preserve">he Team Leader for Adoption will </w:t>
      </w:r>
      <w:r w:rsidRPr="00C6076A">
        <w:rPr>
          <w:rFonts w:ascii="Arial" w:hAnsi="Arial" w:cs="Arial"/>
        </w:rPr>
        <w:t xml:space="preserve">ensure close working with the </w:t>
      </w:r>
      <w:r w:rsidR="00276CC0" w:rsidRPr="00C6076A">
        <w:rPr>
          <w:rFonts w:ascii="Arial" w:hAnsi="Arial" w:cs="Arial"/>
        </w:rPr>
        <w:t>Family Support &amp; Safeguarding</w:t>
      </w:r>
      <w:r w:rsidRPr="00C6076A">
        <w:rPr>
          <w:rFonts w:ascii="Arial" w:hAnsi="Arial" w:cs="Arial"/>
        </w:rPr>
        <w:t xml:space="preserve"> Team for cases where there may be a need for permanent care through adoption or S</w:t>
      </w:r>
      <w:r w:rsidR="00487BED" w:rsidRPr="00C6076A">
        <w:rPr>
          <w:rFonts w:ascii="Arial" w:hAnsi="Arial" w:cs="Arial"/>
        </w:rPr>
        <w:t>pecial Guardianship Order, including opportunities to place babies in early permanent placements with approved Foster to Adopt Carers.</w:t>
      </w:r>
    </w:p>
    <w:p w14:paraId="401003F4" w14:textId="77777777" w:rsidR="00C41C94" w:rsidRPr="00C6076A" w:rsidRDefault="00C41C94" w:rsidP="00C6076A">
      <w:pPr>
        <w:pStyle w:val="ListParagraph"/>
        <w:numPr>
          <w:ilvl w:val="0"/>
          <w:numId w:val="22"/>
        </w:numPr>
        <w:ind w:left="-142" w:hanging="567"/>
        <w:rPr>
          <w:rFonts w:ascii="Arial" w:hAnsi="Arial" w:cs="Arial"/>
          <w:b/>
        </w:rPr>
      </w:pPr>
      <w:r w:rsidRPr="00C6076A">
        <w:rPr>
          <w:rFonts w:ascii="Arial" w:hAnsi="Arial" w:cs="Arial"/>
          <w:b/>
        </w:rPr>
        <w:t>Membership</w:t>
      </w:r>
    </w:p>
    <w:p w14:paraId="41747172" w14:textId="77777777" w:rsidR="0065575E" w:rsidRPr="00C6076A" w:rsidRDefault="00C41C94" w:rsidP="00C6076A">
      <w:pPr>
        <w:pStyle w:val="ListParagraph"/>
        <w:numPr>
          <w:ilvl w:val="0"/>
          <w:numId w:val="16"/>
        </w:numPr>
        <w:ind w:left="-142"/>
        <w:rPr>
          <w:rFonts w:ascii="Arial" w:hAnsi="Arial" w:cs="Arial"/>
        </w:rPr>
      </w:pPr>
      <w:r w:rsidRPr="00C6076A">
        <w:rPr>
          <w:rFonts w:ascii="Arial" w:hAnsi="Arial" w:cs="Arial"/>
        </w:rPr>
        <w:t xml:space="preserve">Head </w:t>
      </w:r>
      <w:r w:rsidR="00276CC0" w:rsidRPr="00C6076A">
        <w:rPr>
          <w:rFonts w:ascii="Arial" w:hAnsi="Arial" w:cs="Arial"/>
        </w:rPr>
        <w:t>Family Safeguarding</w:t>
      </w:r>
      <w:r w:rsidR="00487BED" w:rsidRPr="00C6076A">
        <w:rPr>
          <w:rFonts w:ascii="Arial" w:hAnsi="Arial" w:cs="Arial"/>
        </w:rPr>
        <w:t xml:space="preserve"> (Chair)</w:t>
      </w:r>
    </w:p>
    <w:p w14:paraId="2B30F908" w14:textId="77777777" w:rsidR="0065575E" w:rsidRPr="00C6076A" w:rsidRDefault="00487BED" w:rsidP="00C6076A">
      <w:pPr>
        <w:pStyle w:val="ListParagraph"/>
        <w:numPr>
          <w:ilvl w:val="0"/>
          <w:numId w:val="16"/>
        </w:numPr>
        <w:ind w:left="-142"/>
        <w:rPr>
          <w:rFonts w:ascii="Arial" w:hAnsi="Arial" w:cs="Arial"/>
        </w:rPr>
      </w:pPr>
      <w:r w:rsidRPr="00C6076A">
        <w:rPr>
          <w:rFonts w:ascii="Arial" w:hAnsi="Arial" w:cs="Arial"/>
        </w:rPr>
        <w:t xml:space="preserve">Service Leaders from </w:t>
      </w:r>
      <w:r w:rsidR="00C41C94" w:rsidRPr="00C6076A">
        <w:rPr>
          <w:rFonts w:ascii="Arial" w:hAnsi="Arial" w:cs="Arial"/>
        </w:rPr>
        <w:t>North, South,</w:t>
      </w:r>
      <w:r w:rsidRPr="00C6076A">
        <w:rPr>
          <w:rFonts w:ascii="Arial" w:hAnsi="Arial" w:cs="Arial"/>
        </w:rPr>
        <w:t xml:space="preserve"> Central 1 and Central 2 </w:t>
      </w:r>
      <w:r w:rsidR="00276CC0" w:rsidRPr="00C6076A">
        <w:rPr>
          <w:rFonts w:ascii="Arial" w:hAnsi="Arial" w:cs="Arial"/>
        </w:rPr>
        <w:t>FS&amp;S Team</w:t>
      </w:r>
      <w:r w:rsidR="00FB08FC" w:rsidRPr="00C6076A">
        <w:rPr>
          <w:rFonts w:ascii="Arial" w:hAnsi="Arial" w:cs="Arial"/>
        </w:rPr>
        <w:t xml:space="preserve"> (Where Service Leaders are absent a Team leader will attend on their behalf)</w:t>
      </w:r>
    </w:p>
    <w:p w14:paraId="10CE80D9" w14:textId="77777777" w:rsidR="00276CC0" w:rsidRPr="00C6076A" w:rsidRDefault="00276CC0" w:rsidP="00C6076A">
      <w:pPr>
        <w:pStyle w:val="ListParagraph"/>
        <w:numPr>
          <w:ilvl w:val="0"/>
          <w:numId w:val="16"/>
        </w:numPr>
        <w:ind w:left="-142"/>
        <w:rPr>
          <w:rFonts w:ascii="Arial" w:hAnsi="Arial" w:cs="Arial"/>
        </w:rPr>
      </w:pPr>
      <w:r w:rsidRPr="00C6076A">
        <w:rPr>
          <w:rFonts w:ascii="Arial" w:hAnsi="Arial" w:cs="Arial"/>
        </w:rPr>
        <w:lastRenderedPageBreak/>
        <w:t xml:space="preserve">Service </w:t>
      </w:r>
      <w:r w:rsidR="00FB08FC" w:rsidRPr="00C6076A">
        <w:rPr>
          <w:rFonts w:ascii="Arial" w:hAnsi="Arial" w:cs="Arial"/>
        </w:rPr>
        <w:t>L</w:t>
      </w:r>
      <w:r w:rsidRPr="00C6076A">
        <w:rPr>
          <w:rFonts w:ascii="Arial" w:hAnsi="Arial" w:cs="Arial"/>
        </w:rPr>
        <w:t>eader for Adult Family Safeguarding Team</w:t>
      </w:r>
      <w:r w:rsidR="00FB08FC" w:rsidRPr="00C6076A">
        <w:rPr>
          <w:rFonts w:ascii="Arial" w:hAnsi="Arial" w:cs="Arial"/>
        </w:rPr>
        <w:t xml:space="preserve"> (Where Service Leader is absent a Team leader will attend on their behalf)</w:t>
      </w:r>
    </w:p>
    <w:p w14:paraId="5D31CF9C" w14:textId="77777777" w:rsidR="0065575E" w:rsidRPr="00C6076A" w:rsidRDefault="00C41C94" w:rsidP="00C6076A">
      <w:pPr>
        <w:pStyle w:val="ListParagraph"/>
        <w:numPr>
          <w:ilvl w:val="0"/>
          <w:numId w:val="16"/>
        </w:numPr>
        <w:ind w:left="-142"/>
        <w:rPr>
          <w:rFonts w:ascii="Arial" w:hAnsi="Arial" w:cs="Arial"/>
        </w:rPr>
      </w:pPr>
      <w:r w:rsidRPr="00C6076A">
        <w:rPr>
          <w:rFonts w:ascii="Arial" w:hAnsi="Arial" w:cs="Arial"/>
        </w:rPr>
        <w:t>Legal Services</w:t>
      </w:r>
    </w:p>
    <w:p w14:paraId="5AF67826" w14:textId="77777777" w:rsidR="0065575E" w:rsidRPr="00C6076A" w:rsidRDefault="00C41C94" w:rsidP="00C6076A">
      <w:pPr>
        <w:pStyle w:val="ListParagraph"/>
        <w:numPr>
          <w:ilvl w:val="0"/>
          <w:numId w:val="16"/>
        </w:numPr>
        <w:ind w:left="-142"/>
        <w:rPr>
          <w:rFonts w:ascii="Arial" w:hAnsi="Arial" w:cs="Arial"/>
        </w:rPr>
      </w:pPr>
      <w:r w:rsidRPr="00C6076A">
        <w:rPr>
          <w:rFonts w:ascii="Arial" w:hAnsi="Arial" w:cs="Arial"/>
        </w:rPr>
        <w:t>Adoption Team Representative</w:t>
      </w:r>
    </w:p>
    <w:p w14:paraId="3C6C39E6" w14:textId="77777777" w:rsidR="0065575E" w:rsidRPr="00C6076A" w:rsidRDefault="00C41C94" w:rsidP="00C6076A">
      <w:pPr>
        <w:pStyle w:val="ListParagraph"/>
        <w:numPr>
          <w:ilvl w:val="0"/>
          <w:numId w:val="16"/>
        </w:numPr>
        <w:ind w:left="-142"/>
        <w:rPr>
          <w:rFonts w:ascii="Arial" w:hAnsi="Arial" w:cs="Arial"/>
        </w:rPr>
      </w:pPr>
      <w:r w:rsidRPr="00C6076A">
        <w:rPr>
          <w:rFonts w:ascii="Arial" w:hAnsi="Arial" w:cs="Arial"/>
        </w:rPr>
        <w:t xml:space="preserve">Battenburg </w:t>
      </w:r>
      <w:r w:rsidR="00487BED" w:rsidRPr="00C6076A">
        <w:rPr>
          <w:rFonts w:ascii="Arial" w:hAnsi="Arial" w:cs="Arial"/>
        </w:rPr>
        <w:t xml:space="preserve">Centre </w:t>
      </w:r>
      <w:r w:rsidRPr="00C6076A">
        <w:rPr>
          <w:rFonts w:ascii="Arial" w:hAnsi="Arial" w:cs="Arial"/>
        </w:rPr>
        <w:t>Representative</w:t>
      </w:r>
    </w:p>
    <w:p w14:paraId="1EF5FC35" w14:textId="77777777" w:rsidR="00706685" w:rsidRPr="00C6076A" w:rsidRDefault="00706685" w:rsidP="00C6076A">
      <w:pPr>
        <w:pStyle w:val="ListParagraph"/>
        <w:numPr>
          <w:ilvl w:val="0"/>
          <w:numId w:val="16"/>
        </w:numPr>
        <w:ind w:left="-142"/>
        <w:rPr>
          <w:rFonts w:ascii="Arial" w:hAnsi="Arial" w:cs="Arial"/>
        </w:rPr>
      </w:pPr>
      <w:r w:rsidRPr="00C6076A">
        <w:rPr>
          <w:rFonts w:ascii="Arial" w:hAnsi="Arial" w:cs="Arial"/>
        </w:rPr>
        <w:t>Fostering Representative</w:t>
      </w:r>
    </w:p>
    <w:p w14:paraId="5DD933F3" w14:textId="77777777" w:rsidR="00FB08FC" w:rsidRPr="00C6076A" w:rsidRDefault="00CD6454" w:rsidP="00C6076A">
      <w:pPr>
        <w:ind w:left="-142"/>
        <w:rPr>
          <w:rFonts w:ascii="Arial" w:hAnsi="Arial" w:cs="Arial"/>
        </w:rPr>
      </w:pPr>
      <w:r w:rsidRPr="00C6076A">
        <w:rPr>
          <w:rFonts w:ascii="Arial" w:hAnsi="Arial" w:cs="Arial"/>
        </w:rPr>
        <w:t>Requests</w:t>
      </w:r>
      <w:r w:rsidR="00FB08FC" w:rsidRPr="00C6076A">
        <w:rPr>
          <w:rFonts w:ascii="Arial" w:hAnsi="Arial" w:cs="Arial"/>
        </w:rPr>
        <w:t xml:space="preserve"> will be presented by:</w:t>
      </w:r>
    </w:p>
    <w:p w14:paraId="70AAE20B" w14:textId="77777777" w:rsidR="00FB08FC" w:rsidRPr="00C6076A" w:rsidRDefault="00FB08FC" w:rsidP="00C6076A">
      <w:pPr>
        <w:pStyle w:val="ListParagraph"/>
        <w:numPr>
          <w:ilvl w:val="0"/>
          <w:numId w:val="27"/>
        </w:numPr>
        <w:ind w:left="-142"/>
        <w:rPr>
          <w:rFonts w:ascii="Arial" w:hAnsi="Arial" w:cs="Arial"/>
        </w:rPr>
      </w:pPr>
      <w:r w:rsidRPr="00C6076A">
        <w:rPr>
          <w:rFonts w:ascii="Arial" w:hAnsi="Arial" w:cs="Arial"/>
        </w:rPr>
        <w:t>Social Worker</w:t>
      </w:r>
    </w:p>
    <w:p w14:paraId="66AEA7FF" w14:textId="77777777" w:rsidR="00E71FDF" w:rsidRPr="00C6076A" w:rsidRDefault="00CD6454" w:rsidP="00C6076A">
      <w:pPr>
        <w:pStyle w:val="ListParagraph"/>
        <w:numPr>
          <w:ilvl w:val="0"/>
          <w:numId w:val="27"/>
        </w:numPr>
        <w:ind w:left="-142"/>
        <w:rPr>
          <w:rFonts w:ascii="Arial" w:hAnsi="Arial" w:cs="Arial"/>
        </w:rPr>
      </w:pPr>
      <w:r w:rsidRPr="00C6076A">
        <w:rPr>
          <w:rFonts w:ascii="Arial" w:hAnsi="Arial" w:cs="Arial"/>
        </w:rPr>
        <w:t xml:space="preserve">With </w:t>
      </w:r>
      <w:r w:rsidR="00FB08FC" w:rsidRPr="00C6076A">
        <w:rPr>
          <w:rFonts w:ascii="Arial" w:hAnsi="Arial" w:cs="Arial"/>
        </w:rPr>
        <w:t>Team Leader</w:t>
      </w:r>
      <w:r w:rsidRPr="00C6076A">
        <w:rPr>
          <w:rFonts w:ascii="Arial" w:hAnsi="Arial" w:cs="Arial"/>
        </w:rPr>
        <w:t xml:space="preserve"> support where </w:t>
      </w:r>
      <w:r w:rsidR="003D7DFE" w:rsidRPr="00C6076A">
        <w:rPr>
          <w:rFonts w:ascii="Arial" w:hAnsi="Arial" w:cs="Arial"/>
        </w:rPr>
        <w:t>appropriate</w:t>
      </w:r>
    </w:p>
    <w:sectPr w:rsidR="00E71FDF" w:rsidRPr="00C6076A" w:rsidSect="00C6076A">
      <w:headerReference w:type="even" r:id="rId11"/>
      <w:headerReference w:type="default" r:id="rId12"/>
      <w:footerReference w:type="default" r:id="rId13"/>
      <w:headerReference w:type="first" r:id="rId14"/>
      <w:footerReference w:type="first" r:id="rId15"/>
      <w:pgSz w:w="11906" w:h="16838"/>
      <w:pgMar w:top="1418" w:right="991"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E82A" w14:textId="77777777" w:rsidR="00F676E0" w:rsidRDefault="00F676E0" w:rsidP="00501E6B">
      <w:pPr>
        <w:spacing w:after="0" w:line="240" w:lineRule="auto"/>
      </w:pPr>
      <w:r>
        <w:separator/>
      </w:r>
    </w:p>
  </w:endnote>
  <w:endnote w:type="continuationSeparator" w:id="0">
    <w:p w14:paraId="082057E5" w14:textId="77777777" w:rsidR="00F676E0" w:rsidRDefault="00F676E0" w:rsidP="0050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D5FC" w14:textId="77777777" w:rsidR="00556718" w:rsidRDefault="00556718">
    <w:pPr>
      <w:pStyle w:val="Footer"/>
      <w:jc w:val="right"/>
    </w:pPr>
  </w:p>
  <w:p w14:paraId="19B81C23" w14:textId="77777777" w:rsidR="007F6C60" w:rsidRPr="0086680C" w:rsidRDefault="007F6C60" w:rsidP="0086680C">
    <w:pPr>
      <w:pStyle w:val="Foo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3B4C" w14:textId="77777777" w:rsidR="00A559DE" w:rsidRDefault="00A559DE">
    <w:pPr>
      <w:pStyle w:val="Footer"/>
    </w:pPr>
    <w:r>
      <w:rPr>
        <w:noProof/>
        <w:lang w:eastAsia="en-GB"/>
      </w:rPr>
      <w:drawing>
        <wp:anchor distT="0" distB="0" distL="0" distR="0" simplePos="0" relativeHeight="251671552" behindDoc="1" locked="0" layoutInCell="1" allowOverlap="1" wp14:anchorId="1FCD0447" wp14:editId="3D401748">
          <wp:simplePos x="0" y="0"/>
          <wp:positionH relativeFrom="page">
            <wp:align>right</wp:align>
          </wp:positionH>
          <wp:positionV relativeFrom="page">
            <wp:align>bottom</wp:align>
          </wp:positionV>
          <wp:extent cx="7548880" cy="2475230"/>
          <wp:effectExtent l="0" t="0" r="0" b="1270"/>
          <wp:wrapSquare wrapText="bothSides"/>
          <wp:docPr id="496750182" name="image2.jpeg" descr="A city with tall building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city with tall buildings&#10;&#10;Description automatically generated with low confidence"/>
                  <pic:cNvPicPr/>
                </pic:nvPicPr>
                <pic:blipFill>
                  <a:blip r:embed="rId1" cstate="print"/>
                  <a:stretch>
                    <a:fillRect/>
                  </a:stretch>
                </pic:blipFill>
                <pic:spPr>
                  <a:xfrm>
                    <a:off x="0" y="0"/>
                    <a:ext cx="7548880" cy="2475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A2DB" w14:textId="77777777" w:rsidR="00F676E0" w:rsidRDefault="00F676E0" w:rsidP="00501E6B">
      <w:pPr>
        <w:spacing w:after="0" w:line="240" w:lineRule="auto"/>
      </w:pPr>
      <w:r>
        <w:separator/>
      </w:r>
    </w:p>
  </w:footnote>
  <w:footnote w:type="continuationSeparator" w:id="0">
    <w:p w14:paraId="4FE19A01" w14:textId="77777777" w:rsidR="00F676E0" w:rsidRDefault="00F676E0" w:rsidP="0050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813C" w14:textId="77777777" w:rsidR="008706E2" w:rsidRDefault="008706E2">
    <w:pPr>
      <w:pStyle w:val="Header"/>
    </w:pPr>
    <w:r>
      <w:rPr>
        <w:noProof/>
      </w:rPr>
      <mc:AlternateContent>
        <mc:Choice Requires="wps">
          <w:drawing>
            <wp:anchor distT="0" distB="0" distL="0" distR="0" simplePos="0" relativeHeight="251659264" behindDoc="0" locked="0" layoutInCell="1" allowOverlap="1" wp14:anchorId="190698C0" wp14:editId="23319EBC">
              <wp:simplePos x="635" y="635"/>
              <wp:positionH relativeFrom="page">
                <wp:align>center</wp:align>
              </wp:positionH>
              <wp:positionV relativeFrom="page">
                <wp:align>top</wp:align>
              </wp:positionV>
              <wp:extent cx="443865" cy="443865"/>
              <wp:effectExtent l="0" t="0" r="15875" b="14605"/>
              <wp:wrapNone/>
              <wp:docPr id="1891525925"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5DE256" w14:textId="77777777" w:rsidR="008706E2" w:rsidRPr="008706E2" w:rsidRDefault="008706E2" w:rsidP="008706E2">
                          <w:pPr>
                            <w:spacing w:after="0"/>
                            <w:rPr>
                              <w:rFonts w:cs="Calibri"/>
                              <w:noProof/>
                              <w:color w:val="0000FF"/>
                              <w:sz w:val="24"/>
                              <w:szCs w:val="24"/>
                            </w:rPr>
                          </w:pPr>
                          <w:r w:rsidRPr="008706E2">
                            <w:rPr>
                              <w:rFonts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698C0" id="_x0000_t202" coordsize="21600,21600" o:spt="202" path="m,l,21600r21600,l21600,xe">
              <v:stroke joinstyle="miter"/>
              <v:path gradientshapeok="t" o:connecttype="rect"/>
            </v:shapetype>
            <v:shape id="Text Box 2" o:spid="_x0000_s1026" type="#_x0000_t202" alt="- Official Sensitive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rsidR="008706E2" w:rsidRPr="008706E2" w:rsidRDefault="008706E2" w:rsidP="008706E2">
                    <w:pPr>
                      <w:spacing w:after="0"/>
                      <w:rPr>
                        <w:rFonts w:cs="Calibri"/>
                        <w:noProof/>
                        <w:color w:val="0000FF"/>
                        <w:sz w:val="24"/>
                        <w:szCs w:val="24"/>
                      </w:rPr>
                    </w:pPr>
                    <w:r w:rsidRPr="008706E2">
                      <w:rPr>
                        <w:rFonts w:cs="Calibri"/>
                        <w:noProof/>
                        <w:color w:val="0000FF"/>
                        <w:sz w:val="24"/>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981A" w14:textId="77777777" w:rsidR="00556718" w:rsidRDefault="00864A32">
    <w:pPr>
      <w:pStyle w:val="Header"/>
    </w:pPr>
    <w:r w:rsidRPr="00DE499F">
      <w:rPr>
        <w:rFonts w:cstheme="minorHAnsi"/>
        <w:b/>
        <w:noProof/>
      </w:rPr>
      <w:drawing>
        <wp:anchor distT="0" distB="0" distL="114300" distR="114300" simplePos="0" relativeHeight="251669504" behindDoc="0" locked="0" layoutInCell="1" allowOverlap="1" wp14:anchorId="45C9AA32" wp14:editId="609CE7B5">
          <wp:simplePos x="0" y="0"/>
          <wp:positionH relativeFrom="column">
            <wp:posOffset>4467225</wp:posOffset>
          </wp:positionH>
          <wp:positionV relativeFrom="paragraph">
            <wp:posOffset>-97155</wp:posOffset>
          </wp:positionV>
          <wp:extent cx="1826260" cy="648335"/>
          <wp:effectExtent l="0" t="0" r="2540" b="0"/>
          <wp:wrapNone/>
          <wp:docPr id="1061844556" name="Picture 106184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26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6E2">
      <w:rPr>
        <w:noProof/>
      </w:rPr>
      <mc:AlternateContent>
        <mc:Choice Requires="wps">
          <w:drawing>
            <wp:anchor distT="0" distB="0" distL="0" distR="0" simplePos="0" relativeHeight="251668480" behindDoc="0" locked="0" layoutInCell="1" allowOverlap="1" wp14:anchorId="7ECFCA35" wp14:editId="6A9B1BC8">
              <wp:simplePos x="914400" y="450850"/>
              <wp:positionH relativeFrom="page">
                <wp:align>center</wp:align>
              </wp:positionH>
              <wp:positionV relativeFrom="page">
                <wp:align>top</wp:align>
              </wp:positionV>
              <wp:extent cx="443865" cy="443865"/>
              <wp:effectExtent l="0" t="0" r="15875" b="14605"/>
              <wp:wrapNone/>
              <wp:docPr id="1929500380"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ACDD7" w14:textId="77777777" w:rsidR="008706E2" w:rsidRPr="008706E2" w:rsidRDefault="008706E2" w:rsidP="008706E2">
                          <w:pPr>
                            <w:spacing w:after="0"/>
                            <w:rPr>
                              <w:rFonts w:cs="Calibri"/>
                              <w:noProof/>
                              <w:color w:val="0000FF"/>
                              <w:sz w:val="24"/>
                              <w:szCs w:val="24"/>
                            </w:rPr>
                          </w:pPr>
                          <w:r w:rsidRPr="008706E2">
                            <w:rPr>
                              <w:rFonts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FCA35" id="_x0000_t202" coordsize="21600,21600" o:spt="202" path="m,l,21600r21600,l21600,xe">
              <v:stroke joinstyle="miter"/>
              <v:path gradientshapeok="t" o:connecttype="rect"/>
            </v:shapetype>
            <v:shape id="Text Box 3" o:spid="_x0000_s1027" type="#_x0000_t202" alt="- Official Sensitive -"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rsidR="008706E2" w:rsidRPr="008706E2" w:rsidRDefault="008706E2" w:rsidP="008706E2">
                    <w:pPr>
                      <w:spacing w:after="0"/>
                      <w:rPr>
                        <w:rFonts w:cs="Calibri"/>
                        <w:noProof/>
                        <w:color w:val="0000FF"/>
                        <w:sz w:val="24"/>
                        <w:szCs w:val="24"/>
                      </w:rPr>
                    </w:pPr>
                    <w:r w:rsidRPr="008706E2">
                      <w:rPr>
                        <w:rFonts w:cs="Calibri"/>
                        <w:noProof/>
                        <w:color w:val="0000FF"/>
                        <w:sz w:val="24"/>
                        <w:szCs w:val="24"/>
                      </w:rPr>
                      <w:t>- Official Sensitive -</w:t>
                    </w:r>
                  </w:p>
                </w:txbxContent>
              </v:textbox>
              <w10:wrap anchorx="page" anchory="page"/>
            </v:shape>
          </w:pict>
        </mc:Fallback>
      </mc:AlternateContent>
    </w:r>
    <w:r>
      <w:t xml:space="preserve">  </w:t>
    </w:r>
  </w:p>
  <w:p w14:paraId="3327652F" w14:textId="77777777" w:rsidR="00556718" w:rsidRDefault="00556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9633" w14:textId="77777777" w:rsidR="008706E2" w:rsidRDefault="008706E2">
    <w:pPr>
      <w:pStyle w:val="Header"/>
    </w:pPr>
    <w:r>
      <w:rPr>
        <w:noProof/>
      </w:rPr>
      <mc:AlternateContent>
        <mc:Choice Requires="wps">
          <w:drawing>
            <wp:anchor distT="0" distB="0" distL="0" distR="0" simplePos="0" relativeHeight="251658240" behindDoc="0" locked="0" layoutInCell="1" allowOverlap="1" wp14:anchorId="23E30A9A" wp14:editId="1CFF606A">
              <wp:simplePos x="635" y="635"/>
              <wp:positionH relativeFrom="page">
                <wp:align>center</wp:align>
              </wp:positionH>
              <wp:positionV relativeFrom="page">
                <wp:align>top</wp:align>
              </wp:positionV>
              <wp:extent cx="443865" cy="443865"/>
              <wp:effectExtent l="0" t="0" r="15875" b="14605"/>
              <wp:wrapNone/>
              <wp:docPr id="254134884" name="Text Box 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62EC85" w14:textId="77777777" w:rsidR="008706E2" w:rsidRPr="008706E2" w:rsidRDefault="008706E2" w:rsidP="008706E2">
                          <w:pPr>
                            <w:spacing w:after="0"/>
                            <w:rPr>
                              <w:rFonts w:cs="Calibri"/>
                              <w:noProof/>
                              <w:color w:val="0000FF"/>
                              <w:sz w:val="24"/>
                              <w:szCs w:val="24"/>
                            </w:rPr>
                          </w:pPr>
                          <w:r w:rsidRPr="008706E2">
                            <w:rPr>
                              <w:rFonts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E30A9A" id="_x0000_t202" coordsize="21600,21600" o:spt="202" path="m,l,21600r21600,l21600,xe">
              <v:stroke joinstyle="miter"/>
              <v:path gradientshapeok="t" o:connecttype="rect"/>
            </v:shapetype>
            <v:shape id="Text Box 1" o:spid="_x0000_s1028" type="#_x0000_t202" alt="- Official Sensitive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rsidR="008706E2" w:rsidRPr="008706E2" w:rsidRDefault="008706E2" w:rsidP="008706E2">
                    <w:pPr>
                      <w:spacing w:after="0"/>
                      <w:rPr>
                        <w:rFonts w:cs="Calibri"/>
                        <w:noProof/>
                        <w:color w:val="0000FF"/>
                        <w:sz w:val="24"/>
                        <w:szCs w:val="24"/>
                      </w:rPr>
                    </w:pPr>
                    <w:r w:rsidRPr="008706E2">
                      <w:rPr>
                        <w:rFonts w:cs="Calibri"/>
                        <w:noProof/>
                        <w:color w:val="0000FF"/>
                        <w:sz w:val="24"/>
                        <w:szCs w:val="24"/>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400"/>
    <w:multiLevelType w:val="hybridMultilevel"/>
    <w:tmpl w:val="0A68800C"/>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0437748E"/>
    <w:multiLevelType w:val="multilevel"/>
    <w:tmpl w:val="39027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C60687"/>
    <w:multiLevelType w:val="hybridMultilevel"/>
    <w:tmpl w:val="B40E0FE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DB4390"/>
    <w:multiLevelType w:val="hybridMultilevel"/>
    <w:tmpl w:val="945C37B6"/>
    <w:lvl w:ilvl="0" w:tplc="46545C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177E67"/>
    <w:multiLevelType w:val="hybridMultilevel"/>
    <w:tmpl w:val="1C58A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0A715C"/>
    <w:multiLevelType w:val="multilevel"/>
    <w:tmpl w:val="E1029DBE"/>
    <w:lvl w:ilvl="0">
      <w:start w:val="2"/>
      <w:numFmt w:val="decimal"/>
      <w:lvlText w:val="%1.0"/>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914175"/>
    <w:multiLevelType w:val="hybridMultilevel"/>
    <w:tmpl w:val="D690D29A"/>
    <w:lvl w:ilvl="0" w:tplc="08090017">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68F1107"/>
    <w:multiLevelType w:val="hybridMultilevel"/>
    <w:tmpl w:val="E97019B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61B4D"/>
    <w:multiLevelType w:val="hybridMultilevel"/>
    <w:tmpl w:val="2710E044"/>
    <w:lvl w:ilvl="0" w:tplc="40D48E3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A341F1"/>
    <w:multiLevelType w:val="hybridMultilevel"/>
    <w:tmpl w:val="E39A1BB4"/>
    <w:lvl w:ilvl="0" w:tplc="0A5CEB6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CB2597A"/>
    <w:multiLevelType w:val="hybridMultilevel"/>
    <w:tmpl w:val="33C6BE32"/>
    <w:lvl w:ilvl="0" w:tplc="39A603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140985"/>
    <w:multiLevelType w:val="hybridMultilevel"/>
    <w:tmpl w:val="A4CA5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79135F"/>
    <w:multiLevelType w:val="hybridMultilevel"/>
    <w:tmpl w:val="CC046518"/>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25FBE"/>
    <w:multiLevelType w:val="hybridMultilevel"/>
    <w:tmpl w:val="9E34A2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A541C"/>
    <w:multiLevelType w:val="hybridMultilevel"/>
    <w:tmpl w:val="A14C625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A952B2"/>
    <w:multiLevelType w:val="hybridMultilevel"/>
    <w:tmpl w:val="8BD60280"/>
    <w:lvl w:ilvl="0" w:tplc="2EBEB2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B52EA1"/>
    <w:multiLevelType w:val="hybridMultilevel"/>
    <w:tmpl w:val="EA462DF2"/>
    <w:lvl w:ilvl="0" w:tplc="40E281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3B4FEA"/>
    <w:multiLevelType w:val="hybridMultilevel"/>
    <w:tmpl w:val="BB3A5A1E"/>
    <w:lvl w:ilvl="0" w:tplc="8780AE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B6E50A4"/>
    <w:multiLevelType w:val="multilevel"/>
    <w:tmpl w:val="39027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670522"/>
    <w:multiLevelType w:val="hybridMultilevel"/>
    <w:tmpl w:val="76F28352"/>
    <w:lvl w:ilvl="0" w:tplc="5486314E">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24E78"/>
    <w:multiLevelType w:val="hybridMultilevel"/>
    <w:tmpl w:val="E61C5418"/>
    <w:lvl w:ilvl="0" w:tplc="71B812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0A1B6F"/>
    <w:multiLevelType w:val="hybridMultilevel"/>
    <w:tmpl w:val="4BBE24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6CCC1FC2"/>
    <w:multiLevelType w:val="hybridMultilevel"/>
    <w:tmpl w:val="13F4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C70BF"/>
    <w:multiLevelType w:val="hybridMultilevel"/>
    <w:tmpl w:val="34E8F3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6D6A4784"/>
    <w:multiLevelType w:val="hybridMultilevel"/>
    <w:tmpl w:val="E2EC3224"/>
    <w:lvl w:ilvl="0" w:tplc="E67840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F705F2C"/>
    <w:multiLevelType w:val="hybridMultilevel"/>
    <w:tmpl w:val="D60059EE"/>
    <w:lvl w:ilvl="0" w:tplc="4AF4CB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9C19F8"/>
    <w:multiLevelType w:val="multilevel"/>
    <w:tmpl w:val="C5C6D56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94643088">
    <w:abstractNumId w:val="2"/>
  </w:num>
  <w:num w:numId="2" w16cid:durableId="34620141">
    <w:abstractNumId w:val="18"/>
  </w:num>
  <w:num w:numId="3" w16cid:durableId="1624068424">
    <w:abstractNumId w:val="3"/>
  </w:num>
  <w:num w:numId="4" w16cid:durableId="608925836">
    <w:abstractNumId w:val="17"/>
  </w:num>
  <w:num w:numId="5" w16cid:durableId="1896890094">
    <w:abstractNumId w:val="16"/>
  </w:num>
  <w:num w:numId="6" w16cid:durableId="775752259">
    <w:abstractNumId w:val="24"/>
  </w:num>
  <w:num w:numId="7" w16cid:durableId="594940442">
    <w:abstractNumId w:val="25"/>
  </w:num>
  <w:num w:numId="8" w16cid:durableId="931090272">
    <w:abstractNumId w:val="8"/>
  </w:num>
  <w:num w:numId="9" w16cid:durableId="534973213">
    <w:abstractNumId w:val="15"/>
  </w:num>
  <w:num w:numId="10" w16cid:durableId="728186346">
    <w:abstractNumId w:val="26"/>
  </w:num>
  <w:num w:numId="11" w16cid:durableId="1219825784">
    <w:abstractNumId w:val="10"/>
  </w:num>
  <w:num w:numId="12" w16cid:durableId="854198677">
    <w:abstractNumId w:val="1"/>
  </w:num>
  <w:num w:numId="13" w16cid:durableId="516383004">
    <w:abstractNumId w:val="20"/>
  </w:num>
  <w:num w:numId="14" w16cid:durableId="1299799258">
    <w:abstractNumId w:val="19"/>
  </w:num>
  <w:num w:numId="15" w16cid:durableId="235633649">
    <w:abstractNumId w:val="9"/>
  </w:num>
  <w:num w:numId="16" w16cid:durableId="345249128">
    <w:abstractNumId w:val="14"/>
  </w:num>
  <w:num w:numId="17" w16cid:durableId="248855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5433159">
    <w:abstractNumId w:val="21"/>
  </w:num>
  <w:num w:numId="19" w16cid:durableId="2066946283">
    <w:abstractNumId w:val="0"/>
  </w:num>
  <w:num w:numId="20" w16cid:durableId="675428675">
    <w:abstractNumId w:val="23"/>
  </w:num>
  <w:num w:numId="21" w16cid:durableId="1249969735">
    <w:abstractNumId w:val="0"/>
  </w:num>
  <w:num w:numId="22" w16cid:durableId="100415322">
    <w:abstractNumId w:val="5"/>
  </w:num>
  <w:num w:numId="23" w16cid:durableId="448667146">
    <w:abstractNumId w:val="13"/>
  </w:num>
  <w:num w:numId="24" w16cid:durableId="1119880560">
    <w:abstractNumId w:val="7"/>
  </w:num>
  <w:num w:numId="25" w16cid:durableId="421217552">
    <w:abstractNumId w:val="12"/>
  </w:num>
  <w:num w:numId="26" w16cid:durableId="1088572988">
    <w:abstractNumId w:val="6"/>
  </w:num>
  <w:num w:numId="27" w16cid:durableId="75061127">
    <w:abstractNumId w:val="22"/>
  </w:num>
  <w:num w:numId="28" w16cid:durableId="1019353329">
    <w:abstractNumId w:val="11"/>
  </w:num>
  <w:num w:numId="29" w16cid:durableId="297417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E6B"/>
    <w:rsid w:val="00071FD8"/>
    <w:rsid w:val="00074558"/>
    <w:rsid w:val="0009401D"/>
    <w:rsid w:val="000A46AB"/>
    <w:rsid w:val="000B7C2A"/>
    <w:rsid w:val="00103A13"/>
    <w:rsid w:val="00126009"/>
    <w:rsid w:val="00133900"/>
    <w:rsid w:val="001363C3"/>
    <w:rsid w:val="00163A93"/>
    <w:rsid w:val="001C324D"/>
    <w:rsid w:val="001C5A9B"/>
    <w:rsid w:val="001E2966"/>
    <w:rsid w:val="00223818"/>
    <w:rsid w:val="0026581C"/>
    <w:rsid w:val="002670E9"/>
    <w:rsid w:val="00276CC0"/>
    <w:rsid w:val="002904AD"/>
    <w:rsid w:val="002C0A0A"/>
    <w:rsid w:val="002C1D4B"/>
    <w:rsid w:val="002D248C"/>
    <w:rsid w:val="002D40A3"/>
    <w:rsid w:val="002E5589"/>
    <w:rsid w:val="002F0D44"/>
    <w:rsid w:val="00326BCE"/>
    <w:rsid w:val="00362D0A"/>
    <w:rsid w:val="0036751F"/>
    <w:rsid w:val="00372F75"/>
    <w:rsid w:val="00382907"/>
    <w:rsid w:val="00391EA7"/>
    <w:rsid w:val="00395354"/>
    <w:rsid w:val="003C63DC"/>
    <w:rsid w:val="003D13BE"/>
    <w:rsid w:val="003D6D6F"/>
    <w:rsid w:val="003D7424"/>
    <w:rsid w:val="003D7DFE"/>
    <w:rsid w:val="003E10FD"/>
    <w:rsid w:val="0044528B"/>
    <w:rsid w:val="00447F31"/>
    <w:rsid w:val="004569A4"/>
    <w:rsid w:val="0046134C"/>
    <w:rsid w:val="00474861"/>
    <w:rsid w:val="004830E4"/>
    <w:rsid w:val="00487BED"/>
    <w:rsid w:val="00487D59"/>
    <w:rsid w:val="0049119D"/>
    <w:rsid w:val="00496DAB"/>
    <w:rsid w:val="004D085C"/>
    <w:rsid w:val="004D3921"/>
    <w:rsid w:val="00500F74"/>
    <w:rsid w:val="00501E6B"/>
    <w:rsid w:val="005108B0"/>
    <w:rsid w:val="00546267"/>
    <w:rsid w:val="00556718"/>
    <w:rsid w:val="00564A09"/>
    <w:rsid w:val="00590116"/>
    <w:rsid w:val="005A4CA4"/>
    <w:rsid w:val="005D04D4"/>
    <w:rsid w:val="005D2C4A"/>
    <w:rsid w:val="005D6122"/>
    <w:rsid w:val="005D6274"/>
    <w:rsid w:val="005F5B17"/>
    <w:rsid w:val="005F787F"/>
    <w:rsid w:val="006236AA"/>
    <w:rsid w:val="006524B3"/>
    <w:rsid w:val="0065575E"/>
    <w:rsid w:val="00663A56"/>
    <w:rsid w:val="00663C6A"/>
    <w:rsid w:val="00672AAC"/>
    <w:rsid w:val="006B0F64"/>
    <w:rsid w:val="006D0B39"/>
    <w:rsid w:val="006F132B"/>
    <w:rsid w:val="006F2219"/>
    <w:rsid w:val="006F277E"/>
    <w:rsid w:val="00706685"/>
    <w:rsid w:val="007237E0"/>
    <w:rsid w:val="00763459"/>
    <w:rsid w:val="007661F4"/>
    <w:rsid w:val="007C02C7"/>
    <w:rsid w:val="007D0C3B"/>
    <w:rsid w:val="007E788D"/>
    <w:rsid w:val="007F6C60"/>
    <w:rsid w:val="00831696"/>
    <w:rsid w:val="00833EF6"/>
    <w:rsid w:val="0086265C"/>
    <w:rsid w:val="00863116"/>
    <w:rsid w:val="00864A32"/>
    <w:rsid w:val="0086680C"/>
    <w:rsid w:val="008700E9"/>
    <w:rsid w:val="008706E2"/>
    <w:rsid w:val="00897C31"/>
    <w:rsid w:val="008A3BFD"/>
    <w:rsid w:val="008E53C4"/>
    <w:rsid w:val="00904197"/>
    <w:rsid w:val="0091291A"/>
    <w:rsid w:val="00922B58"/>
    <w:rsid w:val="00947B1E"/>
    <w:rsid w:val="00981340"/>
    <w:rsid w:val="009E286E"/>
    <w:rsid w:val="009F5C60"/>
    <w:rsid w:val="00A2562C"/>
    <w:rsid w:val="00A46207"/>
    <w:rsid w:val="00A559DE"/>
    <w:rsid w:val="00AB29F8"/>
    <w:rsid w:val="00AC0579"/>
    <w:rsid w:val="00AD7D22"/>
    <w:rsid w:val="00B32C03"/>
    <w:rsid w:val="00B86261"/>
    <w:rsid w:val="00BA5781"/>
    <w:rsid w:val="00BB6027"/>
    <w:rsid w:val="00BD3F8A"/>
    <w:rsid w:val="00BD796F"/>
    <w:rsid w:val="00BF5B48"/>
    <w:rsid w:val="00C1680E"/>
    <w:rsid w:val="00C41C94"/>
    <w:rsid w:val="00C6076A"/>
    <w:rsid w:val="00C83BAA"/>
    <w:rsid w:val="00C86103"/>
    <w:rsid w:val="00C86ADD"/>
    <w:rsid w:val="00CB591B"/>
    <w:rsid w:val="00CD6454"/>
    <w:rsid w:val="00CE40A0"/>
    <w:rsid w:val="00CF5749"/>
    <w:rsid w:val="00D1112C"/>
    <w:rsid w:val="00D12EBC"/>
    <w:rsid w:val="00D17F29"/>
    <w:rsid w:val="00D21C98"/>
    <w:rsid w:val="00D227F1"/>
    <w:rsid w:val="00D36F26"/>
    <w:rsid w:val="00D616DF"/>
    <w:rsid w:val="00D82647"/>
    <w:rsid w:val="00D93B78"/>
    <w:rsid w:val="00DA37B5"/>
    <w:rsid w:val="00DA6B63"/>
    <w:rsid w:val="00DA6C95"/>
    <w:rsid w:val="00DB4B52"/>
    <w:rsid w:val="00DD50F7"/>
    <w:rsid w:val="00DD6E88"/>
    <w:rsid w:val="00DE2C58"/>
    <w:rsid w:val="00DF3BD4"/>
    <w:rsid w:val="00E23A45"/>
    <w:rsid w:val="00E36705"/>
    <w:rsid w:val="00E62373"/>
    <w:rsid w:val="00E71FDF"/>
    <w:rsid w:val="00E72AF2"/>
    <w:rsid w:val="00E772F5"/>
    <w:rsid w:val="00E85F97"/>
    <w:rsid w:val="00E87958"/>
    <w:rsid w:val="00EA1F78"/>
    <w:rsid w:val="00EE1579"/>
    <w:rsid w:val="00F22CDA"/>
    <w:rsid w:val="00F2420C"/>
    <w:rsid w:val="00F676E0"/>
    <w:rsid w:val="00FA670F"/>
    <w:rsid w:val="00FB08FC"/>
    <w:rsid w:val="00FC2EB7"/>
    <w:rsid w:val="00FD1BBF"/>
    <w:rsid w:val="00FF36AA"/>
    <w:rsid w:val="00FF4D89"/>
    <w:rsid w:val="0167D88C"/>
    <w:rsid w:val="265566FE"/>
    <w:rsid w:val="4E32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2F020"/>
  <w15:docId w15:val="{1728AFA9-D56B-4B50-BA07-11830E3B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E6B"/>
    <w:pPr>
      <w:tabs>
        <w:tab w:val="center" w:pos="4513"/>
        <w:tab w:val="right" w:pos="9026"/>
      </w:tabs>
    </w:pPr>
  </w:style>
  <w:style w:type="character" w:customStyle="1" w:styleId="HeaderChar">
    <w:name w:val="Header Char"/>
    <w:basedOn w:val="DefaultParagraphFont"/>
    <w:link w:val="Header"/>
    <w:uiPriority w:val="99"/>
    <w:rsid w:val="00501E6B"/>
  </w:style>
  <w:style w:type="paragraph" w:styleId="Footer">
    <w:name w:val="footer"/>
    <w:basedOn w:val="Normal"/>
    <w:link w:val="FooterChar"/>
    <w:uiPriority w:val="99"/>
    <w:unhideWhenUsed/>
    <w:rsid w:val="00501E6B"/>
    <w:pPr>
      <w:tabs>
        <w:tab w:val="center" w:pos="4513"/>
        <w:tab w:val="right" w:pos="9026"/>
      </w:tabs>
    </w:pPr>
  </w:style>
  <w:style w:type="character" w:customStyle="1" w:styleId="FooterChar">
    <w:name w:val="Footer Char"/>
    <w:basedOn w:val="DefaultParagraphFont"/>
    <w:link w:val="Footer"/>
    <w:uiPriority w:val="99"/>
    <w:rsid w:val="00501E6B"/>
  </w:style>
  <w:style w:type="paragraph" w:styleId="BalloonText">
    <w:name w:val="Balloon Text"/>
    <w:basedOn w:val="Normal"/>
    <w:link w:val="BalloonTextChar"/>
    <w:uiPriority w:val="99"/>
    <w:semiHidden/>
    <w:unhideWhenUsed/>
    <w:rsid w:val="00501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6B"/>
    <w:rPr>
      <w:rFonts w:ascii="Tahoma" w:hAnsi="Tahoma" w:cs="Tahoma"/>
      <w:sz w:val="16"/>
      <w:szCs w:val="16"/>
    </w:rPr>
  </w:style>
  <w:style w:type="paragraph" w:styleId="ListParagraph">
    <w:name w:val="List Paragraph"/>
    <w:basedOn w:val="Normal"/>
    <w:uiPriority w:val="34"/>
    <w:qFormat/>
    <w:rsid w:val="00501E6B"/>
    <w:pPr>
      <w:ind w:left="720"/>
    </w:pPr>
  </w:style>
  <w:style w:type="character" w:styleId="CommentReference">
    <w:name w:val="annotation reference"/>
    <w:basedOn w:val="DefaultParagraphFont"/>
    <w:uiPriority w:val="99"/>
    <w:semiHidden/>
    <w:unhideWhenUsed/>
    <w:rsid w:val="00474861"/>
    <w:rPr>
      <w:sz w:val="16"/>
      <w:szCs w:val="16"/>
    </w:rPr>
  </w:style>
  <w:style w:type="paragraph" w:styleId="CommentText">
    <w:name w:val="annotation text"/>
    <w:basedOn w:val="Normal"/>
    <w:link w:val="CommentTextChar"/>
    <w:uiPriority w:val="99"/>
    <w:semiHidden/>
    <w:unhideWhenUsed/>
    <w:rsid w:val="00474861"/>
    <w:pPr>
      <w:spacing w:line="240" w:lineRule="auto"/>
    </w:pPr>
    <w:rPr>
      <w:sz w:val="20"/>
      <w:szCs w:val="20"/>
    </w:rPr>
  </w:style>
  <w:style w:type="character" w:customStyle="1" w:styleId="CommentTextChar">
    <w:name w:val="Comment Text Char"/>
    <w:basedOn w:val="DefaultParagraphFont"/>
    <w:link w:val="CommentText"/>
    <w:uiPriority w:val="99"/>
    <w:semiHidden/>
    <w:rsid w:val="00474861"/>
    <w:rPr>
      <w:lang w:eastAsia="en-US"/>
    </w:rPr>
  </w:style>
  <w:style w:type="paragraph" w:styleId="CommentSubject">
    <w:name w:val="annotation subject"/>
    <w:basedOn w:val="CommentText"/>
    <w:next w:val="CommentText"/>
    <w:link w:val="CommentSubjectChar"/>
    <w:uiPriority w:val="99"/>
    <w:semiHidden/>
    <w:unhideWhenUsed/>
    <w:rsid w:val="00474861"/>
    <w:rPr>
      <w:b/>
      <w:bCs/>
    </w:rPr>
  </w:style>
  <w:style w:type="character" w:customStyle="1" w:styleId="CommentSubjectChar">
    <w:name w:val="Comment Subject Char"/>
    <w:basedOn w:val="CommentTextChar"/>
    <w:link w:val="CommentSubject"/>
    <w:uiPriority w:val="99"/>
    <w:semiHidden/>
    <w:rsid w:val="00474861"/>
    <w:rPr>
      <w:b/>
      <w:bCs/>
      <w:lang w:eastAsia="en-US"/>
    </w:rPr>
  </w:style>
  <w:style w:type="table" w:styleId="TableGrid">
    <w:name w:val="Table Grid"/>
    <w:basedOn w:val="TableNormal"/>
    <w:uiPriority w:val="39"/>
    <w:rsid w:val="00163A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11575">
      <w:bodyDiv w:val="1"/>
      <w:marLeft w:val="0"/>
      <w:marRight w:val="0"/>
      <w:marTop w:val="0"/>
      <w:marBottom w:val="0"/>
      <w:divBdr>
        <w:top w:val="none" w:sz="0" w:space="0" w:color="auto"/>
        <w:left w:val="none" w:sz="0" w:space="0" w:color="auto"/>
        <w:bottom w:val="none" w:sz="0" w:space="0" w:color="auto"/>
        <w:right w:val="none" w:sz="0" w:space="0" w:color="auto"/>
      </w:divBdr>
    </w:div>
    <w:div w:id="922647086">
      <w:bodyDiv w:val="1"/>
      <w:marLeft w:val="0"/>
      <w:marRight w:val="0"/>
      <w:marTop w:val="0"/>
      <w:marBottom w:val="0"/>
      <w:divBdr>
        <w:top w:val="none" w:sz="0" w:space="0" w:color="auto"/>
        <w:left w:val="none" w:sz="0" w:space="0" w:color="auto"/>
        <w:bottom w:val="none" w:sz="0" w:space="0" w:color="auto"/>
        <w:right w:val="none" w:sz="0" w:space="0" w:color="auto"/>
      </w:divBdr>
    </w:div>
    <w:div w:id="21423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5" ma:contentTypeDescription="Create a new document." ma:contentTypeScope="" ma:versionID="aedbec33864b3165d4b94c92e64341de">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3becd44864144465163be34cc7c7258f"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1d84bd-9300-4566-87b1-f5964af44305}"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SharedWithUsers xmlns="4d536ccb-b14a-4ea0-b1e3-f942d5f494ca">
      <UserInfo>
        <DisplayName>Shepherd, Adam</DisplayName>
        <AccountId>200</AccountId>
        <AccountType/>
      </UserInfo>
      <UserInfo>
        <DisplayName>Benham, Katie</DisplayName>
        <AccountId>717</AccountId>
        <AccountType/>
      </UserInfo>
      <UserInfo>
        <DisplayName>Rooker, Kelly</DisplayName>
        <AccountId>265</AccountId>
        <AccountType/>
      </UserInfo>
      <UserInfo>
        <DisplayName>Hoskins, Kimberlee</DisplayName>
        <AccountId>153</AccountId>
        <AccountType/>
      </UserInfo>
    </SharedWithUsers>
  </documentManagement>
</p:properties>
</file>

<file path=customXml/itemProps1.xml><?xml version="1.0" encoding="utf-8"?>
<ds:datastoreItem xmlns:ds="http://schemas.openxmlformats.org/officeDocument/2006/customXml" ds:itemID="{41082BEE-E2DE-43A0-B3BF-9FC66E2FCFBE}">
  <ds:schemaRefs>
    <ds:schemaRef ds:uri="http://schemas.openxmlformats.org/officeDocument/2006/bibliography"/>
  </ds:schemaRefs>
</ds:datastoreItem>
</file>

<file path=customXml/itemProps2.xml><?xml version="1.0" encoding="utf-8"?>
<ds:datastoreItem xmlns:ds="http://schemas.openxmlformats.org/officeDocument/2006/customXml" ds:itemID="{CA6C4E14-0C7E-45AB-8426-D3D642663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b06d2475-e2f5-484a-b382-727b8dafea61"/>
    <ds:schemaRef ds:uri="3c38619e-0fba-4b47-ac3c-19f3b86b5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24CC9-5A50-4594-B5F8-A7B062E550D9}">
  <ds:schemaRefs>
    <ds:schemaRef ds:uri="http://schemas.microsoft.com/sharepoint/v3/contenttype/forms"/>
  </ds:schemaRefs>
</ds:datastoreItem>
</file>

<file path=customXml/itemProps4.xml><?xml version="1.0" encoding="utf-8"?>
<ds:datastoreItem xmlns:ds="http://schemas.openxmlformats.org/officeDocument/2006/customXml" ds:itemID="{2BDCBD0E-ABA3-46F5-905C-927912F71C4B}">
  <ds:schemaRefs>
    <ds:schemaRef ds:uri="http://schemas.microsoft.com/office/2006/metadata/properties"/>
    <ds:schemaRef ds:uri="http://schemas.microsoft.com/office/infopath/2007/PartnerControls"/>
    <ds:schemaRef ds:uri="b06d2475-e2f5-484a-b382-727b8dafea61"/>
    <ds:schemaRef ds:uri="3c38619e-0fba-4b47-ac3c-19f3b86b5261"/>
    <ds:schemaRef ds:uri="4d536ccb-b14a-4ea0-b1e3-f942d5f494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1294</Words>
  <Characters>7380</Characters>
  <Application>Microsoft Office Word</Application>
  <DocSecurity>0</DocSecurity>
  <Lines>61</Lines>
  <Paragraphs>17</Paragraphs>
  <ScaleCrop>false</ScaleCrop>
  <Company>Portsmouth City Council</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PC40SN</dc:creator>
  <cp:lastModifiedBy>Soutter, Kate</cp:lastModifiedBy>
  <cp:revision>2</cp:revision>
  <cp:lastPrinted>2019-02-27T18:05:00Z</cp:lastPrinted>
  <dcterms:created xsi:type="dcterms:W3CDTF">2025-06-04T15:30:00Z</dcterms:created>
  <dcterms:modified xsi:type="dcterms:W3CDTF">2025-06-05T14:12:00Z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0x010100DDF3A0EC4D664D4EBECF7F056969E554</vt:lpwstr>
  </property>
  <property fmtid="{D5CDD505-2E9C-101B-9397-08002B2CF9AE}" pid="3" name="Order">
    <vt:r8>8520200</vt:r8>
  </property>
  <property fmtid="{D5CDD505-2E9C-101B-9397-08002B2CF9AE}" pid="4" name="MediaServiceImageTags">
    <vt:lpwstr/>
  </property>
  <property fmtid="{D5CDD505-2E9C-101B-9397-08002B2CF9AE}" pid="5" name="ClassificationContentMarkingHeaderShapeIds">
    <vt:lpwstr>f25ca64,70be6525,7301d6dc</vt:lpwstr>
  </property>
  <property fmtid="{D5CDD505-2E9C-101B-9397-08002B2CF9AE}" pid="6" name="ClassificationContentMarkingHeaderFontProps">
    <vt:lpwstr>#0000ff,12,Calibri</vt:lpwstr>
  </property>
  <property fmtid="{D5CDD505-2E9C-101B-9397-08002B2CF9AE}" pid="7" name="ClassificationContentMarkingHeaderText">
    <vt:lpwstr>- Official Sensitive -</vt:lpwstr>
  </property>
  <property fmtid="{D5CDD505-2E9C-101B-9397-08002B2CF9AE}" pid="8" name="MSIP_Label_9f9c8121-f60b-4274-a2ba-4c1156a38c4e_Enabled">
    <vt:lpwstr>true</vt:lpwstr>
  </property>
  <property fmtid="{D5CDD505-2E9C-101B-9397-08002B2CF9AE}" pid="9" name="MSIP_Label_9f9c8121-f60b-4274-a2ba-4c1156a38c4e_SetDate">
    <vt:lpwstr>2024-03-21T10:34:38Z</vt:lpwstr>
  </property>
  <property fmtid="{D5CDD505-2E9C-101B-9397-08002B2CF9AE}" pid="10" name="MSIP_Label_9f9c8121-f60b-4274-a2ba-4c1156a38c4e_Method">
    <vt:lpwstr>Privileged</vt:lpwstr>
  </property>
  <property fmtid="{D5CDD505-2E9C-101B-9397-08002B2CF9AE}" pid="11" name="MSIP_Label_9f9c8121-f60b-4274-a2ba-4c1156a38c4e_Name">
    <vt:lpwstr>Official Sensitive</vt:lpwstr>
  </property>
  <property fmtid="{D5CDD505-2E9C-101B-9397-08002B2CF9AE}" pid="12" name="MSIP_Label_9f9c8121-f60b-4274-a2ba-4c1156a38c4e_SiteId">
    <vt:lpwstr>d6674c51-daa4-4142-8047-15a78bbe9306</vt:lpwstr>
  </property>
  <property fmtid="{D5CDD505-2E9C-101B-9397-08002B2CF9AE}" pid="13" name="MSIP_Label_9f9c8121-f60b-4274-a2ba-4c1156a38c4e_ActionId">
    <vt:lpwstr>9ac028c5-26b8-4704-b058-935c33df8109</vt:lpwstr>
  </property>
  <property fmtid="{D5CDD505-2E9C-101B-9397-08002B2CF9AE}" pid="14" name="MSIP_Label_9f9c8121-f60b-4274-a2ba-4c1156a38c4e_ContentBits">
    <vt:lpwstr>1</vt:lpwstr>
  </property>
</Properties>
</file>