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51"/>
        <w:tblOverlap w:val="never"/>
        <w:tblW w:w="15310" w:type="dxa"/>
        <w:tblLayout w:type="fixed"/>
        <w:tblLook w:val="04A0" w:firstRow="1" w:lastRow="0" w:firstColumn="1" w:lastColumn="0" w:noHBand="0" w:noVBand="1"/>
      </w:tblPr>
      <w:tblGrid>
        <w:gridCol w:w="3970"/>
        <w:gridCol w:w="3368"/>
        <w:gridCol w:w="4536"/>
        <w:gridCol w:w="3436"/>
      </w:tblGrid>
      <w:tr w:rsidR="00CB4D3F" w:rsidTr="00CB4D3F">
        <w:tc>
          <w:tcPr>
            <w:tcW w:w="3970" w:type="dxa"/>
          </w:tcPr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 xml:space="preserve">Address: 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3368" w:type="dxa"/>
          </w:tcPr>
          <w:p w:rsidR="00CB4D3F" w:rsidRPr="00CB4D3F" w:rsidRDefault="00CB4D3F" w:rsidP="00CB4D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Diagnosis and relevant medical information: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PMH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vMerge w:val="restart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Assessor</w:t>
            </w:r>
            <w:r>
              <w:rPr>
                <w:rFonts w:ascii="Arial" w:hAnsi="Arial" w:cs="Arial"/>
                <w:sz w:val="22"/>
                <w:szCs w:val="22"/>
              </w:rPr>
              <w:t xml:space="preserve"> Name</w:t>
            </w:r>
            <w:r w:rsidRPr="00CB4D3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Designation: </w:t>
            </w:r>
            <w:r w:rsidRPr="00CB4D3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Signature: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Date</w:t>
            </w:r>
          </w:p>
        </w:tc>
      </w:tr>
      <w:tr w:rsidR="00CB4D3F" w:rsidTr="00CB4D3F">
        <w:tc>
          <w:tcPr>
            <w:tcW w:w="3970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Falls History</w:t>
            </w:r>
            <w:r w:rsidRPr="00CB4D3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8" w:type="dxa"/>
          </w:tcPr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 xml:space="preserve">Height: </w:t>
            </w:r>
          </w:p>
          <w:p w:rsidR="00CB4D3F" w:rsidRPr="00CB4D3F" w:rsidRDefault="00CB4D3F" w:rsidP="00CB4D3F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Pr="00CB4D3F" w:rsidRDefault="00CB4D3F" w:rsidP="00CB4D3F">
            <w:pPr>
              <w:ind w:left="-250" w:firstLine="250"/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Weight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CB4D3F" w:rsidRDefault="00CB4D3F" w:rsidP="00CB4D3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GP and Surgery:</w:t>
            </w:r>
          </w:p>
          <w:p w:rsidR="00CB4D3F" w:rsidRDefault="00CB4D3F" w:rsidP="00CB4D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vMerge/>
          </w:tcPr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Tr="00CB4D3F">
        <w:tc>
          <w:tcPr>
            <w:tcW w:w="3970" w:type="dxa"/>
          </w:tcPr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Equipment in situ</w:t>
            </w:r>
            <w:r>
              <w:rPr>
                <w:rFonts w:ascii="Arial" w:hAnsi="Arial" w:cs="Arial"/>
                <w:sz w:val="22"/>
                <w:szCs w:val="22"/>
              </w:rPr>
              <w:t xml:space="preserve"> at patient</w:t>
            </w:r>
            <w:r w:rsidR="000C6376">
              <w:rPr>
                <w:rFonts w:ascii="Arial" w:hAnsi="Arial" w:cs="Arial"/>
                <w:sz w:val="22"/>
                <w:szCs w:val="22"/>
              </w:rPr>
              <w:t>/service user’s</w:t>
            </w:r>
            <w:r>
              <w:rPr>
                <w:rFonts w:ascii="Arial" w:hAnsi="Arial" w:cs="Arial"/>
                <w:sz w:val="22"/>
                <w:szCs w:val="22"/>
              </w:rPr>
              <w:t xml:space="preserve"> home</w:t>
            </w:r>
            <w:r w:rsidRPr="00CB4D3F">
              <w:rPr>
                <w:rFonts w:ascii="Arial" w:hAnsi="Arial" w:cs="Arial"/>
                <w:sz w:val="22"/>
                <w:szCs w:val="22"/>
              </w:rPr>
              <w:t xml:space="preserve"> (Including make and size):</w:t>
            </w:r>
          </w:p>
          <w:p w:rsidR="00CB4D3F" w:rsidRDefault="00F22EBA" w:rsidP="00F22EBA">
            <w:pPr>
              <w:tabs>
                <w:tab w:val="left" w:pos="10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368" w:type="dxa"/>
          </w:tcPr>
          <w:p w:rsidR="00CB4D3F" w:rsidRDefault="00CB4D3F" w:rsidP="00CB4D3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Carer </w:t>
            </w:r>
            <w:r w:rsidRPr="00CB4D3F">
              <w:rPr>
                <w:rFonts w:ascii="Arial" w:hAnsi="Arial" w:cs="Arial"/>
                <w:bCs/>
                <w:sz w:val="22"/>
                <w:szCs w:val="22"/>
              </w:rPr>
              <w:t>Contact Details:</w:t>
            </w:r>
          </w:p>
          <w:p w:rsidR="00CB4D3F" w:rsidRDefault="00CB4D3F" w:rsidP="00CB4D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NOK</w:t>
            </w:r>
            <w:r w:rsidRPr="00CB4D3F">
              <w:rPr>
                <w:rFonts w:ascii="Arial" w:hAnsi="Arial" w:cs="Arial"/>
                <w:bCs/>
                <w:sz w:val="22"/>
                <w:szCs w:val="22"/>
              </w:rPr>
              <w:t xml:space="preserve"> Contact Details:</w:t>
            </w:r>
          </w:p>
        </w:tc>
        <w:tc>
          <w:tcPr>
            <w:tcW w:w="7972" w:type="dxa"/>
            <w:gridSpan w:val="2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Manual Handling equipment to be used by:</w:t>
            </w:r>
          </w:p>
          <w:p w:rsidR="00CB4D3F" w:rsidRPr="00CB4D3F" w:rsidRDefault="00CB4D3F" w:rsidP="00CB4D3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Care Agency/Care Home Carers</w:t>
            </w:r>
          </w:p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Date risk assessment sent to agency/care home:</w:t>
            </w:r>
          </w:p>
          <w:p w:rsidR="00CB4D3F" w:rsidRPr="00CB4D3F" w:rsidRDefault="00CB4D3F" w:rsidP="00CB4D3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Family members</w:t>
            </w:r>
          </w:p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Demonstration date: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Demonstration completed by:</w:t>
            </w:r>
          </w:p>
        </w:tc>
      </w:tr>
    </w:tbl>
    <w:p w:rsidR="00CB4D3F" w:rsidRDefault="00CB4D3F" w:rsidP="00CB4D3F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5310" w:type="dxa"/>
        <w:tblInd w:w="-431" w:type="dxa"/>
        <w:tblLook w:val="04A0" w:firstRow="1" w:lastRow="0" w:firstColumn="1" w:lastColumn="0" w:noHBand="0" w:noVBand="1"/>
      </w:tblPr>
      <w:tblGrid>
        <w:gridCol w:w="1135"/>
        <w:gridCol w:w="6237"/>
        <w:gridCol w:w="7938"/>
      </w:tblGrid>
      <w:tr w:rsidR="006B3F37" w:rsidTr="006B3F37">
        <w:tc>
          <w:tcPr>
            <w:tcW w:w="1135" w:type="dxa"/>
          </w:tcPr>
          <w:p w:rsidR="006B3F37" w:rsidRPr="006B3F37" w:rsidRDefault="006B3F37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6B3F37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6237" w:type="dxa"/>
          </w:tcPr>
          <w:p w:rsidR="006B3F37" w:rsidRPr="006B3F37" w:rsidRDefault="006B3F37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6B3F37">
              <w:rPr>
                <w:rFonts w:ascii="Arial" w:hAnsi="Arial" w:cs="Arial"/>
                <w:sz w:val="22"/>
                <w:szCs w:val="22"/>
              </w:rPr>
              <w:t>Summary of transfer assessments carried out on the ward/community e.g. method of transfer and equipment used</w:t>
            </w:r>
          </w:p>
        </w:tc>
        <w:tc>
          <w:tcPr>
            <w:tcW w:w="7938" w:type="dxa"/>
          </w:tcPr>
          <w:p w:rsidR="006B3F37" w:rsidRPr="006B3F37" w:rsidRDefault="006B3F37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6B3F37">
              <w:rPr>
                <w:rFonts w:ascii="Arial" w:hAnsi="Arial" w:cs="Arial"/>
                <w:sz w:val="22"/>
                <w:szCs w:val="22"/>
              </w:rPr>
              <w:t>Conclusion</w:t>
            </w:r>
          </w:p>
        </w:tc>
      </w:tr>
      <w:tr w:rsidR="006B3F37" w:rsidTr="006B3F37">
        <w:tc>
          <w:tcPr>
            <w:tcW w:w="1135" w:type="dxa"/>
          </w:tcPr>
          <w:p w:rsidR="006B3F37" w:rsidRDefault="006B3F37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6B3F37" w:rsidRDefault="006B3F37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3F37" w:rsidRDefault="006B3F37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3F37" w:rsidRDefault="006B3F37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6B3F37" w:rsidRDefault="006B3F37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3F37" w:rsidTr="006B3F37">
        <w:tc>
          <w:tcPr>
            <w:tcW w:w="1135" w:type="dxa"/>
          </w:tcPr>
          <w:p w:rsidR="006B3F37" w:rsidRDefault="006B3F37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6B3F37" w:rsidRDefault="006B3F37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3F37" w:rsidRDefault="006B3F37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3F37" w:rsidRDefault="006B3F37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6B3F37" w:rsidRDefault="006B3F37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3F37" w:rsidTr="006B3F37">
        <w:tc>
          <w:tcPr>
            <w:tcW w:w="1135" w:type="dxa"/>
          </w:tcPr>
          <w:p w:rsidR="006B3F37" w:rsidRDefault="006B3F37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6B3F37" w:rsidRDefault="006B3F37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3F37" w:rsidRDefault="006B3F37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3F37" w:rsidRDefault="006B3F37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938" w:type="dxa"/>
          </w:tcPr>
          <w:p w:rsidR="006B3F37" w:rsidRDefault="006B3F37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B3F37" w:rsidRPr="00CB4D3F" w:rsidRDefault="006B3F37" w:rsidP="00CB4D3F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-88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568"/>
        <w:gridCol w:w="6237"/>
      </w:tblGrid>
      <w:tr w:rsidR="00CB4D3F" w:rsidRPr="00CB4D3F" w:rsidTr="00CB4D3F">
        <w:trPr>
          <w:trHeight w:val="445"/>
        </w:trPr>
        <w:tc>
          <w:tcPr>
            <w:tcW w:w="8505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eastAsia="en-GB"/>
              </w:rPr>
            </w:pPr>
            <w:r w:rsidRPr="00CB4D3F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T</w:t>
            </w:r>
            <w:r w:rsidRPr="00CB4D3F">
              <w:rPr>
                <w:rFonts w:ascii="Arial" w:hAnsi="Arial" w:cs="Arial"/>
                <w:b/>
                <w:sz w:val="22"/>
                <w:szCs w:val="22"/>
              </w:rPr>
              <w:t>ask:</w:t>
            </w:r>
          </w:p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</w:tcPr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CB4D3F" w:rsidRPr="00F21005" w:rsidRDefault="00F21005" w:rsidP="00CB4D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Comments:</w:t>
            </w:r>
          </w:p>
        </w:tc>
      </w:tr>
      <w:tr w:rsidR="00CB4D3F" w:rsidRPr="00CB4D3F" w:rsidTr="00CB4D3F">
        <w:trPr>
          <w:trHeight w:val="393"/>
        </w:trPr>
        <w:tc>
          <w:tcPr>
            <w:tcW w:w="8505" w:type="dxa"/>
          </w:tcPr>
          <w:p w:rsidR="00CB4D3F" w:rsidRPr="000302D9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t>Strenuous pushing or pulling?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57"/>
        </w:trPr>
        <w:tc>
          <w:tcPr>
            <w:tcW w:w="8505" w:type="dxa"/>
          </w:tcPr>
          <w:p w:rsidR="00CB4D3F" w:rsidRPr="000302D9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t>Twisting</w:t>
            </w:r>
            <w:r w:rsidRPr="00CB4D3F">
              <w:rPr>
                <w:rFonts w:ascii="Arial" w:hAnsi="Arial" w:cs="Arial"/>
                <w:sz w:val="22"/>
                <w:szCs w:val="22"/>
              </w:rPr>
              <w:t>/Stooping/Reaching</w:t>
            </w:r>
            <w:r w:rsidRPr="000302D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79"/>
        </w:trPr>
        <w:tc>
          <w:tcPr>
            <w:tcW w:w="8505" w:type="dxa"/>
          </w:tcPr>
          <w:p w:rsidR="00CB4D3F" w:rsidRPr="000302D9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Sudden or unpredictable movement?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0302D9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t>Insufficient rest or recovery?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  <w:r w:rsidRPr="00CB4D3F">
              <w:rPr>
                <w:rFonts w:ascii="Arial" w:hAnsi="Arial" w:cs="Arial"/>
                <w:b/>
                <w:sz w:val="22"/>
                <w:szCs w:val="22"/>
              </w:rPr>
              <w:t>ndividual: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CB4D3F" w:rsidRPr="00CB4D3F" w:rsidTr="00CB4D3F">
        <w:trPr>
          <w:cantSplit/>
          <w:trHeight w:val="290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Skill Level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Specific health considerations inclusive of physical and/or cognitive capabilities?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Family and/or carer preferences?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b/>
                <w:sz w:val="22"/>
                <w:szCs w:val="22"/>
                <w:u w:val="single"/>
              </w:rPr>
              <w:t>L</w:t>
            </w:r>
            <w:r w:rsidRPr="00CB4D3F">
              <w:rPr>
                <w:rFonts w:ascii="Arial" w:hAnsi="Arial" w:cs="Arial"/>
                <w:b/>
                <w:sz w:val="22"/>
                <w:szCs w:val="22"/>
              </w:rPr>
              <w:t>oad: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W</w:t>
            </w:r>
            <w:r w:rsidRPr="000302D9">
              <w:rPr>
                <w:rFonts w:ascii="Arial" w:hAnsi="Arial" w:cs="Arial"/>
                <w:sz w:val="22"/>
                <w:szCs w:val="22"/>
              </w:rPr>
              <w:t>eight?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Sitting balance</w:t>
            </w:r>
            <w:r w:rsidRPr="000302D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Involuntary/unpredictable movement of patient</w:t>
            </w:r>
            <w:r w:rsidRPr="000302D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History of falls?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Pain/Stiffness</w:t>
            </w:r>
            <w:r w:rsidRPr="000302D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</w:t>
            </w:r>
            <w:r w:rsidRPr="000302D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0302D9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t>Agitated</w:t>
            </w:r>
            <w:r w:rsidRPr="00CB4D3F">
              <w:rPr>
                <w:rFonts w:ascii="Arial" w:hAnsi="Arial" w:cs="Arial"/>
                <w:sz w:val="22"/>
                <w:szCs w:val="22"/>
              </w:rPr>
              <w:t>/Challenging Behaviour</w:t>
            </w:r>
            <w:r w:rsidRPr="000302D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Pressure care needs</w:t>
            </w:r>
            <w:r w:rsidRPr="00CB4D3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Continence (frequency, pads, catheter)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b/>
                <w:sz w:val="22"/>
                <w:szCs w:val="22"/>
                <w:u w:val="single"/>
              </w:rPr>
              <w:t>E</w:t>
            </w:r>
            <w:r w:rsidRPr="00CB4D3F">
              <w:rPr>
                <w:rFonts w:ascii="Arial" w:hAnsi="Arial" w:cs="Arial"/>
                <w:b/>
                <w:sz w:val="22"/>
                <w:szCs w:val="22"/>
              </w:rPr>
              <w:t>nvironment: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Environmental Considerations?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Inadequate lighting</w:t>
            </w:r>
            <w:r w:rsidRPr="000302D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Space/access difficulties?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Inappropriate flooring?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t>Tripping/slipping hazards?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9073" w:type="dxa"/>
            <w:gridSpan w:val="2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Any o</w:t>
            </w:r>
            <w:r w:rsidRPr="00CB4D3F">
              <w:rPr>
                <w:rFonts w:ascii="Arial" w:hAnsi="Arial" w:cs="Arial"/>
                <w:b/>
                <w:sz w:val="22"/>
                <w:szCs w:val="22"/>
                <w:u w:val="single"/>
              </w:rPr>
              <w:t>ther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considerations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1005" w:rsidRDefault="00F21005" w:rsidP="00CB4D3F">
      <w:pPr>
        <w:jc w:val="center"/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p w:rsidR="00F21005" w:rsidRDefault="00F21005" w:rsidP="00CB4D3F">
      <w:pPr>
        <w:jc w:val="center"/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p w:rsidR="000302D9" w:rsidRPr="000302D9" w:rsidRDefault="000302D9" w:rsidP="00CB4D3F">
      <w:pPr>
        <w:jc w:val="center"/>
        <w:rPr>
          <w:rFonts w:ascii="Arial" w:hAnsi="Arial" w:cs="Arial"/>
          <w:b/>
          <w:sz w:val="22"/>
          <w:szCs w:val="22"/>
          <w:u w:val="single"/>
          <w:lang w:eastAsia="en-GB"/>
        </w:rPr>
      </w:pPr>
      <w:r w:rsidRPr="000302D9">
        <w:rPr>
          <w:rFonts w:ascii="Arial" w:hAnsi="Arial" w:cs="Arial"/>
          <w:b/>
          <w:sz w:val="22"/>
          <w:szCs w:val="22"/>
          <w:u w:val="single"/>
          <w:lang w:eastAsia="en-GB"/>
        </w:rPr>
        <w:t>Action to be taken to reduce any identified risks</w:t>
      </w:r>
    </w:p>
    <w:p w:rsidR="000302D9" w:rsidRPr="000302D9" w:rsidRDefault="000302D9" w:rsidP="000302D9">
      <w:pPr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6"/>
        <w:gridCol w:w="13264"/>
      </w:tblGrid>
      <w:tr w:rsidR="000302D9" w:rsidRPr="000302D9" w:rsidTr="00CB4D3F">
        <w:tc>
          <w:tcPr>
            <w:tcW w:w="2046" w:type="dxa"/>
          </w:tcPr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2D9">
              <w:rPr>
                <w:rFonts w:ascii="Arial" w:hAnsi="Arial" w:cs="Arial"/>
                <w:b/>
                <w:bCs/>
                <w:sz w:val="22"/>
                <w:szCs w:val="22"/>
              </w:rPr>
              <w:t>Task</w:t>
            </w: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64" w:type="dxa"/>
          </w:tcPr>
          <w:p w:rsidR="000302D9" w:rsidRPr="000302D9" w:rsidRDefault="00CB4D3F" w:rsidP="000302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302D9" w:rsidRPr="000302D9" w:rsidTr="00CB4D3F">
        <w:tc>
          <w:tcPr>
            <w:tcW w:w="2046" w:type="dxa"/>
          </w:tcPr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2D9">
              <w:rPr>
                <w:rFonts w:ascii="Arial" w:hAnsi="Arial" w:cs="Arial"/>
                <w:b/>
                <w:bCs/>
                <w:sz w:val="22"/>
                <w:szCs w:val="22"/>
              </w:rPr>
              <w:t>Individual</w:t>
            </w: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64" w:type="dxa"/>
          </w:tcPr>
          <w:p w:rsidR="000302D9" w:rsidRPr="000302D9" w:rsidRDefault="000302D9" w:rsidP="000302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2D9" w:rsidRPr="000302D9" w:rsidTr="00CB4D3F">
        <w:tc>
          <w:tcPr>
            <w:tcW w:w="2046" w:type="dxa"/>
          </w:tcPr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2D9">
              <w:rPr>
                <w:rFonts w:ascii="Arial" w:hAnsi="Arial" w:cs="Arial"/>
                <w:b/>
                <w:bCs/>
                <w:sz w:val="22"/>
                <w:szCs w:val="22"/>
              </w:rPr>
              <w:t>Load</w:t>
            </w: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64" w:type="dxa"/>
          </w:tcPr>
          <w:p w:rsidR="000302D9" w:rsidRPr="000302D9" w:rsidRDefault="000302D9" w:rsidP="000302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2D9" w:rsidRPr="000302D9" w:rsidTr="00CB4D3F">
        <w:tc>
          <w:tcPr>
            <w:tcW w:w="2046" w:type="dxa"/>
          </w:tcPr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2D9">
              <w:rPr>
                <w:rFonts w:ascii="Arial" w:hAnsi="Arial" w:cs="Arial"/>
                <w:b/>
                <w:bCs/>
                <w:sz w:val="22"/>
                <w:szCs w:val="22"/>
              </w:rPr>
              <w:t>Environment</w:t>
            </w: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64" w:type="dxa"/>
          </w:tcPr>
          <w:p w:rsidR="000302D9" w:rsidRPr="000302D9" w:rsidRDefault="000302D9" w:rsidP="000302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76D4" w:rsidRPr="00CB4D3F" w:rsidRDefault="002476D4" w:rsidP="002476D4">
      <w:pPr>
        <w:rPr>
          <w:rFonts w:ascii="Arial" w:hAnsi="Arial" w:cs="Arial"/>
          <w:sz w:val="22"/>
          <w:szCs w:val="22"/>
        </w:rPr>
      </w:pPr>
    </w:p>
    <w:p w:rsidR="00A173E9" w:rsidRPr="00CB4D3F" w:rsidRDefault="00A173E9" w:rsidP="00A173E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196"/>
        <w:tblW w:w="15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24"/>
      </w:tblGrid>
      <w:tr w:rsidR="00CB4D3F" w:rsidRPr="00CB4D3F" w:rsidTr="00CB4D3F">
        <w:trPr>
          <w:trHeight w:val="3438"/>
        </w:trPr>
        <w:tc>
          <w:tcPr>
            <w:tcW w:w="15424" w:type="dxa"/>
          </w:tcPr>
          <w:p w:rsidR="00CB4D3F" w:rsidRPr="00CB4D3F" w:rsidRDefault="00CB4D3F" w:rsidP="00CB4D3F">
            <w:pPr>
              <w:pStyle w:val="BodyText2"/>
              <w:rPr>
                <w:szCs w:val="22"/>
              </w:rPr>
            </w:pPr>
            <w:r>
              <w:rPr>
                <w:szCs w:val="22"/>
              </w:rPr>
              <w:t>General Safety Guidelines</w:t>
            </w:r>
            <w:r w:rsidRPr="00CB4D3F">
              <w:rPr>
                <w:szCs w:val="22"/>
              </w:rPr>
              <w:t>:</w:t>
            </w:r>
          </w:p>
          <w:p w:rsidR="00CB4D3F" w:rsidRPr="00CB4D3F" w:rsidRDefault="00CB4D3F" w:rsidP="00CB4D3F">
            <w:pPr>
              <w:pStyle w:val="BodyText2"/>
              <w:rPr>
                <w:szCs w:val="22"/>
              </w:rPr>
            </w:pPr>
          </w:p>
          <w:p w:rsidR="00CB4D3F" w:rsidRDefault="00E05D1C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 xml:space="preserve">The </w:t>
            </w:r>
            <w:proofErr w:type="spellStart"/>
            <w:r w:rsidRPr="00E05D1C">
              <w:rPr>
                <w:b w:val="0"/>
              </w:rPr>
              <w:t>Minilift</w:t>
            </w:r>
            <w:proofErr w:type="spellEnd"/>
            <w:r w:rsidRPr="00E05D1C">
              <w:rPr>
                <w:b w:val="0"/>
              </w:rPr>
              <w:t xml:space="preserve"> 125</w:t>
            </w:r>
            <w:r>
              <w:t xml:space="preserve"> </w:t>
            </w:r>
            <w:r w:rsidR="00CB4D3F" w:rsidRPr="00CB4D3F">
              <w:rPr>
                <w:b w:val="0"/>
                <w:szCs w:val="22"/>
              </w:rPr>
              <w:t>should only be used in accordance with the instructions below for the named individual.</w:t>
            </w:r>
          </w:p>
          <w:p w:rsidR="00CB4D3F" w:rsidRPr="00CB4D3F" w:rsidRDefault="00CB4D3F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>Always refer to the Manufacturer’s instructions.</w:t>
            </w:r>
          </w:p>
          <w:p w:rsidR="00CB4D3F" w:rsidRDefault="00CB4D3F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>Carers must have up to date moving and handling training.</w:t>
            </w:r>
          </w:p>
          <w:p w:rsidR="00CB4D3F" w:rsidRPr="00CB4D3F" w:rsidRDefault="00CB4D3F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 xml:space="preserve">The weight of the person must not exceed the safe working load indicated on the </w:t>
            </w:r>
            <w:r w:rsidR="00055B7F">
              <w:rPr>
                <w:b w:val="0"/>
                <w:szCs w:val="22"/>
              </w:rPr>
              <w:t>Stand Aid Hoist</w:t>
            </w:r>
          </w:p>
          <w:p w:rsidR="009E4FF5" w:rsidRPr="00A173E9" w:rsidRDefault="009E4FF5" w:rsidP="009E4FF5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A173E9">
              <w:rPr>
                <w:b w:val="0"/>
                <w:szCs w:val="22"/>
              </w:rPr>
              <w:t xml:space="preserve">Ensure </w:t>
            </w:r>
            <w:r>
              <w:rPr>
                <w:b w:val="0"/>
                <w:szCs w:val="22"/>
              </w:rPr>
              <w:t xml:space="preserve">wheelchair/wheeled </w:t>
            </w:r>
            <w:r w:rsidRPr="00A173E9">
              <w:rPr>
                <w:b w:val="0"/>
                <w:szCs w:val="22"/>
              </w:rPr>
              <w:t>commode/hospital bed brakes are on prior to transfer</w:t>
            </w:r>
            <w:r>
              <w:rPr>
                <w:b w:val="0"/>
                <w:szCs w:val="22"/>
              </w:rPr>
              <w:t>.</w:t>
            </w:r>
          </w:p>
          <w:p w:rsidR="009E4FF5" w:rsidRPr="00A173E9" w:rsidRDefault="009E4FF5" w:rsidP="009E4FF5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Ensure </w:t>
            </w:r>
            <w:proofErr w:type="spellStart"/>
            <w:r w:rsidR="00E05D1C" w:rsidRPr="00E05D1C">
              <w:rPr>
                <w:b w:val="0"/>
              </w:rPr>
              <w:t>Minilift</w:t>
            </w:r>
            <w:proofErr w:type="spellEnd"/>
            <w:r w:rsidR="00E05D1C" w:rsidRPr="00E05D1C">
              <w:rPr>
                <w:b w:val="0"/>
              </w:rPr>
              <w:t xml:space="preserve"> 125</w:t>
            </w:r>
            <w:r w:rsidR="00E05D1C">
              <w:t xml:space="preserve"> </w:t>
            </w:r>
            <w:r w:rsidRPr="00A173E9">
              <w:rPr>
                <w:b w:val="0"/>
                <w:szCs w:val="22"/>
              </w:rPr>
              <w:t xml:space="preserve">brakes </w:t>
            </w:r>
            <w:r>
              <w:rPr>
                <w:b w:val="0"/>
                <w:szCs w:val="22"/>
              </w:rPr>
              <w:t>are on prior to transfer.</w:t>
            </w:r>
          </w:p>
          <w:p w:rsidR="009E4FF5" w:rsidRPr="00A173E9" w:rsidRDefault="009E4FF5" w:rsidP="009E4FF5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A173E9">
              <w:rPr>
                <w:b w:val="0"/>
                <w:szCs w:val="22"/>
              </w:rPr>
              <w:t xml:space="preserve">Do not move </w:t>
            </w:r>
            <w:r w:rsidRPr="00067C7C">
              <w:rPr>
                <w:b w:val="0"/>
                <w:szCs w:val="22"/>
                <w:highlight w:val="yellow"/>
              </w:rPr>
              <w:t>Mrs X</w:t>
            </w:r>
            <w:r w:rsidRPr="00A173E9">
              <w:rPr>
                <w:b w:val="0"/>
                <w:szCs w:val="22"/>
              </w:rPr>
              <w:t xml:space="preserve"> from room to room whilst in</w:t>
            </w:r>
            <w:r>
              <w:rPr>
                <w:b w:val="0"/>
                <w:szCs w:val="22"/>
              </w:rPr>
              <w:t xml:space="preserve"> the</w:t>
            </w:r>
            <w:r w:rsidRPr="00A173E9">
              <w:rPr>
                <w:b w:val="0"/>
                <w:szCs w:val="22"/>
              </w:rPr>
              <w:t xml:space="preserve"> </w:t>
            </w:r>
            <w:r w:rsidR="00055B7F">
              <w:rPr>
                <w:b w:val="0"/>
                <w:szCs w:val="22"/>
              </w:rPr>
              <w:t>Stand Aid Hoist</w:t>
            </w:r>
          </w:p>
          <w:p w:rsidR="009E4FF5" w:rsidRPr="00A173E9" w:rsidRDefault="009E4FF5" w:rsidP="009E4FF5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A173E9">
              <w:rPr>
                <w:b w:val="0"/>
                <w:szCs w:val="22"/>
              </w:rPr>
              <w:t xml:space="preserve">Ensure that battery from </w:t>
            </w:r>
            <w:r>
              <w:rPr>
                <w:b w:val="0"/>
                <w:szCs w:val="22"/>
              </w:rPr>
              <w:t>the</w:t>
            </w:r>
            <w:r w:rsidR="00E05D1C">
              <w:rPr>
                <w:b w:val="0"/>
                <w:szCs w:val="22"/>
              </w:rPr>
              <w:t xml:space="preserve"> </w:t>
            </w:r>
            <w:proofErr w:type="spellStart"/>
            <w:r w:rsidR="00E05D1C" w:rsidRPr="00E05D1C">
              <w:rPr>
                <w:b w:val="0"/>
              </w:rPr>
              <w:t>Minilift</w:t>
            </w:r>
            <w:proofErr w:type="spellEnd"/>
            <w:r w:rsidR="00E05D1C" w:rsidRPr="00E05D1C">
              <w:rPr>
                <w:b w:val="0"/>
              </w:rPr>
              <w:t xml:space="preserve"> 125</w:t>
            </w:r>
            <w:r w:rsidR="00E05D1C">
              <w:t xml:space="preserve"> </w:t>
            </w:r>
            <w:r w:rsidRPr="00A173E9">
              <w:rPr>
                <w:b w:val="0"/>
                <w:szCs w:val="22"/>
              </w:rPr>
              <w:t>is placed on charge following each transfer</w:t>
            </w:r>
            <w:r>
              <w:rPr>
                <w:b w:val="0"/>
                <w:szCs w:val="22"/>
              </w:rPr>
              <w:t>.</w:t>
            </w:r>
          </w:p>
          <w:p w:rsidR="009E4FF5" w:rsidRPr="00A173E9" w:rsidRDefault="009E4FF5" w:rsidP="009E4FF5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A173E9">
              <w:rPr>
                <w:b w:val="0"/>
                <w:szCs w:val="22"/>
              </w:rPr>
              <w:t>Carers to</w:t>
            </w:r>
            <w:r>
              <w:rPr>
                <w:b w:val="0"/>
                <w:szCs w:val="22"/>
              </w:rPr>
              <w:t xml:space="preserve"> monitor</w:t>
            </w:r>
            <w:r w:rsidRPr="00A173E9">
              <w:rPr>
                <w:b w:val="0"/>
                <w:szCs w:val="22"/>
              </w:rPr>
              <w:t xml:space="preserve"> sling</w:t>
            </w:r>
            <w:r>
              <w:rPr>
                <w:b w:val="0"/>
                <w:szCs w:val="22"/>
              </w:rPr>
              <w:t>s</w:t>
            </w:r>
            <w:r w:rsidRPr="00A173E9">
              <w:rPr>
                <w:b w:val="0"/>
                <w:szCs w:val="22"/>
              </w:rPr>
              <w:t xml:space="preserve"> for</w:t>
            </w:r>
            <w:r>
              <w:rPr>
                <w:b w:val="0"/>
                <w:szCs w:val="22"/>
              </w:rPr>
              <w:t xml:space="preserve"> any signs of</w:t>
            </w:r>
            <w:r w:rsidRPr="00A173E9">
              <w:rPr>
                <w:b w:val="0"/>
                <w:szCs w:val="22"/>
              </w:rPr>
              <w:t xml:space="preserve"> fraying or damage with each use</w:t>
            </w:r>
            <w:r>
              <w:rPr>
                <w:b w:val="0"/>
                <w:szCs w:val="22"/>
              </w:rPr>
              <w:t>.</w:t>
            </w:r>
          </w:p>
          <w:p w:rsidR="00CB4D3F" w:rsidRPr="00CB4D3F" w:rsidRDefault="00CB4D3F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 xml:space="preserve">Carers to </w:t>
            </w:r>
            <w:r>
              <w:rPr>
                <w:b w:val="0"/>
                <w:szCs w:val="22"/>
              </w:rPr>
              <w:t xml:space="preserve">adjust furniture appropriately and </w:t>
            </w:r>
            <w:r w:rsidRPr="00CB4D3F">
              <w:rPr>
                <w:b w:val="0"/>
                <w:szCs w:val="22"/>
              </w:rPr>
              <w:t>adopt correct posture at all times and avoid bending, twisting and stooping movements.</w:t>
            </w:r>
          </w:p>
          <w:p w:rsidR="00CB4D3F" w:rsidRPr="00CB4D3F" w:rsidRDefault="00CB4D3F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 xml:space="preserve">Particular care should be taken to avoid sheering and friction of </w:t>
            </w:r>
            <w:r w:rsidRPr="00CB4D3F">
              <w:rPr>
                <w:b w:val="0"/>
                <w:szCs w:val="22"/>
                <w:highlight w:val="yellow"/>
              </w:rPr>
              <w:t>Mrs X’s</w:t>
            </w:r>
            <w:r w:rsidRPr="00CB4D3F">
              <w:rPr>
                <w:b w:val="0"/>
                <w:szCs w:val="22"/>
              </w:rPr>
              <w:t xml:space="preserve"> skin</w:t>
            </w:r>
          </w:p>
          <w:p w:rsidR="00CB4D3F" w:rsidRDefault="00CB4D3F" w:rsidP="009E5AF3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 xml:space="preserve">Carers should not attempt tasks that are beyond their own or </w:t>
            </w:r>
            <w:r w:rsidRPr="00CB4D3F">
              <w:rPr>
                <w:b w:val="0"/>
                <w:szCs w:val="22"/>
                <w:highlight w:val="yellow"/>
              </w:rPr>
              <w:t>Mrs X’s</w:t>
            </w:r>
            <w:r w:rsidRPr="00CB4D3F">
              <w:rPr>
                <w:b w:val="0"/>
                <w:szCs w:val="22"/>
              </w:rPr>
              <w:t xml:space="preserve"> capability.  If in doubt, contact senior staff.</w:t>
            </w:r>
          </w:p>
          <w:p w:rsidR="009E4FF5" w:rsidRPr="009E5AF3" w:rsidRDefault="009E4FF5" w:rsidP="009E4FF5">
            <w:pPr>
              <w:pStyle w:val="BodyText2"/>
              <w:ind w:left="360"/>
              <w:rPr>
                <w:b w:val="0"/>
                <w:szCs w:val="22"/>
              </w:rPr>
            </w:pPr>
          </w:p>
        </w:tc>
      </w:tr>
    </w:tbl>
    <w:p w:rsidR="009E5AF3" w:rsidRDefault="00CB4D3F">
      <w:pPr>
        <w:rPr>
          <w:rFonts w:ascii="Arial" w:hAnsi="Arial" w:cs="Arial"/>
          <w:b/>
          <w:bCs/>
          <w:sz w:val="22"/>
          <w:szCs w:val="22"/>
        </w:rPr>
      </w:pPr>
      <w:r>
        <w:rPr>
          <w:szCs w:val="22"/>
        </w:rPr>
        <w:br w:type="page"/>
      </w: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1843"/>
        <w:gridCol w:w="2835"/>
        <w:gridCol w:w="993"/>
        <w:gridCol w:w="9497"/>
      </w:tblGrid>
      <w:tr w:rsidR="009E4FF5" w:rsidTr="002613AE">
        <w:tc>
          <w:tcPr>
            <w:tcW w:w="398" w:type="dxa"/>
          </w:tcPr>
          <w:p w:rsidR="009E4FF5" w:rsidRDefault="009E4FF5" w:rsidP="002613AE">
            <w:pPr>
              <w:pStyle w:val="BodyText2"/>
              <w:ind w:left="-360"/>
            </w:pPr>
          </w:p>
          <w:p w:rsidR="009E4FF5" w:rsidRDefault="009E4FF5" w:rsidP="002613AE">
            <w:pPr>
              <w:pStyle w:val="BodyText2"/>
              <w:ind w:left="-360"/>
            </w:pPr>
          </w:p>
        </w:tc>
        <w:tc>
          <w:tcPr>
            <w:tcW w:w="1843" w:type="dxa"/>
          </w:tcPr>
          <w:p w:rsidR="009E4FF5" w:rsidRDefault="009E4FF5" w:rsidP="002613AE">
            <w:pPr>
              <w:pStyle w:val="BodyText2"/>
              <w:ind w:left="-360"/>
              <w:jc w:val="center"/>
            </w:pPr>
            <w:r>
              <w:t>Transfer:</w:t>
            </w:r>
          </w:p>
        </w:tc>
        <w:tc>
          <w:tcPr>
            <w:tcW w:w="2835" w:type="dxa"/>
          </w:tcPr>
          <w:p w:rsidR="009E4FF5" w:rsidRDefault="009E4FF5" w:rsidP="002613AE">
            <w:pPr>
              <w:pStyle w:val="BodyText2"/>
              <w:ind w:left="-360"/>
              <w:jc w:val="center"/>
            </w:pPr>
            <w:r>
              <w:t xml:space="preserve">Equipment for </w:t>
            </w:r>
          </w:p>
          <w:p w:rsidR="009E4FF5" w:rsidRDefault="009E4FF5" w:rsidP="002613AE">
            <w:pPr>
              <w:pStyle w:val="BodyText2"/>
              <w:ind w:left="-360"/>
              <w:jc w:val="center"/>
            </w:pPr>
            <w:r>
              <w:t>transfer:</w:t>
            </w:r>
          </w:p>
        </w:tc>
        <w:tc>
          <w:tcPr>
            <w:tcW w:w="993" w:type="dxa"/>
          </w:tcPr>
          <w:p w:rsidR="009E4FF5" w:rsidRDefault="009E4FF5" w:rsidP="002613AE">
            <w:pPr>
              <w:pStyle w:val="BodyText2"/>
              <w:ind w:left="-360"/>
              <w:jc w:val="center"/>
            </w:pPr>
            <w:r>
              <w:t>No. of carers</w:t>
            </w:r>
          </w:p>
        </w:tc>
        <w:tc>
          <w:tcPr>
            <w:tcW w:w="9497" w:type="dxa"/>
          </w:tcPr>
          <w:p w:rsidR="009E4FF5" w:rsidRDefault="009E4FF5" w:rsidP="002613AE">
            <w:pPr>
              <w:pStyle w:val="BodyText2"/>
              <w:ind w:left="-360"/>
              <w:jc w:val="center"/>
            </w:pPr>
            <w:r>
              <w:t>Techniques recommended:</w:t>
            </w:r>
          </w:p>
        </w:tc>
      </w:tr>
      <w:tr w:rsidR="009E4FF5" w:rsidRPr="00A173E9" w:rsidTr="002613AE">
        <w:tc>
          <w:tcPr>
            <w:tcW w:w="398" w:type="dxa"/>
          </w:tcPr>
          <w:p w:rsidR="009E4FF5" w:rsidRDefault="009E4FF5" w:rsidP="002613AE">
            <w:pPr>
              <w:pStyle w:val="BodyText2"/>
              <w:ind w:left="-360"/>
            </w:pPr>
            <w:r>
              <w:t>R11.</w:t>
            </w:r>
          </w:p>
        </w:tc>
        <w:tc>
          <w:tcPr>
            <w:tcW w:w="1843" w:type="dxa"/>
          </w:tcPr>
          <w:p w:rsidR="009E4FF5" w:rsidRPr="00DF330B" w:rsidRDefault="009E4FF5" w:rsidP="002613AE">
            <w:pPr>
              <w:pStyle w:val="BodyText2"/>
              <w:rPr>
                <w:b w:val="0"/>
              </w:rPr>
            </w:pPr>
            <w:r w:rsidRPr="00DF330B">
              <w:rPr>
                <w:b w:val="0"/>
              </w:rPr>
              <w:t>Bed to</w:t>
            </w:r>
            <w:r>
              <w:rPr>
                <w:b w:val="0"/>
              </w:rPr>
              <w:t xml:space="preserve"> wheel</w:t>
            </w:r>
            <w:r w:rsidRPr="00DF330B">
              <w:rPr>
                <w:b w:val="0"/>
              </w:rPr>
              <w:t>chair/wheeled commode</w:t>
            </w:r>
            <w:r>
              <w:rPr>
                <w:b w:val="0"/>
              </w:rPr>
              <w:t xml:space="preserve"> and back</w:t>
            </w:r>
          </w:p>
          <w:p w:rsidR="009E4FF5" w:rsidRDefault="009E4FF5" w:rsidP="002613AE">
            <w:pPr>
              <w:pStyle w:val="BodyText2"/>
            </w:pPr>
          </w:p>
          <w:p w:rsidR="00E05D1C" w:rsidRDefault="00E05D1C" w:rsidP="002613AE">
            <w:pPr>
              <w:pStyle w:val="BodyText2"/>
            </w:pPr>
          </w:p>
          <w:p w:rsidR="00E05D1C" w:rsidRDefault="00E05D1C" w:rsidP="002613AE">
            <w:pPr>
              <w:pStyle w:val="BodyText2"/>
            </w:pPr>
            <w:r>
              <w:t>Or / and</w:t>
            </w:r>
          </w:p>
          <w:p w:rsidR="00E05D1C" w:rsidRDefault="00E05D1C" w:rsidP="002613AE">
            <w:pPr>
              <w:pStyle w:val="BodyText2"/>
            </w:pPr>
          </w:p>
          <w:p w:rsidR="00E05D1C" w:rsidRDefault="00E05D1C" w:rsidP="002613AE">
            <w:pPr>
              <w:pStyle w:val="BodyText2"/>
            </w:pPr>
          </w:p>
          <w:p w:rsidR="00E05D1C" w:rsidRDefault="00E05D1C" w:rsidP="00E05D1C">
            <w:pPr>
              <w:pStyle w:val="BodyText2"/>
              <w:rPr>
                <w:b w:val="0"/>
              </w:rPr>
            </w:pPr>
            <w:r>
              <w:rPr>
                <w:b w:val="0"/>
              </w:rPr>
              <w:t>Sitting to sitting</w:t>
            </w:r>
          </w:p>
          <w:p w:rsidR="00E05D1C" w:rsidRDefault="00E05D1C" w:rsidP="00E05D1C">
            <w:pPr>
              <w:pStyle w:val="BodyText2"/>
              <w:rPr>
                <w:b w:val="0"/>
              </w:rPr>
            </w:pPr>
          </w:p>
          <w:p w:rsidR="00E05D1C" w:rsidRDefault="00E05D1C" w:rsidP="00E05D1C">
            <w:pPr>
              <w:pStyle w:val="BodyText2"/>
            </w:pPr>
            <w:r>
              <w:rPr>
                <w:b w:val="0"/>
              </w:rPr>
              <w:t>i.e. Wheeled commode to chair and back</w:t>
            </w:r>
          </w:p>
          <w:p w:rsidR="009E4FF5" w:rsidRDefault="009E4FF5" w:rsidP="002613AE">
            <w:pPr>
              <w:pStyle w:val="BodyText2"/>
            </w:pPr>
          </w:p>
          <w:p w:rsidR="009E4FF5" w:rsidRDefault="009E4FF5" w:rsidP="002613AE">
            <w:pPr>
              <w:pStyle w:val="BodyText2"/>
            </w:pPr>
          </w:p>
          <w:p w:rsidR="009E4FF5" w:rsidRDefault="009E4FF5" w:rsidP="002613AE">
            <w:pPr>
              <w:pStyle w:val="BodyText2"/>
            </w:pPr>
          </w:p>
          <w:p w:rsidR="009E4FF5" w:rsidRDefault="009E4FF5" w:rsidP="002613AE">
            <w:pPr>
              <w:pStyle w:val="BodyText2"/>
            </w:pPr>
          </w:p>
          <w:p w:rsidR="009E4FF5" w:rsidRDefault="009E4FF5" w:rsidP="002613AE">
            <w:pPr>
              <w:pStyle w:val="BodyText2"/>
            </w:pPr>
          </w:p>
          <w:p w:rsidR="009E4FF5" w:rsidRDefault="009E4FF5" w:rsidP="002613AE">
            <w:pPr>
              <w:pStyle w:val="BodyText2"/>
            </w:pPr>
          </w:p>
          <w:p w:rsidR="009E4FF5" w:rsidRDefault="009E4FF5" w:rsidP="002613AE">
            <w:pPr>
              <w:pStyle w:val="BodyText2"/>
            </w:pPr>
          </w:p>
        </w:tc>
        <w:tc>
          <w:tcPr>
            <w:tcW w:w="2835" w:type="dxa"/>
          </w:tcPr>
          <w:p w:rsidR="009E4FF5" w:rsidRDefault="00E05D1C" w:rsidP="002613AE">
            <w:pPr>
              <w:rPr>
                <w:rFonts w:ascii="Arial" w:hAnsi="Arial" w:cs="Arial"/>
                <w:bCs/>
                <w:sz w:val="22"/>
              </w:rPr>
            </w:pPr>
            <w:proofErr w:type="spellStart"/>
            <w:r w:rsidRPr="00E05D1C">
              <w:rPr>
                <w:rFonts w:ascii="Arial" w:hAnsi="Arial" w:cs="Arial"/>
                <w:sz w:val="22"/>
                <w:szCs w:val="22"/>
              </w:rPr>
              <w:t>Minilift</w:t>
            </w:r>
            <w:proofErr w:type="spellEnd"/>
            <w:r w:rsidRPr="00E05D1C">
              <w:rPr>
                <w:rFonts w:ascii="Arial" w:hAnsi="Arial" w:cs="Arial"/>
                <w:sz w:val="22"/>
                <w:szCs w:val="22"/>
              </w:rPr>
              <w:t xml:space="preserve"> 125</w:t>
            </w:r>
            <w:r>
              <w:t xml:space="preserve"> </w:t>
            </w:r>
            <w:r w:rsidR="009E4FF5" w:rsidRPr="00A173E9">
              <w:rPr>
                <w:rFonts w:ascii="Arial" w:hAnsi="Arial" w:cs="Arial"/>
                <w:bCs/>
                <w:sz w:val="22"/>
                <w:highlight w:val="yellow"/>
              </w:rPr>
              <w:t>(enter brand)</w:t>
            </w:r>
          </w:p>
          <w:p w:rsidR="009E4FF5" w:rsidRPr="00DF330B" w:rsidRDefault="009E4FF5" w:rsidP="002613A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Sling: </w:t>
            </w:r>
            <w:r w:rsidRPr="00A173E9">
              <w:rPr>
                <w:rFonts w:ascii="Arial" w:hAnsi="Arial" w:cs="Arial"/>
                <w:bCs/>
                <w:sz w:val="22"/>
                <w:highlight w:val="yellow"/>
              </w:rPr>
              <w:t>(enter type and size)</w:t>
            </w:r>
          </w:p>
          <w:p w:rsidR="009E4FF5" w:rsidRPr="00DF330B" w:rsidRDefault="009E4FF5" w:rsidP="002613AE">
            <w:pPr>
              <w:rPr>
                <w:rFonts w:ascii="Arial" w:hAnsi="Arial" w:cs="Arial"/>
                <w:bCs/>
                <w:sz w:val="22"/>
              </w:rPr>
            </w:pPr>
            <w:r w:rsidRPr="00DF330B">
              <w:rPr>
                <w:rFonts w:ascii="Arial" w:hAnsi="Arial" w:cs="Arial"/>
                <w:bCs/>
                <w:sz w:val="22"/>
              </w:rPr>
              <w:t>Slide Sheet</w:t>
            </w:r>
            <w:r>
              <w:rPr>
                <w:rFonts w:ascii="Arial" w:hAnsi="Arial" w:cs="Arial"/>
                <w:bCs/>
                <w:sz w:val="22"/>
              </w:rPr>
              <w:t xml:space="preserve">: </w:t>
            </w:r>
            <w:r w:rsidRPr="00A173E9">
              <w:rPr>
                <w:rFonts w:ascii="Arial" w:hAnsi="Arial" w:cs="Arial"/>
                <w:bCs/>
                <w:sz w:val="22"/>
                <w:highlight w:val="yellow"/>
              </w:rPr>
              <w:t>(enter type and size)</w:t>
            </w:r>
          </w:p>
          <w:p w:rsidR="009E4FF5" w:rsidRPr="00DF330B" w:rsidRDefault="009E4FF5" w:rsidP="002613AE">
            <w:pPr>
              <w:pStyle w:val="BodyText2"/>
              <w:rPr>
                <w:b w:val="0"/>
              </w:rPr>
            </w:pPr>
            <w:r w:rsidRPr="00DF330B">
              <w:rPr>
                <w:b w:val="0"/>
              </w:rPr>
              <w:t>Hospital bed</w:t>
            </w:r>
            <w:r>
              <w:rPr>
                <w:b w:val="0"/>
              </w:rPr>
              <w:t xml:space="preserve">: </w:t>
            </w:r>
            <w:r w:rsidRPr="00A173E9">
              <w:rPr>
                <w:b w:val="0"/>
                <w:highlight w:val="yellow"/>
              </w:rPr>
              <w:t xml:space="preserve">(enter mattress type, if bed safety rails </w:t>
            </w:r>
            <w:proofErr w:type="spellStart"/>
            <w:r w:rsidRPr="00A173E9">
              <w:rPr>
                <w:b w:val="0"/>
                <w:highlight w:val="yellow"/>
              </w:rPr>
              <w:t>etc</w:t>
            </w:r>
            <w:proofErr w:type="spellEnd"/>
            <w:r w:rsidRPr="00A173E9">
              <w:rPr>
                <w:b w:val="0"/>
                <w:highlight w:val="yellow"/>
              </w:rPr>
              <w:t>)</w:t>
            </w:r>
          </w:p>
          <w:p w:rsidR="009E4FF5" w:rsidRPr="00DF330B" w:rsidRDefault="009E4FF5" w:rsidP="002613AE">
            <w:pPr>
              <w:pStyle w:val="BodyText2"/>
              <w:rPr>
                <w:b w:val="0"/>
              </w:rPr>
            </w:pPr>
            <w:r w:rsidRPr="00DF330B">
              <w:rPr>
                <w:b w:val="0"/>
              </w:rPr>
              <w:t>Wheeled commode/</w:t>
            </w:r>
            <w:r>
              <w:rPr>
                <w:b w:val="0"/>
              </w:rPr>
              <w:t>wheelchair</w:t>
            </w:r>
          </w:p>
        </w:tc>
        <w:tc>
          <w:tcPr>
            <w:tcW w:w="993" w:type="dxa"/>
          </w:tcPr>
          <w:p w:rsidR="009E4FF5" w:rsidRPr="00DF330B" w:rsidRDefault="009E4FF5" w:rsidP="002613AE">
            <w:pPr>
              <w:pStyle w:val="BodyText2"/>
              <w:jc w:val="center"/>
              <w:rPr>
                <w:b w:val="0"/>
              </w:rPr>
            </w:pPr>
            <w:r>
              <w:rPr>
                <w:b w:val="0"/>
              </w:rPr>
              <w:t xml:space="preserve">1 or </w:t>
            </w:r>
            <w:r w:rsidRPr="00DF330B">
              <w:rPr>
                <w:b w:val="0"/>
              </w:rPr>
              <w:t>2</w:t>
            </w:r>
          </w:p>
        </w:tc>
        <w:tc>
          <w:tcPr>
            <w:tcW w:w="9497" w:type="dxa"/>
          </w:tcPr>
          <w:p w:rsidR="009E4FF5" w:rsidRPr="003711B0" w:rsidRDefault="009E4FF5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If transferring from the bed, a</w:t>
            </w:r>
            <w:r w:rsidRPr="003711B0">
              <w:rPr>
                <w:b w:val="0"/>
              </w:rPr>
              <w:t xml:space="preserve">ssist/encourage </w:t>
            </w:r>
            <w:r w:rsidRPr="003711B0">
              <w:rPr>
                <w:b w:val="0"/>
                <w:highlight w:val="yellow"/>
              </w:rPr>
              <w:t>Mrs X</w:t>
            </w:r>
            <w:r w:rsidRPr="003711B0">
              <w:rPr>
                <w:b w:val="0"/>
              </w:rPr>
              <w:t xml:space="preserve"> to bring her legs round into a sitting position on </w:t>
            </w:r>
            <w:r>
              <w:rPr>
                <w:b w:val="0"/>
              </w:rPr>
              <w:t xml:space="preserve">the </w:t>
            </w:r>
            <w:r w:rsidRPr="003711B0">
              <w:rPr>
                <w:b w:val="0"/>
              </w:rPr>
              <w:t>bed.</w:t>
            </w:r>
          </w:p>
          <w:p w:rsidR="009E4FF5" w:rsidRPr="003711B0" w:rsidRDefault="009E4FF5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 w:rsidRPr="003711B0">
              <w:rPr>
                <w:b w:val="0"/>
              </w:rPr>
              <w:t>Position wheelchair/commode next to bed</w:t>
            </w:r>
            <w:r w:rsidR="00E05D1C">
              <w:rPr>
                <w:b w:val="0"/>
              </w:rPr>
              <w:t xml:space="preserve"> / chair / commode</w:t>
            </w:r>
            <w:r w:rsidRPr="003711B0">
              <w:rPr>
                <w:b w:val="0"/>
              </w:rPr>
              <w:t xml:space="preserve"> at 45 degree angle.</w:t>
            </w:r>
          </w:p>
          <w:p w:rsidR="009E4FF5" w:rsidRDefault="00E05D1C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 xml:space="preserve">Place Thorax sling behind the person in the small of their back, there is a pocket on the sling that can be used to help slide the sling behind the person into the correct position and fasten the belt </w:t>
            </w:r>
            <w:r w:rsidR="009E4FF5" w:rsidRPr="003711B0">
              <w:rPr>
                <w:b w:val="0"/>
              </w:rPr>
              <w:t xml:space="preserve">as per manufacturer’s instructions and demonstrated by OT </w:t>
            </w:r>
          </w:p>
          <w:p w:rsidR="009E4FF5" w:rsidRPr="00E05D1C" w:rsidRDefault="00E05D1C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P</w:t>
            </w:r>
            <w:r w:rsidR="009E4FF5" w:rsidRPr="00E05D1C">
              <w:rPr>
                <w:b w:val="0"/>
              </w:rPr>
              <w:t xml:space="preserve">osition </w:t>
            </w:r>
            <w:proofErr w:type="spellStart"/>
            <w:r w:rsidRPr="00E05D1C">
              <w:rPr>
                <w:b w:val="0"/>
              </w:rPr>
              <w:t>Minilift</w:t>
            </w:r>
            <w:proofErr w:type="spellEnd"/>
            <w:r w:rsidRPr="00E05D1C">
              <w:rPr>
                <w:b w:val="0"/>
              </w:rPr>
              <w:t xml:space="preserve"> 125</w:t>
            </w:r>
            <w:r>
              <w:t xml:space="preserve"> </w:t>
            </w:r>
            <w:r w:rsidR="009E4FF5" w:rsidRPr="00E05D1C">
              <w:rPr>
                <w:b w:val="0"/>
              </w:rPr>
              <w:t xml:space="preserve">so it is directly in front of </w:t>
            </w:r>
            <w:r w:rsidR="009E4FF5" w:rsidRPr="00E05D1C">
              <w:rPr>
                <w:b w:val="0"/>
                <w:highlight w:val="yellow"/>
              </w:rPr>
              <w:t>Mrs X</w:t>
            </w:r>
            <w:r w:rsidR="009E4FF5" w:rsidRPr="00E05D1C">
              <w:rPr>
                <w:b w:val="0"/>
              </w:rPr>
              <w:t>.</w:t>
            </w:r>
          </w:p>
          <w:p w:rsidR="00E05D1C" w:rsidRDefault="009E4FF5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Assist/e</w:t>
            </w:r>
            <w:r w:rsidRPr="003711B0">
              <w:rPr>
                <w:b w:val="0"/>
              </w:rPr>
              <w:t xml:space="preserve">ncourage </w:t>
            </w:r>
            <w:r w:rsidRPr="003711B0">
              <w:rPr>
                <w:b w:val="0"/>
                <w:highlight w:val="yellow"/>
              </w:rPr>
              <w:t>Mrs X</w:t>
            </w:r>
            <w:r w:rsidRPr="003711B0">
              <w:rPr>
                <w:b w:val="0"/>
              </w:rPr>
              <w:t xml:space="preserve"> to place feet correctly on base of </w:t>
            </w:r>
            <w:r w:rsidR="00E05D1C">
              <w:rPr>
                <w:b w:val="0"/>
              </w:rPr>
              <w:t xml:space="preserve">the </w:t>
            </w:r>
            <w:proofErr w:type="spellStart"/>
            <w:r w:rsidR="00E05D1C">
              <w:rPr>
                <w:b w:val="0"/>
              </w:rPr>
              <w:t>minilift</w:t>
            </w:r>
            <w:proofErr w:type="spellEnd"/>
          </w:p>
          <w:p w:rsidR="009E4FF5" w:rsidRPr="003711B0" w:rsidRDefault="00E05D1C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 xml:space="preserve">Move the </w:t>
            </w:r>
            <w:proofErr w:type="spellStart"/>
            <w:r>
              <w:rPr>
                <w:b w:val="0"/>
              </w:rPr>
              <w:t>minilift</w:t>
            </w:r>
            <w:proofErr w:type="spellEnd"/>
            <w:r>
              <w:rPr>
                <w:b w:val="0"/>
              </w:rPr>
              <w:t xml:space="preserve"> as close as possible, ensuring that their shins are resting against the leg support. </w:t>
            </w:r>
          </w:p>
          <w:p w:rsidR="009E4FF5" w:rsidRDefault="00E05D1C" w:rsidP="002613AE">
            <w:pPr>
              <w:pStyle w:val="BodyText2"/>
              <w:numPr>
                <w:ilvl w:val="0"/>
                <w:numId w:val="2"/>
              </w:numPr>
              <w:rPr>
                <w:u w:val="single"/>
              </w:rPr>
            </w:pPr>
            <w:r w:rsidRPr="00E05D1C">
              <w:rPr>
                <w:u w:val="single"/>
              </w:rPr>
              <w:t>Please specify whether brakes need to be applied</w:t>
            </w:r>
          </w:p>
          <w:p w:rsidR="00E05D1C" w:rsidRPr="00E05D1C" w:rsidRDefault="00E05D1C" w:rsidP="002613AE">
            <w:pPr>
              <w:pStyle w:val="BodyText2"/>
              <w:numPr>
                <w:ilvl w:val="0"/>
                <w:numId w:val="2"/>
              </w:numPr>
              <w:rPr>
                <w:u w:val="single"/>
              </w:rPr>
            </w:pPr>
            <w:r>
              <w:rPr>
                <w:b w:val="0"/>
              </w:rPr>
              <w:t xml:space="preserve">Release the locking handle knobs on the lift arm and pull the lift arm out as far as safely possible towards the person. </w:t>
            </w:r>
          </w:p>
          <w:p w:rsidR="00E05D1C" w:rsidRPr="00E05D1C" w:rsidRDefault="00E05D1C" w:rsidP="002613AE">
            <w:pPr>
              <w:pStyle w:val="BodyText2"/>
              <w:numPr>
                <w:ilvl w:val="0"/>
                <w:numId w:val="2"/>
              </w:numPr>
              <w:rPr>
                <w:u w:val="single"/>
              </w:rPr>
            </w:pPr>
            <w:r>
              <w:rPr>
                <w:b w:val="0"/>
              </w:rPr>
              <w:t xml:space="preserve">Attach the appropriate loop </w:t>
            </w:r>
            <w:proofErr w:type="gramStart"/>
            <w:r>
              <w:rPr>
                <w:u w:val="single"/>
              </w:rPr>
              <w:t>As</w:t>
            </w:r>
            <w:proofErr w:type="gramEnd"/>
            <w:r>
              <w:rPr>
                <w:u w:val="single"/>
              </w:rPr>
              <w:t xml:space="preserve"> advised by OT</w:t>
            </w:r>
            <w:r>
              <w:rPr>
                <w:b w:val="0"/>
              </w:rPr>
              <w:t xml:space="preserve"> to the sling bar hooks. </w:t>
            </w:r>
          </w:p>
          <w:p w:rsidR="00E05D1C" w:rsidRPr="00E05D1C" w:rsidRDefault="00E05D1C" w:rsidP="002613AE">
            <w:pPr>
              <w:pStyle w:val="BodyText2"/>
              <w:numPr>
                <w:ilvl w:val="0"/>
                <w:numId w:val="2"/>
              </w:numPr>
              <w:rPr>
                <w:u w:val="single"/>
              </w:rPr>
            </w:pPr>
            <w:r>
              <w:rPr>
                <w:b w:val="0"/>
              </w:rPr>
              <w:t xml:space="preserve">Pull the lift arm back so that the straps on the sling are stretched, then tighten the locking handle knob back into starting position. </w:t>
            </w:r>
          </w:p>
          <w:p w:rsidR="009E4FF5" w:rsidRPr="003711B0" w:rsidRDefault="009E4FF5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 w:rsidRPr="003711B0">
              <w:rPr>
                <w:b w:val="0"/>
              </w:rPr>
              <w:t xml:space="preserve">Allow and encourage </w:t>
            </w:r>
            <w:r w:rsidRPr="003711B0">
              <w:rPr>
                <w:b w:val="0"/>
                <w:highlight w:val="yellow"/>
              </w:rPr>
              <w:t>Mrs X</w:t>
            </w:r>
            <w:r w:rsidRPr="003711B0">
              <w:rPr>
                <w:b w:val="0"/>
              </w:rPr>
              <w:t xml:space="preserve"> to reach and </w:t>
            </w:r>
            <w:r>
              <w:rPr>
                <w:b w:val="0"/>
              </w:rPr>
              <w:t>hold</w:t>
            </w:r>
            <w:r w:rsidRPr="003711B0">
              <w:rPr>
                <w:b w:val="0"/>
              </w:rPr>
              <w:t xml:space="preserve"> bars on </w:t>
            </w:r>
            <w:r>
              <w:rPr>
                <w:b w:val="0"/>
              </w:rPr>
              <w:t xml:space="preserve">the </w:t>
            </w:r>
            <w:proofErr w:type="spellStart"/>
            <w:r w:rsidR="00E05D1C" w:rsidRPr="00E05D1C">
              <w:rPr>
                <w:b w:val="0"/>
              </w:rPr>
              <w:t>Minilift</w:t>
            </w:r>
            <w:proofErr w:type="spellEnd"/>
            <w:r w:rsidR="00E05D1C" w:rsidRPr="00E05D1C">
              <w:rPr>
                <w:b w:val="0"/>
              </w:rPr>
              <w:t xml:space="preserve"> 125</w:t>
            </w:r>
            <w:r w:rsidR="00E05D1C">
              <w:t xml:space="preserve"> </w:t>
            </w:r>
            <w:r w:rsidRPr="003711B0">
              <w:rPr>
                <w:b w:val="0"/>
              </w:rPr>
              <w:t>Encourage to hold on tightly.</w:t>
            </w:r>
          </w:p>
          <w:p w:rsidR="009E4FF5" w:rsidRPr="003711B0" w:rsidRDefault="009E4FF5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 w:rsidRPr="003711B0">
              <w:rPr>
                <w:b w:val="0"/>
              </w:rPr>
              <w:t xml:space="preserve">Use </w:t>
            </w:r>
            <w:proofErr w:type="spellStart"/>
            <w:r w:rsidR="00E05D1C">
              <w:rPr>
                <w:b w:val="0"/>
              </w:rPr>
              <w:t>minilift</w:t>
            </w:r>
            <w:proofErr w:type="spellEnd"/>
            <w:r w:rsidR="00E05D1C">
              <w:rPr>
                <w:b w:val="0"/>
              </w:rPr>
              <w:t xml:space="preserve"> </w:t>
            </w:r>
            <w:r w:rsidRPr="003711B0">
              <w:rPr>
                <w:b w:val="0"/>
              </w:rPr>
              <w:t>control</w:t>
            </w:r>
            <w:r w:rsidR="00E05D1C">
              <w:rPr>
                <w:b w:val="0"/>
              </w:rPr>
              <w:t>s</w:t>
            </w:r>
            <w:r w:rsidRPr="003711B0">
              <w:rPr>
                <w:b w:val="0"/>
              </w:rPr>
              <w:t xml:space="preserve"> and proceed with the lift ensuring </w:t>
            </w:r>
            <w:r w:rsidRPr="003711B0">
              <w:rPr>
                <w:b w:val="0"/>
                <w:highlight w:val="yellow"/>
              </w:rPr>
              <w:t>Mrs X</w:t>
            </w:r>
            <w:r w:rsidRPr="003711B0">
              <w:rPr>
                <w:b w:val="0"/>
              </w:rPr>
              <w:t>’s feet still in correct pos</w:t>
            </w:r>
            <w:r>
              <w:rPr>
                <w:b w:val="0"/>
              </w:rPr>
              <w:t>i</w:t>
            </w:r>
            <w:r w:rsidRPr="003711B0">
              <w:rPr>
                <w:b w:val="0"/>
              </w:rPr>
              <w:t>tion</w:t>
            </w:r>
            <w:r>
              <w:rPr>
                <w:b w:val="0"/>
              </w:rPr>
              <w:t xml:space="preserve">. At all times ensure </w:t>
            </w:r>
            <w:r w:rsidRPr="003711B0">
              <w:rPr>
                <w:b w:val="0"/>
                <w:highlight w:val="yellow"/>
              </w:rPr>
              <w:t>Mrs X</w:t>
            </w:r>
            <w:r>
              <w:rPr>
                <w:b w:val="0"/>
              </w:rPr>
              <w:t xml:space="preserve"> is being told</w:t>
            </w:r>
            <w:r w:rsidRPr="003711B0">
              <w:rPr>
                <w:b w:val="0"/>
              </w:rPr>
              <w:t xml:space="preserve"> what you are doing.</w:t>
            </w:r>
          </w:p>
          <w:p w:rsidR="009E4FF5" w:rsidRPr="003711B0" w:rsidRDefault="009E4FF5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 xml:space="preserve">As </w:t>
            </w:r>
            <w:r w:rsidRPr="003711B0">
              <w:rPr>
                <w:b w:val="0"/>
                <w:highlight w:val="yellow"/>
              </w:rPr>
              <w:t>Mrs X</w:t>
            </w:r>
            <w:r w:rsidRPr="003711B0">
              <w:rPr>
                <w:b w:val="0"/>
              </w:rPr>
              <w:t xml:space="preserve"> stand</w:t>
            </w:r>
            <w:r>
              <w:rPr>
                <w:b w:val="0"/>
              </w:rPr>
              <w:t>s</w:t>
            </w:r>
            <w:r w:rsidRPr="003711B0">
              <w:rPr>
                <w:b w:val="0"/>
              </w:rPr>
              <w:t xml:space="preserve">, carers to check sling is fitted correctly and that </w:t>
            </w:r>
            <w:r w:rsidRPr="003711B0">
              <w:rPr>
                <w:b w:val="0"/>
                <w:highlight w:val="yellow"/>
              </w:rPr>
              <w:t>Mrs X</w:t>
            </w:r>
            <w:r w:rsidRPr="003711B0">
              <w:rPr>
                <w:b w:val="0"/>
              </w:rPr>
              <w:t xml:space="preserve"> is comfortable before rising</w:t>
            </w:r>
            <w:r>
              <w:rPr>
                <w:b w:val="0"/>
              </w:rPr>
              <w:t xml:space="preserve"> to a full</w:t>
            </w:r>
            <w:r w:rsidRPr="003711B0">
              <w:rPr>
                <w:b w:val="0"/>
              </w:rPr>
              <w:t xml:space="preserve"> standing posit</w:t>
            </w:r>
            <w:r>
              <w:rPr>
                <w:b w:val="0"/>
              </w:rPr>
              <w:t>ion. I</w:t>
            </w:r>
            <w:r w:rsidRPr="003711B0">
              <w:rPr>
                <w:b w:val="0"/>
              </w:rPr>
              <w:t>f not</w:t>
            </w:r>
            <w:r>
              <w:rPr>
                <w:b w:val="0"/>
              </w:rPr>
              <w:t>, then</w:t>
            </w:r>
            <w:r w:rsidRPr="003711B0">
              <w:rPr>
                <w:b w:val="0"/>
              </w:rPr>
              <w:t xml:space="preserve"> lower and refit sling as above.</w:t>
            </w:r>
          </w:p>
          <w:p w:rsidR="009E4FF5" w:rsidRPr="003711B0" w:rsidRDefault="009E4FF5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 w:rsidRPr="003711B0">
              <w:rPr>
                <w:b w:val="0"/>
              </w:rPr>
              <w:t xml:space="preserve">Take </w:t>
            </w:r>
            <w:proofErr w:type="spellStart"/>
            <w:r w:rsidRPr="003711B0">
              <w:rPr>
                <w:b w:val="0"/>
              </w:rPr>
              <w:t>brakes</w:t>
            </w:r>
            <w:proofErr w:type="spellEnd"/>
            <w:r w:rsidRPr="003711B0">
              <w:rPr>
                <w:b w:val="0"/>
              </w:rPr>
              <w:t xml:space="preserve"> off and position </w:t>
            </w:r>
            <w:r w:rsidRPr="003711B0">
              <w:rPr>
                <w:b w:val="0"/>
                <w:highlight w:val="yellow"/>
              </w:rPr>
              <w:t>Mrs X</w:t>
            </w:r>
            <w:r w:rsidRPr="003711B0">
              <w:rPr>
                <w:b w:val="0"/>
              </w:rPr>
              <w:t xml:space="preserve"> over chair/commode</w:t>
            </w:r>
            <w:r>
              <w:rPr>
                <w:b w:val="0"/>
              </w:rPr>
              <w:t>/bed,</w:t>
            </w:r>
            <w:r w:rsidRPr="003711B0">
              <w:rPr>
                <w:b w:val="0"/>
              </w:rPr>
              <w:t xml:space="preserve"> adjusting </w:t>
            </w:r>
            <w:r>
              <w:rPr>
                <w:b w:val="0"/>
              </w:rPr>
              <w:t xml:space="preserve">the </w:t>
            </w:r>
            <w:r w:rsidRPr="003711B0">
              <w:rPr>
                <w:b w:val="0"/>
              </w:rPr>
              <w:t xml:space="preserve">legs of </w:t>
            </w:r>
            <w:r>
              <w:rPr>
                <w:b w:val="0"/>
              </w:rPr>
              <w:t xml:space="preserve">the </w:t>
            </w:r>
            <w:proofErr w:type="spellStart"/>
            <w:r w:rsidR="00E05D1C" w:rsidRPr="00E05D1C">
              <w:rPr>
                <w:b w:val="0"/>
              </w:rPr>
              <w:t>Minilift</w:t>
            </w:r>
            <w:proofErr w:type="spellEnd"/>
            <w:r w:rsidR="00E05D1C" w:rsidRPr="00E05D1C">
              <w:rPr>
                <w:b w:val="0"/>
              </w:rPr>
              <w:t xml:space="preserve"> 125</w:t>
            </w:r>
            <w:r w:rsidR="00E05D1C">
              <w:t xml:space="preserve"> </w:t>
            </w:r>
            <w:r w:rsidRPr="003711B0">
              <w:rPr>
                <w:b w:val="0"/>
              </w:rPr>
              <w:t>to allow for positioning</w:t>
            </w:r>
            <w:proofErr w:type="gramStart"/>
            <w:r w:rsidRPr="003711B0">
              <w:rPr>
                <w:b w:val="0"/>
              </w:rPr>
              <w:t>..</w:t>
            </w:r>
            <w:proofErr w:type="gramEnd"/>
          </w:p>
          <w:p w:rsidR="009E4FF5" w:rsidRDefault="009E4FF5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 w:rsidRPr="003711B0">
              <w:rPr>
                <w:b w:val="0"/>
              </w:rPr>
              <w:t xml:space="preserve">Lower gently into sitting position, ensuring </w:t>
            </w:r>
            <w:r w:rsidRPr="003711B0">
              <w:rPr>
                <w:b w:val="0"/>
                <w:highlight w:val="yellow"/>
              </w:rPr>
              <w:t>Mrs X</w:t>
            </w:r>
            <w:r w:rsidRPr="003711B0">
              <w:rPr>
                <w:b w:val="0"/>
              </w:rPr>
              <w:t xml:space="preserve"> is sitting with </w:t>
            </w:r>
            <w:r w:rsidRPr="003711B0">
              <w:rPr>
                <w:b w:val="0"/>
                <w:highlight w:val="yellow"/>
              </w:rPr>
              <w:t>her</w:t>
            </w:r>
            <w:r w:rsidRPr="003711B0">
              <w:rPr>
                <w:b w:val="0"/>
              </w:rPr>
              <w:t xml:space="preserve"> bottom touching the back of the chair/commode</w:t>
            </w:r>
            <w:r w:rsidR="00E05D1C">
              <w:rPr>
                <w:b w:val="0"/>
              </w:rPr>
              <w:t xml:space="preserve"> / bed</w:t>
            </w:r>
            <w:r w:rsidRPr="003711B0">
              <w:rPr>
                <w:b w:val="0"/>
              </w:rPr>
              <w:t xml:space="preserve"> – remind </w:t>
            </w:r>
            <w:r w:rsidRPr="003711B0">
              <w:rPr>
                <w:b w:val="0"/>
                <w:highlight w:val="yellow"/>
              </w:rPr>
              <w:t>Mrs X</w:t>
            </w:r>
            <w:r w:rsidRPr="003711B0">
              <w:rPr>
                <w:b w:val="0"/>
              </w:rPr>
              <w:t xml:space="preserve"> to bend </w:t>
            </w:r>
            <w:r w:rsidRPr="003711B0">
              <w:rPr>
                <w:b w:val="0"/>
                <w:highlight w:val="yellow"/>
              </w:rPr>
              <w:t>her</w:t>
            </w:r>
            <w:r w:rsidRPr="003711B0">
              <w:rPr>
                <w:b w:val="0"/>
              </w:rPr>
              <w:t xml:space="preserve"> legs to enable sitting if necessary.</w:t>
            </w:r>
          </w:p>
          <w:p w:rsidR="00E05D1C" w:rsidRPr="003711B0" w:rsidRDefault="00E05D1C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 xml:space="preserve">Release the locking handle knobs and move lift arm towards the person so that the sling loops are loosened. </w:t>
            </w:r>
          </w:p>
          <w:p w:rsidR="009E4FF5" w:rsidRPr="00A173E9" w:rsidRDefault="009E4FF5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 w:rsidRPr="003711B0">
              <w:rPr>
                <w:b w:val="0"/>
              </w:rPr>
              <w:t xml:space="preserve">Detach sling hooks from </w:t>
            </w:r>
            <w:proofErr w:type="spellStart"/>
            <w:r w:rsidR="00E05D1C" w:rsidRPr="00E05D1C">
              <w:rPr>
                <w:b w:val="0"/>
              </w:rPr>
              <w:t>Minilift</w:t>
            </w:r>
            <w:proofErr w:type="spellEnd"/>
            <w:r w:rsidR="00E05D1C" w:rsidRPr="00E05D1C">
              <w:rPr>
                <w:b w:val="0"/>
              </w:rPr>
              <w:t xml:space="preserve"> 125</w:t>
            </w:r>
            <w:r w:rsidR="00E05D1C">
              <w:t xml:space="preserve"> </w:t>
            </w:r>
            <w:r w:rsidRPr="003711B0">
              <w:rPr>
                <w:b w:val="0"/>
              </w:rPr>
              <w:t>and remove sling as per manufacturer’s instructions.</w:t>
            </w:r>
          </w:p>
        </w:tc>
      </w:tr>
    </w:tbl>
    <w:p w:rsidR="00CB4D3F" w:rsidRDefault="00CB4D3F">
      <w:pPr>
        <w:rPr>
          <w:rFonts w:ascii="Arial" w:hAnsi="Arial" w:cs="Arial"/>
          <w:b/>
          <w:bCs/>
          <w:sz w:val="22"/>
          <w:szCs w:val="22"/>
        </w:rPr>
      </w:pPr>
    </w:p>
    <w:sectPr w:rsidR="00CB4D3F" w:rsidSect="00F21005">
      <w:headerReference w:type="default" r:id="rId8"/>
      <w:footerReference w:type="even" r:id="rId9"/>
      <w:footerReference w:type="default" r:id="rId10"/>
      <w:pgSz w:w="15840" w:h="12240" w:orient="landscape" w:code="1"/>
      <w:pgMar w:top="679" w:right="680" w:bottom="578" w:left="680" w:header="142" w:footer="3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33" w:rsidRDefault="003E4433">
      <w:r>
        <w:separator/>
      </w:r>
    </w:p>
  </w:endnote>
  <w:endnote w:type="continuationSeparator" w:id="0">
    <w:p w:rsidR="003E4433" w:rsidRDefault="003E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EAA" w:rsidRDefault="00AC6EAA" w:rsidP="005469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6EAA" w:rsidRDefault="00AC6EAA" w:rsidP="007E36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EAA" w:rsidRDefault="00AC6EAA" w:rsidP="0054692D">
    <w:pPr>
      <w:pStyle w:val="Footer"/>
      <w:framePr w:wrap="around" w:vAnchor="text" w:hAnchor="margin" w:xAlign="right" w:y="1"/>
      <w:rPr>
        <w:rStyle w:val="PageNumber"/>
      </w:rPr>
    </w:pPr>
  </w:p>
  <w:p w:rsidR="00AC6EAA" w:rsidRDefault="007F15DB" w:rsidP="007F15DB">
    <w:pPr>
      <w:pStyle w:val="Footer"/>
      <w:ind w:right="36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3F37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33" w:rsidRDefault="003E4433">
      <w:r>
        <w:separator/>
      </w:r>
    </w:p>
  </w:footnote>
  <w:footnote w:type="continuationSeparator" w:id="0">
    <w:p w:rsidR="003E4433" w:rsidRDefault="003E4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D3F" w:rsidRDefault="00F22EBA" w:rsidP="00F22EBA">
    <w:pPr>
      <w:pStyle w:val="Subtitle"/>
    </w:pPr>
    <w:r>
      <w:rPr>
        <w:noProof/>
        <w:lang w:eastAsia="en-GB"/>
      </w:rPr>
      <w:drawing>
        <wp:inline distT="0" distB="0" distL="0" distR="0" wp14:anchorId="2CD8AB18" wp14:editId="0F288DF7">
          <wp:extent cx="525780" cy="2894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3885" b="-25373"/>
                  <a:stretch/>
                </pic:blipFill>
                <pic:spPr bwMode="auto">
                  <a:xfrm>
                    <a:off x="0" y="0"/>
                    <a:ext cx="591549" cy="3256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</w:t>
    </w:r>
    <w:r w:rsidR="00F21005">
      <w:t xml:space="preserve">MANUAL </w:t>
    </w:r>
    <w:r w:rsidR="009E5AF3">
      <w:t xml:space="preserve">HANDLING RISK ASSESSMENT </w:t>
    </w:r>
    <w:r w:rsidR="009E4FF5">
      <w:t>–</w:t>
    </w:r>
    <w:r w:rsidR="009E5AF3">
      <w:t xml:space="preserve"> </w:t>
    </w:r>
    <w:proofErr w:type="spellStart"/>
    <w:r w:rsidR="00E05D1C">
      <w:t>Minilift</w:t>
    </w:r>
    <w:proofErr w:type="spellEnd"/>
    <w:r w:rsidR="00E05D1C">
      <w:t xml:space="preserve"> 125 – standing hoist</w:t>
    </w:r>
  </w:p>
  <w:tbl>
    <w:tblPr>
      <w:tblW w:w="15197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51"/>
      <w:gridCol w:w="3057"/>
      <w:gridCol w:w="1559"/>
      <w:gridCol w:w="1843"/>
      <w:gridCol w:w="1275"/>
      <w:gridCol w:w="2268"/>
      <w:gridCol w:w="851"/>
      <w:gridCol w:w="2693"/>
    </w:tblGrid>
    <w:tr w:rsidR="009928A6" w:rsidRPr="00DF330B" w:rsidTr="00FD610D">
      <w:tc>
        <w:tcPr>
          <w:tcW w:w="1651" w:type="dxa"/>
        </w:tcPr>
        <w:p w:rsidR="009928A6" w:rsidRPr="00DF330B" w:rsidRDefault="009928A6" w:rsidP="00CB4D3F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Patient/Service User</w:t>
          </w:r>
          <w:r w:rsidRPr="00DF330B">
            <w:rPr>
              <w:rFonts w:ascii="Arial" w:hAnsi="Arial" w:cs="Arial"/>
              <w:b/>
              <w:sz w:val="20"/>
              <w:szCs w:val="20"/>
            </w:rPr>
            <w:t xml:space="preserve"> N</w:t>
          </w:r>
          <w:r>
            <w:rPr>
              <w:rFonts w:ascii="Arial" w:hAnsi="Arial" w:cs="Arial"/>
              <w:b/>
              <w:sz w:val="20"/>
              <w:szCs w:val="20"/>
            </w:rPr>
            <w:t>ame</w:t>
          </w:r>
          <w:r w:rsidRPr="00DF330B">
            <w:rPr>
              <w:rFonts w:ascii="Arial" w:hAnsi="Arial" w:cs="Arial"/>
              <w:b/>
              <w:sz w:val="20"/>
              <w:szCs w:val="20"/>
            </w:rPr>
            <w:t>:</w:t>
          </w:r>
        </w:p>
      </w:tc>
      <w:tc>
        <w:tcPr>
          <w:tcW w:w="3057" w:type="dxa"/>
        </w:tcPr>
        <w:p w:rsidR="009928A6" w:rsidRDefault="009928A6" w:rsidP="00F3130C">
          <w:pPr>
            <w:rPr>
              <w:rFonts w:ascii="Arial" w:hAnsi="Arial" w:cs="Arial"/>
              <w:sz w:val="20"/>
              <w:szCs w:val="20"/>
            </w:rPr>
          </w:pPr>
        </w:p>
        <w:p w:rsidR="009928A6" w:rsidRDefault="009928A6" w:rsidP="00F3130C">
          <w:pPr>
            <w:rPr>
              <w:rFonts w:ascii="Arial" w:hAnsi="Arial" w:cs="Arial"/>
              <w:sz w:val="20"/>
              <w:szCs w:val="20"/>
            </w:rPr>
          </w:pPr>
        </w:p>
        <w:p w:rsidR="009928A6" w:rsidRPr="00DF330B" w:rsidRDefault="009928A6" w:rsidP="00F3130C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559" w:type="dxa"/>
        </w:tcPr>
        <w:p w:rsidR="009928A6" w:rsidRPr="00DF330B" w:rsidRDefault="009928A6" w:rsidP="00F3130C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NHS Number</w:t>
          </w:r>
          <w:r w:rsidRPr="00DF330B">
            <w:rPr>
              <w:rFonts w:ascii="Arial" w:hAnsi="Arial" w:cs="Arial"/>
              <w:b/>
              <w:sz w:val="20"/>
              <w:szCs w:val="20"/>
            </w:rPr>
            <w:t>:</w:t>
          </w:r>
        </w:p>
      </w:tc>
      <w:tc>
        <w:tcPr>
          <w:tcW w:w="1843" w:type="dxa"/>
        </w:tcPr>
        <w:p w:rsidR="009928A6" w:rsidRPr="00DF330B" w:rsidRDefault="009928A6" w:rsidP="00F3130C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5" w:type="dxa"/>
        </w:tcPr>
        <w:p w:rsidR="009928A6" w:rsidRDefault="009928A6" w:rsidP="00F3130C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SWIFT ID:</w:t>
          </w:r>
        </w:p>
      </w:tc>
      <w:tc>
        <w:tcPr>
          <w:tcW w:w="2268" w:type="dxa"/>
        </w:tcPr>
        <w:p w:rsidR="009928A6" w:rsidRDefault="009928A6" w:rsidP="00F3130C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851" w:type="dxa"/>
        </w:tcPr>
        <w:p w:rsidR="009928A6" w:rsidRPr="00DF330B" w:rsidRDefault="009928A6" w:rsidP="00F3130C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DOB</w:t>
          </w:r>
          <w:r w:rsidRPr="00DF330B">
            <w:rPr>
              <w:rFonts w:ascii="Arial" w:hAnsi="Arial" w:cs="Arial"/>
              <w:b/>
              <w:sz w:val="20"/>
              <w:szCs w:val="20"/>
            </w:rPr>
            <w:t>:</w:t>
          </w:r>
        </w:p>
      </w:tc>
      <w:tc>
        <w:tcPr>
          <w:tcW w:w="2693" w:type="dxa"/>
        </w:tcPr>
        <w:p w:rsidR="009928A6" w:rsidRPr="00DF330B" w:rsidRDefault="009928A6" w:rsidP="00F3130C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C45E3C" w:rsidRPr="00C45E3C" w:rsidRDefault="009E5AF3" w:rsidP="00CB4D3F">
    <w:pPr>
      <w:pStyle w:val="Header"/>
      <w:tabs>
        <w:tab w:val="left" w:pos="870"/>
      </w:tabs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31C5"/>
    <w:multiLevelType w:val="hybridMultilevel"/>
    <w:tmpl w:val="023AB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5B87"/>
    <w:multiLevelType w:val="hybridMultilevel"/>
    <w:tmpl w:val="748489D6"/>
    <w:lvl w:ilvl="0" w:tplc="5A4A5D50">
      <w:numFmt w:val="bullet"/>
      <w:lvlText w:val=""/>
      <w:lvlJc w:val="left"/>
      <w:pPr>
        <w:ind w:left="360" w:hanging="360"/>
      </w:pPr>
      <w:rPr>
        <w:rFonts w:ascii="Wingdings" w:eastAsia="Times New Roman" w:hAnsi="Wingdings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1F6339"/>
    <w:multiLevelType w:val="hybridMultilevel"/>
    <w:tmpl w:val="4DC62B08"/>
    <w:lvl w:ilvl="0" w:tplc="5A4A5D50">
      <w:numFmt w:val="bullet"/>
      <w:lvlText w:val=""/>
      <w:lvlJc w:val="left"/>
      <w:pPr>
        <w:ind w:left="360" w:hanging="360"/>
      </w:pPr>
      <w:rPr>
        <w:rFonts w:ascii="Wingdings" w:eastAsia="Times New Roman" w:hAnsi="Wingdings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CF6288"/>
    <w:multiLevelType w:val="hybridMultilevel"/>
    <w:tmpl w:val="4D82CC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5262D5"/>
    <w:multiLevelType w:val="hybridMultilevel"/>
    <w:tmpl w:val="94A4CF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5357C7"/>
    <w:multiLevelType w:val="hybridMultilevel"/>
    <w:tmpl w:val="72D4BC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F2"/>
    <w:rsid w:val="000302D9"/>
    <w:rsid w:val="00055B7F"/>
    <w:rsid w:val="00067C7C"/>
    <w:rsid w:val="000823F9"/>
    <w:rsid w:val="000846DD"/>
    <w:rsid w:val="000B72CD"/>
    <w:rsid w:val="000C6376"/>
    <w:rsid w:val="00111A39"/>
    <w:rsid w:val="00125D9C"/>
    <w:rsid w:val="001650EE"/>
    <w:rsid w:val="00191B97"/>
    <w:rsid w:val="001C6EE7"/>
    <w:rsid w:val="00201FF1"/>
    <w:rsid w:val="00232D26"/>
    <w:rsid w:val="002476D4"/>
    <w:rsid w:val="00250FFD"/>
    <w:rsid w:val="002533B7"/>
    <w:rsid w:val="002772AE"/>
    <w:rsid w:val="00281ACD"/>
    <w:rsid w:val="002F013C"/>
    <w:rsid w:val="002F25E7"/>
    <w:rsid w:val="00314A39"/>
    <w:rsid w:val="00321F1E"/>
    <w:rsid w:val="0032734E"/>
    <w:rsid w:val="00331389"/>
    <w:rsid w:val="00360AF6"/>
    <w:rsid w:val="003723E0"/>
    <w:rsid w:val="00372744"/>
    <w:rsid w:val="003B582F"/>
    <w:rsid w:val="003E4433"/>
    <w:rsid w:val="00417629"/>
    <w:rsid w:val="004224D3"/>
    <w:rsid w:val="00431768"/>
    <w:rsid w:val="00473FAF"/>
    <w:rsid w:val="004838AB"/>
    <w:rsid w:val="004C23CC"/>
    <w:rsid w:val="004D4464"/>
    <w:rsid w:val="004F3B8C"/>
    <w:rsid w:val="005033A9"/>
    <w:rsid w:val="0054692D"/>
    <w:rsid w:val="00552075"/>
    <w:rsid w:val="00564F2B"/>
    <w:rsid w:val="00586848"/>
    <w:rsid w:val="005972E4"/>
    <w:rsid w:val="005B2FD0"/>
    <w:rsid w:val="005C60A0"/>
    <w:rsid w:val="005D6A61"/>
    <w:rsid w:val="005E450B"/>
    <w:rsid w:val="005E5507"/>
    <w:rsid w:val="005F5B6D"/>
    <w:rsid w:val="00612DB0"/>
    <w:rsid w:val="00622CD3"/>
    <w:rsid w:val="00647A8C"/>
    <w:rsid w:val="00675EA4"/>
    <w:rsid w:val="006B3F37"/>
    <w:rsid w:val="006D5FD8"/>
    <w:rsid w:val="006E0F44"/>
    <w:rsid w:val="006E1C57"/>
    <w:rsid w:val="006E6E23"/>
    <w:rsid w:val="00722B25"/>
    <w:rsid w:val="00727547"/>
    <w:rsid w:val="00732560"/>
    <w:rsid w:val="00732DE9"/>
    <w:rsid w:val="007554DB"/>
    <w:rsid w:val="00765156"/>
    <w:rsid w:val="007801CE"/>
    <w:rsid w:val="007926AA"/>
    <w:rsid w:val="00795E08"/>
    <w:rsid w:val="00797ED2"/>
    <w:rsid w:val="007A71F2"/>
    <w:rsid w:val="007B2A93"/>
    <w:rsid w:val="007C5607"/>
    <w:rsid w:val="007D4168"/>
    <w:rsid w:val="007D7104"/>
    <w:rsid w:val="007E2413"/>
    <w:rsid w:val="007E369C"/>
    <w:rsid w:val="007F15DB"/>
    <w:rsid w:val="008060B6"/>
    <w:rsid w:val="00815D52"/>
    <w:rsid w:val="0083057A"/>
    <w:rsid w:val="00833BDC"/>
    <w:rsid w:val="008733F2"/>
    <w:rsid w:val="0088173A"/>
    <w:rsid w:val="0088224B"/>
    <w:rsid w:val="008925F7"/>
    <w:rsid w:val="008D7258"/>
    <w:rsid w:val="008E0688"/>
    <w:rsid w:val="008E3C67"/>
    <w:rsid w:val="008E3ECB"/>
    <w:rsid w:val="00957512"/>
    <w:rsid w:val="009928A6"/>
    <w:rsid w:val="009C1CA5"/>
    <w:rsid w:val="009E4FF5"/>
    <w:rsid w:val="009E5AF3"/>
    <w:rsid w:val="00A047E2"/>
    <w:rsid w:val="00A12ABB"/>
    <w:rsid w:val="00A173E9"/>
    <w:rsid w:val="00A26C81"/>
    <w:rsid w:val="00A56858"/>
    <w:rsid w:val="00A56D89"/>
    <w:rsid w:val="00AC6520"/>
    <w:rsid w:val="00AC6EAA"/>
    <w:rsid w:val="00AD5AAC"/>
    <w:rsid w:val="00AE7D54"/>
    <w:rsid w:val="00AF6D66"/>
    <w:rsid w:val="00B11692"/>
    <w:rsid w:val="00B27E2F"/>
    <w:rsid w:val="00B40590"/>
    <w:rsid w:val="00BD285B"/>
    <w:rsid w:val="00C27771"/>
    <w:rsid w:val="00C27D9D"/>
    <w:rsid w:val="00C45E3C"/>
    <w:rsid w:val="00C6409C"/>
    <w:rsid w:val="00C82325"/>
    <w:rsid w:val="00C84901"/>
    <w:rsid w:val="00CB4D3F"/>
    <w:rsid w:val="00D23FED"/>
    <w:rsid w:val="00D3512A"/>
    <w:rsid w:val="00D369F8"/>
    <w:rsid w:val="00D81ED2"/>
    <w:rsid w:val="00D959A8"/>
    <w:rsid w:val="00DA0751"/>
    <w:rsid w:val="00DC622D"/>
    <w:rsid w:val="00DD544A"/>
    <w:rsid w:val="00DD5FD2"/>
    <w:rsid w:val="00DE13A2"/>
    <w:rsid w:val="00DF330B"/>
    <w:rsid w:val="00E05D1C"/>
    <w:rsid w:val="00E23DE6"/>
    <w:rsid w:val="00E374F4"/>
    <w:rsid w:val="00E519E0"/>
    <w:rsid w:val="00EA745B"/>
    <w:rsid w:val="00ED3B85"/>
    <w:rsid w:val="00ED428D"/>
    <w:rsid w:val="00F1087E"/>
    <w:rsid w:val="00F21005"/>
    <w:rsid w:val="00F22EBA"/>
    <w:rsid w:val="00F56DBB"/>
    <w:rsid w:val="00F825BB"/>
    <w:rsid w:val="00F83C1C"/>
    <w:rsid w:val="00F93460"/>
    <w:rsid w:val="00F97FA9"/>
    <w:rsid w:val="00FC61B6"/>
    <w:rsid w:val="00FD610D"/>
    <w:rsid w:val="00FD65F5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921992A8-36D6-4DF5-96F0-E7DE8BE8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3E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A047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047E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qFormat/>
    <w:rPr>
      <w:rFonts w:ascii="Arial" w:hAnsi="Arial" w:cs="Arial"/>
      <w:b/>
      <w:bCs/>
      <w:sz w:val="20"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rPr>
      <w:rFonts w:ascii="Arial" w:hAnsi="Arial" w:cs="Arial"/>
      <w:b/>
      <w:bCs/>
      <w:sz w:val="22"/>
    </w:rPr>
  </w:style>
  <w:style w:type="paragraph" w:styleId="Header">
    <w:name w:val="header"/>
    <w:basedOn w:val="Normal"/>
    <w:rsid w:val="00AF6D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F6D6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F6D66"/>
    <w:rPr>
      <w:color w:val="0000FF"/>
      <w:u w:val="single"/>
    </w:rPr>
  </w:style>
  <w:style w:type="table" w:styleId="TableGrid">
    <w:name w:val="Table Grid"/>
    <w:basedOn w:val="TableNormal"/>
    <w:rsid w:val="0024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11A39"/>
  </w:style>
  <w:style w:type="paragraph" w:styleId="FootnoteText">
    <w:name w:val="footnote text"/>
    <w:basedOn w:val="Normal"/>
    <w:semiHidden/>
    <w:rsid w:val="0054692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4692D"/>
    <w:rPr>
      <w:vertAlign w:val="superscript"/>
    </w:rPr>
  </w:style>
  <w:style w:type="character" w:customStyle="1" w:styleId="BodyText2Char">
    <w:name w:val="Body Text 2 Char"/>
    <w:basedOn w:val="DefaultParagraphFont"/>
    <w:link w:val="BodyText2"/>
    <w:rsid w:val="00A173E9"/>
    <w:rPr>
      <w:rFonts w:ascii="Arial" w:hAnsi="Arial" w:cs="Arial"/>
      <w:b/>
      <w:bCs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A173E9"/>
    <w:rPr>
      <w:rFonts w:ascii="Arial" w:hAnsi="Arial" w:cs="Arial"/>
      <w:b/>
      <w:bCs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A173E9"/>
    <w:rPr>
      <w:rFonts w:ascii="Arial" w:hAnsi="Arial" w:cs="Arial"/>
      <w:b/>
      <w:bCs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A173E9"/>
    <w:rPr>
      <w:rFonts w:ascii="Arial" w:hAnsi="Arial" w:cs="Arial"/>
      <w:b/>
      <w:bCs/>
      <w:sz w:val="18"/>
      <w:szCs w:val="24"/>
      <w:lang w:eastAsia="en-US"/>
    </w:rPr>
  </w:style>
  <w:style w:type="table" w:customStyle="1" w:styleId="TableGrid1">
    <w:name w:val="Table Grid1"/>
    <w:basedOn w:val="TableNormal"/>
    <w:next w:val="TableGrid"/>
    <w:rsid w:val="00030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302D9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8C2D2-257E-43DA-B5F6-E3C5811E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781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HANDLING RISK ASSESSMENT AND CARE PLAN</vt:lpstr>
    </vt:vector>
  </TitlesOfParts>
  <Company>Swindon Borough Council</Company>
  <LinksUpToDate>false</LinksUpToDate>
  <CharactersWithSpaces>4987</CharactersWithSpaces>
  <SharedDoc>false</SharedDoc>
  <HLinks>
    <vt:vector size="12" baseType="variant">
      <vt:variant>
        <vt:i4>5636183</vt:i4>
      </vt:variant>
      <vt:variant>
        <vt:i4>3</vt:i4>
      </vt:variant>
      <vt:variant>
        <vt:i4>0</vt:i4>
      </vt:variant>
      <vt:variant>
        <vt:i4>5</vt:i4>
      </vt:variant>
      <vt:variant>
        <vt:lpwstr>http://nww.wiltshire.nhs.uk/policiesandprocedures/SwindonPCTGeneral/GP020_RM_Strategy_S_v8.pdf</vt:lpwstr>
      </vt:variant>
      <vt:variant>
        <vt:lpwstr/>
      </vt:variant>
      <vt:variant>
        <vt:i4>1703947</vt:i4>
      </vt:variant>
      <vt:variant>
        <vt:i4>0</vt:i4>
      </vt:variant>
      <vt:variant>
        <vt:i4>0</vt:i4>
      </vt:variant>
      <vt:variant>
        <vt:i4>5</vt:i4>
      </vt:variant>
      <vt:variant>
        <vt:lpwstr>http://www.cot.co.uk/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HANDLING RISK ASSESSMENT AND CARE PLAN</dc:title>
  <dc:creator>SBC</dc:creator>
  <cp:lastModifiedBy>Lorraine O'Rourke</cp:lastModifiedBy>
  <cp:revision>10</cp:revision>
  <cp:lastPrinted>2017-06-27T07:13:00Z</cp:lastPrinted>
  <dcterms:created xsi:type="dcterms:W3CDTF">2018-08-10T11:54:00Z</dcterms:created>
  <dcterms:modified xsi:type="dcterms:W3CDTF">2018-09-03T08:37:00Z</dcterms:modified>
</cp:coreProperties>
</file>