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AD4" w:rsidRPr="00E114F3" w:rsidRDefault="00EA1DC6" w:rsidP="00752AD4">
      <w:pPr>
        <w:rPr>
          <w:rFonts w:ascii="Comic Sans MS" w:hAnsi="Comic Sans MS"/>
          <w:b/>
          <w:color w:val="FF0000"/>
          <w:szCs w:val="24"/>
        </w:rPr>
      </w:pPr>
      <w:r w:rsidRPr="00E114F3">
        <w:rPr>
          <w:rFonts w:ascii="Comic Sans MS" w:hAnsi="Comic Sans MS"/>
          <w:b/>
          <w:color w:val="FF0000"/>
          <w:szCs w:val="24"/>
        </w:rPr>
        <w:t>Advocacy</w:t>
      </w:r>
      <w:r w:rsidR="00254336" w:rsidRPr="00E114F3">
        <w:rPr>
          <w:rFonts w:ascii="Comic Sans MS" w:hAnsi="Comic Sans MS"/>
          <w:b/>
          <w:color w:val="FF0000"/>
          <w:szCs w:val="24"/>
        </w:rPr>
        <w:t xml:space="preserve"> at Child Protection Conferences</w:t>
      </w:r>
      <w:r w:rsidR="00A76DDE">
        <w:rPr>
          <w:rFonts w:ascii="Comic Sans MS" w:hAnsi="Comic Sans MS"/>
          <w:b/>
          <w:color w:val="FF0000"/>
          <w:szCs w:val="24"/>
        </w:rPr>
        <w:t xml:space="preserve"> – Referral C</w:t>
      </w:r>
      <w:r w:rsidRPr="00E114F3">
        <w:rPr>
          <w:rFonts w:ascii="Comic Sans MS" w:hAnsi="Comic Sans MS"/>
          <w:b/>
          <w:color w:val="FF0000"/>
          <w:szCs w:val="24"/>
        </w:rPr>
        <w:t>riteria</w:t>
      </w:r>
    </w:p>
    <w:p w:rsidR="00EA1DC6" w:rsidRPr="00E114F3" w:rsidRDefault="00EA1DC6" w:rsidP="00752AD4">
      <w:pPr>
        <w:rPr>
          <w:rFonts w:ascii="Comic Sans MS" w:hAnsi="Comic Sans MS"/>
          <w:b/>
          <w:color w:val="FF0000"/>
          <w:sz w:val="28"/>
        </w:rPr>
      </w:pPr>
    </w:p>
    <w:p w:rsidR="00254336" w:rsidRPr="001E7EC7" w:rsidRDefault="00254336" w:rsidP="00752AD4">
      <w:pPr>
        <w:rPr>
          <w:rFonts w:ascii="Comic Sans MS" w:hAnsi="Comic Sans MS"/>
          <w:b/>
          <w:sz w:val="22"/>
        </w:rPr>
      </w:pPr>
      <w:r w:rsidRPr="001E7EC7">
        <w:rPr>
          <w:rFonts w:ascii="Comic Sans MS" w:hAnsi="Comic Sans MS"/>
          <w:b/>
          <w:sz w:val="22"/>
        </w:rPr>
        <w:t>Purpose for advocacy referral:</w:t>
      </w:r>
    </w:p>
    <w:p w:rsidR="00254336" w:rsidRPr="00E114F3" w:rsidRDefault="00254336" w:rsidP="00752AD4">
      <w:pPr>
        <w:rPr>
          <w:rFonts w:ascii="Comic Sans MS" w:hAnsi="Comic Sans MS"/>
          <w:sz w:val="22"/>
        </w:rPr>
      </w:pPr>
    </w:p>
    <w:p w:rsidR="00752AD4" w:rsidRPr="00E114F3" w:rsidRDefault="00752AD4" w:rsidP="00752AD4">
      <w:pPr>
        <w:rPr>
          <w:rFonts w:ascii="Comic Sans MS" w:hAnsi="Comic Sans MS"/>
          <w:b/>
          <w:sz w:val="22"/>
        </w:rPr>
      </w:pPr>
      <w:r w:rsidRPr="00E114F3">
        <w:rPr>
          <w:rFonts w:ascii="Comic Sans MS" w:hAnsi="Comic Sans MS"/>
          <w:sz w:val="22"/>
        </w:rPr>
        <w:t>Advocacy is about speaking up for children and young people and helping them take part in decisions that affect their lives. It involves making sure their rights are respected, and t</w:t>
      </w:r>
      <w:r w:rsidR="001E7EC7">
        <w:rPr>
          <w:rFonts w:ascii="Comic Sans MS" w:hAnsi="Comic Sans MS"/>
          <w:sz w:val="22"/>
        </w:rPr>
        <w:t xml:space="preserve">heir views and wishes are </w:t>
      </w:r>
      <w:r w:rsidR="001E7EC7" w:rsidRPr="00A76DDE">
        <w:rPr>
          <w:rFonts w:ascii="Comic Sans MS" w:hAnsi="Comic Sans MS"/>
          <w:sz w:val="22"/>
        </w:rPr>
        <w:t>heard and</w:t>
      </w:r>
      <w:r w:rsidRPr="00A76DDE">
        <w:rPr>
          <w:rFonts w:ascii="Comic Sans MS" w:hAnsi="Comic Sans MS"/>
          <w:sz w:val="22"/>
        </w:rPr>
        <w:t xml:space="preserve"> </w:t>
      </w:r>
      <w:r w:rsidRPr="00E114F3">
        <w:rPr>
          <w:rFonts w:ascii="Comic Sans MS" w:hAnsi="Comic Sans MS"/>
          <w:sz w:val="22"/>
        </w:rPr>
        <w:t xml:space="preserve">listened </w:t>
      </w:r>
      <w:r w:rsidR="00EA1DC6" w:rsidRPr="00E114F3">
        <w:rPr>
          <w:rFonts w:ascii="Comic Sans MS" w:hAnsi="Comic Sans MS"/>
          <w:sz w:val="22"/>
        </w:rPr>
        <w:t>to.</w:t>
      </w:r>
      <w:r w:rsidR="00254336" w:rsidRPr="00E114F3">
        <w:rPr>
          <w:rFonts w:ascii="Comic Sans MS" w:hAnsi="Comic Sans MS"/>
          <w:sz w:val="22"/>
        </w:rPr>
        <w:t xml:space="preserve">  </w:t>
      </w:r>
      <w:r w:rsidR="00EA1DC6" w:rsidRPr="00E114F3">
        <w:rPr>
          <w:rFonts w:ascii="Comic Sans MS" w:hAnsi="Comic Sans MS"/>
          <w:sz w:val="22"/>
        </w:rPr>
        <w:t>Advocacy can help</w:t>
      </w:r>
      <w:r w:rsidRPr="00E114F3">
        <w:rPr>
          <w:rFonts w:ascii="Comic Sans MS" w:hAnsi="Comic Sans MS"/>
          <w:sz w:val="22"/>
        </w:rPr>
        <w:t xml:space="preserve"> children and young people decide what they want child protection conferences to know about their life at home</w:t>
      </w:r>
      <w:r w:rsidR="00EA1DC6" w:rsidRPr="00E114F3">
        <w:rPr>
          <w:rFonts w:ascii="Comic Sans MS" w:hAnsi="Comic Sans MS"/>
          <w:sz w:val="22"/>
        </w:rPr>
        <w:t>.</w:t>
      </w:r>
      <w:r w:rsidR="00254336" w:rsidRPr="00E114F3">
        <w:rPr>
          <w:rFonts w:ascii="Comic Sans MS" w:hAnsi="Comic Sans MS"/>
          <w:sz w:val="22"/>
        </w:rPr>
        <w:t xml:space="preserve">  </w:t>
      </w:r>
      <w:r w:rsidR="00586663" w:rsidRPr="00E114F3">
        <w:rPr>
          <w:rFonts w:ascii="Comic Sans MS" w:hAnsi="Comic Sans MS"/>
          <w:sz w:val="22"/>
        </w:rPr>
        <w:t>It</w:t>
      </w:r>
      <w:r w:rsidRPr="00E114F3">
        <w:rPr>
          <w:rFonts w:ascii="Comic Sans MS" w:hAnsi="Comic Sans MS"/>
          <w:sz w:val="22"/>
        </w:rPr>
        <w:t xml:space="preserve"> is not a substitute for good social work practice and neither does it negate the crucial role social workers and others have in speaking up for children and protecting their rights. The Advocate is there just for the young person and focuses exclusively on their wishes and feelings</w:t>
      </w:r>
      <w:r w:rsidR="001E7EC7">
        <w:rPr>
          <w:rFonts w:ascii="Comic Sans MS" w:hAnsi="Comic Sans MS"/>
          <w:sz w:val="22"/>
        </w:rPr>
        <w:t xml:space="preserve"> </w:t>
      </w:r>
      <w:r w:rsidR="001E7EC7" w:rsidRPr="00A76DDE">
        <w:rPr>
          <w:rFonts w:ascii="Comic Sans MS" w:hAnsi="Comic Sans MS"/>
          <w:sz w:val="22"/>
        </w:rPr>
        <w:t>/ voice</w:t>
      </w:r>
      <w:r w:rsidR="00F60291" w:rsidRPr="00A76DDE">
        <w:rPr>
          <w:rFonts w:ascii="Comic Sans MS" w:hAnsi="Comic Sans MS"/>
          <w:sz w:val="22"/>
        </w:rPr>
        <w:t>.</w:t>
      </w:r>
    </w:p>
    <w:p w:rsidR="00EA1DC6" w:rsidRPr="00E114F3" w:rsidRDefault="00EA1DC6" w:rsidP="00752AD4">
      <w:pPr>
        <w:rPr>
          <w:rFonts w:ascii="Comic Sans MS" w:hAnsi="Comic Sans MS"/>
          <w:b/>
          <w:sz w:val="22"/>
        </w:rPr>
      </w:pPr>
    </w:p>
    <w:p w:rsidR="00254336" w:rsidRPr="001E7EC7" w:rsidRDefault="00254336" w:rsidP="00254336">
      <w:pPr>
        <w:rPr>
          <w:rFonts w:ascii="Comic Sans MS" w:hAnsi="Comic Sans MS"/>
          <w:b/>
          <w:sz w:val="22"/>
        </w:rPr>
      </w:pPr>
      <w:r w:rsidRPr="001E7EC7">
        <w:rPr>
          <w:rFonts w:ascii="Comic Sans MS" w:hAnsi="Comic Sans MS"/>
          <w:b/>
          <w:sz w:val="22"/>
        </w:rPr>
        <w:t xml:space="preserve">Criteria </w:t>
      </w:r>
      <w:r w:rsidR="00E114F3" w:rsidRPr="001E7EC7">
        <w:rPr>
          <w:rFonts w:ascii="Comic Sans MS" w:hAnsi="Comic Sans MS"/>
          <w:b/>
          <w:sz w:val="22"/>
        </w:rPr>
        <w:t xml:space="preserve">- </w:t>
      </w:r>
      <w:r w:rsidRPr="001E7EC7">
        <w:rPr>
          <w:rFonts w:ascii="Comic Sans MS" w:hAnsi="Comic Sans MS"/>
          <w:b/>
          <w:sz w:val="22"/>
        </w:rPr>
        <w:t xml:space="preserve">You can make a referral </w:t>
      </w:r>
      <w:r w:rsidR="001E7EC7" w:rsidRPr="00A76DDE">
        <w:rPr>
          <w:rFonts w:ascii="Comic Sans MS" w:hAnsi="Comic Sans MS"/>
          <w:b/>
          <w:sz w:val="22"/>
        </w:rPr>
        <w:t>to</w:t>
      </w:r>
      <w:r w:rsidRPr="00A76DDE">
        <w:rPr>
          <w:rFonts w:ascii="Comic Sans MS" w:hAnsi="Comic Sans MS"/>
          <w:b/>
          <w:sz w:val="22"/>
        </w:rPr>
        <w:t xml:space="preserve"> </w:t>
      </w:r>
      <w:r w:rsidRPr="001E7EC7">
        <w:rPr>
          <w:rFonts w:ascii="Comic Sans MS" w:hAnsi="Comic Sans MS"/>
          <w:b/>
          <w:sz w:val="22"/>
        </w:rPr>
        <w:t>Debbie Laflin</w:t>
      </w:r>
      <w:r w:rsidR="001E7EC7" w:rsidRPr="001E7EC7">
        <w:rPr>
          <w:rFonts w:ascii="Comic Sans MS" w:hAnsi="Comic Sans MS"/>
          <w:b/>
          <w:sz w:val="22"/>
        </w:rPr>
        <w:t>,</w:t>
      </w:r>
      <w:r w:rsidRPr="001E7EC7">
        <w:rPr>
          <w:rFonts w:ascii="Comic Sans MS" w:hAnsi="Comic Sans MS"/>
          <w:b/>
          <w:sz w:val="22"/>
        </w:rPr>
        <w:t xml:space="preserve"> Independent Advocate if:</w:t>
      </w:r>
    </w:p>
    <w:p w:rsidR="00254336" w:rsidRPr="00E114F3" w:rsidRDefault="00254336" w:rsidP="00254336">
      <w:pPr>
        <w:rPr>
          <w:rFonts w:ascii="Comic Sans MS" w:hAnsi="Comic Sans MS"/>
          <w:sz w:val="22"/>
        </w:rPr>
      </w:pPr>
    </w:p>
    <w:p w:rsidR="00254336" w:rsidRPr="00E114F3" w:rsidRDefault="001E7EC7" w:rsidP="00254336">
      <w:pPr>
        <w:pStyle w:val="ListParagraph"/>
        <w:numPr>
          <w:ilvl w:val="0"/>
          <w:numId w:val="1"/>
        </w:numPr>
        <w:rPr>
          <w:rFonts w:ascii="Comic Sans MS" w:hAnsi="Comic Sans MS"/>
          <w:sz w:val="22"/>
        </w:rPr>
      </w:pPr>
      <w:r>
        <w:rPr>
          <w:rFonts w:ascii="Comic Sans MS" w:hAnsi="Comic Sans MS"/>
          <w:sz w:val="22"/>
        </w:rPr>
        <w:t>T</w:t>
      </w:r>
      <w:r w:rsidR="00254336" w:rsidRPr="00E114F3">
        <w:rPr>
          <w:rFonts w:ascii="Comic Sans MS" w:hAnsi="Comic Sans MS"/>
          <w:sz w:val="22"/>
        </w:rPr>
        <w:t>he child / young person’s voice is absent or weak</w:t>
      </w:r>
    </w:p>
    <w:p w:rsidR="00254336" w:rsidRPr="00E114F3" w:rsidRDefault="001E7EC7" w:rsidP="00254336">
      <w:pPr>
        <w:pStyle w:val="ListParagraph"/>
        <w:numPr>
          <w:ilvl w:val="0"/>
          <w:numId w:val="1"/>
        </w:numPr>
        <w:rPr>
          <w:rFonts w:ascii="Comic Sans MS" w:hAnsi="Comic Sans MS"/>
          <w:sz w:val="22"/>
        </w:rPr>
      </w:pPr>
      <w:r>
        <w:rPr>
          <w:rFonts w:ascii="Comic Sans MS" w:hAnsi="Comic Sans MS"/>
          <w:sz w:val="22"/>
        </w:rPr>
        <w:t>A</w:t>
      </w:r>
      <w:r w:rsidR="00254336" w:rsidRPr="00E114F3">
        <w:rPr>
          <w:rFonts w:ascii="Comic Sans MS" w:hAnsi="Comic Sans MS"/>
          <w:sz w:val="22"/>
        </w:rPr>
        <w:t xml:space="preserve"> child / young person feels misrepresented</w:t>
      </w:r>
    </w:p>
    <w:p w:rsidR="00254336" w:rsidRPr="00E114F3" w:rsidRDefault="001E7EC7" w:rsidP="00254336">
      <w:pPr>
        <w:pStyle w:val="ListParagraph"/>
        <w:numPr>
          <w:ilvl w:val="0"/>
          <w:numId w:val="1"/>
        </w:numPr>
        <w:rPr>
          <w:rFonts w:ascii="Comic Sans MS" w:hAnsi="Comic Sans MS"/>
          <w:sz w:val="22"/>
        </w:rPr>
      </w:pPr>
      <w:r>
        <w:rPr>
          <w:rFonts w:ascii="Comic Sans MS" w:hAnsi="Comic Sans MS"/>
          <w:sz w:val="22"/>
        </w:rPr>
        <w:t>P</w:t>
      </w:r>
      <w:r w:rsidR="00254336" w:rsidRPr="00E114F3">
        <w:rPr>
          <w:rFonts w:ascii="Comic Sans MS" w:hAnsi="Comic Sans MS"/>
          <w:sz w:val="22"/>
        </w:rPr>
        <w:t>arents aren’t allowing their child to engage with the social worker</w:t>
      </w:r>
    </w:p>
    <w:p w:rsidR="00254336" w:rsidRPr="00E114F3" w:rsidRDefault="001E7EC7" w:rsidP="00254336">
      <w:pPr>
        <w:pStyle w:val="ListParagraph"/>
        <w:numPr>
          <w:ilvl w:val="0"/>
          <w:numId w:val="1"/>
        </w:numPr>
        <w:rPr>
          <w:rFonts w:ascii="Comic Sans MS" w:hAnsi="Comic Sans MS"/>
          <w:sz w:val="22"/>
        </w:rPr>
      </w:pPr>
      <w:r>
        <w:rPr>
          <w:rFonts w:ascii="Comic Sans MS" w:hAnsi="Comic Sans MS"/>
          <w:sz w:val="22"/>
        </w:rPr>
        <w:t xml:space="preserve">A </w:t>
      </w:r>
      <w:r w:rsidR="00254336" w:rsidRPr="00E114F3">
        <w:rPr>
          <w:rFonts w:ascii="Comic Sans MS" w:hAnsi="Comic Sans MS"/>
          <w:sz w:val="22"/>
        </w:rPr>
        <w:t xml:space="preserve">case is in proceedings and the child </w:t>
      </w:r>
      <w:r w:rsidR="00A76DDE">
        <w:rPr>
          <w:rFonts w:ascii="Comic Sans MS" w:hAnsi="Comic Sans MS"/>
          <w:sz w:val="22"/>
        </w:rPr>
        <w:t xml:space="preserve">/ young person </w:t>
      </w:r>
      <w:r w:rsidR="00254336" w:rsidRPr="00E114F3">
        <w:rPr>
          <w:rFonts w:ascii="Comic Sans MS" w:hAnsi="Comic Sans MS"/>
          <w:sz w:val="22"/>
        </w:rPr>
        <w:t>would like to voice their views independently</w:t>
      </w:r>
    </w:p>
    <w:p w:rsidR="00254336" w:rsidRDefault="001E7EC7" w:rsidP="00254336">
      <w:pPr>
        <w:pStyle w:val="ListParagraph"/>
        <w:numPr>
          <w:ilvl w:val="0"/>
          <w:numId w:val="1"/>
        </w:numPr>
        <w:rPr>
          <w:rFonts w:ascii="Comic Sans MS" w:hAnsi="Comic Sans MS"/>
          <w:sz w:val="22"/>
        </w:rPr>
      </w:pPr>
      <w:r>
        <w:rPr>
          <w:rFonts w:ascii="Comic Sans MS" w:hAnsi="Comic Sans MS"/>
          <w:sz w:val="22"/>
        </w:rPr>
        <w:t>A</w:t>
      </w:r>
      <w:r w:rsidR="00254336" w:rsidRPr="00E114F3">
        <w:rPr>
          <w:rFonts w:ascii="Comic Sans MS" w:hAnsi="Comic Sans MS"/>
          <w:sz w:val="22"/>
        </w:rPr>
        <w:t xml:space="preserve"> child / young person wants to attend the meeting with support to speak for themselves.</w:t>
      </w:r>
    </w:p>
    <w:p w:rsidR="001E7EC7" w:rsidRPr="001E7EC7" w:rsidRDefault="001E7EC7" w:rsidP="001E7EC7">
      <w:pPr>
        <w:rPr>
          <w:rFonts w:ascii="Comic Sans MS" w:hAnsi="Comic Sans MS"/>
          <w:sz w:val="22"/>
        </w:rPr>
      </w:pPr>
    </w:p>
    <w:p w:rsidR="00E114F3" w:rsidRDefault="00E114F3" w:rsidP="001E7EC7">
      <w:pPr>
        <w:rPr>
          <w:rFonts w:ascii="Comic Sans MS" w:hAnsi="Comic Sans MS"/>
          <w:sz w:val="22"/>
        </w:rPr>
      </w:pPr>
      <w:r w:rsidRPr="001E7EC7">
        <w:rPr>
          <w:rFonts w:ascii="Comic Sans MS" w:hAnsi="Comic Sans MS"/>
          <w:sz w:val="22"/>
        </w:rPr>
        <w:t xml:space="preserve">The Advocate will not attend ICPCs but will work with children once they have been made the subject of a Child Protection Plan.; however, the service aims to be flexible and responsive to individual need and so where necessary requests for work with children before Initial Child Protection Conferences and core group meetings will be considered. </w:t>
      </w:r>
    </w:p>
    <w:p w:rsidR="00A76DDE" w:rsidRDefault="00A76DDE" w:rsidP="001E7EC7">
      <w:pPr>
        <w:rPr>
          <w:rFonts w:ascii="Comic Sans MS" w:hAnsi="Comic Sans MS"/>
          <w:sz w:val="22"/>
        </w:rPr>
      </w:pPr>
    </w:p>
    <w:p w:rsidR="00A76DDE" w:rsidRPr="00A76DDE" w:rsidRDefault="00A76DDE" w:rsidP="001E7EC7">
      <w:pPr>
        <w:rPr>
          <w:rFonts w:ascii="Comic Sans MS" w:hAnsi="Comic Sans MS"/>
          <w:b/>
          <w:sz w:val="22"/>
        </w:rPr>
      </w:pPr>
      <w:r w:rsidRPr="00A76DDE">
        <w:rPr>
          <w:rFonts w:ascii="Comic Sans MS" w:hAnsi="Comic Sans MS"/>
          <w:b/>
          <w:sz w:val="22"/>
        </w:rPr>
        <w:t>The child</w:t>
      </w:r>
      <w:r>
        <w:rPr>
          <w:rFonts w:ascii="Comic Sans MS" w:hAnsi="Comic Sans MS"/>
          <w:b/>
          <w:sz w:val="22"/>
        </w:rPr>
        <w:t xml:space="preserve"> (if old enough)</w:t>
      </w:r>
      <w:r w:rsidRPr="00A76DDE">
        <w:rPr>
          <w:rFonts w:ascii="Comic Sans MS" w:hAnsi="Comic Sans MS"/>
          <w:b/>
          <w:sz w:val="22"/>
        </w:rPr>
        <w:t xml:space="preserve"> and parent(s) must give their consent for Advocacy to take place. This consent needs to be obtained by the Social Worker</w:t>
      </w:r>
      <w:r>
        <w:rPr>
          <w:rFonts w:ascii="Comic Sans MS" w:hAnsi="Comic Sans MS"/>
          <w:b/>
          <w:sz w:val="22"/>
        </w:rPr>
        <w:t xml:space="preserve"> prior to the referral</w:t>
      </w:r>
      <w:r w:rsidRPr="00A76DDE">
        <w:rPr>
          <w:rFonts w:ascii="Comic Sans MS" w:hAnsi="Comic Sans MS"/>
          <w:b/>
          <w:sz w:val="22"/>
        </w:rPr>
        <w:t>.</w:t>
      </w:r>
    </w:p>
    <w:p w:rsidR="00E114F3" w:rsidRPr="00E114F3" w:rsidRDefault="00E114F3" w:rsidP="00E114F3">
      <w:pPr>
        <w:rPr>
          <w:rFonts w:ascii="Comic Sans MS" w:hAnsi="Comic Sans MS"/>
          <w:sz w:val="22"/>
        </w:rPr>
      </w:pPr>
    </w:p>
    <w:p w:rsidR="00E114F3" w:rsidRPr="00E114F3" w:rsidRDefault="00E114F3" w:rsidP="00E114F3">
      <w:pPr>
        <w:rPr>
          <w:rFonts w:ascii="Comic Sans MS" w:hAnsi="Comic Sans MS"/>
          <w:b/>
          <w:color w:val="FF0000"/>
          <w:sz w:val="22"/>
        </w:rPr>
      </w:pPr>
      <w:r w:rsidRPr="00E114F3">
        <w:rPr>
          <w:rFonts w:ascii="Comic Sans MS" w:hAnsi="Comic Sans MS"/>
          <w:b/>
          <w:color w:val="FF0000"/>
          <w:sz w:val="22"/>
        </w:rPr>
        <w:t>The Advocate takes no part in the decision making in the Child Protection Conference as they are the voice of the child.</w:t>
      </w:r>
    </w:p>
    <w:p w:rsidR="00E114F3" w:rsidRPr="00E114F3" w:rsidRDefault="00E114F3" w:rsidP="00E114F3">
      <w:pPr>
        <w:rPr>
          <w:rFonts w:ascii="Comic Sans MS" w:hAnsi="Comic Sans MS"/>
          <w:sz w:val="22"/>
        </w:rPr>
      </w:pPr>
    </w:p>
    <w:p w:rsidR="00EA1DC6" w:rsidRPr="00E114F3" w:rsidRDefault="00EA1DC6" w:rsidP="00752AD4">
      <w:pPr>
        <w:rPr>
          <w:rFonts w:ascii="Comic Sans MS" w:hAnsi="Comic Sans MS"/>
          <w:sz w:val="22"/>
        </w:rPr>
      </w:pPr>
    </w:p>
    <w:p w:rsidR="00752AD4" w:rsidRPr="00E114F3" w:rsidRDefault="00254336" w:rsidP="00752AD4">
      <w:pPr>
        <w:rPr>
          <w:rFonts w:ascii="Comic Sans MS" w:hAnsi="Comic Sans MS"/>
          <w:sz w:val="22"/>
        </w:rPr>
      </w:pPr>
      <w:r w:rsidRPr="00A76DDE">
        <w:rPr>
          <w:rFonts w:ascii="Comic Sans MS" w:hAnsi="Comic Sans MS"/>
          <w:b/>
          <w:sz w:val="22"/>
        </w:rPr>
        <w:t>Role of advocate:</w:t>
      </w:r>
      <w:r w:rsidR="00E114F3" w:rsidRPr="00E114F3">
        <w:rPr>
          <w:rFonts w:ascii="Comic Sans MS" w:hAnsi="Comic Sans MS"/>
          <w:sz w:val="22"/>
        </w:rPr>
        <w:t xml:space="preserve">  </w:t>
      </w:r>
      <w:r w:rsidR="00752AD4" w:rsidRPr="00E114F3">
        <w:rPr>
          <w:rFonts w:ascii="Comic Sans MS" w:hAnsi="Comic Sans MS"/>
          <w:sz w:val="22"/>
        </w:rPr>
        <w:t>The Advocate will meet with the child before the child protection meetings and work with them to ensure their voice is captured independently, they will then support the child if they are old enough to attend the meeting or they will present on behalf of the child if they are not able to attend the meeting.</w:t>
      </w:r>
    </w:p>
    <w:p w:rsidR="00752AD4" w:rsidRPr="00E114F3" w:rsidRDefault="00752AD4" w:rsidP="00752AD4">
      <w:pPr>
        <w:rPr>
          <w:rFonts w:ascii="Comic Sans MS" w:hAnsi="Comic Sans MS"/>
          <w:sz w:val="22"/>
        </w:rPr>
      </w:pPr>
    </w:p>
    <w:p w:rsidR="00E114F3" w:rsidRPr="00EA1DC6" w:rsidRDefault="00E114F3">
      <w:pPr>
        <w:rPr>
          <w:rFonts w:ascii="Comic Sans MS" w:hAnsi="Comic Sans MS"/>
          <w:b/>
          <w:color w:val="FF0000"/>
          <w:sz w:val="22"/>
        </w:rPr>
      </w:pPr>
      <w:r w:rsidRPr="00E114F3">
        <w:rPr>
          <w:rFonts w:ascii="Comic Sans MS" w:hAnsi="Comic Sans MS"/>
          <w:b/>
          <w:color w:val="FF0000"/>
          <w:sz w:val="22"/>
        </w:rPr>
        <w:t>To refer</w:t>
      </w:r>
      <w:r w:rsidR="001E7EC7">
        <w:rPr>
          <w:rFonts w:ascii="Comic Sans MS" w:hAnsi="Comic Sans MS"/>
          <w:b/>
          <w:color w:val="FF0000"/>
          <w:sz w:val="22"/>
        </w:rPr>
        <w:t xml:space="preserve"> to Debbie, please</w:t>
      </w:r>
      <w:r w:rsidRPr="00E114F3">
        <w:rPr>
          <w:rFonts w:ascii="Comic Sans MS" w:hAnsi="Comic Sans MS"/>
          <w:b/>
          <w:color w:val="FF0000"/>
          <w:sz w:val="22"/>
        </w:rPr>
        <w:t xml:space="preserve"> email</w:t>
      </w:r>
      <w:r w:rsidR="001E7EC7">
        <w:rPr>
          <w:rFonts w:ascii="Comic Sans MS" w:hAnsi="Comic Sans MS"/>
          <w:b/>
          <w:color w:val="FF0000"/>
          <w:sz w:val="22"/>
        </w:rPr>
        <w:t xml:space="preserve"> her on </w:t>
      </w:r>
      <w:hyperlink r:id="rId5" w:history="1">
        <w:r w:rsidR="001E7EC7" w:rsidRPr="004E3986">
          <w:rPr>
            <w:rStyle w:val="Hyperlink"/>
            <w:rFonts w:ascii="Comic Sans MS" w:hAnsi="Comic Sans MS"/>
            <w:b/>
            <w:sz w:val="22"/>
          </w:rPr>
          <w:t>debbie.laflin@wokingham.gov.uk</w:t>
        </w:r>
      </w:hyperlink>
      <w:r w:rsidR="001E7EC7">
        <w:rPr>
          <w:rFonts w:ascii="Comic Sans MS" w:hAnsi="Comic Sans MS"/>
          <w:b/>
          <w:color w:val="FF0000"/>
          <w:sz w:val="22"/>
        </w:rPr>
        <w:t xml:space="preserve"> or call her on 07801 664370</w:t>
      </w:r>
      <w:bookmarkStart w:id="0" w:name="_GoBack"/>
      <w:bookmarkEnd w:id="0"/>
    </w:p>
    <w:sectPr w:rsidR="00E114F3" w:rsidRPr="00EA1D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A3D41"/>
    <w:multiLevelType w:val="hybridMultilevel"/>
    <w:tmpl w:val="31BA1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D4"/>
    <w:rsid w:val="000B23CA"/>
    <w:rsid w:val="001C2CE7"/>
    <w:rsid w:val="001E7EC7"/>
    <w:rsid w:val="00254336"/>
    <w:rsid w:val="002A583A"/>
    <w:rsid w:val="00586663"/>
    <w:rsid w:val="005C5727"/>
    <w:rsid w:val="00752AD4"/>
    <w:rsid w:val="00785CB1"/>
    <w:rsid w:val="00A76DDE"/>
    <w:rsid w:val="00BF1323"/>
    <w:rsid w:val="00E030B2"/>
    <w:rsid w:val="00E114F3"/>
    <w:rsid w:val="00EA1DC6"/>
    <w:rsid w:val="00F60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CDA3"/>
  <w15:chartTrackingRefBased/>
  <w15:docId w15:val="{472CB490-4510-4405-9340-7BEDC185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336"/>
    <w:pPr>
      <w:ind w:left="720"/>
      <w:contextualSpacing/>
    </w:pPr>
  </w:style>
  <w:style w:type="character" w:styleId="Hyperlink">
    <w:name w:val="Hyperlink"/>
    <w:basedOn w:val="DefaultParagraphFont"/>
    <w:uiPriority w:val="99"/>
    <w:unhideWhenUsed/>
    <w:rsid w:val="001E7E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bbie.laflin@wokingham.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Laflin</dc:creator>
  <cp:keywords/>
  <dc:description/>
  <cp:lastModifiedBy>Debbie Laflin</cp:lastModifiedBy>
  <cp:revision>4</cp:revision>
  <dcterms:created xsi:type="dcterms:W3CDTF">2019-07-29T15:46:00Z</dcterms:created>
  <dcterms:modified xsi:type="dcterms:W3CDTF">2019-07-30T07:49:00Z</dcterms:modified>
</cp:coreProperties>
</file>