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08" w:rsidRDefault="00216608" w:rsidP="009E0572">
      <w:pPr>
        <w:pStyle w:val="BodyText"/>
        <w:jc w:val="center"/>
        <w:rPr>
          <w:rFonts w:ascii="Arial" w:hAnsi="Arial" w:cs="Arial"/>
          <w:noProof/>
          <w:color w:val="5A5B5B"/>
          <w:sz w:val="18"/>
          <w:szCs w:val="18"/>
          <w:lang w:val="en-GB" w:eastAsia="en-GB"/>
        </w:rPr>
      </w:pPr>
      <w:bookmarkStart w:id="0" w:name="_GoBack"/>
      <w:bookmarkEnd w:id="0"/>
    </w:p>
    <w:p w:rsidR="008C5929" w:rsidRDefault="008C5929" w:rsidP="009E0572">
      <w:pPr>
        <w:pStyle w:val="BodyText"/>
        <w:jc w:val="center"/>
        <w:rPr>
          <w:rFonts w:ascii="Arial" w:hAnsi="Arial" w:cs="Arial"/>
          <w:noProof/>
          <w:color w:val="5A5B5B"/>
          <w:sz w:val="18"/>
          <w:szCs w:val="18"/>
          <w:lang w:val="en-GB" w:eastAsia="en-GB"/>
        </w:rPr>
      </w:pPr>
    </w:p>
    <w:p w:rsidR="008C5929" w:rsidRDefault="008C5929" w:rsidP="009E0572">
      <w:pPr>
        <w:pStyle w:val="BodyText"/>
        <w:jc w:val="center"/>
        <w:rPr>
          <w:rFonts w:ascii="Arial" w:hAnsi="Arial" w:cs="Arial"/>
          <w:noProof/>
          <w:color w:val="5A5B5B"/>
          <w:sz w:val="18"/>
          <w:szCs w:val="18"/>
          <w:lang w:val="en-GB" w:eastAsia="en-GB"/>
        </w:rPr>
      </w:pPr>
    </w:p>
    <w:p w:rsidR="00216608" w:rsidRDefault="00244F0D" w:rsidP="008C5929">
      <w:pPr>
        <w:pStyle w:val="BodyText"/>
        <w:jc w:val="center"/>
        <w:rPr>
          <w:rFonts w:ascii="Arial" w:hAnsi="Arial" w:cs="Arial"/>
          <w:b/>
          <w:sz w:val="40"/>
          <w:szCs w:val="40"/>
          <w:u w:val="single"/>
        </w:rPr>
      </w:pPr>
      <w:r>
        <w:rPr>
          <w:noProof/>
          <w:lang w:val="en-GB" w:eastAsia="en-GB"/>
        </w:rPr>
        <w:drawing>
          <wp:inline distT="0" distB="0" distL="0" distR="0">
            <wp:extent cx="2371725" cy="580768"/>
            <wp:effectExtent l="19050" t="0" r="9525" b="0"/>
            <wp:docPr id="1" name="Picture 1" descr="http://intranet.northamptonshire.gov.uk/Services/policy/communications/PublishingImages/Northamptonshire%20County%20Council%20logo%202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.northamptonshire.gov.uk/Services/policy/communications/PublishingImages/Northamptonshire%20County%20Council%20logo%20200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332" cy="582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5929" w:rsidRDefault="008C5929" w:rsidP="008C5929">
      <w:pPr>
        <w:pStyle w:val="BodyText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8C5929" w:rsidRPr="00244F0D" w:rsidRDefault="003B652B" w:rsidP="00244F0D">
      <w:pPr>
        <w:pStyle w:val="BodyText"/>
        <w:jc w:val="center"/>
        <w:rPr>
          <w:rFonts w:ascii="Arial" w:hAnsi="Arial" w:cs="Arial"/>
          <w:b/>
          <w:sz w:val="28"/>
          <w:szCs w:val="28"/>
        </w:rPr>
      </w:pPr>
      <w:r w:rsidRPr="00244F0D">
        <w:rPr>
          <w:rFonts w:ascii="Arial" w:hAnsi="Arial" w:cs="Arial"/>
          <w:b/>
          <w:bCs/>
          <w:sz w:val="28"/>
          <w:szCs w:val="28"/>
        </w:rPr>
        <w:t xml:space="preserve">Getting it Right </w:t>
      </w:r>
      <w:r w:rsidRPr="00244F0D">
        <w:rPr>
          <w:rFonts w:ascii="Arial" w:hAnsi="Arial" w:cs="Arial"/>
          <w:b/>
          <w:bCs/>
          <w:i/>
          <w:sz w:val="28"/>
          <w:szCs w:val="28"/>
        </w:rPr>
        <w:t>Practice Standards</w:t>
      </w:r>
      <w:r w:rsidRPr="00244F0D">
        <w:rPr>
          <w:rFonts w:ascii="Arial" w:hAnsi="Arial" w:cs="Arial"/>
          <w:b/>
          <w:bCs/>
          <w:sz w:val="28"/>
          <w:szCs w:val="28"/>
        </w:rPr>
        <w:br/>
      </w:r>
      <w:r w:rsidR="007349CF">
        <w:rPr>
          <w:rFonts w:ascii="Arial" w:hAnsi="Arial" w:cs="Arial"/>
          <w:b/>
          <w:sz w:val="28"/>
          <w:szCs w:val="28"/>
        </w:rPr>
        <w:t>for</w:t>
      </w:r>
      <w:r w:rsidR="007349CF" w:rsidRPr="00244F0D">
        <w:rPr>
          <w:rFonts w:ascii="Arial" w:hAnsi="Arial" w:cs="Arial"/>
          <w:b/>
          <w:sz w:val="28"/>
          <w:szCs w:val="28"/>
        </w:rPr>
        <w:t xml:space="preserve"> </w:t>
      </w:r>
      <w:r w:rsidR="00FF07A7">
        <w:rPr>
          <w:rFonts w:ascii="Arial" w:hAnsi="Arial" w:cs="Arial"/>
          <w:b/>
          <w:sz w:val="28"/>
          <w:szCs w:val="28"/>
        </w:rPr>
        <w:t>Child Protection (</w:t>
      </w:r>
      <w:r w:rsidR="008C5929" w:rsidRPr="00244F0D">
        <w:rPr>
          <w:rFonts w:ascii="Arial" w:hAnsi="Arial" w:cs="Arial"/>
          <w:b/>
          <w:sz w:val="28"/>
          <w:szCs w:val="28"/>
        </w:rPr>
        <w:t>CP</w:t>
      </w:r>
      <w:r w:rsidR="00FF07A7">
        <w:rPr>
          <w:rFonts w:ascii="Arial" w:hAnsi="Arial" w:cs="Arial"/>
          <w:b/>
          <w:sz w:val="28"/>
          <w:szCs w:val="28"/>
        </w:rPr>
        <w:t>)</w:t>
      </w:r>
      <w:r w:rsidR="008C5929" w:rsidRPr="00244F0D">
        <w:rPr>
          <w:rFonts w:ascii="Arial" w:hAnsi="Arial" w:cs="Arial"/>
          <w:b/>
          <w:sz w:val="28"/>
          <w:szCs w:val="28"/>
        </w:rPr>
        <w:t xml:space="preserve"> Vis</w:t>
      </w:r>
      <w:r w:rsidR="00244F0D" w:rsidRPr="00244F0D">
        <w:rPr>
          <w:rFonts w:ascii="Arial" w:hAnsi="Arial" w:cs="Arial"/>
          <w:b/>
          <w:sz w:val="28"/>
          <w:szCs w:val="28"/>
        </w:rPr>
        <w:t>it</w:t>
      </w:r>
      <w:r w:rsidR="007349CF">
        <w:rPr>
          <w:rFonts w:ascii="Arial" w:hAnsi="Arial" w:cs="Arial"/>
          <w:b/>
          <w:sz w:val="28"/>
          <w:szCs w:val="28"/>
        </w:rPr>
        <w:t>s</w:t>
      </w:r>
      <w:r w:rsidR="00244F0D" w:rsidRPr="00244F0D">
        <w:rPr>
          <w:rFonts w:ascii="Arial" w:hAnsi="Arial" w:cs="Arial"/>
          <w:b/>
          <w:sz w:val="28"/>
          <w:szCs w:val="28"/>
        </w:rPr>
        <w:t xml:space="preserve"> </w:t>
      </w:r>
    </w:p>
    <w:p w:rsidR="00216608" w:rsidRDefault="00216608" w:rsidP="008C5929">
      <w:pPr>
        <w:pStyle w:val="BodyText"/>
        <w:rPr>
          <w:rFonts w:ascii="Arial" w:hAnsi="Arial" w:cs="Arial"/>
          <w:b/>
          <w:sz w:val="40"/>
          <w:szCs w:val="40"/>
          <w:u w:val="single"/>
        </w:rPr>
      </w:pPr>
    </w:p>
    <w:p w:rsidR="003B652B" w:rsidRPr="00714DA4" w:rsidRDefault="003B652B" w:rsidP="003B652B">
      <w:pPr>
        <w:pStyle w:val="ListParagraph"/>
        <w:numPr>
          <w:ilvl w:val="0"/>
          <w:numId w:val="4"/>
        </w:numPr>
        <w:shd w:val="clear" w:color="auto" w:fill="D9D9D9" w:themeFill="background1" w:themeFillShade="D9"/>
        <w:rPr>
          <w:rFonts w:cs="Arial"/>
          <w:color w:val="0070C0"/>
          <w:sz w:val="22"/>
          <w:szCs w:val="22"/>
        </w:rPr>
      </w:pPr>
      <w:r w:rsidRPr="00E72071">
        <w:rPr>
          <w:rFonts w:cs="Arial"/>
          <w:b/>
          <w:color w:val="0070C0"/>
          <w:sz w:val="22"/>
          <w:szCs w:val="22"/>
        </w:rPr>
        <w:t>Service area:</w:t>
      </w:r>
      <w:r w:rsidRPr="00E72071">
        <w:rPr>
          <w:rFonts w:cs="Arial"/>
          <w:b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Pr="00E72071">
        <w:rPr>
          <w:rFonts w:cs="Arial"/>
          <w:color w:val="0070C0"/>
          <w:sz w:val="22"/>
          <w:szCs w:val="22"/>
        </w:rPr>
        <w:t>Safeguarding and Children</w:t>
      </w:r>
      <w:r w:rsidR="00E208AB">
        <w:rPr>
          <w:rFonts w:cs="Arial"/>
          <w:color w:val="0070C0"/>
          <w:sz w:val="22"/>
          <w:szCs w:val="22"/>
        </w:rPr>
        <w:t>’</w:t>
      </w:r>
      <w:r w:rsidRPr="00E72071">
        <w:rPr>
          <w:rFonts w:cs="Arial"/>
          <w:color w:val="0070C0"/>
          <w:sz w:val="22"/>
          <w:szCs w:val="22"/>
        </w:rPr>
        <w:t>s</w:t>
      </w:r>
      <w:r>
        <w:rPr>
          <w:rFonts w:cs="Arial"/>
          <w:color w:val="0070C0"/>
          <w:sz w:val="22"/>
          <w:szCs w:val="22"/>
        </w:rPr>
        <w:t xml:space="preserve"> Services</w:t>
      </w:r>
      <w:r>
        <w:rPr>
          <w:rFonts w:cs="Arial"/>
          <w:color w:val="0070C0"/>
          <w:sz w:val="22"/>
          <w:szCs w:val="22"/>
        </w:rPr>
        <w:br/>
      </w:r>
    </w:p>
    <w:p w:rsidR="003B652B" w:rsidRPr="00E72071" w:rsidRDefault="003B652B" w:rsidP="003B652B">
      <w:pPr>
        <w:pStyle w:val="ListParagraph"/>
        <w:numPr>
          <w:ilvl w:val="0"/>
          <w:numId w:val="4"/>
        </w:numPr>
        <w:shd w:val="clear" w:color="auto" w:fill="D9D9D9" w:themeFill="background1" w:themeFillShade="D9"/>
        <w:rPr>
          <w:rFonts w:cs="Arial"/>
          <w:color w:val="0070C0"/>
          <w:sz w:val="22"/>
          <w:szCs w:val="22"/>
        </w:rPr>
      </w:pPr>
      <w:r w:rsidRPr="00E72071">
        <w:rPr>
          <w:rFonts w:cs="Arial"/>
          <w:b/>
          <w:color w:val="0070C0"/>
          <w:sz w:val="22"/>
          <w:szCs w:val="22"/>
        </w:rPr>
        <w:t>Date effective from: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BE5D92">
        <w:rPr>
          <w:rFonts w:cs="Arial"/>
          <w:color w:val="0070C0"/>
          <w:sz w:val="22"/>
          <w:szCs w:val="22"/>
        </w:rPr>
        <w:t>December</w:t>
      </w:r>
      <w:r w:rsidRPr="00E72071">
        <w:rPr>
          <w:rFonts w:cs="Arial"/>
          <w:color w:val="0070C0"/>
          <w:sz w:val="22"/>
          <w:szCs w:val="22"/>
        </w:rPr>
        <w:t xml:space="preserve"> 201</w:t>
      </w:r>
      <w:r w:rsidR="00FF07A7">
        <w:rPr>
          <w:rFonts w:cs="Arial"/>
          <w:color w:val="0070C0"/>
          <w:sz w:val="22"/>
          <w:szCs w:val="22"/>
        </w:rPr>
        <w:t>8</w:t>
      </w:r>
      <w:r w:rsidRPr="00E72071">
        <w:rPr>
          <w:rFonts w:cs="Arial"/>
          <w:color w:val="0070C0"/>
          <w:sz w:val="22"/>
          <w:szCs w:val="22"/>
        </w:rPr>
        <w:br/>
      </w:r>
    </w:p>
    <w:p w:rsidR="00D828B7" w:rsidRDefault="003B652B" w:rsidP="00D828B7">
      <w:pPr>
        <w:pStyle w:val="ListParagraph"/>
        <w:numPr>
          <w:ilvl w:val="0"/>
          <w:numId w:val="4"/>
        </w:numPr>
        <w:shd w:val="clear" w:color="auto" w:fill="D9D9D9" w:themeFill="background1" w:themeFillShade="D9"/>
        <w:rPr>
          <w:rFonts w:cs="Arial"/>
          <w:color w:val="0070C0"/>
          <w:sz w:val="22"/>
          <w:szCs w:val="22"/>
        </w:rPr>
      </w:pPr>
      <w:r w:rsidRPr="00E72071">
        <w:rPr>
          <w:rFonts w:cs="Arial"/>
          <w:b/>
          <w:color w:val="0070C0"/>
          <w:sz w:val="22"/>
          <w:szCs w:val="22"/>
        </w:rPr>
        <w:t>Responsible officers: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D828B7">
        <w:rPr>
          <w:rFonts w:cs="Arial"/>
          <w:color w:val="0070C0"/>
          <w:sz w:val="22"/>
          <w:szCs w:val="22"/>
        </w:rPr>
        <w:t xml:space="preserve">Senior Management Team  </w:t>
      </w:r>
    </w:p>
    <w:p w:rsidR="003B652B" w:rsidRPr="00D828B7" w:rsidRDefault="00D828B7" w:rsidP="00D828B7">
      <w:pPr>
        <w:shd w:val="clear" w:color="auto" w:fill="D9D9D9" w:themeFill="background1" w:themeFillShade="D9"/>
        <w:rPr>
          <w:color w:val="0070C0"/>
        </w:rPr>
      </w:pP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>
        <w:rPr>
          <w:color w:val="0070C0"/>
        </w:rPr>
        <w:tab/>
      </w:r>
      <w:r w:rsidR="003870D4">
        <w:rPr>
          <w:color w:val="0070C0"/>
        </w:rPr>
        <w:t xml:space="preserve">Safeguarding </w:t>
      </w:r>
      <w:r>
        <w:rPr>
          <w:color w:val="0070C0"/>
        </w:rPr>
        <w:t>and Children’s Services</w:t>
      </w:r>
    </w:p>
    <w:p w:rsidR="003B652B" w:rsidRPr="00E72071" w:rsidRDefault="003B652B" w:rsidP="003B652B">
      <w:pPr>
        <w:pStyle w:val="ListParagraph"/>
        <w:numPr>
          <w:ilvl w:val="0"/>
          <w:numId w:val="4"/>
        </w:numPr>
        <w:shd w:val="clear" w:color="auto" w:fill="D9D9D9" w:themeFill="background1" w:themeFillShade="D9"/>
        <w:rPr>
          <w:rFonts w:cs="Arial"/>
          <w:color w:val="0070C0"/>
          <w:sz w:val="22"/>
          <w:szCs w:val="22"/>
        </w:rPr>
      </w:pPr>
      <w:r w:rsidRPr="00E72071">
        <w:rPr>
          <w:rFonts w:cs="Arial"/>
          <w:b/>
          <w:color w:val="0070C0"/>
          <w:sz w:val="22"/>
          <w:szCs w:val="22"/>
        </w:rPr>
        <w:t>Date of Review:</w:t>
      </w:r>
      <w:r>
        <w:rPr>
          <w:rFonts w:cs="Arial"/>
          <w:color w:val="0070C0"/>
          <w:sz w:val="22"/>
          <w:szCs w:val="22"/>
        </w:rPr>
        <w:t xml:space="preserve"> </w:t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>
        <w:rPr>
          <w:rFonts w:cs="Arial"/>
          <w:color w:val="0070C0"/>
          <w:sz w:val="22"/>
          <w:szCs w:val="22"/>
        </w:rPr>
        <w:tab/>
      </w:r>
      <w:r w:rsidR="00BE5D92">
        <w:rPr>
          <w:rFonts w:cs="Arial"/>
          <w:color w:val="0070C0"/>
          <w:sz w:val="22"/>
          <w:szCs w:val="22"/>
        </w:rPr>
        <w:t>December</w:t>
      </w:r>
      <w:r w:rsidR="00FF07A7">
        <w:rPr>
          <w:rFonts w:cs="Arial"/>
          <w:color w:val="0070C0"/>
          <w:sz w:val="22"/>
          <w:szCs w:val="22"/>
        </w:rPr>
        <w:t xml:space="preserve"> 2020</w:t>
      </w:r>
      <w:r w:rsidRPr="00E72071">
        <w:rPr>
          <w:rFonts w:cs="Arial"/>
          <w:color w:val="0070C0"/>
          <w:sz w:val="22"/>
          <w:szCs w:val="22"/>
        </w:rPr>
        <w:br/>
      </w:r>
    </w:p>
    <w:p w:rsidR="003B652B" w:rsidRPr="00E72071" w:rsidRDefault="003B652B" w:rsidP="003B652B">
      <w:pPr>
        <w:pStyle w:val="ListParagraph"/>
        <w:numPr>
          <w:ilvl w:val="0"/>
          <w:numId w:val="4"/>
        </w:numPr>
        <w:shd w:val="clear" w:color="auto" w:fill="D9D9D9" w:themeFill="background1" w:themeFillShade="D9"/>
        <w:rPr>
          <w:rFonts w:cs="Arial"/>
          <w:b/>
          <w:color w:val="0070C0"/>
          <w:sz w:val="22"/>
        </w:rPr>
      </w:pPr>
      <w:r w:rsidRPr="007E78BF">
        <w:rPr>
          <w:rFonts w:cs="Arial"/>
          <w:b/>
          <w:color w:val="0070C0"/>
          <w:sz w:val="22"/>
        </w:rPr>
        <w:t>Status:</w:t>
      </w:r>
      <w:r w:rsidRPr="007E78BF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b/>
          <w:color w:val="0070C0"/>
          <w:sz w:val="22"/>
        </w:rPr>
        <w:tab/>
      </w:r>
      <w:r w:rsidRPr="00E72071">
        <w:rPr>
          <w:rFonts w:cs="Arial"/>
          <w:color w:val="0070C0"/>
          <w:sz w:val="22"/>
        </w:rPr>
        <w:t>Mandatory</w:t>
      </w:r>
    </w:p>
    <w:p w:rsidR="003B652B" w:rsidRDefault="003B652B" w:rsidP="003B652B">
      <w:pPr>
        <w:pStyle w:val="ListParagraph"/>
        <w:numPr>
          <w:ilvl w:val="0"/>
          <w:numId w:val="5"/>
        </w:numPr>
        <w:shd w:val="clear" w:color="auto" w:fill="D9D9D9" w:themeFill="background1" w:themeFillShade="D9"/>
        <w:rPr>
          <w:rFonts w:cs="Arial"/>
          <w:color w:val="0070C0"/>
          <w:sz w:val="22"/>
        </w:rPr>
      </w:pPr>
      <w:r w:rsidRPr="00E72071">
        <w:rPr>
          <w:rFonts w:cs="Arial"/>
          <w:color w:val="0070C0"/>
          <w:sz w:val="22"/>
        </w:rPr>
        <w:t xml:space="preserve">Mandatory (all named staff must adhere </w:t>
      </w:r>
    </w:p>
    <w:p w:rsidR="003B652B" w:rsidRPr="008946B4" w:rsidRDefault="003B652B" w:rsidP="003B652B">
      <w:pPr>
        <w:pStyle w:val="ListParagraph"/>
        <w:numPr>
          <w:ilvl w:val="0"/>
          <w:numId w:val="5"/>
        </w:numPr>
        <w:shd w:val="clear" w:color="auto" w:fill="D9D9D9" w:themeFill="background1" w:themeFillShade="D9"/>
        <w:rPr>
          <w:rFonts w:cs="Arial"/>
          <w:color w:val="0070C0"/>
          <w:sz w:val="22"/>
        </w:rPr>
      </w:pPr>
      <w:r w:rsidRPr="008946B4">
        <w:rPr>
          <w:rFonts w:cs="Arial"/>
          <w:color w:val="0070C0"/>
          <w:sz w:val="22"/>
        </w:rPr>
        <w:t>to guidance)</w:t>
      </w:r>
      <w:r w:rsidRPr="008946B4">
        <w:rPr>
          <w:rFonts w:cs="Arial"/>
          <w:color w:val="0070C0"/>
          <w:sz w:val="22"/>
        </w:rPr>
        <w:br/>
        <w:t xml:space="preserve">Optional (procedures and practice can </w:t>
      </w:r>
      <w:r w:rsidRPr="008946B4">
        <w:rPr>
          <w:rFonts w:cs="Arial"/>
          <w:color w:val="0070C0"/>
          <w:sz w:val="22"/>
        </w:rPr>
        <w:br/>
        <w:t>vary between teams)</w:t>
      </w:r>
      <w:r>
        <w:rPr>
          <w:rFonts w:cs="Arial"/>
          <w:color w:val="0070C0"/>
          <w:sz w:val="22"/>
        </w:rPr>
        <w:br/>
      </w:r>
    </w:p>
    <w:p w:rsidR="003B652B" w:rsidRPr="00D828B7" w:rsidRDefault="003B652B" w:rsidP="00D828B7">
      <w:pPr>
        <w:pStyle w:val="ListParagraph"/>
        <w:numPr>
          <w:ilvl w:val="0"/>
          <w:numId w:val="4"/>
        </w:numPr>
        <w:shd w:val="clear" w:color="auto" w:fill="D9D9D9" w:themeFill="background1" w:themeFillShade="D9"/>
        <w:rPr>
          <w:rFonts w:cs="Arial"/>
          <w:color w:val="0070C0"/>
          <w:sz w:val="22"/>
        </w:rPr>
      </w:pPr>
      <w:r>
        <w:rPr>
          <w:rFonts w:cs="Arial"/>
          <w:b/>
          <w:color w:val="0070C0"/>
          <w:sz w:val="22"/>
        </w:rPr>
        <w:t xml:space="preserve">Target Audience: </w:t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>
        <w:rPr>
          <w:rFonts w:cs="Arial"/>
          <w:b/>
          <w:color w:val="0070C0"/>
          <w:sz w:val="22"/>
        </w:rPr>
        <w:tab/>
      </w:r>
      <w:r w:rsidRPr="008946B4">
        <w:rPr>
          <w:rFonts w:cs="Arial"/>
          <w:color w:val="0070C0"/>
          <w:sz w:val="22"/>
        </w:rPr>
        <w:t>All Children’s Social Care Staff</w:t>
      </w:r>
      <w:r w:rsidRPr="00D828B7">
        <w:rPr>
          <w:rFonts w:cs="Arial"/>
          <w:color w:val="0070C0"/>
          <w:sz w:val="22"/>
        </w:rPr>
        <w:br/>
      </w:r>
    </w:p>
    <w:p w:rsidR="003B652B" w:rsidRPr="003B652B" w:rsidRDefault="003B652B" w:rsidP="003B652B">
      <w:pPr>
        <w:pStyle w:val="ListParagraph"/>
        <w:numPr>
          <w:ilvl w:val="0"/>
          <w:numId w:val="4"/>
        </w:numPr>
        <w:shd w:val="clear" w:color="auto" w:fill="D9D9D9" w:themeFill="background1" w:themeFillShade="D9"/>
        <w:rPr>
          <w:rFonts w:cs="Arial"/>
          <w:color w:val="0070C0"/>
          <w:sz w:val="22"/>
        </w:rPr>
      </w:pPr>
      <w:r>
        <w:rPr>
          <w:rFonts w:cs="Arial"/>
          <w:b/>
          <w:color w:val="0070C0"/>
          <w:sz w:val="22"/>
        </w:rPr>
        <w:t>Related Document(s):</w:t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</w:r>
      <w:r>
        <w:rPr>
          <w:rFonts w:cs="Arial"/>
          <w:color w:val="0070C0"/>
          <w:sz w:val="22"/>
        </w:rPr>
        <w:tab/>
        <w:t>All Policies and Procedures</w:t>
      </w:r>
      <w:r w:rsidRPr="003B652B">
        <w:rPr>
          <w:rFonts w:cs="Arial"/>
          <w:color w:val="0070C0"/>
          <w:sz w:val="22"/>
        </w:rPr>
        <w:br/>
      </w:r>
    </w:p>
    <w:p w:rsidR="009E0572" w:rsidRDefault="009E0572" w:rsidP="003B652B">
      <w:pPr>
        <w:pStyle w:val="BodyText"/>
        <w:jc w:val="center"/>
        <w:rPr>
          <w:rFonts w:ascii="Arial" w:hAnsi="Arial" w:cs="Arial"/>
          <w:b/>
          <w:sz w:val="40"/>
          <w:szCs w:val="40"/>
          <w:u w:val="single"/>
        </w:rPr>
      </w:pPr>
    </w:p>
    <w:p w:rsidR="00455123" w:rsidRPr="00082030" w:rsidRDefault="00AC33D4" w:rsidP="00455123">
      <w:pPr>
        <w:pStyle w:val="BodyText"/>
        <w:rPr>
          <w:rFonts w:ascii="Arial" w:hAnsi="Arial" w:cs="Arial"/>
          <w:b/>
          <w:color w:val="FFFFFF" w:themeColor="background1"/>
          <w:szCs w:val="24"/>
          <w:u w:val="single" w:color="4F81BD" w:themeColor="accent1"/>
        </w:rPr>
      </w:pPr>
      <w:r>
        <w:rPr>
          <w:rFonts w:ascii="Arial" w:hAnsi="Arial" w:cs="Arial"/>
          <w:b/>
          <w:szCs w:val="24"/>
          <w:u w:val="single" w:color="4F81BD" w:themeColor="accent1"/>
        </w:rPr>
        <w:t xml:space="preserve">What is a </w:t>
      </w:r>
      <w:r w:rsidR="00455123" w:rsidRPr="00082030">
        <w:rPr>
          <w:rFonts w:ascii="Arial" w:hAnsi="Arial" w:cs="Arial"/>
          <w:b/>
          <w:szCs w:val="24"/>
          <w:u w:val="single" w:color="4F81BD" w:themeColor="accent1"/>
        </w:rPr>
        <w:t>CP visit</w:t>
      </w:r>
      <w:proofErr w:type="gramStart"/>
      <w:r w:rsidR="00455123" w:rsidRPr="00082030">
        <w:rPr>
          <w:rFonts w:ascii="Arial" w:hAnsi="Arial" w:cs="Arial"/>
          <w:b/>
          <w:szCs w:val="24"/>
          <w:u w:val="single" w:color="4F81BD" w:themeColor="accent1"/>
        </w:rPr>
        <w:t>?</w:t>
      </w:r>
      <w:r w:rsidR="008C5929" w:rsidRPr="00082030">
        <w:rPr>
          <w:rFonts w:ascii="Arial" w:hAnsi="Arial" w:cs="Arial"/>
          <w:b/>
          <w:color w:val="FFFFFF" w:themeColor="background1"/>
          <w:szCs w:val="24"/>
          <w:u w:val="single" w:color="4F81BD" w:themeColor="accent1"/>
        </w:rPr>
        <w:t>......................................................................................</w:t>
      </w:r>
      <w:proofErr w:type="gramEnd"/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A CP Visit is a visit made to a child who is </w:t>
      </w:r>
      <w:r w:rsidR="00572836" w:rsidRPr="00082030">
        <w:rPr>
          <w:rFonts w:ascii="Arial" w:hAnsi="Arial" w:cs="Arial"/>
          <w:szCs w:val="24"/>
        </w:rPr>
        <w:t xml:space="preserve">a </w:t>
      </w:r>
      <w:r w:rsidRPr="00082030">
        <w:rPr>
          <w:rFonts w:ascii="Arial" w:hAnsi="Arial" w:cs="Arial"/>
          <w:szCs w:val="24"/>
        </w:rPr>
        <w:t xml:space="preserve">subject of a child protection plan at their home, or the household where s/he is living. Therefore, a visit made to the same child at their school or elsewhere is </w:t>
      </w:r>
      <w:r w:rsidRPr="00082030">
        <w:rPr>
          <w:rFonts w:ascii="Arial" w:hAnsi="Arial" w:cs="Arial"/>
          <w:b/>
          <w:szCs w:val="24"/>
        </w:rPr>
        <w:t>not</w:t>
      </w:r>
      <w:r w:rsidRPr="00082030">
        <w:rPr>
          <w:rFonts w:ascii="Arial" w:hAnsi="Arial" w:cs="Arial"/>
          <w:szCs w:val="24"/>
        </w:rPr>
        <w:t xml:space="preserve"> a CP visit.</w:t>
      </w:r>
    </w:p>
    <w:p w:rsidR="003B7090" w:rsidRPr="00082030" w:rsidRDefault="003B7090" w:rsidP="00455123">
      <w:pPr>
        <w:pStyle w:val="BodyText"/>
        <w:rPr>
          <w:rFonts w:ascii="Arial" w:hAnsi="Arial" w:cs="Arial"/>
          <w:vanish/>
          <w:szCs w:val="24"/>
          <w:specVanish/>
        </w:rPr>
      </w:pPr>
    </w:p>
    <w:p w:rsidR="00B86E9A" w:rsidRPr="00082030" w:rsidRDefault="00B86E9A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 </w:t>
      </w:r>
    </w:p>
    <w:p w:rsidR="003B7090" w:rsidRPr="00082030" w:rsidRDefault="003B7090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A CP visit </w:t>
      </w:r>
      <w:r w:rsidR="00273109" w:rsidRPr="00082030">
        <w:rPr>
          <w:rFonts w:ascii="Arial" w:hAnsi="Arial" w:cs="Arial"/>
          <w:szCs w:val="24"/>
        </w:rPr>
        <w:t>will</w:t>
      </w:r>
      <w:r w:rsidRPr="00082030">
        <w:rPr>
          <w:rFonts w:ascii="Arial" w:hAnsi="Arial" w:cs="Arial"/>
          <w:szCs w:val="24"/>
        </w:rPr>
        <w:t xml:space="preserve"> only be deemed </w:t>
      </w:r>
      <w:r w:rsidR="00273109" w:rsidRPr="00082030">
        <w:rPr>
          <w:rFonts w:ascii="Arial" w:hAnsi="Arial" w:cs="Arial"/>
          <w:szCs w:val="24"/>
        </w:rPr>
        <w:t>to</w:t>
      </w:r>
      <w:r w:rsidRPr="00082030">
        <w:rPr>
          <w:rFonts w:ascii="Arial" w:hAnsi="Arial" w:cs="Arial"/>
          <w:szCs w:val="24"/>
        </w:rPr>
        <w:t xml:space="preserve"> hav</w:t>
      </w:r>
      <w:r w:rsidR="00273109" w:rsidRPr="00082030">
        <w:rPr>
          <w:rFonts w:ascii="Arial" w:hAnsi="Arial" w:cs="Arial"/>
          <w:szCs w:val="24"/>
        </w:rPr>
        <w:t>e</w:t>
      </w:r>
      <w:r w:rsidRPr="00082030">
        <w:rPr>
          <w:rFonts w:ascii="Arial" w:hAnsi="Arial" w:cs="Arial"/>
          <w:szCs w:val="24"/>
        </w:rPr>
        <w:t xml:space="preserve"> taken place if the child has been</w:t>
      </w:r>
      <w:r w:rsidR="00273109" w:rsidRPr="00082030">
        <w:rPr>
          <w:rFonts w:ascii="Arial" w:hAnsi="Arial" w:cs="Arial"/>
          <w:szCs w:val="24"/>
        </w:rPr>
        <w:t xml:space="preserve"> </w:t>
      </w:r>
      <w:r w:rsidR="00273109" w:rsidRPr="00082030">
        <w:rPr>
          <w:rFonts w:ascii="Arial" w:hAnsi="Arial" w:cs="Arial"/>
          <w:b/>
          <w:szCs w:val="24"/>
        </w:rPr>
        <w:t>seen</w:t>
      </w:r>
      <w:r w:rsidR="00273109" w:rsidRPr="00082030">
        <w:rPr>
          <w:rFonts w:ascii="Arial" w:hAnsi="Arial" w:cs="Arial"/>
          <w:szCs w:val="24"/>
        </w:rPr>
        <w:t xml:space="preserve"> at their home or the household where they are living.</w:t>
      </w:r>
      <w:r w:rsidR="007349CF">
        <w:rPr>
          <w:rFonts w:ascii="Arial" w:hAnsi="Arial" w:cs="Arial"/>
          <w:szCs w:val="24"/>
        </w:rPr>
        <w:t xml:space="preserve"> On CareFirst, this is recorded as a Statutory Visit.</w:t>
      </w:r>
    </w:p>
    <w:p w:rsidR="00273109" w:rsidRPr="00082030" w:rsidRDefault="00273109" w:rsidP="00455123">
      <w:pPr>
        <w:pStyle w:val="BodyText"/>
        <w:rPr>
          <w:rFonts w:ascii="Arial" w:hAnsi="Arial" w:cs="Arial"/>
          <w:szCs w:val="24"/>
        </w:rPr>
      </w:pPr>
    </w:p>
    <w:p w:rsidR="00273109" w:rsidRPr="00082030" w:rsidRDefault="00273109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Any </w:t>
      </w:r>
      <w:r w:rsidRPr="00082030">
        <w:rPr>
          <w:rFonts w:ascii="Arial" w:hAnsi="Arial" w:cs="Arial"/>
          <w:b/>
          <w:szCs w:val="24"/>
        </w:rPr>
        <w:t>failed</w:t>
      </w:r>
      <w:r w:rsidRPr="00082030">
        <w:rPr>
          <w:rFonts w:ascii="Arial" w:hAnsi="Arial" w:cs="Arial"/>
          <w:szCs w:val="24"/>
        </w:rPr>
        <w:t xml:space="preserve"> CP visit, (that is one where the child was not seen) must be brought to the </w:t>
      </w:r>
      <w:r w:rsidR="00F368FF" w:rsidRPr="00082030">
        <w:rPr>
          <w:rFonts w:ascii="Arial" w:hAnsi="Arial" w:cs="Arial"/>
          <w:szCs w:val="24"/>
        </w:rPr>
        <w:t>attention</w:t>
      </w:r>
      <w:r w:rsidRPr="00082030">
        <w:rPr>
          <w:rFonts w:ascii="Arial" w:hAnsi="Arial" w:cs="Arial"/>
          <w:szCs w:val="24"/>
        </w:rPr>
        <w:t xml:space="preserve"> of the Practice/Team Manager immediately and a further CP visit attempted within 48 working hours of the last </w:t>
      </w:r>
      <w:r w:rsidR="00566539" w:rsidRPr="00082030">
        <w:rPr>
          <w:rFonts w:ascii="Arial" w:hAnsi="Arial" w:cs="Arial"/>
          <w:szCs w:val="24"/>
        </w:rPr>
        <w:t xml:space="preserve">failed </w:t>
      </w:r>
      <w:r w:rsidRPr="00082030">
        <w:rPr>
          <w:rFonts w:ascii="Arial" w:hAnsi="Arial" w:cs="Arial"/>
          <w:szCs w:val="24"/>
        </w:rPr>
        <w:t>visit.</w:t>
      </w:r>
      <w:r w:rsidR="00EF4EED" w:rsidRPr="00082030">
        <w:rPr>
          <w:rFonts w:ascii="Arial" w:hAnsi="Arial" w:cs="Arial"/>
          <w:szCs w:val="24"/>
        </w:rPr>
        <w:t xml:space="preserve"> Repeat or continued failed visits must be discussed with the Practice/Team Manager and a course of action agreed to ensure the child is seen and that s/he is safe and well.</w:t>
      </w: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All CP visits should be a combination of announced and unannounced visits</w:t>
      </w:r>
      <w:r w:rsidR="003B7090" w:rsidRPr="00082030">
        <w:rPr>
          <w:rFonts w:ascii="Arial" w:hAnsi="Arial" w:cs="Arial"/>
          <w:szCs w:val="24"/>
        </w:rPr>
        <w:t>.</w:t>
      </w:r>
    </w:p>
    <w:p w:rsidR="00455123" w:rsidRDefault="00455123" w:rsidP="00455123">
      <w:pPr>
        <w:pStyle w:val="BodyText"/>
        <w:rPr>
          <w:rFonts w:ascii="Arial" w:hAnsi="Arial" w:cs="Arial"/>
          <w:szCs w:val="24"/>
        </w:rPr>
      </w:pPr>
    </w:p>
    <w:p w:rsidR="00244F0D" w:rsidRPr="00082030" w:rsidRDefault="00244F0D" w:rsidP="00455123">
      <w:pPr>
        <w:pStyle w:val="BodyText"/>
        <w:rPr>
          <w:rFonts w:ascii="Arial" w:hAnsi="Arial" w:cs="Arial"/>
          <w:szCs w:val="24"/>
        </w:rPr>
      </w:pP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</w:p>
    <w:p w:rsidR="00455123" w:rsidRPr="00082030" w:rsidRDefault="003B46FB" w:rsidP="00455123">
      <w:pPr>
        <w:pStyle w:val="BodyText"/>
        <w:rPr>
          <w:rFonts w:ascii="Arial" w:hAnsi="Arial" w:cs="Arial"/>
          <w:color w:val="FFFFFF" w:themeColor="background1"/>
          <w:szCs w:val="24"/>
          <w:u w:color="4F81BD" w:themeColor="accent1"/>
        </w:rPr>
      </w:pPr>
      <w:r w:rsidRPr="00082030">
        <w:rPr>
          <w:rFonts w:ascii="Arial" w:hAnsi="Arial" w:cs="Arial"/>
          <w:b/>
          <w:szCs w:val="24"/>
          <w:u w:val="single" w:color="4F81BD" w:themeColor="accent1"/>
        </w:rPr>
        <w:lastRenderedPageBreak/>
        <w:t xml:space="preserve">The </w:t>
      </w:r>
      <w:r w:rsidR="00455123" w:rsidRPr="00082030">
        <w:rPr>
          <w:rFonts w:ascii="Arial" w:hAnsi="Arial" w:cs="Arial"/>
          <w:b/>
          <w:szCs w:val="24"/>
          <w:u w:val="single" w:color="4F81BD" w:themeColor="accent1"/>
        </w:rPr>
        <w:t xml:space="preserve">Frequency of </w:t>
      </w:r>
      <w:r w:rsidR="00550DE9" w:rsidRPr="00082030">
        <w:rPr>
          <w:rFonts w:ascii="Arial" w:hAnsi="Arial" w:cs="Arial"/>
          <w:b/>
          <w:szCs w:val="24"/>
          <w:u w:val="single" w:color="4F81BD" w:themeColor="accent1"/>
        </w:rPr>
        <w:t>CP v</w:t>
      </w:r>
      <w:r w:rsidR="00455123" w:rsidRPr="00082030">
        <w:rPr>
          <w:rFonts w:ascii="Arial" w:hAnsi="Arial" w:cs="Arial"/>
          <w:b/>
          <w:szCs w:val="24"/>
          <w:u w:val="single" w:color="4F81BD" w:themeColor="accent1"/>
        </w:rPr>
        <w:t>isits</w:t>
      </w:r>
      <w:r w:rsidR="00890EE5" w:rsidRPr="00082030">
        <w:rPr>
          <w:rFonts w:ascii="Arial" w:hAnsi="Arial" w:cs="Arial"/>
          <w:b/>
          <w:szCs w:val="24"/>
          <w:u w:val="single" w:color="4F81BD" w:themeColor="accent1"/>
        </w:rPr>
        <w:t xml:space="preserve"> to a C</w:t>
      </w:r>
      <w:r w:rsidR="001F0419" w:rsidRPr="00082030">
        <w:rPr>
          <w:rFonts w:ascii="Arial" w:hAnsi="Arial" w:cs="Arial"/>
          <w:b/>
          <w:szCs w:val="24"/>
          <w:u w:val="single" w:color="4F81BD" w:themeColor="accent1"/>
        </w:rPr>
        <w:t xml:space="preserve">hild </w:t>
      </w:r>
      <w:r w:rsidR="002473F1" w:rsidRPr="00082030">
        <w:rPr>
          <w:rFonts w:ascii="Arial" w:hAnsi="Arial" w:cs="Arial"/>
          <w:b/>
          <w:szCs w:val="24"/>
          <w:u w:val="single" w:color="4F81BD" w:themeColor="accent1"/>
        </w:rPr>
        <w:t>who is the</w:t>
      </w:r>
      <w:r w:rsidR="001F0419" w:rsidRPr="00082030">
        <w:rPr>
          <w:rFonts w:ascii="Arial" w:hAnsi="Arial" w:cs="Arial"/>
          <w:b/>
          <w:szCs w:val="24"/>
          <w:u w:val="single" w:color="4F81BD" w:themeColor="accent1"/>
        </w:rPr>
        <w:t xml:space="preserve"> subject of a CP Plan</w:t>
      </w: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</w:p>
    <w:p w:rsidR="006B0EF2" w:rsidRPr="00082030" w:rsidRDefault="00EF4EED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The frequency of CP visits</w:t>
      </w:r>
      <w:r w:rsidR="00091044" w:rsidRPr="00082030">
        <w:rPr>
          <w:rFonts w:ascii="Arial" w:hAnsi="Arial" w:cs="Arial"/>
          <w:szCs w:val="24"/>
        </w:rPr>
        <w:t xml:space="preserve"> by the Lead Social Worker (or similar </w:t>
      </w:r>
      <w:r w:rsidR="006B0EF2" w:rsidRPr="00082030">
        <w:rPr>
          <w:rFonts w:ascii="Arial" w:hAnsi="Arial" w:cs="Arial"/>
          <w:szCs w:val="24"/>
        </w:rPr>
        <w:t xml:space="preserve">visit </w:t>
      </w:r>
      <w:r w:rsidR="00091044" w:rsidRPr="00082030">
        <w:rPr>
          <w:rFonts w:ascii="Arial" w:hAnsi="Arial" w:cs="Arial"/>
          <w:szCs w:val="24"/>
        </w:rPr>
        <w:t xml:space="preserve">by any other professional) </w:t>
      </w:r>
      <w:r w:rsidR="006B0EF2" w:rsidRPr="00082030">
        <w:rPr>
          <w:rFonts w:ascii="Arial" w:hAnsi="Arial" w:cs="Arial"/>
          <w:szCs w:val="24"/>
        </w:rPr>
        <w:t xml:space="preserve">will be discussed at each child protection conference where that child becomes or remains a subject of a child protection plan, and </w:t>
      </w:r>
      <w:r w:rsidR="00C77971" w:rsidRPr="00082030">
        <w:rPr>
          <w:rFonts w:ascii="Arial" w:hAnsi="Arial" w:cs="Arial"/>
          <w:szCs w:val="24"/>
        </w:rPr>
        <w:t>specified</w:t>
      </w:r>
      <w:r w:rsidR="006B0EF2" w:rsidRPr="00082030">
        <w:rPr>
          <w:rFonts w:ascii="Arial" w:hAnsi="Arial" w:cs="Arial"/>
          <w:szCs w:val="24"/>
        </w:rPr>
        <w:t xml:space="preserve"> in </w:t>
      </w:r>
      <w:r w:rsidR="00C77971" w:rsidRPr="00082030">
        <w:rPr>
          <w:rFonts w:ascii="Arial" w:hAnsi="Arial" w:cs="Arial"/>
          <w:szCs w:val="24"/>
        </w:rPr>
        <w:t>the</w:t>
      </w:r>
      <w:r w:rsidR="006B0EF2" w:rsidRPr="00082030">
        <w:rPr>
          <w:rFonts w:ascii="Arial" w:hAnsi="Arial" w:cs="Arial"/>
          <w:szCs w:val="24"/>
        </w:rPr>
        <w:t xml:space="preserve"> </w:t>
      </w:r>
      <w:r w:rsidR="00C77971" w:rsidRPr="00082030">
        <w:rPr>
          <w:rFonts w:ascii="Arial" w:hAnsi="Arial" w:cs="Arial"/>
          <w:szCs w:val="24"/>
        </w:rPr>
        <w:t xml:space="preserve">‘outline’ </w:t>
      </w:r>
      <w:r w:rsidR="006B0EF2" w:rsidRPr="00082030">
        <w:rPr>
          <w:rFonts w:ascii="Arial" w:hAnsi="Arial" w:cs="Arial"/>
          <w:szCs w:val="24"/>
        </w:rPr>
        <w:t>child protection plan.</w:t>
      </w:r>
    </w:p>
    <w:p w:rsidR="006B0EF2" w:rsidRPr="00082030" w:rsidRDefault="006B0EF2" w:rsidP="00455123">
      <w:pPr>
        <w:pStyle w:val="BodyText"/>
        <w:rPr>
          <w:rFonts w:ascii="Arial" w:hAnsi="Arial" w:cs="Arial"/>
          <w:szCs w:val="24"/>
          <w:highlight w:val="yellow"/>
        </w:rPr>
      </w:pPr>
    </w:p>
    <w:p w:rsidR="00091044" w:rsidRPr="00082030" w:rsidRDefault="00C77971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In addition to the above</w:t>
      </w:r>
      <w:r w:rsidR="0075307E">
        <w:rPr>
          <w:rFonts w:ascii="Arial" w:hAnsi="Arial" w:cs="Arial"/>
          <w:szCs w:val="24"/>
        </w:rPr>
        <w:t>,</w:t>
      </w:r>
      <w:r w:rsidRPr="00082030">
        <w:rPr>
          <w:rFonts w:ascii="Arial" w:hAnsi="Arial" w:cs="Arial"/>
          <w:szCs w:val="24"/>
        </w:rPr>
        <w:t xml:space="preserve"> e</w:t>
      </w:r>
      <w:r w:rsidR="006B0EF2" w:rsidRPr="00082030">
        <w:rPr>
          <w:rFonts w:ascii="Arial" w:hAnsi="Arial" w:cs="Arial"/>
          <w:szCs w:val="24"/>
        </w:rPr>
        <w:t xml:space="preserve">ach child protection conference will consider the need for </w:t>
      </w:r>
      <w:r w:rsidR="00091044" w:rsidRPr="00082030">
        <w:rPr>
          <w:rFonts w:ascii="Arial" w:hAnsi="Arial" w:cs="Arial"/>
          <w:szCs w:val="24"/>
        </w:rPr>
        <w:t>joint visit</w:t>
      </w:r>
      <w:r w:rsidR="00572836" w:rsidRPr="00082030">
        <w:rPr>
          <w:rFonts w:ascii="Arial" w:hAnsi="Arial" w:cs="Arial"/>
          <w:szCs w:val="24"/>
        </w:rPr>
        <w:t>s</w:t>
      </w:r>
      <w:r w:rsidR="00091044" w:rsidRPr="00082030">
        <w:rPr>
          <w:rFonts w:ascii="Arial" w:hAnsi="Arial" w:cs="Arial"/>
          <w:szCs w:val="24"/>
        </w:rPr>
        <w:t xml:space="preserve"> by the Lead Social Worker and a Health Visitor (or any other professional)</w:t>
      </w:r>
      <w:r w:rsidR="00EF4EED" w:rsidRPr="00082030">
        <w:rPr>
          <w:rFonts w:ascii="Arial" w:hAnsi="Arial" w:cs="Arial"/>
          <w:szCs w:val="24"/>
        </w:rPr>
        <w:t xml:space="preserve"> to each child that </w:t>
      </w:r>
      <w:r w:rsidR="00091044" w:rsidRPr="00082030">
        <w:rPr>
          <w:rFonts w:ascii="Arial" w:hAnsi="Arial" w:cs="Arial"/>
          <w:szCs w:val="24"/>
        </w:rPr>
        <w:t xml:space="preserve">becomes </w:t>
      </w:r>
      <w:r w:rsidR="006B0EF2" w:rsidRPr="00082030">
        <w:rPr>
          <w:rFonts w:ascii="Arial" w:hAnsi="Arial" w:cs="Arial"/>
          <w:szCs w:val="24"/>
        </w:rPr>
        <w:t xml:space="preserve">or remains </w:t>
      </w:r>
      <w:r w:rsidR="00091044" w:rsidRPr="00082030">
        <w:rPr>
          <w:rFonts w:ascii="Arial" w:hAnsi="Arial" w:cs="Arial"/>
          <w:szCs w:val="24"/>
        </w:rPr>
        <w:t>a</w:t>
      </w:r>
      <w:r w:rsidR="00EF4EED" w:rsidRPr="00082030">
        <w:rPr>
          <w:rFonts w:ascii="Arial" w:hAnsi="Arial" w:cs="Arial"/>
          <w:szCs w:val="24"/>
        </w:rPr>
        <w:t xml:space="preserve"> subject of a </w:t>
      </w:r>
      <w:r w:rsidR="00091044" w:rsidRPr="00082030">
        <w:rPr>
          <w:rFonts w:ascii="Arial" w:hAnsi="Arial" w:cs="Arial"/>
          <w:szCs w:val="24"/>
        </w:rPr>
        <w:t>child protection plan</w:t>
      </w:r>
      <w:r w:rsidRPr="00082030">
        <w:rPr>
          <w:rFonts w:ascii="Arial" w:hAnsi="Arial" w:cs="Arial"/>
          <w:szCs w:val="24"/>
        </w:rPr>
        <w:t xml:space="preserve"> where that child is less than 2 years of age. The same consideration will also be given to children aged 2 years and over where this is considered necessary. Any joint visiting requirement will be specified in the ‘outline’ child protection plan.</w:t>
      </w:r>
    </w:p>
    <w:p w:rsidR="00091044" w:rsidRPr="00082030" w:rsidRDefault="00091044" w:rsidP="00455123">
      <w:pPr>
        <w:pStyle w:val="BodyText"/>
        <w:rPr>
          <w:rFonts w:ascii="Arial" w:hAnsi="Arial" w:cs="Arial"/>
          <w:szCs w:val="24"/>
        </w:rPr>
      </w:pPr>
    </w:p>
    <w:p w:rsidR="001A2B4B" w:rsidRPr="00082030" w:rsidRDefault="00C900D9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The </w:t>
      </w:r>
      <w:r w:rsidRPr="006A15BA">
        <w:rPr>
          <w:rFonts w:ascii="Arial" w:hAnsi="Arial" w:cs="Arial"/>
          <w:szCs w:val="24"/>
          <w:u w:val="single"/>
        </w:rPr>
        <w:t>minimum</w:t>
      </w:r>
      <w:r w:rsidRPr="00082030">
        <w:rPr>
          <w:rFonts w:ascii="Arial" w:hAnsi="Arial" w:cs="Arial"/>
          <w:szCs w:val="24"/>
        </w:rPr>
        <w:t xml:space="preserve"> required fr</w:t>
      </w:r>
      <w:r w:rsidR="001A2B4B" w:rsidRPr="00082030">
        <w:rPr>
          <w:rFonts w:ascii="Arial" w:hAnsi="Arial" w:cs="Arial"/>
          <w:szCs w:val="24"/>
        </w:rPr>
        <w:t xml:space="preserve">equency of CP visits </w:t>
      </w:r>
      <w:r w:rsidRPr="00082030">
        <w:rPr>
          <w:rFonts w:ascii="Arial" w:hAnsi="Arial" w:cs="Arial"/>
          <w:szCs w:val="24"/>
        </w:rPr>
        <w:t>for</w:t>
      </w:r>
      <w:r w:rsidR="00455123" w:rsidRPr="00082030">
        <w:rPr>
          <w:rFonts w:ascii="Arial" w:hAnsi="Arial" w:cs="Arial"/>
          <w:szCs w:val="24"/>
        </w:rPr>
        <w:t xml:space="preserve"> </w:t>
      </w:r>
      <w:r w:rsidR="00BE5D92">
        <w:rPr>
          <w:rFonts w:ascii="Arial" w:hAnsi="Arial" w:cs="Arial"/>
          <w:szCs w:val="24"/>
        </w:rPr>
        <w:t xml:space="preserve">all </w:t>
      </w:r>
      <w:r w:rsidR="00455123" w:rsidRPr="00082030">
        <w:rPr>
          <w:rFonts w:ascii="Arial" w:hAnsi="Arial" w:cs="Arial"/>
          <w:szCs w:val="24"/>
        </w:rPr>
        <w:t xml:space="preserve">children aged </w:t>
      </w:r>
      <w:r w:rsidR="00B0672E">
        <w:rPr>
          <w:rFonts w:ascii="Arial" w:hAnsi="Arial" w:cs="Arial"/>
          <w:szCs w:val="24"/>
        </w:rPr>
        <w:t>1</w:t>
      </w:r>
      <w:r w:rsidR="00455123" w:rsidRPr="00082030">
        <w:rPr>
          <w:rFonts w:ascii="Arial" w:hAnsi="Arial" w:cs="Arial"/>
          <w:szCs w:val="24"/>
        </w:rPr>
        <w:t xml:space="preserve"> year</w:t>
      </w:r>
      <w:r w:rsidR="00BE5D92">
        <w:rPr>
          <w:rFonts w:ascii="Arial" w:hAnsi="Arial" w:cs="Arial"/>
          <w:szCs w:val="24"/>
        </w:rPr>
        <w:t xml:space="preserve"> and over</w:t>
      </w:r>
      <w:r w:rsidR="00455123" w:rsidRPr="00082030">
        <w:rPr>
          <w:rFonts w:ascii="Arial" w:hAnsi="Arial" w:cs="Arial"/>
          <w:szCs w:val="24"/>
        </w:rPr>
        <w:t xml:space="preserve"> </w:t>
      </w:r>
      <w:r w:rsidRPr="00082030">
        <w:rPr>
          <w:rFonts w:ascii="Arial" w:hAnsi="Arial" w:cs="Arial"/>
          <w:szCs w:val="24"/>
        </w:rPr>
        <w:t xml:space="preserve">is </w:t>
      </w:r>
      <w:r w:rsidR="00455123" w:rsidRPr="00082030">
        <w:rPr>
          <w:rFonts w:ascii="Arial" w:hAnsi="Arial" w:cs="Arial"/>
          <w:b/>
          <w:szCs w:val="24"/>
        </w:rPr>
        <w:t>at least</w:t>
      </w:r>
      <w:r w:rsidR="00455123" w:rsidRPr="00082030">
        <w:rPr>
          <w:rFonts w:ascii="Arial" w:hAnsi="Arial" w:cs="Arial"/>
          <w:szCs w:val="24"/>
        </w:rPr>
        <w:t xml:space="preserve"> once every two weeks by a suitably qualified social worker, usually th</w:t>
      </w:r>
      <w:r w:rsidR="001A2B4B" w:rsidRPr="00082030">
        <w:rPr>
          <w:rFonts w:ascii="Arial" w:hAnsi="Arial" w:cs="Arial"/>
          <w:szCs w:val="24"/>
        </w:rPr>
        <w:t>e allocated Lead Social Worker.</w:t>
      </w:r>
      <w:r w:rsidR="006C2E7C">
        <w:rPr>
          <w:rFonts w:ascii="Arial" w:hAnsi="Arial" w:cs="Arial"/>
          <w:szCs w:val="24"/>
        </w:rPr>
        <w:t xml:space="preserve"> </w:t>
      </w:r>
      <w:r w:rsidR="007349CF">
        <w:rPr>
          <w:rFonts w:ascii="Arial" w:hAnsi="Arial" w:cs="Arial"/>
          <w:szCs w:val="24"/>
        </w:rPr>
        <w:t xml:space="preserve">CP </w:t>
      </w:r>
      <w:r w:rsidR="006C2E7C">
        <w:rPr>
          <w:rFonts w:ascii="Arial" w:hAnsi="Arial" w:cs="Arial"/>
          <w:szCs w:val="24"/>
        </w:rPr>
        <w:t xml:space="preserve">visits for a child under one year </w:t>
      </w:r>
      <w:r w:rsidR="00B0672E">
        <w:rPr>
          <w:rFonts w:ascii="Arial" w:hAnsi="Arial" w:cs="Arial"/>
          <w:szCs w:val="24"/>
        </w:rPr>
        <w:t>must</w:t>
      </w:r>
      <w:r w:rsidR="006C2E7C">
        <w:rPr>
          <w:rFonts w:ascii="Arial" w:hAnsi="Arial" w:cs="Arial"/>
          <w:szCs w:val="24"/>
        </w:rPr>
        <w:t xml:space="preserve"> be weekly unless otherwise specified in conference.</w:t>
      </w:r>
    </w:p>
    <w:p w:rsidR="001A2B4B" w:rsidRPr="00082030" w:rsidRDefault="001A2B4B" w:rsidP="00455123">
      <w:pPr>
        <w:pStyle w:val="BodyText"/>
        <w:rPr>
          <w:rFonts w:ascii="Arial" w:hAnsi="Arial" w:cs="Arial"/>
          <w:szCs w:val="24"/>
        </w:rPr>
      </w:pP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The child protection plan may specify a greater frequency of visits.</w:t>
      </w: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</w:p>
    <w:p w:rsidR="008F6BAC" w:rsidRPr="00082030" w:rsidRDefault="00C77971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For children aged </w:t>
      </w:r>
      <w:r w:rsidR="00B0672E">
        <w:rPr>
          <w:rFonts w:ascii="Arial" w:hAnsi="Arial" w:cs="Arial"/>
          <w:szCs w:val="24"/>
        </w:rPr>
        <w:t>under</w:t>
      </w:r>
      <w:r w:rsidRPr="00082030">
        <w:rPr>
          <w:rFonts w:ascii="Arial" w:hAnsi="Arial" w:cs="Arial"/>
          <w:szCs w:val="24"/>
        </w:rPr>
        <w:t xml:space="preserve"> 2 years, even where a joint visiting requirement has not been specified in the child protection plan, </w:t>
      </w:r>
      <w:r w:rsidR="00890EE5" w:rsidRPr="00082030">
        <w:rPr>
          <w:rFonts w:ascii="Arial" w:hAnsi="Arial" w:cs="Arial"/>
          <w:szCs w:val="24"/>
        </w:rPr>
        <w:t>t</w:t>
      </w:r>
      <w:r w:rsidR="00455123" w:rsidRPr="00082030">
        <w:rPr>
          <w:rFonts w:ascii="Arial" w:hAnsi="Arial" w:cs="Arial"/>
          <w:szCs w:val="24"/>
        </w:rPr>
        <w:t>he allocated Lead Social Worker and the child’s Health Visitor should</w:t>
      </w:r>
      <w:r w:rsidR="00550DE9" w:rsidRPr="00082030">
        <w:rPr>
          <w:rFonts w:ascii="Arial" w:hAnsi="Arial" w:cs="Arial"/>
          <w:szCs w:val="24"/>
        </w:rPr>
        <w:t xml:space="preserve"> </w:t>
      </w:r>
      <w:r w:rsidR="00455123" w:rsidRPr="00082030">
        <w:rPr>
          <w:rFonts w:ascii="Arial" w:hAnsi="Arial" w:cs="Arial"/>
          <w:szCs w:val="24"/>
        </w:rPr>
        <w:t xml:space="preserve">conduct a joint visit to see the child in his/her home environment </w:t>
      </w:r>
      <w:r w:rsidR="00455123" w:rsidRPr="00082030">
        <w:rPr>
          <w:rFonts w:ascii="Arial" w:hAnsi="Arial" w:cs="Arial"/>
          <w:b/>
          <w:szCs w:val="24"/>
        </w:rPr>
        <w:t>at least</w:t>
      </w:r>
      <w:r w:rsidR="00455123" w:rsidRPr="00082030">
        <w:rPr>
          <w:rFonts w:ascii="Arial" w:hAnsi="Arial" w:cs="Arial"/>
          <w:szCs w:val="24"/>
        </w:rPr>
        <w:t xml:space="preserve"> once every </w:t>
      </w:r>
      <w:r w:rsidR="0075307E">
        <w:rPr>
          <w:rFonts w:ascii="Arial" w:hAnsi="Arial" w:cs="Arial"/>
          <w:szCs w:val="24"/>
        </w:rPr>
        <w:t>4 weeks</w:t>
      </w:r>
      <w:r w:rsidR="00455123" w:rsidRPr="00082030">
        <w:rPr>
          <w:rFonts w:ascii="Arial" w:hAnsi="Arial" w:cs="Arial"/>
          <w:szCs w:val="24"/>
        </w:rPr>
        <w:t>.</w:t>
      </w:r>
      <w:r w:rsidR="0075307E">
        <w:rPr>
          <w:rFonts w:ascii="Arial" w:hAnsi="Arial" w:cs="Arial"/>
          <w:szCs w:val="24"/>
        </w:rPr>
        <w:t xml:space="preserve"> (This means, in a 4-week period</w:t>
      </w:r>
      <w:r w:rsidR="009C4507">
        <w:rPr>
          <w:rFonts w:ascii="Arial" w:hAnsi="Arial" w:cs="Arial"/>
          <w:szCs w:val="24"/>
        </w:rPr>
        <w:t xml:space="preserve">, the child will be visited at least twice by a suitable qualified </w:t>
      </w:r>
      <w:r w:rsidR="007349CF">
        <w:rPr>
          <w:rFonts w:ascii="Arial" w:hAnsi="Arial" w:cs="Arial"/>
          <w:szCs w:val="24"/>
        </w:rPr>
        <w:t>S</w:t>
      </w:r>
      <w:r w:rsidR="009C4507">
        <w:rPr>
          <w:rFonts w:ascii="Arial" w:hAnsi="Arial" w:cs="Arial"/>
          <w:szCs w:val="24"/>
        </w:rPr>
        <w:t xml:space="preserve">ocial </w:t>
      </w:r>
      <w:r w:rsidR="007349CF">
        <w:rPr>
          <w:rFonts w:ascii="Arial" w:hAnsi="Arial" w:cs="Arial"/>
          <w:szCs w:val="24"/>
        </w:rPr>
        <w:t>W</w:t>
      </w:r>
      <w:r w:rsidR="009C4507">
        <w:rPr>
          <w:rFonts w:ascii="Arial" w:hAnsi="Arial" w:cs="Arial"/>
          <w:szCs w:val="24"/>
        </w:rPr>
        <w:t>orker. One of the visits will be a joint visit with the child’s Health Visitor.)</w:t>
      </w:r>
      <w:r w:rsidR="00455123" w:rsidRPr="00082030">
        <w:rPr>
          <w:rFonts w:ascii="Arial" w:hAnsi="Arial" w:cs="Arial"/>
          <w:szCs w:val="24"/>
        </w:rPr>
        <w:t xml:space="preserve"> </w:t>
      </w:r>
      <w:r w:rsidR="00273109" w:rsidRPr="00082030">
        <w:rPr>
          <w:rFonts w:ascii="Arial" w:hAnsi="Arial" w:cs="Arial"/>
          <w:szCs w:val="24"/>
        </w:rPr>
        <w:t>The record of the Core Group should reflect the discussion and decision made with regard to the need for a</w:t>
      </w:r>
      <w:r w:rsidR="00F73EDC" w:rsidRPr="00082030">
        <w:rPr>
          <w:rFonts w:ascii="Arial" w:hAnsi="Arial" w:cs="Arial"/>
          <w:szCs w:val="24"/>
        </w:rPr>
        <w:t>ny</w:t>
      </w:r>
      <w:r w:rsidR="006C2E7C">
        <w:rPr>
          <w:rFonts w:ascii="Arial" w:hAnsi="Arial" w:cs="Arial"/>
          <w:szCs w:val="24"/>
        </w:rPr>
        <w:t xml:space="preserve"> other</w:t>
      </w:r>
      <w:r w:rsidR="00273109" w:rsidRPr="00082030">
        <w:rPr>
          <w:rFonts w:ascii="Arial" w:hAnsi="Arial" w:cs="Arial"/>
          <w:szCs w:val="24"/>
        </w:rPr>
        <w:t xml:space="preserve"> joint </w:t>
      </w:r>
      <w:r w:rsidR="008F6BAC" w:rsidRPr="00082030">
        <w:rPr>
          <w:rFonts w:ascii="Arial" w:hAnsi="Arial" w:cs="Arial"/>
          <w:szCs w:val="24"/>
        </w:rPr>
        <w:t>visit</w:t>
      </w:r>
      <w:r w:rsidR="00F73EDC" w:rsidRPr="00082030">
        <w:rPr>
          <w:rFonts w:ascii="Arial" w:hAnsi="Arial" w:cs="Arial"/>
          <w:szCs w:val="24"/>
        </w:rPr>
        <w:t xml:space="preserve"> by professionals</w:t>
      </w:r>
      <w:r w:rsidR="008F6BAC" w:rsidRPr="00082030">
        <w:rPr>
          <w:rFonts w:ascii="Arial" w:hAnsi="Arial" w:cs="Arial"/>
          <w:szCs w:val="24"/>
        </w:rPr>
        <w:t>.</w:t>
      </w:r>
    </w:p>
    <w:p w:rsidR="008F6BAC" w:rsidRPr="00082030" w:rsidRDefault="008F6BAC" w:rsidP="00455123">
      <w:pPr>
        <w:pStyle w:val="BodyText"/>
        <w:rPr>
          <w:rFonts w:ascii="Arial" w:hAnsi="Arial" w:cs="Arial"/>
          <w:szCs w:val="24"/>
        </w:rPr>
      </w:pPr>
    </w:p>
    <w:p w:rsidR="008F6BAC" w:rsidRPr="00082030" w:rsidRDefault="00455123" w:rsidP="00455123">
      <w:pPr>
        <w:pStyle w:val="BodyText"/>
        <w:rPr>
          <w:rFonts w:ascii="Arial" w:hAnsi="Arial" w:cs="Arial"/>
          <w:szCs w:val="24"/>
          <w:lang w:val="en-GB"/>
        </w:rPr>
      </w:pPr>
      <w:r w:rsidRPr="00082030">
        <w:rPr>
          <w:rFonts w:ascii="Arial" w:hAnsi="Arial" w:cs="Arial"/>
          <w:szCs w:val="24"/>
        </w:rPr>
        <w:t>The child protection plan may spec</w:t>
      </w:r>
      <w:r w:rsidR="00C900D9" w:rsidRPr="00082030">
        <w:rPr>
          <w:rFonts w:ascii="Arial" w:hAnsi="Arial" w:cs="Arial"/>
          <w:szCs w:val="24"/>
        </w:rPr>
        <w:t>ify a frequency of joint visits by any professionals.</w:t>
      </w:r>
    </w:p>
    <w:p w:rsidR="008F6BAC" w:rsidRPr="00082030" w:rsidRDefault="008F6BAC" w:rsidP="00455123">
      <w:pPr>
        <w:pStyle w:val="BodyText"/>
        <w:rPr>
          <w:rFonts w:ascii="Arial" w:hAnsi="Arial" w:cs="Arial"/>
          <w:szCs w:val="24"/>
        </w:rPr>
      </w:pPr>
    </w:p>
    <w:p w:rsidR="006C2E7C" w:rsidRDefault="006C2E7C" w:rsidP="00455123">
      <w:pPr>
        <w:pStyle w:val="BodyText"/>
        <w:rPr>
          <w:rFonts w:ascii="Arial" w:hAnsi="Arial" w:cs="Arial"/>
          <w:szCs w:val="24"/>
        </w:rPr>
      </w:pPr>
    </w:p>
    <w:p w:rsidR="00F73EDC" w:rsidRPr="00082030" w:rsidRDefault="006C2E7C" w:rsidP="00455123">
      <w:pPr>
        <w:pStyle w:val="BodyTex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Where a child is Electively Home Educated (EHE) that child should been seen weekly unless otherwise stated in the child protection plan. </w:t>
      </w:r>
    </w:p>
    <w:p w:rsidR="00F73EDC" w:rsidRPr="00082030" w:rsidRDefault="00F73EDC" w:rsidP="00455123">
      <w:pPr>
        <w:pStyle w:val="BodyText"/>
        <w:rPr>
          <w:rFonts w:ascii="Arial" w:hAnsi="Arial" w:cs="Arial"/>
          <w:szCs w:val="24"/>
        </w:rPr>
      </w:pP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  <w:lang w:val="en-GB"/>
        </w:rPr>
      </w:pPr>
      <w:r w:rsidRPr="00082030">
        <w:rPr>
          <w:rFonts w:ascii="Arial" w:hAnsi="Arial" w:cs="Arial"/>
          <w:szCs w:val="24"/>
        </w:rPr>
        <w:t>The child protection plan may specify a greater frequency of visits</w:t>
      </w:r>
      <w:r w:rsidR="006C2E7C">
        <w:rPr>
          <w:rFonts w:ascii="Arial" w:hAnsi="Arial" w:cs="Arial"/>
          <w:szCs w:val="24"/>
        </w:rPr>
        <w:t xml:space="preserve"> dependent on the child’s specific circumstances</w:t>
      </w:r>
      <w:r w:rsidRPr="00082030">
        <w:rPr>
          <w:rFonts w:ascii="Arial" w:hAnsi="Arial" w:cs="Arial"/>
          <w:szCs w:val="24"/>
        </w:rPr>
        <w:t>.</w:t>
      </w:r>
      <w:r w:rsidR="006C2E7C">
        <w:rPr>
          <w:rFonts w:ascii="Arial" w:hAnsi="Arial" w:cs="Arial"/>
          <w:szCs w:val="24"/>
        </w:rPr>
        <w:t xml:space="preserve">  The frequency of visits should not be reduced by the </w:t>
      </w:r>
      <w:r w:rsidR="008F0FBA">
        <w:rPr>
          <w:rFonts w:ascii="Arial" w:hAnsi="Arial" w:cs="Arial"/>
          <w:szCs w:val="24"/>
        </w:rPr>
        <w:t>Core Group without the specific agreement of the C</w:t>
      </w:r>
      <w:r w:rsidR="003B240F">
        <w:rPr>
          <w:rFonts w:ascii="Arial" w:hAnsi="Arial" w:cs="Arial"/>
          <w:szCs w:val="24"/>
        </w:rPr>
        <w:t>P</w:t>
      </w:r>
      <w:r w:rsidR="008F0FBA">
        <w:rPr>
          <w:rFonts w:ascii="Arial" w:hAnsi="Arial" w:cs="Arial"/>
          <w:szCs w:val="24"/>
        </w:rPr>
        <w:t xml:space="preserve"> Chair. </w:t>
      </w: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All CP visits should be </w:t>
      </w:r>
      <w:r w:rsidR="00920C60">
        <w:rPr>
          <w:rFonts w:ascii="Arial" w:hAnsi="Arial" w:cs="Arial"/>
          <w:szCs w:val="24"/>
        </w:rPr>
        <w:t xml:space="preserve">proportionate with the </w:t>
      </w:r>
      <w:r w:rsidR="00AC2435">
        <w:rPr>
          <w:rFonts w:ascii="Arial" w:hAnsi="Arial" w:cs="Arial"/>
          <w:szCs w:val="24"/>
        </w:rPr>
        <w:t>perceived</w:t>
      </w:r>
      <w:r w:rsidR="00920C60">
        <w:rPr>
          <w:rFonts w:ascii="Arial" w:hAnsi="Arial" w:cs="Arial"/>
          <w:szCs w:val="24"/>
        </w:rPr>
        <w:t xml:space="preserve"> and real risks to the child. This may include </w:t>
      </w:r>
      <w:r w:rsidRPr="00082030">
        <w:rPr>
          <w:rFonts w:ascii="Arial" w:hAnsi="Arial" w:cs="Arial"/>
          <w:szCs w:val="24"/>
        </w:rPr>
        <w:t>a combination of announced and unannounced visits</w:t>
      </w:r>
      <w:r w:rsidR="006E7D01" w:rsidRPr="00082030">
        <w:rPr>
          <w:rFonts w:ascii="Arial" w:hAnsi="Arial" w:cs="Arial"/>
          <w:szCs w:val="24"/>
        </w:rPr>
        <w:t>.</w:t>
      </w:r>
    </w:p>
    <w:p w:rsidR="00455123" w:rsidRPr="00082030" w:rsidRDefault="00455123" w:rsidP="00455123">
      <w:pPr>
        <w:pStyle w:val="BodyText"/>
        <w:rPr>
          <w:rFonts w:ascii="Arial" w:hAnsi="Arial" w:cs="Arial"/>
          <w:szCs w:val="24"/>
        </w:rPr>
      </w:pPr>
    </w:p>
    <w:p w:rsidR="001F0419" w:rsidRDefault="001F0419" w:rsidP="001F0419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Any visit made to the home where the child/ren live </w:t>
      </w:r>
      <w:r w:rsidR="007C48B4" w:rsidRPr="00082030">
        <w:rPr>
          <w:rFonts w:ascii="Arial" w:hAnsi="Arial" w:cs="Arial"/>
          <w:szCs w:val="24"/>
        </w:rPr>
        <w:t xml:space="preserve">by the Lead Social Worker (or suitably qualified social worker) </w:t>
      </w:r>
      <w:r w:rsidRPr="00082030">
        <w:rPr>
          <w:rFonts w:ascii="Arial" w:hAnsi="Arial" w:cs="Arial"/>
          <w:szCs w:val="24"/>
        </w:rPr>
        <w:t xml:space="preserve">will be regarded as </w:t>
      </w:r>
      <w:r w:rsidR="000C0FD3">
        <w:rPr>
          <w:rFonts w:ascii="Arial" w:hAnsi="Arial" w:cs="Arial"/>
          <w:szCs w:val="24"/>
        </w:rPr>
        <w:t>a CP visit and recorded as such,</w:t>
      </w:r>
      <w:r w:rsidR="007349CF">
        <w:rPr>
          <w:rFonts w:ascii="Arial" w:hAnsi="Arial" w:cs="Arial"/>
          <w:szCs w:val="24"/>
        </w:rPr>
        <w:t xml:space="preserve"> </w:t>
      </w:r>
      <w:r w:rsidRPr="00082030">
        <w:rPr>
          <w:rFonts w:ascii="Arial" w:hAnsi="Arial" w:cs="Arial"/>
          <w:szCs w:val="24"/>
        </w:rPr>
        <w:t>even if the visit is over and above the minimum requirements stated above or as specified in the child protection plan.</w:t>
      </w:r>
    </w:p>
    <w:p w:rsidR="00984A1B" w:rsidRPr="00082030" w:rsidRDefault="00984A1B" w:rsidP="001F0419">
      <w:pPr>
        <w:pStyle w:val="BodyText"/>
        <w:rPr>
          <w:rFonts w:ascii="Arial" w:hAnsi="Arial" w:cs="Arial"/>
          <w:szCs w:val="24"/>
        </w:rPr>
      </w:pPr>
    </w:p>
    <w:p w:rsidR="006E7D01" w:rsidRPr="00082030" w:rsidRDefault="001F0419" w:rsidP="00455123">
      <w:pPr>
        <w:pStyle w:val="BodyText"/>
        <w:rPr>
          <w:rFonts w:ascii="Arial" w:hAnsi="Arial" w:cs="Arial"/>
          <w:color w:val="FFFFFF" w:themeColor="background1"/>
          <w:szCs w:val="24"/>
          <w:u w:color="4F81BD" w:themeColor="accent1"/>
        </w:rPr>
      </w:pPr>
      <w:r w:rsidRPr="00082030">
        <w:rPr>
          <w:rFonts w:ascii="Arial" w:hAnsi="Arial" w:cs="Arial"/>
          <w:b/>
          <w:szCs w:val="24"/>
          <w:u w:val="single" w:color="4F81BD" w:themeColor="accent1"/>
        </w:rPr>
        <w:lastRenderedPageBreak/>
        <w:t>Additional Visits to a Child who is a subject of a CP Plan</w:t>
      </w:r>
      <w:r w:rsidR="00082030" w:rsidRPr="00082030">
        <w:rPr>
          <w:rFonts w:ascii="Arial" w:hAnsi="Arial" w:cs="Arial"/>
          <w:b/>
          <w:color w:val="FFFFFF" w:themeColor="background1"/>
          <w:szCs w:val="24"/>
          <w:u w:val="single" w:color="4F81BD" w:themeColor="accent1"/>
        </w:rPr>
        <w:t>......................................</w:t>
      </w:r>
    </w:p>
    <w:p w:rsidR="001F0419" w:rsidRPr="00082030" w:rsidRDefault="001F0419" w:rsidP="00455123">
      <w:pPr>
        <w:pStyle w:val="BodyText"/>
        <w:rPr>
          <w:rFonts w:ascii="Arial" w:hAnsi="Arial" w:cs="Arial"/>
          <w:b/>
          <w:szCs w:val="24"/>
          <w:u w:val="single"/>
        </w:rPr>
      </w:pPr>
    </w:p>
    <w:p w:rsidR="00601899" w:rsidRPr="00082030" w:rsidRDefault="00F10940" w:rsidP="001F0419">
      <w:pPr>
        <w:pStyle w:val="BodyText"/>
        <w:rPr>
          <w:rFonts w:ascii="Arial" w:hAnsi="Arial" w:cs="Arial"/>
          <w:szCs w:val="24"/>
          <w:lang w:val="en-GB"/>
        </w:rPr>
      </w:pPr>
      <w:r w:rsidRPr="00082030">
        <w:rPr>
          <w:rFonts w:ascii="Arial" w:hAnsi="Arial" w:cs="Arial"/>
          <w:szCs w:val="24"/>
        </w:rPr>
        <w:t>Where a</w:t>
      </w:r>
      <w:r w:rsidR="001F0419" w:rsidRPr="00082030">
        <w:rPr>
          <w:rFonts w:ascii="Arial" w:hAnsi="Arial" w:cs="Arial"/>
          <w:szCs w:val="24"/>
        </w:rPr>
        <w:t xml:space="preserve"> child is aged 2 years or over </w:t>
      </w:r>
      <w:r w:rsidRPr="00082030">
        <w:rPr>
          <w:rFonts w:ascii="Arial" w:hAnsi="Arial" w:cs="Arial"/>
          <w:szCs w:val="24"/>
        </w:rPr>
        <w:t>s/he</w:t>
      </w:r>
      <w:r w:rsidR="001F0419" w:rsidRPr="00082030">
        <w:rPr>
          <w:rFonts w:ascii="Arial" w:hAnsi="Arial" w:cs="Arial"/>
          <w:szCs w:val="24"/>
        </w:rPr>
        <w:t xml:space="preserve"> </w:t>
      </w:r>
      <w:r w:rsidR="00874A46" w:rsidRPr="00082030">
        <w:rPr>
          <w:rFonts w:ascii="Arial" w:hAnsi="Arial" w:cs="Arial"/>
          <w:szCs w:val="24"/>
          <w:lang w:val="en-GB"/>
        </w:rPr>
        <w:t xml:space="preserve">may need to be </w:t>
      </w:r>
      <w:r w:rsidR="00013A89" w:rsidRPr="00082030">
        <w:rPr>
          <w:rFonts w:ascii="Arial" w:hAnsi="Arial" w:cs="Arial"/>
          <w:szCs w:val="24"/>
          <w:lang w:val="en-GB"/>
        </w:rPr>
        <w:t>seen</w:t>
      </w:r>
      <w:r w:rsidR="001F0419" w:rsidRPr="00082030">
        <w:rPr>
          <w:rFonts w:ascii="Arial" w:hAnsi="Arial" w:cs="Arial"/>
          <w:szCs w:val="24"/>
        </w:rPr>
        <w:t xml:space="preserve"> at a location other than</w:t>
      </w:r>
      <w:r w:rsidR="00890EE5" w:rsidRPr="00082030">
        <w:rPr>
          <w:rFonts w:ascii="Arial" w:hAnsi="Arial" w:cs="Arial"/>
          <w:szCs w:val="24"/>
        </w:rPr>
        <w:t xml:space="preserve"> his/her</w:t>
      </w:r>
      <w:r w:rsidRPr="00082030">
        <w:rPr>
          <w:rFonts w:ascii="Arial" w:hAnsi="Arial" w:cs="Arial"/>
          <w:szCs w:val="24"/>
        </w:rPr>
        <w:t xml:space="preserve"> home</w:t>
      </w:r>
      <w:r w:rsidR="001F0419" w:rsidRPr="00082030">
        <w:rPr>
          <w:rFonts w:ascii="Arial" w:hAnsi="Arial" w:cs="Arial"/>
          <w:szCs w:val="24"/>
        </w:rPr>
        <w:t xml:space="preserve"> or the household where </w:t>
      </w:r>
      <w:r w:rsidRPr="00082030">
        <w:rPr>
          <w:rFonts w:ascii="Arial" w:hAnsi="Arial" w:cs="Arial"/>
          <w:szCs w:val="24"/>
        </w:rPr>
        <w:t>s/he is</w:t>
      </w:r>
      <w:r w:rsidR="001F0419" w:rsidRPr="00082030">
        <w:rPr>
          <w:rFonts w:ascii="Arial" w:hAnsi="Arial" w:cs="Arial"/>
          <w:szCs w:val="24"/>
        </w:rPr>
        <w:t xml:space="preserve"> living</w:t>
      </w:r>
      <w:r w:rsidR="00013A89" w:rsidRPr="00082030">
        <w:rPr>
          <w:rFonts w:ascii="Arial" w:hAnsi="Arial" w:cs="Arial"/>
          <w:szCs w:val="24"/>
        </w:rPr>
        <w:t xml:space="preserve"> so that actions</w:t>
      </w:r>
      <w:r w:rsidR="00485D10" w:rsidRPr="00082030">
        <w:rPr>
          <w:rFonts w:ascii="Arial" w:hAnsi="Arial" w:cs="Arial"/>
          <w:szCs w:val="24"/>
          <w:lang w:val="en-GB"/>
        </w:rPr>
        <w:t xml:space="preserve"> or focused pieces of work</w:t>
      </w:r>
      <w:r w:rsidR="00013A89" w:rsidRPr="00082030">
        <w:rPr>
          <w:rFonts w:ascii="Arial" w:hAnsi="Arial" w:cs="Arial"/>
          <w:szCs w:val="24"/>
        </w:rPr>
        <w:t xml:space="preserve"> </w:t>
      </w:r>
      <w:r w:rsidR="00485D10" w:rsidRPr="00082030">
        <w:rPr>
          <w:rFonts w:ascii="Arial" w:hAnsi="Arial" w:cs="Arial"/>
          <w:szCs w:val="24"/>
          <w:lang w:val="en-GB"/>
        </w:rPr>
        <w:t>specified</w:t>
      </w:r>
      <w:r w:rsidR="000A45E5" w:rsidRPr="00082030">
        <w:rPr>
          <w:rFonts w:ascii="Arial" w:hAnsi="Arial" w:cs="Arial"/>
          <w:szCs w:val="24"/>
          <w:lang w:val="en-GB"/>
        </w:rPr>
        <w:t xml:space="preserve"> in the </w:t>
      </w:r>
      <w:r w:rsidR="001F0419" w:rsidRPr="00082030">
        <w:rPr>
          <w:rFonts w:ascii="Arial" w:hAnsi="Arial" w:cs="Arial"/>
          <w:szCs w:val="24"/>
        </w:rPr>
        <w:t>child protection plan</w:t>
      </w:r>
      <w:r w:rsidR="00601899" w:rsidRPr="00082030">
        <w:rPr>
          <w:rFonts w:ascii="Arial" w:hAnsi="Arial" w:cs="Arial"/>
          <w:szCs w:val="24"/>
          <w:lang w:val="en-GB"/>
        </w:rPr>
        <w:t xml:space="preserve"> can be fulfilled.</w:t>
      </w:r>
    </w:p>
    <w:p w:rsidR="00601899" w:rsidRPr="00082030" w:rsidRDefault="00601899" w:rsidP="001F0419">
      <w:pPr>
        <w:pStyle w:val="BodyText"/>
        <w:rPr>
          <w:rFonts w:ascii="Arial" w:hAnsi="Arial" w:cs="Arial"/>
          <w:szCs w:val="24"/>
          <w:lang w:val="en-GB"/>
        </w:rPr>
      </w:pPr>
    </w:p>
    <w:p w:rsidR="001F0419" w:rsidRPr="00082030" w:rsidRDefault="000A45E5" w:rsidP="001F0419">
      <w:pPr>
        <w:pStyle w:val="BodyText"/>
        <w:rPr>
          <w:rFonts w:ascii="Arial" w:hAnsi="Arial" w:cs="Arial"/>
          <w:szCs w:val="24"/>
          <w:lang w:val="en-GB"/>
        </w:rPr>
      </w:pPr>
      <w:r w:rsidRPr="00082030">
        <w:rPr>
          <w:rFonts w:ascii="Arial" w:hAnsi="Arial" w:cs="Arial"/>
          <w:szCs w:val="24"/>
          <w:lang w:val="en-GB"/>
        </w:rPr>
        <w:t xml:space="preserve">All such visits will be additional to </w:t>
      </w:r>
      <w:r w:rsidR="006122FA" w:rsidRPr="00082030">
        <w:rPr>
          <w:rFonts w:ascii="Arial" w:hAnsi="Arial" w:cs="Arial"/>
          <w:szCs w:val="24"/>
          <w:lang w:val="en-GB"/>
        </w:rPr>
        <w:t xml:space="preserve">the identified frequency of </w:t>
      </w:r>
      <w:r w:rsidRPr="00082030">
        <w:rPr>
          <w:rFonts w:ascii="Arial" w:hAnsi="Arial" w:cs="Arial"/>
          <w:szCs w:val="24"/>
          <w:lang w:val="en-GB"/>
        </w:rPr>
        <w:t>CP visits</w:t>
      </w:r>
      <w:r w:rsidR="001F0419" w:rsidRPr="00082030">
        <w:rPr>
          <w:rFonts w:ascii="Arial" w:hAnsi="Arial" w:cs="Arial"/>
          <w:szCs w:val="24"/>
        </w:rPr>
        <w:t xml:space="preserve"> </w:t>
      </w:r>
      <w:r w:rsidR="007349CF">
        <w:rPr>
          <w:rFonts w:ascii="Arial" w:hAnsi="Arial" w:cs="Arial"/>
          <w:szCs w:val="24"/>
        </w:rPr>
        <w:t xml:space="preserve">as outlined in the CP </w:t>
      </w:r>
      <w:proofErr w:type="spellStart"/>
      <w:r w:rsidR="007349CF">
        <w:rPr>
          <w:rFonts w:ascii="Arial" w:hAnsi="Arial" w:cs="Arial"/>
          <w:szCs w:val="24"/>
        </w:rPr>
        <w:t>Pclan</w:t>
      </w:r>
      <w:proofErr w:type="spellEnd"/>
      <w:r w:rsidR="007349CF">
        <w:rPr>
          <w:rFonts w:ascii="Arial" w:hAnsi="Arial" w:cs="Arial"/>
          <w:szCs w:val="24"/>
        </w:rPr>
        <w:t xml:space="preserve"> </w:t>
      </w:r>
      <w:r w:rsidR="006122FA" w:rsidRPr="00082030">
        <w:rPr>
          <w:rFonts w:ascii="Arial" w:hAnsi="Arial" w:cs="Arial"/>
          <w:szCs w:val="24"/>
          <w:lang w:val="en-GB"/>
        </w:rPr>
        <w:t>and should be recorded under Observations</w:t>
      </w:r>
      <w:r w:rsidR="00601899" w:rsidRPr="00082030">
        <w:rPr>
          <w:rFonts w:ascii="Arial" w:hAnsi="Arial" w:cs="Arial"/>
          <w:szCs w:val="24"/>
          <w:lang w:val="en-GB"/>
        </w:rPr>
        <w:t xml:space="preserve"> on CareFirst.</w:t>
      </w:r>
    </w:p>
    <w:p w:rsidR="00F10940" w:rsidRPr="00082030" w:rsidRDefault="00F10940" w:rsidP="00455123">
      <w:pPr>
        <w:pStyle w:val="BodyText"/>
        <w:rPr>
          <w:rFonts w:ascii="Arial" w:hAnsi="Arial" w:cs="Arial"/>
          <w:b/>
          <w:szCs w:val="24"/>
          <w:u w:val="single"/>
        </w:rPr>
      </w:pPr>
    </w:p>
    <w:p w:rsidR="00F10940" w:rsidRPr="00082030" w:rsidRDefault="003B46FB" w:rsidP="00455123">
      <w:pPr>
        <w:pStyle w:val="BodyText"/>
        <w:rPr>
          <w:rFonts w:ascii="Arial" w:hAnsi="Arial" w:cs="Arial"/>
          <w:color w:val="FFFFFF" w:themeColor="background1"/>
          <w:szCs w:val="24"/>
          <w:u w:color="4F81BD" w:themeColor="accent1"/>
        </w:rPr>
      </w:pPr>
      <w:r w:rsidRPr="00082030">
        <w:rPr>
          <w:rFonts w:ascii="Arial" w:hAnsi="Arial" w:cs="Arial"/>
          <w:b/>
          <w:szCs w:val="24"/>
          <w:u w:val="single" w:color="4F81BD" w:themeColor="accent1"/>
        </w:rPr>
        <w:t xml:space="preserve">The </w:t>
      </w:r>
      <w:r w:rsidR="00AC33D4">
        <w:rPr>
          <w:rFonts w:ascii="Arial" w:hAnsi="Arial" w:cs="Arial"/>
          <w:b/>
          <w:szCs w:val="24"/>
          <w:u w:val="single" w:color="4F81BD" w:themeColor="accent1"/>
        </w:rPr>
        <w:t>Purpose of a</w:t>
      </w:r>
      <w:r w:rsidR="00F10940" w:rsidRPr="00082030">
        <w:rPr>
          <w:rFonts w:ascii="Arial" w:hAnsi="Arial" w:cs="Arial"/>
          <w:b/>
          <w:szCs w:val="24"/>
          <w:u w:val="single" w:color="4F81BD" w:themeColor="accent1"/>
        </w:rPr>
        <w:t xml:space="preserve"> CP vis</w:t>
      </w:r>
      <w:r w:rsidR="00082030" w:rsidRPr="00082030">
        <w:rPr>
          <w:rFonts w:ascii="Arial" w:hAnsi="Arial" w:cs="Arial"/>
          <w:b/>
          <w:szCs w:val="24"/>
          <w:u w:val="single" w:color="4F81BD" w:themeColor="accent1"/>
        </w:rPr>
        <w:t>it</w:t>
      </w:r>
      <w:r w:rsidR="00082030" w:rsidRPr="00082030">
        <w:rPr>
          <w:rFonts w:ascii="Arial" w:hAnsi="Arial" w:cs="Arial"/>
          <w:b/>
          <w:color w:val="FFFFFF" w:themeColor="background1"/>
          <w:szCs w:val="24"/>
          <w:u w:val="single" w:color="4F81BD" w:themeColor="accent1"/>
        </w:rPr>
        <w:t>…………………………………………………….</w:t>
      </w:r>
    </w:p>
    <w:p w:rsidR="00F10940" w:rsidRPr="00082030" w:rsidRDefault="00F10940" w:rsidP="00455123">
      <w:pPr>
        <w:pStyle w:val="BodyText"/>
        <w:rPr>
          <w:rFonts w:ascii="Arial" w:hAnsi="Arial" w:cs="Arial"/>
          <w:szCs w:val="24"/>
        </w:rPr>
      </w:pPr>
    </w:p>
    <w:p w:rsidR="00E60A96" w:rsidRPr="00082030" w:rsidRDefault="00E60A96" w:rsidP="00E60A96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Every CP visit s</w:t>
      </w:r>
      <w:r w:rsidR="00A27EB4" w:rsidRPr="00082030">
        <w:rPr>
          <w:rFonts w:ascii="Arial" w:hAnsi="Arial" w:cs="Arial"/>
          <w:szCs w:val="24"/>
        </w:rPr>
        <w:t xml:space="preserve">hould have a </w:t>
      </w:r>
      <w:r w:rsidR="003B7090" w:rsidRPr="00082030">
        <w:rPr>
          <w:rFonts w:ascii="Arial" w:hAnsi="Arial" w:cs="Arial"/>
          <w:szCs w:val="24"/>
        </w:rPr>
        <w:t xml:space="preserve">defined, agreed and understood </w:t>
      </w:r>
      <w:r w:rsidR="00A27EB4" w:rsidRPr="00082030">
        <w:rPr>
          <w:rFonts w:ascii="Arial" w:hAnsi="Arial" w:cs="Arial"/>
          <w:szCs w:val="24"/>
        </w:rPr>
        <w:t>purpose a</w:t>
      </w:r>
      <w:r w:rsidR="00C900D9" w:rsidRPr="00082030">
        <w:rPr>
          <w:rFonts w:ascii="Arial" w:hAnsi="Arial" w:cs="Arial"/>
          <w:szCs w:val="24"/>
        </w:rPr>
        <w:t>s it forms</w:t>
      </w:r>
      <w:r w:rsidRPr="00082030">
        <w:rPr>
          <w:rFonts w:ascii="Arial" w:hAnsi="Arial" w:cs="Arial"/>
          <w:szCs w:val="24"/>
        </w:rPr>
        <w:t xml:space="preserve"> part of the ongoing assessment of the health, safety and well-being of the child </w:t>
      </w:r>
      <w:r w:rsidR="00DF11B6" w:rsidRPr="00082030">
        <w:rPr>
          <w:rFonts w:ascii="Arial" w:hAnsi="Arial" w:cs="Arial"/>
          <w:szCs w:val="24"/>
        </w:rPr>
        <w:t xml:space="preserve">measured </w:t>
      </w:r>
      <w:r w:rsidRPr="00082030">
        <w:rPr>
          <w:rFonts w:ascii="Arial" w:hAnsi="Arial" w:cs="Arial"/>
          <w:szCs w:val="24"/>
        </w:rPr>
        <w:t>a</w:t>
      </w:r>
      <w:r w:rsidR="00DF11B6" w:rsidRPr="00082030">
        <w:rPr>
          <w:rFonts w:ascii="Arial" w:hAnsi="Arial" w:cs="Arial"/>
          <w:szCs w:val="24"/>
        </w:rPr>
        <w:t>gainst the issues of concern</w:t>
      </w:r>
      <w:r w:rsidR="00922421" w:rsidRPr="00082030">
        <w:rPr>
          <w:rFonts w:ascii="Arial" w:hAnsi="Arial" w:cs="Arial"/>
          <w:szCs w:val="24"/>
        </w:rPr>
        <w:t xml:space="preserve"> to include the reasons why the child</w:t>
      </w:r>
      <w:r w:rsidR="00CF6B4C" w:rsidRPr="00082030">
        <w:rPr>
          <w:rFonts w:ascii="Arial" w:hAnsi="Arial" w:cs="Arial"/>
          <w:szCs w:val="24"/>
        </w:rPr>
        <w:t xml:space="preserve"> became a</w:t>
      </w:r>
      <w:r w:rsidR="00922421" w:rsidRPr="00082030">
        <w:rPr>
          <w:rFonts w:ascii="Arial" w:hAnsi="Arial" w:cs="Arial"/>
          <w:szCs w:val="24"/>
        </w:rPr>
        <w:t xml:space="preserve"> subject of a child protection plan</w:t>
      </w:r>
      <w:r w:rsidR="00DF11B6" w:rsidRPr="00082030">
        <w:rPr>
          <w:rFonts w:ascii="Arial" w:hAnsi="Arial" w:cs="Arial"/>
          <w:szCs w:val="24"/>
        </w:rPr>
        <w:t xml:space="preserve">. The </w:t>
      </w:r>
      <w:r w:rsidR="00C900D9" w:rsidRPr="00082030">
        <w:rPr>
          <w:rFonts w:ascii="Arial" w:hAnsi="Arial" w:cs="Arial"/>
          <w:szCs w:val="24"/>
        </w:rPr>
        <w:t xml:space="preserve">purpose of any CP </w:t>
      </w:r>
      <w:r w:rsidR="00DF11B6" w:rsidRPr="00082030">
        <w:rPr>
          <w:rFonts w:ascii="Arial" w:hAnsi="Arial" w:cs="Arial"/>
          <w:szCs w:val="24"/>
        </w:rPr>
        <w:t xml:space="preserve">visit </w:t>
      </w:r>
      <w:r w:rsidR="00C900D9" w:rsidRPr="00082030">
        <w:rPr>
          <w:rFonts w:ascii="Arial" w:hAnsi="Arial" w:cs="Arial"/>
          <w:szCs w:val="24"/>
        </w:rPr>
        <w:t xml:space="preserve">should </w:t>
      </w:r>
      <w:r w:rsidR="00DF11B6" w:rsidRPr="00082030">
        <w:rPr>
          <w:rFonts w:ascii="Arial" w:hAnsi="Arial" w:cs="Arial"/>
          <w:b/>
          <w:szCs w:val="24"/>
        </w:rPr>
        <w:t>not</w:t>
      </w:r>
      <w:r w:rsidR="00DF11B6" w:rsidRPr="00082030">
        <w:rPr>
          <w:rFonts w:ascii="Arial" w:hAnsi="Arial" w:cs="Arial"/>
          <w:szCs w:val="24"/>
        </w:rPr>
        <w:t xml:space="preserve"> </w:t>
      </w:r>
      <w:r w:rsidR="00C900D9" w:rsidRPr="00082030">
        <w:rPr>
          <w:rFonts w:ascii="Arial" w:hAnsi="Arial" w:cs="Arial"/>
          <w:szCs w:val="24"/>
        </w:rPr>
        <w:t xml:space="preserve">be </w:t>
      </w:r>
      <w:r w:rsidR="00DF11B6" w:rsidRPr="00082030">
        <w:rPr>
          <w:rFonts w:ascii="Arial" w:hAnsi="Arial" w:cs="Arial"/>
          <w:szCs w:val="24"/>
        </w:rPr>
        <w:t xml:space="preserve">a </w:t>
      </w:r>
      <w:r w:rsidR="003B7090" w:rsidRPr="00082030">
        <w:rPr>
          <w:rFonts w:ascii="Arial" w:hAnsi="Arial" w:cs="Arial"/>
          <w:szCs w:val="24"/>
        </w:rPr>
        <w:t xml:space="preserve">simple </w:t>
      </w:r>
      <w:r w:rsidR="00DF11B6" w:rsidRPr="00082030">
        <w:rPr>
          <w:rFonts w:ascii="Arial" w:hAnsi="Arial" w:cs="Arial"/>
          <w:szCs w:val="24"/>
        </w:rPr>
        <w:t xml:space="preserve">’tick-box’ process to indicate </w:t>
      </w:r>
      <w:r w:rsidR="00F368FF" w:rsidRPr="00082030">
        <w:rPr>
          <w:rFonts w:ascii="Arial" w:hAnsi="Arial" w:cs="Arial"/>
          <w:szCs w:val="24"/>
        </w:rPr>
        <w:t xml:space="preserve">whether </w:t>
      </w:r>
      <w:r w:rsidR="00DF11B6" w:rsidRPr="00082030">
        <w:rPr>
          <w:rFonts w:ascii="Arial" w:hAnsi="Arial" w:cs="Arial"/>
          <w:szCs w:val="24"/>
        </w:rPr>
        <w:t>the child has been seen.</w:t>
      </w:r>
    </w:p>
    <w:p w:rsidR="00E60A96" w:rsidRPr="00082030" w:rsidRDefault="00E60A96" w:rsidP="00E60A96">
      <w:pPr>
        <w:pStyle w:val="BodyText"/>
        <w:rPr>
          <w:rFonts w:ascii="Arial" w:hAnsi="Arial" w:cs="Arial"/>
          <w:szCs w:val="24"/>
        </w:rPr>
      </w:pPr>
    </w:p>
    <w:p w:rsidR="00E60A96" w:rsidRPr="00082030" w:rsidRDefault="003B7090" w:rsidP="00E60A96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Each</w:t>
      </w:r>
      <w:r w:rsidR="00E60A96" w:rsidRPr="00082030">
        <w:rPr>
          <w:rFonts w:ascii="Arial" w:hAnsi="Arial" w:cs="Arial"/>
          <w:szCs w:val="24"/>
        </w:rPr>
        <w:t xml:space="preserve"> visit is </w:t>
      </w:r>
      <w:r w:rsidR="00A27EB4" w:rsidRPr="00082030">
        <w:rPr>
          <w:rFonts w:ascii="Arial" w:hAnsi="Arial" w:cs="Arial"/>
          <w:szCs w:val="24"/>
        </w:rPr>
        <w:t xml:space="preserve">also </w:t>
      </w:r>
      <w:r w:rsidR="00E60A96" w:rsidRPr="00082030">
        <w:rPr>
          <w:rFonts w:ascii="Arial" w:hAnsi="Arial" w:cs="Arial"/>
          <w:szCs w:val="24"/>
        </w:rPr>
        <w:t>to ensure that the child or young person is safe, well and in an environment that is of a standard that allows the child or young person to feel safeguarded and reassured that their needs will be appropriately met.</w:t>
      </w:r>
    </w:p>
    <w:p w:rsidR="00E60A96" w:rsidRPr="00082030" w:rsidRDefault="00E60A96" w:rsidP="00E60A96">
      <w:pPr>
        <w:pStyle w:val="BodyText"/>
        <w:rPr>
          <w:rFonts w:ascii="Arial" w:hAnsi="Arial" w:cs="Arial"/>
          <w:szCs w:val="24"/>
        </w:rPr>
      </w:pPr>
    </w:p>
    <w:p w:rsidR="00691D5C" w:rsidRPr="00082030" w:rsidRDefault="00E60A96" w:rsidP="00691D5C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At every CP visit it should be the intention to see the child, to see the child on their own </w:t>
      </w:r>
      <w:r w:rsidR="00922421" w:rsidRPr="00082030">
        <w:rPr>
          <w:rFonts w:ascii="Arial" w:hAnsi="Arial" w:cs="Arial"/>
          <w:szCs w:val="24"/>
        </w:rPr>
        <w:t xml:space="preserve">(where age appropriate) </w:t>
      </w:r>
      <w:r w:rsidRPr="00082030">
        <w:rPr>
          <w:rFonts w:ascii="Arial" w:hAnsi="Arial" w:cs="Arial"/>
          <w:szCs w:val="24"/>
        </w:rPr>
        <w:t>and to the see the child’s bedroom.</w:t>
      </w:r>
      <w:r w:rsidR="00691D5C" w:rsidRPr="00082030">
        <w:rPr>
          <w:rFonts w:ascii="Arial" w:hAnsi="Arial" w:cs="Arial"/>
          <w:szCs w:val="24"/>
        </w:rPr>
        <w:t xml:space="preserve"> It is important to see that the child or young person has a clean and appropriate bedroom, furniture suitable for their needs and where necessary has privacy. </w:t>
      </w:r>
    </w:p>
    <w:p w:rsidR="00E60A96" w:rsidRPr="00082030" w:rsidRDefault="00E60A96" w:rsidP="00E60A96">
      <w:pPr>
        <w:pStyle w:val="BodyText"/>
        <w:rPr>
          <w:rFonts w:ascii="Arial" w:hAnsi="Arial" w:cs="Arial"/>
          <w:szCs w:val="24"/>
        </w:rPr>
      </w:pPr>
    </w:p>
    <w:p w:rsidR="00E60A96" w:rsidRPr="00082030" w:rsidRDefault="00E60A96" w:rsidP="00E60A96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At every CP visit the Lead Social Worker should:</w:t>
      </w:r>
    </w:p>
    <w:p w:rsidR="00E60A96" w:rsidRPr="00082030" w:rsidRDefault="00E60A96" w:rsidP="00E60A96">
      <w:pPr>
        <w:pStyle w:val="BodyText"/>
        <w:numPr>
          <w:ilvl w:val="0"/>
          <w:numId w:val="2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Provide the child with the opportunity to exp</w:t>
      </w:r>
      <w:r w:rsidR="00951AFC" w:rsidRPr="00082030">
        <w:rPr>
          <w:rFonts w:ascii="Arial" w:hAnsi="Arial" w:cs="Arial"/>
          <w:szCs w:val="24"/>
        </w:rPr>
        <w:t xml:space="preserve">ress </w:t>
      </w:r>
      <w:r w:rsidR="00A27EB4" w:rsidRPr="00082030">
        <w:rPr>
          <w:rFonts w:ascii="Arial" w:hAnsi="Arial" w:cs="Arial"/>
          <w:szCs w:val="24"/>
        </w:rPr>
        <w:t>how they are feeling and the space to raise any issues or worries they may have</w:t>
      </w:r>
      <w:r w:rsidR="00951AFC" w:rsidRPr="00082030">
        <w:rPr>
          <w:rFonts w:ascii="Arial" w:hAnsi="Arial" w:cs="Arial"/>
          <w:szCs w:val="24"/>
        </w:rPr>
        <w:t>.</w:t>
      </w:r>
    </w:p>
    <w:p w:rsidR="00E60A96" w:rsidRPr="00082030" w:rsidRDefault="00E60A96" w:rsidP="00E60A96">
      <w:pPr>
        <w:pStyle w:val="BodyText"/>
        <w:numPr>
          <w:ilvl w:val="0"/>
          <w:numId w:val="2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Assess the suitability </w:t>
      </w:r>
      <w:r w:rsidR="00A27EB4" w:rsidRPr="00082030">
        <w:rPr>
          <w:rFonts w:ascii="Arial" w:hAnsi="Arial" w:cs="Arial"/>
          <w:szCs w:val="24"/>
        </w:rPr>
        <w:t xml:space="preserve">and quality </w:t>
      </w:r>
      <w:r w:rsidRPr="00082030">
        <w:rPr>
          <w:rFonts w:ascii="Arial" w:hAnsi="Arial" w:cs="Arial"/>
          <w:szCs w:val="24"/>
        </w:rPr>
        <w:t>of the home environment</w:t>
      </w:r>
      <w:r w:rsidR="00A27EB4" w:rsidRPr="00082030">
        <w:rPr>
          <w:rFonts w:ascii="Arial" w:hAnsi="Arial" w:cs="Arial"/>
          <w:szCs w:val="24"/>
        </w:rPr>
        <w:t xml:space="preserve"> to include all those who are living in the household</w:t>
      </w:r>
      <w:r w:rsidRPr="00082030">
        <w:rPr>
          <w:rFonts w:ascii="Arial" w:hAnsi="Arial" w:cs="Arial"/>
          <w:szCs w:val="24"/>
        </w:rPr>
        <w:t>.</w:t>
      </w:r>
    </w:p>
    <w:p w:rsidR="00E60A96" w:rsidRPr="00082030" w:rsidRDefault="00A27EB4" w:rsidP="00E60A96">
      <w:pPr>
        <w:pStyle w:val="BodyText"/>
        <w:numPr>
          <w:ilvl w:val="0"/>
          <w:numId w:val="2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Assess the quality of relationship between the child, their parent(s)/carer(s), siblings and any other persons living in, or frequent visitors to, the household.</w:t>
      </w:r>
    </w:p>
    <w:p w:rsidR="00A27EB4" w:rsidRPr="00082030" w:rsidRDefault="00A27EB4" w:rsidP="00E60A96">
      <w:pPr>
        <w:pStyle w:val="BodyText"/>
        <w:numPr>
          <w:ilvl w:val="0"/>
          <w:numId w:val="2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Identify any issues of concern as well as s</w:t>
      </w:r>
      <w:r w:rsidR="0085030E" w:rsidRPr="00082030">
        <w:rPr>
          <w:rFonts w:ascii="Arial" w:hAnsi="Arial" w:cs="Arial"/>
          <w:szCs w:val="24"/>
        </w:rPr>
        <w:t>afety</w:t>
      </w:r>
      <w:r w:rsidRPr="00082030">
        <w:rPr>
          <w:rFonts w:ascii="Arial" w:hAnsi="Arial" w:cs="Arial"/>
          <w:szCs w:val="24"/>
        </w:rPr>
        <w:t xml:space="preserve"> and protective factors</w:t>
      </w:r>
    </w:p>
    <w:p w:rsidR="00E60A96" w:rsidRPr="00082030" w:rsidRDefault="00E60A96" w:rsidP="00E60A96">
      <w:pPr>
        <w:pStyle w:val="BodyText"/>
        <w:rPr>
          <w:rFonts w:ascii="Arial" w:hAnsi="Arial" w:cs="Arial"/>
          <w:szCs w:val="24"/>
        </w:rPr>
      </w:pPr>
    </w:p>
    <w:p w:rsidR="00E60A96" w:rsidRPr="00082030" w:rsidRDefault="00691D5C" w:rsidP="00E60A96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Irrespective of whether the</w:t>
      </w:r>
      <w:r w:rsidR="00A27EB4" w:rsidRPr="00082030">
        <w:rPr>
          <w:rFonts w:ascii="Arial" w:hAnsi="Arial" w:cs="Arial"/>
          <w:szCs w:val="24"/>
        </w:rPr>
        <w:t xml:space="preserve"> child or </w:t>
      </w:r>
      <w:r w:rsidR="00E60A96" w:rsidRPr="00082030">
        <w:rPr>
          <w:rFonts w:ascii="Arial" w:hAnsi="Arial" w:cs="Arial"/>
          <w:szCs w:val="24"/>
        </w:rPr>
        <w:t xml:space="preserve">young </w:t>
      </w:r>
      <w:r w:rsidR="00A27EB4" w:rsidRPr="00082030">
        <w:rPr>
          <w:rFonts w:ascii="Arial" w:hAnsi="Arial" w:cs="Arial"/>
          <w:szCs w:val="24"/>
        </w:rPr>
        <w:t>person</w:t>
      </w:r>
      <w:r w:rsidR="00E60A96" w:rsidRPr="00082030">
        <w:rPr>
          <w:rFonts w:ascii="Arial" w:hAnsi="Arial" w:cs="Arial"/>
          <w:szCs w:val="24"/>
        </w:rPr>
        <w:t xml:space="preserve"> </w:t>
      </w:r>
      <w:r w:rsidRPr="00082030">
        <w:rPr>
          <w:rFonts w:ascii="Arial" w:hAnsi="Arial" w:cs="Arial"/>
          <w:szCs w:val="24"/>
        </w:rPr>
        <w:t xml:space="preserve">may or </w:t>
      </w:r>
      <w:r w:rsidR="00E60A96" w:rsidRPr="00082030">
        <w:rPr>
          <w:rFonts w:ascii="Arial" w:hAnsi="Arial" w:cs="Arial"/>
          <w:szCs w:val="24"/>
        </w:rPr>
        <w:t xml:space="preserve">may not be able to verbalise their feelings, the record of the visit </w:t>
      </w:r>
      <w:r w:rsidR="00922421" w:rsidRPr="00082030">
        <w:rPr>
          <w:rFonts w:ascii="Arial" w:hAnsi="Arial" w:cs="Arial"/>
          <w:szCs w:val="24"/>
        </w:rPr>
        <w:t>should</w:t>
      </w:r>
      <w:r w:rsidR="00E60A96" w:rsidRPr="00082030">
        <w:rPr>
          <w:rFonts w:ascii="Arial" w:hAnsi="Arial" w:cs="Arial"/>
          <w:szCs w:val="24"/>
        </w:rPr>
        <w:t xml:space="preserve"> include observations of their mobility, signs of any injury, confidence in their environment and </w:t>
      </w:r>
      <w:r w:rsidRPr="00082030">
        <w:rPr>
          <w:rFonts w:ascii="Arial" w:hAnsi="Arial" w:cs="Arial"/>
          <w:szCs w:val="24"/>
        </w:rPr>
        <w:t>their attachment/</w:t>
      </w:r>
      <w:r w:rsidR="00E60A96" w:rsidRPr="00082030">
        <w:rPr>
          <w:rFonts w:ascii="Arial" w:hAnsi="Arial" w:cs="Arial"/>
          <w:szCs w:val="24"/>
        </w:rPr>
        <w:t>reaction</w:t>
      </w:r>
      <w:r w:rsidR="006E7D01" w:rsidRPr="00082030">
        <w:rPr>
          <w:rFonts w:ascii="Arial" w:hAnsi="Arial" w:cs="Arial"/>
          <w:szCs w:val="24"/>
        </w:rPr>
        <w:t>/response</w:t>
      </w:r>
      <w:r w:rsidR="00E60A96" w:rsidRPr="00082030">
        <w:rPr>
          <w:rFonts w:ascii="Arial" w:hAnsi="Arial" w:cs="Arial"/>
          <w:szCs w:val="24"/>
        </w:rPr>
        <w:t xml:space="preserve"> </w:t>
      </w:r>
      <w:r w:rsidRPr="00082030">
        <w:rPr>
          <w:rFonts w:ascii="Arial" w:hAnsi="Arial" w:cs="Arial"/>
          <w:szCs w:val="24"/>
        </w:rPr>
        <w:t xml:space="preserve">with, </w:t>
      </w:r>
      <w:r w:rsidR="00E60A96" w:rsidRPr="00082030">
        <w:rPr>
          <w:rFonts w:ascii="Arial" w:hAnsi="Arial" w:cs="Arial"/>
          <w:szCs w:val="24"/>
        </w:rPr>
        <w:t>to</w:t>
      </w:r>
      <w:r w:rsidRPr="00082030">
        <w:rPr>
          <w:rFonts w:ascii="Arial" w:hAnsi="Arial" w:cs="Arial"/>
          <w:szCs w:val="24"/>
        </w:rPr>
        <w:t xml:space="preserve"> and from</w:t>
      </w:r>
      <w:r w:rsidR="00E60A96" w:rsidRPr="00082030">
        <w:rPr>
          <w:rFonts w:ascii="Arial" w:hAnsi="Arial" w:cs="Arial"/>
          <w:szCs w:val="24"/>
        </w:rPr>
        <w:t xml:space="preserve"> </w:t>
      </w:r>
      <w:r w:rsidR="00A27EB4" w:rsidRPr="00082030">
        <w:rPr>
          <w:rFonts w:ascii="Arial" w:hAnsi="Arial" w:cs="Arial"/>
          <w:szCs w:val="24"/>
        </w:rPr>
        <w:t>parent(s)/</w:t>
      </w:r>
      <w:r w:rsidR="00E60A96" w:rsidRPr="00082030">
        <w:rPr>
          <w:rFonts w:ascii="Arial" w:hAnsi="Arial" w:cs="Arial"/>
          <w:szCs w:val="24"/>
        </w:rPr>
        <w:t>carer</w:t>
      </w:r>
      <w:r w:rsidR="00A27EB4" w:rsidRPr="00082030">
        <w:rPr>
          <w:rFonts w:ascii="Arial" w:hAnsi="Arial" w:cs="Arial"/>
          <w:szCs w:val="24"/>
        </w:rPr>
        <w:t>(</w:t>
      </w:r>
      <w:r w:rsidR="00E60A96" w:rsidRPr="00082030">
        <w:rPr>
          <w:rFonts w:ascii="Arial" w:hAnsi="Arial" w:cs="Arial"/>
          <w:szCs w:val="24"/>
        </w:rPr>
        <w:t>s</w:t>
      </w:r>
      <w:r w:rsidR="00A27EB4" w:rsidRPr="00082030">
        <w:rPr>
          <w:rFonts w:ascii="Arial" w:hAnsi="Arial" w:cs="Arial"/>
          <w:szCs w:val="24"/>
        </w:rPr>
        <w:t>)</w:t>
      </w:r>
      <w:r w:rsidR="00E60A96" w:rsidRPr="00082030">
        <w:rPr>
          <w:rFonts w:ascii="Arial" w:hAnsi="Arial" w:cs="Arial"/>
          <w:szCs w:val="24"/>
        </w:rPr>
        <w:t xml:space="preserve">. </w:t>
      </w:r>
    </w:p>
    <w:p w:rsidR="00E60A96" w:rsidRPr="00082030" w:rsidRDefault="00E60A96" w:rsidP="00E60A96">
      <w:pPr>
        <w:pStyle w:val="BodyText"/>
        <w:rPr>
          <w:rFonts w:ascii="Arial" w:hAnsi="Arial" w:cs="Arial"/>
          <w:szCs w:val="24"/>
        </w:rPr>
      </w:pPr>
    </w:p>
    <w:p w:rsidR="00455123" w:rsidRPr="00082030" w:rsidRDefault="00E60A96" w:rsidP="00E60A96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For some disabled children there may be a need to consider the use of ‘communication tools’ to enable the</w:t>
      </w:r>
      <w:r w:rsidR="003B46FB" w:rsidRPr="00082030">
        <w:rPr>
          <w:rFonts w:ascii="Arial" w:hAnsi="Arial" w:cs="Arial"/>
          <w:szCs w:val="24"/>
        </w:rPr>
        <w:t>m to</w:t>
      </w:r>
      <w:r w:rsidRPr="00082030">
        <w:rPr>
          <w:rFonts w:ascii="Arial" w:hAnsi="Arial" w:cs="Arial"/>
          <w:szCs w:val="24"/>
        </w:rPr>
        <w:t xml:space="preserve"> express their views.</w:t>
      </w:r>
    </w:p>
    <w:p w:rsidR="00E208AB" w:rsidRPr="00082030" w:rsidRDefault="00E208AB" w:rsidP="00455123">
      <w:pPr>
        <w:pStyle w:val="BodyText"/>
        <w:rPr>
          <w:rFonts w:ascii="Arial" w:hAnsi="Arial" w:cs="Arial"/>
          <w:szCs w:val="24"/>
        </w:rPr>
      </w:pPr>
    </w:p>
    <w:p w:rsidR="00E60A96" w:rsidRPr="00082030" w:rsidRDefault="006E7D01" w:rsidP="00455123">
      <w:pPr>
        <w:pStyle w:val="BodyText"/>
        <w:rPr>
          <w:rFonts w:ascii="Arial" w:hAnsi="Arial" w:cs="Arial"/>
          <w:color w:val="FFFFFF" w:themeColor="background1"/>
          <w:szCs w:val="24"/>
          <w:u w:color="4F81BD" w:themeColor="accent1"/>
        </w:rPr>
      </w:pPr>
      <w:r w:rsidRPr="00082030">
        <w:rPr>
          <w:rFonts w:ascii="Arial" w:hAnsi="Arial" w:cs="Arial"/>
          <w:b/>
          <w:szCs w:val="24"/>
          <w:u w:val="single" w:color="4F81BD" w:themeColor="accent1"/>
        </w:rPr>
        <w:t>Recording of a CP visit</w:t>
      </w:r>
      <w:r w:rsidR="00082030" w:rsidRPr="00082030">
        <w:rPr>
          <w:rFonts w:ascii="Arial" w:hAnsi="Arial" w:cs="Arial"/>
          <w:b/>
          <w:color w:val="FFFFFF" w:themeColor="background1"/>
          <w:szCs w:val="24"/>
          <w:u w:val="single" w:color="4F81BD" w:themeColor="accent1"/>
        </w:rPr>
        <w:t>……………………………………………………….</w:t>
      </w:r>
    </w:p>
    <w:p w:rsidR="006E7D01" w:rsidRPr="00082030" w:rsidRDefault="006E7D01" w:rsidP="00455123">
      <w:pPr>
        <w:pStyle w:val="BodyText"/>
        <w:rPr>
          <w:rFonts w:ascii="Arial" w:hAnsi="Arial" w:cs="Arial"/>
          <w:szCs w:val="24"/>
        </w:rPr>
      </w:pPr>
    </w:p>
    <w:p w:rsidR="008078B5" w:rsidRPr="00082030" w:rsidRDefault="008078B5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Recording of CP visits on each child’s CareFirst record is mandatory</w:t>
      </w:r>
      <w:r w:rsidR="00DC7D39" w:rsidRPr="00082030">
        <w:rPr>
          <w:rFonts w:ascii="Arial" w:hAnsi="Arial" w:cs="Arial"/>
          <w:szCs w:val="24"/>
        </w:rPr>
        <w:t xml:space="preserve"> and must be completed within </w:t>
      </w:r>
      <w:r w:rsidR="00F368FF" w:rsidRPr="00082030">
        <w:rPr>
          <w:rFonts w:ascii="Arial" w:hAnsi="Arial" w:cs="Arial"/>
          <w:b/>
          <w:szCs w:val="24"/>
        </w:rPr>
        <w:t>one</w:t>
      </w:r>
      <w:r w:rsidR="00F368FF" w:rsidRPr="00082030">
        <w:rPr>
          <w:rFonts w:ascii="Arial" w:hAnsi="Arial" w:cs="Arial"/>
          <w:szCs w:val="24"/>
        </w:rPr>
        <w:t xml:space="preserve"> working day</w:t>
      </w:r>
      <w:r w:rsidRPr="00082030">
        <w:rPr>
          <w:rFonts w:ascii="Arial" w:hAnsi="Arial" w:cs="Arial"/>
          <w:szCs w:val="24"/>
        </w:rPr>
        <w:t xml:space="preserve"> of the date and time </w:t>
      </w:r>
      <w:r w:rsidR="00FF07A7">
        <w:rPr>
          <w:rFonts w:ascii="Arial" w:hAnsi="Arial" w:cs="Arial"/>
          <w:szCs w:val="24"/>
        </w:rPr>
        <w:t>that</w:t>
      </w:r>
      <w:r w:rsidRPr="00082030">
        <w:rPr>
          <w:rFonts w:ascii="Arial" w:hAnsi="Arial" w:cs="Arial"/>
          <w:szCs w:val="24"/>
        </w:rPr>
        <w:t xml:space="preserve"> the </w:t>
      </w:r>
      <w:r w:rsidR="00FF07A7">
        <w:rPr>
          <w:rFonts w:ascii="Arial" w:hAnsi="Arial" w:cs="Arial"/>
          <w:szCs w:val="24"/>
        </w:rPr>
        <w:t xml:space="preserve">child was </w:t>
      </w:r>
      <w:r w:rsidRPr="00082030">
        <w:rPr>
          <w:rFonts w:ascii="Arial" w:hAnsi="Arial" w:cs="Arial"/>
          <w:szCs w:val="24"/>
        </w:rPr>
        <w:t>visit</w:t>
      </w:r>
      <w:r w:rsidR="00FF07A7">
        <w:rPr>
          <w:rFonts w:ascii="Arial" w:hAnsi="Arial" w:cs="Arial"/>
          <w:szCs w:val="24"/>
        </w:rPr>
        <w:t>ed</w:t>
      </w:r>
      <w:r w:rsidRPr="00082030">
        <w:rPr>
          <w:rFonts w:ascii="Arial" w:hAnsi="Arial" w:cs="Arial"/>
          <w:szCs w:val="24"/>
        </w:rPr>
        <w:t>.</w:t>
      </w:r>
    </w:p>
    <w:p w:rsidR="008078B5" w:rsidRPr="00082030" w:rsidRDefault="008078B5" w:rsidP="00455123">
      <w:pPr>
        <w:pStyle w:val="BodyText"/>
        <w:rPr>
          <w:rFonts w:ascii="Arial" w:hAnsi="Arial" w:cs="Arial"/>
          <w:szCs w:val="24"/>
        </w:rPr>
      </w:pPr>
    </w:p>
    <w:p w:rsidR="008078B5" w:rsidRPr="00082030" w:rsidRDefault="008078B5" w:rsidP="00455123">
      <w:pPr>
        <w:pStyle w:val="BodyText"/>
        <w:rPr>
          <w:rFonts w:ascii="Arial" w:hAnsi="Arial" w:cs="Arial"/>
          <w:szCs w:val="24"/>
        </w:rPr>
      </w:pPr>
    </w:p>
    <w:p w:rsidR="008078B5" w:rsidRPr="00082030" w:rsidRDefault="008078B5" w:rsidP="00455123">
      <w:pPr>
        <w:pStyle w:val="BodyText"/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The record of each CP visit to each child subject to a CP Plan </w:t>
      </w:r>
      <w:r w:rsidRPr="00082030">
        <w:rPr>
          <w:rFonts w:ascii="Arial" w:hAnsi="Arial" w:cs="Arial"/>
          <w:b/>
          <w:szCs w:val="24"/>
        </w:rPr>
        <w:t>must</w:t>
      </w:r>
      <w:r w:rsidRPr="00082030">
        <w:rPr>
          <w:rFonts w:ascii="Arial" w:hAnsi="Arial" w:cs="Arial"/>
          <w:szCs w:val="24"/>
        </w:rPr>
        <w:t xml:space="preserve"> accurately show:</w:t>
      </w:r>
    </w:p>
    <w:p w:rsidR="008078B5" w:rsidRPr="00082030" w:rsidRDefault="003B7090" w:rsidP="008078B5">
      <w:pPr>
        <w:pStyle w:val="BodyText"/>
        <w:numPr>
          <w:ilvl w:val="0"/>
          <w:numId w:val="3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t</w:t>
      </w:r>
      <w:r w:rsidR="008078B5" w:rsidRPr="00082030">
        <w:rPr>
          <w:rFonts w:ascii="Arial" w:hAnsi="Arial" w:cs="Arial"/>
          <w:szCs w:val="24"/>
        </w:rPr>
        <w:t>he status of the child/young person</w:t>
      </w:r>
      <w:r w:rsidR="009D2824" w:rsidRPr="00082030">
        <w:rPr>
          <w:rFonts w:ascii="Arial" w:hAnsi="Arial" w:cs="Arial"/>
          <w:szCs w:val="24"/>
        </w:rPr>
        <w:t xml:space="preserve"> (Relevant options under 1.1.1</w:t>
      </w:r>
      <w:r w:rsidRPr="00082030">
        <w:rPr>
          <w:rFonts w:ascii="Arial" w:hAnsi="Arial" w:cs="Arial"/>
          <w:szCs w:val="24"/>
        </w:rPr>
        <w:t xml:space="preserve"> ‘Status of the child/young person’</w:t>
      </w:r>
      <w:r w:rsidR="009D2824" w:rsidRPr="00082030">
        <w:rPr>
          <w:rFonts w:ascii="Arial" w:hAnsi="Arial" w:cs="Arial"/>
          <w:szCs w:val="24"/>
        </w:rPr>
        <w:t xml:space="preserve"> are ‘CP Plan’ or ‘CP Plan &amp; Looked After Child’ if </w:t>
      </w:r>
      <w:r w:rsidR="00CF6B4C" w:rsidRPr="00082030">
        <w:rPr>
          <w:rFonts w:ascii="Arial" w:hAnsi="Arial" w:cs="Arial"/>
          <w:szCs w:val="24"/>
        </w:rPr>
        <w:t xml:space="preserve">the </w:t>
      </w:r>
      <w:r w:rsidR="009D2824" w:rsidRPr="00082030">
        <w:rPr>
          <w:rFonts w:ascii="Arial" w:hAnsi="Arial" w:cs="Arial"/>
          <w:szCs w:val="24"/>
        </w:rPr>
        <w:t xml:space="preserve">child is CP &amp; LAC); </w:t>
      </w:r>
    </w:p>
    <w:p w:rsidR="008078B5" w:rsidRPr="00082030" w:rsidRDefault="008078B5" w:rsidP="008078B5">
      <w:pPr>
        <w:pStyle w:val="BodyText"/>
        <w:numPr>
          <w:ilvl w:val="0"/>
          <w:numId w:val="3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whether the child was seen (Options </w:t>
      </w:r>
      <w:r w:rsidR="009D2824" w:rsidRPr="00082030">
        <w:rPr>
          <w:rFonts w:ascii="Arial" w:hAnsi="Arial" w:cs="Arial"/>
          <w:szCs w:val="24"/>
        </w:rPr>
        <w:t xml:space="preserve">under 1.1.4 ‘Has the child/young person been seen’ </w:t>
      </w:r>
      <w:r w:rsidRPr="00082030">
        <w:rPr>
          <w:rFonts w:ascii="Arial" w:hAnsi="Arial" w:cs="Arial"/>
          <w:szCs w:val="24"/>
        </w:rPr>
        <w:t>are ‘Yes’, ‘No’, ‘Unborn’);</w:t>
      </w:r>
    </w:p>
    <w:p w:rsidR="008078B5" w:rsidRPr="00082030" w:rsidRDefault="008078B5" w:rsidP="008078B5">
      <w:pPr>
        <w:pStyle w:val="BodyText"/>
        <w:numPr>
          <w:ilvl w:val="0"/>
          <w:numId w:val="3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whether the child was seen alone (Options </w:t>
      </w:r>
      <w:r w:rsidR="009D2824" w:rsidRPr="00082030">
        <w:rPr>
          <w:rFonts w:ascii="Arial" w:hAnsi="Arial" w:cs="Arial"/>
          <w:szCs w:val="24"/>
        </w:rPr>
        <w:t xml:space="preserve">under 1.1.5 ‘Has the child/young person been seen’ </w:t>
      </w:r>
      <w:r w:rsidRPr="00082030">
        <w:rPr>
          <w:rFonts w:ascii="Arial" w:hAnsi="Arial" w:cs="Arial"/>
          <w:szCs w:val="24"/>
        </w:rPr>
        <w:t>are ‘Yes’, ‘No’)</w:t>
      </w:r>
      <w:r w:rsidR="009D2824" w:rsidRPr="00082030">
        <w:rPr>
          <w:rFonts w:ascii="Arial" w:hAnsi="Arial" w:cs="Arial"/>
          <w:szCs w:val="24"/>
        </w:rPr>
        <w:t>;</w:t>
      </w:r>
    </w:p>
    <w:p w:rsidR="009D2824" w:rsidRPr="00082030" w:rsidRDefault="009D2824" w:rsidP="008078B5">
      <w:pPr>
        <w:pStyle w:val="BodyText"/>
        <w:numPr>
          <w:ilvl w:val="0"/>
          <w:numId w:val="3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 xml:space="preserve">if the child was not seen alone the reason </w:t>
      </w:r>
      <w:r w:rsidR="003B46FB" w:rsidRPr="00082030">
        <w:rPr>
          <w:rFonts w:ascii="Arial" w:hAnsi="Arial" w:cs="Arial"/>
          <w:szCs w:val="24"/>
        </w:rPr>
        <w:t xml:space="preserve">why </w:t>
      </w:r>
      <w:r w:rsidRPr="00082030">
        <w:rPr>
          <w:rFonts w:ascii="Arial" w:hAnsi="Arial" w:cs="Arial"/>
          <w:b/>
          <w:szCs w:val="24"/>
        </w:rPr>
        <w:t>must</w:t>
      </w:r>
      <w:r w:rsidRPr="00082030">
        <w:rPr>
          <w:rFonts w:ascii="Arial" w:hAnsi="Arial" w:cs="Arial"/>
          <w:szCs w:val="24"/>
        </w:rPr>
        <w:t xml:space="preserve"> be </w:t>
      </w:r>
      <w:r w:rsidR="003B46FB" w:rsidRPr="00082030">
        <w:rPr>
          <w:rFonts w:ascii="Arial" w:hAnsi="Arial" w:cs="Arial"/>
          <w:szCs w:val="24"/>
        </w:rPr>
        <w:t>provided</w:t>
      </w:r>
      <w:r w:rsidRPr="00082030">
        <w:rPr>
          <w:rFonts w:ascii="Arial" w:hAnsi="Arial" w:cs="Arial"/>
          <w:szCs w:val="24"/>
        </w:rPr>
        <w:t xml:space="preserve"> </w:t>
      </w:r>
      <w:r w:rsidR="003B7090" w:rsidRPr="00082030">
        <w:rPr>
          <w:rFonts w:ascii="Arial" w:hAnsi="Arial" w:cs="Arial"/>
          <w:szCs w:val="24"/>
        </w:rPr>
        <w:t>(</w:t>
      </w:r>
      <w:r w:rsidRPr="00082030">
        <w:rPr>
          <w:rFonts w:ascii="Arial" w:hAnsi="Arial" w:cs="Arial"/>
          <w:szCs w:val="24"/>
        </w:rPr>
        <w:t>under 1.1.6 ‘If no, give reasons as to why not.’</w:t>
      </w:r>
      <w:r w:rsidR="003B7090" w:rsidRPr="00082030">
        <w:rPr>
          <w:rFonts w:ascii="Arial" w:hAnsi="Arial" w:cs="Arial"/>
          <w:szCs w:val="24"/>
        </w:rPr>
        <w:t>)</w:t>
      </w:r>
      <w:r w:rsidR="0085030E" w:rsidRPr="00082030">
        <w:rPr>
          <w:rFonts w:ascii="Arial" w:hAnsi="Arial" w:cs="Arial"/>
          <w:szCs w:val="24"/>
        </w:rPr>
        <w:t>;</w:t>
      </w:r>
    </w:p>
    <w:p w:rsidR="009D2824" w:rsidRPr="00082030" w:rsidRDefault="0085030E" w:rsidP="008078B5">
      <w:pPr>
        <w:pStyle w:val="BodyText"/>
        <w:numPr>
          <w:ilvl w:val="0"/>
          <w:numId w:val="3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whether the child’</w:t>
      </w:r>
      <w:r w:rsidR="009D2824" w:rsidRPr="00082030">
        <w:rPr>
          <w:rFonts w:ascii="Arial" w:hAnsi="Arial" w:cs="Arial"/>
          <w:szCs w:val="24"/>
        </w:rPr>
        <w:t>s bedroom was seen (under 1.1.3 Observation/Statutory visit details);</w:t>
      </w:r>
    </w:p>
    <w:p w:rsidR="00DC7D39" w:rsidRPr="00082030" w:rsidRDefault="00DC7D39" w:rsidP="008078B5">
      <w:pPr>
        <w:pStyle w:val="BodyText"/>
        <w:numPr>
          <w:ilvl w:val="0"/>
          <w:numId w:val="3"/>
        </w:numPr>
        <w:rPr>
          <w:rFonts w:ascii="Arial" w:hAnsi="Arial" w:cs="Arial"/>
          <w:szCs w:val="24"/>
        </w:rPr>
      </w:pPr>
      <w:r w:rsidRPr="00082030">
        <w:rPr>
          <w:rFonts w:ascii="Arial" w:hAnsi="Arial" w:cs="Arial"/>
          <w:szCs w:val="24"/>
        </w:rPr>
        <w:t>a clear statement as to the Purpose for the visit, the Findings/Outcome and any Analysis plus Conclusion and Recommendations (under 1.1.3 Observation/Statutory visit details);</w:t>
      </w:r>
    </w:p>
    <w:p w:rsidR="001F0419" w:rsidRPr="00082030" w:rsidRDefault="00DC7D39" w:rsidP="00691D5C">
      <w:pPr>
        <w:pStyle w:val="BodyText"/>
        <w:numPr>
          <w:ilvl w:val="0"/>
          <w:numId w:val="3"/>
        </w:numPr>
        <w:rPr>
          <w:rFonts w:ascii="Arial" w:hAnsi="Arial" w:cs="Arial"/>
          <w:szCs w:val="24"/>
        </w:rPr>
      </w:pPr>
      <w:proofErr w:type="gramStart"/>
      <w:r w:rsidRPr="00082030">
        <w:rPr>
          <w:rFonts w:ascii="Arial" w:hAnsi="Arial" w:cs="Arial"/>
          <w:szCs w:val="24"/>
        </w:rPr>
        <w:t>whether</w:t>
      </w:r>
      <w:proofErr w:type="gramEnd"/>
      <w:r w:rsidRPr="00082030">
        <w:rPr>
          <w:rFonts w:ascii="Arial" w:hAnsi="Arial" w:cs="Arial"/>
          <w:szCs w:val="24"/>
        </w:rPr>
        <w:t xml:space="preserve"> the record of the CP visit has been completed (</w:t>
      </w:r>
      <w:r w:rsidR="004B525D" w:rsidRPr="00082030">
        <w:rPr>
          <w:rFonts w:ascii="Arial" w:hAnsi="Arial" w:cs="Arial"/>
          <w:szCs w:val="24"/>
        </w:rPr>
        <w:t xml:space="preserve">Options </w:t>
      </w:r>
      <w:r w:rsidRPr="00082030">
        <w:rPr>
          <w:rFonts w:ascii="Arial" w:hAnsi="Arial" w:cs="Arial"/>
          <w:szCs w:val="24"/>
        </w:rPr>
        <w:t>under 2.1.1 ‘Has the assessment been completed’</w:t>
      </w:r>
      <w:r w:rsidR="004B525D" w:rsidRPr="00082030">
        <w:rPr>
          <w:rFonts w:ascii="Arial" w:hAnsi="Arial" w:cs="Arial"/>
          <w:szCs w:val="24"/>
        </w:rPr>
        <w:t xml:space="preserve"> are ‘Yes’, ‘No’)</w:t>
      </w:r>
      <w:r w:rsidR="009E0572" w:rsidRPr="00082030">
        <w:rPr>
          <w:rFonts w:ascii="Arial" w:hAnsi="Arial" w:cs="Arial"/>
          <w:szCs w:val="24"/>
        </w:rPr>
        <w:t>.</w:t>
      </w:r>
      <w:r w:rsidR="004B525D" w:rsidRPr="00082030">
        <w:rPr>
          <w:rFonts w:ascii="Arial" w:hAnsi="Arial" w:cs="Arial"/>
          <w:szCs w:val="24"/>
        </w:rPr>
        <w:t xml:space="preserve"> Only ‘Yes’ should be selected when the record has been completed to ensure an </w:t>
      </w:r>
      <w:proofErr w:type="spellStart"/>
      <w:r w:rsidR="004B525D" w:rsidRPr="00082030">
        <w:rPr>
          <w:rFonts w:ascii="Arial" w:hAnsi="Arial" w:cs="Arial"/>
          <w:szCs w:val="24"/>
        </w:rPr>
        <w:t>authori</w:t>
      </w:r>
      <w:r w:rsidR="007349CF">
        <w:rPr>
          <w:rFonts w:ascii="Arial" w:hAnsi="Arial" w:cs="Arial"/>
          <w:szCs w:val="24"/>
        </w:rPr>
        <w:t>s</w:t>
      </w:r>
      <w:r w:rsidR="004B525D" w:rsidRPr="00082030">
        <w:rPr>
          <w:rFonts w:ascii="Arial" w:hAnsi="Arial" w:cs="Arial"/>
          <w:szCs w:val="24"/>
        </w:rPr>
        <w:t>ation</w:t>
      </w:r>
      <w:proofErr w:type="spellEnd"/>
      <w:r w:rsidR="004B525D" w:rsidRPr="00082030">
        <w:rPr>
          <w:rFonts w:ascii="Arial" w:hAnsi="Arial" w:cs="Arial"/>
          <w:szCs w:val="24"/>
        </w:rPr>
        <w:t xml:space="preserve"> task is sent to your Practice/Team Manager. </w:t>
      </w:r>
    </w:p>
    <w:p w:rsidR="00922421" w:rsidRPr="00244F0D" w:rsidRDefault="00922421" w:rsidP="00922421">
      <w:pPr>
        <w:pStyle w:val="BodyText"/>
        <w:rPr>
          <w:rFonts w:ascii="Arial" w:hAnsi="Arial" w:cs="Arial"/>
          <w:szCs w:val="24"/>
        </w:rPr>
      </w:pPr>
    </w:p>
    <w:p w:rsidR="00244F0D" w:rsidRDefault="00244F0D" w:rsidP="00922421">
      <w:pPr>
        <w:pStyle w:val="BodyText"/>
        <w:rPr>
          <w:rFonts w:ascii="Arial" w:hAnsi="Arial" w:cs="Arial"/>
          <w:szCs w:val="24"/>
        </w:rPr>
      </w:pPr>
      <w:r w:rsidRPr="00244F0D">
        <w:rPr>
          <w:rFonts w:ascii="Arial" w:hAnsi="Arial" w:cs="Arial"/>
          <w:szCs w:val="24"/>
        </w:rPr>
        <w:t xml:space="preserve">The </w:t>
      </w:r>
      <w:r w:rsidR="00EB0FAA">
        <w:rPr>
          <w:rFonts w:ascii="Arial" w:hAnsi="Arial" w:cs="Arial"/>
          <w:szCs w:val="24"/>
        </w:rPr>
        <w:t>p</w:t>
      </w:r>
      <w:r>
        <w:rPr>
          <w:rFonts w:ascii="Arial" w:hAnsi="Arial" w:cs="Arial"/>
          <w:szCs w:val="24"/>
        </w:rPr>
        <w:t xml:space="preserve">rocedure for </w:t>
      </w:r>
      <w:r w:rsidRPr="00244F0D">
        <w:rPr>
          <w:rFonts w:ascii="Arial" w:hAnsi="Arial" w:cs="Arial"/>
          <w:szCs w:val="24"/>
        </w:rPr>
        <w:t>Implementation of Child Protection Plan - Lead Social Worker and Core Group Responsibilities</w:t>
      </w:r>
      <w:r>
        <w:rPr>
          <w:rFonts w:ascii="Arial" w:hAnsi="Arial" w:cs="Arial"/>
          <w:szCs w:val="24"/>
        </w:rPr>
        <w:t xml:space="preserve"> is available </w:t>
      </w:r>
      <w:r w:rsidR="00EB0FAA">
        <w:rPr>
          <w:rFonts w:ascii="Arial" w:hAnsi="Arial" w:cs="Arial"/>
          <w:szCs w:val="24"/>
        </w:rPr>
        <w:t>in the NSCB CP Procedures via the link below:</w:t>
      </w:r>
    </w:p>
    <w:p w:rsidR="001D5784" w:rsidRDefault="001D5784" w:rsidP="00922421">
      <w:pPr>
        <w:pStyle w:val="BodyText"/>
        <w:rPr>
          <w:rFonts w:ascii="Arial" w:hAnsi="Arial" w:cs="Arial"/>
          <w:color w:val="50575B"/>
          <w:szCs w:val="24"/>
        </w:rPr>
      </w:pPr>
    </w:p>
    <w:p w:rsidR="00922421" w:rsidRPr="00244F0D" w:rsidRDefault="00E165D2" w:rsidP="00922421">
      <w:pPr>
        <w:pStyle w:val="BodyText"/>
        <w:rPr>
          <w:rFonts w:ascii="Arial" w:hAnsi="Arial" w:cs="Arial"/>
          <w:color w:val="1F497D"/>
          <w:szCs w:val="24"/>
        </w:rPr>
      </w:pPr>
      <w:hyperlink r:id="rId10" w:history="1">
        <w:r w:rsidR="00931985">
          <w:rPr>
            <w:rStyle w:val="Hyperlink"/>
            <w:rFonts w:ascii="Arial" w:hAnsi="Arial" w:cs="Arial"/>
            <w:szCs w:val="24"/>
          </w:rPr>
          <w:t>NSCB: 3.7 Implementation of Child Protection Plan - Lead Social Worker and Core Group Responsibilities</w:t>
        </w:r>
      </w:hyperlink>
    </w:p>
    <w:p w:rsidR="00244F0D" w:rsidRPr="004B525D" w:rsidRDefault="00244F0D" w:rsidP="00922421">
      <w:pPr>
        <w:pStyle w:val="BodyText"/>
        <w:rPr>
          <w:rFonts w:ascii="Arial" w:hAnsi="Arial" w:cs="Arial"/>
          <w:sz w:val="22"/>
          <w:szCs w:val="22"/>
        </w:rPr>
      </w:pPr>
    </w:p>
    <w:sectPr w:rsidR="00244F0D" w:rsidRPr="004B525D" w:rsidSect="001148D3"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6A75AA"/>
    <w:multiLevelType w:val="hybridMultilevel"/>
    <w:tmpl w:val="C4AA291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633FFF"/>
    <w:multiLevelType w:val="hybridMultilevel"/>
    <w:tmpl w:val="9942E8C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D6F5B90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5ACA41D0"/>
    <w:multiLevelType w:val="hybridMultilevel"/>
    <w:tmpl w:val="F35EF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1F7833"/>
    <w:multiLevelType w:val="hybridMultilevel"/>
    <w:tmpl w:val="F9A49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123"/>
    <w:rsid w:val="000103E1"/>
    <w:rsid w:val="00013A89"/>
    <w:rsid w:val="000153D1"/>
    <w:rsid w:val="00031721"/>
    <w:rsid w:val="00053A32"/>
    <w:rsid w:val="00053C1E"/>
    <w:rsid w:val="00082030"/>
    <w:rsid w:val="00086814"/>
    <w:rsid w:val="00091044"/>
    <w:rsid w:val="00091D93"/>
    <w:rsid w:val="000970BF"/>
    <w:rsid w:val="000A45E5"/>
    <w:rsid w:val="000C0FD3"/>
    <w:rsid w:val="000C1438"/>
    <w:rsid w:val="000E7148"/>
    <w:rsid w:val="001148D3"/>
    <w:rsid w:val="00115D52"/>
    <w:rsid w:val="00127C70"/>
    <w:rsid w:val="00140473"/>
    <w:rsid w:val="00160EEF"/>
    <w:rsid w:val="00195333"/>
    <w:rsid w:val="001A2B4B"/>
    <w:rsid w:val="001A5226"/>
    <w:rsid w:val="001D5784"/>
    <w:rsid w:val="001D7724"/>
    <w:rsid w:val="001F0419"/>
    <w:rsid w:val="00211A84"/>
    <w:rsid w:val="00216608"/>
    <w:rsid w:val="00221BD6"/>
    <w:rsid w:val="00244F0D"/>
    <w:rsid w:val="002473F1"/>
    <w:rsid w:val="00254D63"/>
    <w:rsid w:val="002718FD"/>
    <w:rsid w:val="00273109"/>
    <w:rsid w:val="002854C4"/>
    <w:rsid w:val="00286FDD"/>
    <w:rsid w:val="002A0670"/>
    <w:rsid w:val="002B43BC"/>
    <w:rsid w:val="002E1E94"/>
    <w:rsid w:val="0034286B"/>
    <w:rsid w:val="00360308"/>
    <w:rsid w:val="003870D4"/>
    <w:rsid w:val="0039411A"/>
    <w:rsid w:val="003A213E"/>
    <w:rsid w:val="003B240F"/>
    <w:rsid w:val="003B46FB"/>
    <w:rsid w:val="003B652B"/>
    <w:rsid w:val="003B7090"/>
    <w:rsid w:val="003D079A"/>
    <w:rsid w:val="0040253E"/>
    <w:rsid w:val="0040751F"/>
    <w:rsid w:val="00416DDE"/>
    <w:rsid w:val="00417D46"/>
    <w:rsid w:val="00430EDB"/>
    <w:rsid w:val="00445A4F"/>
    <w:rsid w:val="00455123"/>
    <w:rsid w:val="0046639B"/>
    <w:rsid w:val="00485D10"/>
    <w:rsid w:val="00490E3F"/>
    <w:rsid w:val="004911B4"/>
    <w:rsid w:val="004B525D"/>
    <w:rsid w:val="004F7DDC"/>
    <w:rsid w:val="00514F44"/>
    <w:rsid w:val="00550DE9"/>
    <w:rsid w:val="0055102F"/>
    <w:rsid w:val="00566539"/>
    <w:rsid w:val="00572836"/>
    <w:rsid w:val="005A6503"/>
    <w:rsid w:val="005A6867"/>
    <w:rsid w:val="005A6A06"/>
    <w:rsid w:val="005D2583"/>
    <w:rsid w:val="005D6156"/>
    <w:rsid w:val="005F75A4"/>
    <w:rsid w:val="00601899"/>
    <w:rsid w:val="006122FA"/>
    <w:rsid w:val="0064160B"/>
    <w:rsid w:val="00691D5C"/>
    <w:rsid w:val="006922E8"/>
    <w:rsid w:val="00695B01"/>
    <w:rsid w:val="006A15BA"/>
    <w:rsid w:val="006B0EF2"/>
    <w:rsid w:val="006C2E7C"/>
    <w:rsid w:val="006D365B"/>
    <w:rsid w:val="006D480B"/>
    <w:rsid w:val="006E4DB7"/>
    <w:rsid w:val="006E7D01"/>
    <w:rsid w:val="0071218B"/>
    <w:rsid w:val="00712696"/>
    <w:rsid w:val="007164F4"/>
    <w:rsid w:val="007349CF"/>
    <w:rsid w:val="0075307E"/>
    <w:rsid w:val="00783644"/>
    <w:rsid w:val="007A0161"/>
    <w:rsid w:val="007A5425"/>
    <w:rsid w:val="007B3951"/>
    <w:rsid w:val="007C48B4"/>
    <w:rsid w:val="007D4B7C"/>
    <w:rsid w:val="007E5F13"/>
    <w:rsid w:val="007E78BF"/>
    <w:rsid w:val="007F6C2B"/>
    <w:rsid w:val="008078B5"/>
    <w:rsid w:val="00833BAF"/>
    <w:rsid w:val="008452B6"/>
    <w:rsid w:val="00847E1D"/>
    <w:rsid w:val="0085030E"/>
    <w:rsid w:val="00854F99"/>
    <w:rsid w:val="00860265"/>
    <w:rsid w:val="00866DDD"/>
    <w:rsid w:val="00874A46"/>
    <w:rsid w:val="008818E0"/>
    <w:rsid w:val="00890EE5"/>
    <w:rsid w:val="008C5929"/>
    <w:rsid w:val="008C7D1E"/>
    <w:rsid w:val="008E72F0"/>
    <w:rsid w:val="008F0FBA"/>
    <w:rsid w:val="008F6BAC"/>
    <w:rsid w:val="00907A84"/>
    <w:rsid w:val="00915564"/>
    <w:rsid w:val="00920C60"/>
    <w:rsid w:val="00922421"/>
    <w:rsid w:val="00931985"/>
    <w:rsid w:val="00941AFF"/>
    <w:rsid w:val="009462B8"/>
    <w:rsid w:val="00951AFC"/>
    <w:rsid w:val="00984A1B"/>
    <w:rsid w:val="00990091"/>
    <w:rsid w:val="009A310A"/>
    <w:rsid w:val="009B5141"/>
    <w:rsid w:val="009C4507"/>
    <w:rsid w:val="009D2824"/>
    <w:rsid w:val="009D6DCD"/>
    <w:rsid w:val="009E0572"/>
    <w:rsid w:val="00A1675A"/>
    <w:rsid w:val="00A27EB4"/>
    <w:rsid w:val="00A32344"/>
    <w:rsid w:val="00A75EF5"/>
    <w:rsid w:val="00AC2203"/>
    <w:rsid w:val="00AC2435"/>
    <w:rsid w:val="00AC33D4"/>
    <w:rsid w:val="00AC3605"/>
    <w:rsid w:val="00AC390C"/>
    <w:rsid w:val="00AF35A3"/>
    <w:rsid w:val="00B0672E"/>
    <w:rsid w:val="00B2747D"/>
    <w:rsid w:val="00B8243B"/>
    <w:rsid w:val="00B86E9A"/>
    <w:rsid w:val="00B96C19"/>
    <w:rsid w:val="00BE5D92"/>
    <w:rsid w:val="00BF4205"/>
    <w:rsid w:val="00C4501A"/>
    <w:rsid w:val="00C70762"/>
    <w:rsid w:val="00C72CE4"/>
    <w:rsid w:val="00C77971"/>
    <w:rsid w:val="00C84FC9"/>
    <w:rsid w:val="00C900D9"/>
    <w:rsid w:val="00CF6B4C"/>
    <w:rsid w:val="00D536E5"/>
    <w:rsid w:val="00D6563B"/>
    <w:rsid w:val="00D65A56"/>
    <w:rsid w:val="00D66178"/>
    <w:rsid w:val="00D828B7"/>
    <w:rsid w:val="00D84153"/>
    <w:rsid w:val="00DC7D39"/>
    <w:rsid w:val="00DD01E4"/>
    <w:rsid w:val="00DE0C0E"/>
    <w:rsid w:val="00DE2E16"/>
    <w:rsid w:val="00DE3F97"/>
    <w:rsid w:val="00DF11B6"/>
    <w:rsid w:val="00E1448E"/>
    <w:rsid w:val="00E165D2"/>
    <w:rsid w:val="00E208AB"/>
    <w:rsid w:val="00E33484"/>
    <w:rsid w:val="00E5011E"/>
    <w:rsid w:val="00E60A96"/>
    <w:rsid w:val="00E733FC"/>
    <w:rsid w:val="00EB0FAA"/>
    <w:rsid w:val="00EB172B"/>
    <w:rsid w:val="00EB5EAC"/>
    <w:rsid w:val="00EC32E5"/>
    <w:rsid w:val="00EC3A0E"/>
    <w:rsid w:val="00ED1C08"/>
    <w:rsid w:val="00EE69F7"/>
    <w:rsid w:val="00EF4EED"/>
    <w:rsid w:val="00F009B7"/>
    <w:rsid w:val="00F10940"/>
    <w:rsid w:val="00F13724"/>
    <w:rsid w:val="00F312A7"/>
    <w:rsid w:val="00F368FF"/>
    <w:rsid w:val="00F57A4F"/>
    <w:rsid w:val="00F73EDC"/>
    <w:rsid w:val="00F757A7"/>
    <w:rsid w:val="00FB0A04"/>
    <w:rsid w:val="00FB3424"/>
    <w:rsid w:val="00FF0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C08FA3-32F4-4351-B125-CFFC090A6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7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45512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45512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NoSpacing">
    <w:name w:val="No Spacing"/>
    <w:uiPriority w:val="1"/>
    <w:qFormat/>
    <w:rsid w:val="00E60A96"/>
    <w:pPr>
      <w:spacing w:after="0" w:line="240" w:lineRule="auto"/>
    </w:pPr>
    <w:rPr>
      <w:rFonts w:ascii="Calibri" w:eastAsia="Calibri" w:hAnsi="Calibri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E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E9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52B"/>
    <w:pPr>
      <w:spacing w:after="0" w:line="240" w:lineRule="auto"/>
      <w:ind w:left="720"/>
      <w:contextualSpacing/>
    </w:pPr>
    <w:rPr>
      <w:rFonts w:eastAsia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244F0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44F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northamptonshirescb.proceduresonline.com/chapters/p_implem_child_pro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Category1 xmlns="4bc6319f-8bae-4037-8f12-260f03d8e408">Practice Service Standards</Category1>
    <Status xmlns="4bc6319f-8bae-4037-8f12-260f03d8e408">Unclassified</Status>
    <Retention xmlns="4bc6319f-8bae-4037-8f12-260f03d8e40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692A7249EEF44497D78397BC2D0A12" ma:contentTypeVersion="0" ma:contentTypeDescription="Create a new document." ma:contentTypeScope="" ma:versionID="98766370adfa6249ad89bfc29c6b1f80">
  <xsd:schema xmlns:xsd="http://www.w3.org/2001/XMLSchema" xmlns:p="http://schemas.microsoft.com/office/2006/metadata/properties" xmlns:ns3="4bc6319f-8bae-4037-8f12-260f03d8e408" targetNamespace="http://schemas.microsoft.com/office/2006/metadata/properties" ma:root="true" ma:fieldsID="201860e164ffb82db659fe6e3b4fc7a2" ns3:_="">
    <xsd:import namespace="4bc6319f-8bae-4037-8f12-260f03d8e408"/>
    <xsd:element name="properties">
      <xsd:complexType>
        <xsd:sequence>
          <xsd:element name="documentManagement">
            <xsd:complexType>
              <xsd:all>
                <xsd:element ref="ns3:Category1"/>
                <xsd:element ref="ns3:Retention" minOccurs="0"/>
                <xsd:element ref="ns3:Status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bc6319f-8bae-4037-8f12-260f03d8e408" elementFormDefault="qualified">
    <xsd:import namespace="http://schemas.microsoft.com/office/2006/documentManagement/types"/>
    <xsd:element name="Category1" ma:index="9" ma:displayName="Category" ma:default="Practice Service Standards" ma:description="Please select the category from the list which best describes your document." ma:format="Dropdown" ma:internalName="Category1">
      <xsd:simpleType>
        <xsd:restriction base="dms:Choice">
          <xsd:enumeration value="Practice Service Standards"/>
          <xsd:enumeration value="Strategies"/>
          <xsd:enumeration value="Quality Assurance"/>
          <xsd:enumeration value="Posters"/>
        </xsd:restriction>
      </xsd:simpleType>
    </xsd:element>
    <xsd:element name="Retention" ma:index="12" nillable="true" ma:displayName="Retention" ma:format="Dropdown" ma:internalName="Retention">
      <xsd:simpleType>
        <xsd:restriction base="dms:Choice">
          <xsd:enumeration value="6 months"/>
          <xsd:enumeration value="1 year"/>
          <xsd:enumeration value="2 years"/>
          <xsd:enumeration value="5 years"/>
          <xsd:enumeration value="7 years"/>
          <xsd:enumeration value="10 years"/>
          <xsd:enumeration value="25 years"/>
          <xsd:enumeration value="75 years"/>
          <xsd:enumeration value="Perpetual"/>
        </xsd:restriction>
      </xsd:simpleType>
    </xsd:element>
    <xsd:element name="Status" ma:index="13" ma:displayName="Status" ma:default="Unclassified" ma:description="Please select the security status applicable to your document" ma:format="Dropdown" ma:internalName="Status">
      <xsd:simpleType>
        <xsd:restriction base="dms:Choice">
          <xsd:enumeration value="Restricted"/>
          <xsd:enumeration value="Protected"/>
          <xsd:enumeration value="Unclassifi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 ma:index="14" ma:displayName="Subject"/>
        <xsd:element ref="dc:description" minOccurs="0" maxOccurs="1" ma:index="10" ma:displayName="Comments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9ECA32-4C20-4BB1-A0E0-9025A1FA687D}">
  <ds:schemaRefs>
    <ds:schemaRef ds:uri="http://www.w3.org/XML/1998/namespace"/>
    <ds:schemaRef ds:uri="http://purl.org/dc/terms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4bc6319f-8bae-4037-8f12-260f03d8e408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283B86A-ABDB-42ED-83D0-73D8A9079D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c6319f-8bae-4037-8f12-260f03d8e40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E52A506-DC64-43EE-A5F9-5296855E9B5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4C5DD10-F917-4310-83F3-1836FD79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498A5605</Template>
  <TotalTime>1</TotalTime>
  <Pages>4</Pages>
  <Words>1263</Words>
  <Characters>7200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Getting it Right Practice Standards for Statutory CP Visits</vt:lpstr>
    </vt:vector>
  </TitlesOfParts>
  <Company>Northamptonshire County Council</Company>
  <LinksUpToDate>false</LinksUpToDate>
  <CharactersWithSpaces>8447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Getting it Right Practice Standards for Statutory CP Visits</dc:title>
  <dc:subject>CP visits</dc:subject>
  <dc:creator>Iain Low</dc:creator>
  <cp:keywords>CP visits</cp:keywords>
  <cp:lastModifiedBy>KwWilliams</cp:lastModifiedBy>
  <cp:revision>2</cp:revision>
  <cp:lastPrinted>2018-12-11T12:08:00Z</cp:lastPrinted>
  <dcterms:created xsi:type="dcterms:W3CDTF">2019-01-06T19:35:00Z</dcterms:created>
  <dcterms:modified xsi:type="dcterms:W3CDTF">2019-01-06T19:35:00Z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0x01010028692A7249EEF44497D78397BC2D0A12</vt:lpwstr>
  </property>
</Properties>
</file>