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75882" w14:textId="77777777" w:rsidR="006C5274" w:rsidRPr="006C5274" w:rsidRDefault="006C5274" w:rsidP="006C5274">
      <w:pPr>
        <w:shd w:val="clear" w:color="auto" w:fill="FFFFFF"/>
        <w:spacing w:after="0" w:line="336" w:lineRule="auto"/>
        <w:jc w:val="center"/>
        <w:rPr>
          <w:rFonts w:ascii="Arial" w:eastAsia="Times New Roman" w:hAnsi="Arial" w:cs="Arial"/>
          <w:color w:val="5A5B5B"/>
          <w:sz w:val="18"/>
          <w:szCs w:val="18"/>
          <w:lang w:eastAsia="en-GB"/>
        </w:rPr>
      </w:pPr>
      <w:r w:rsidRPr="006C5274">
        <w:rPr>
          <w:rFonts w:ascii="Arial" w:eastAsia="Times New Roman" w:hAnsi="Arial" w:cs="Arial"/>
          <w:noProof/>
          <w:color w:val="5A5B5B"/>
          <w:sz w:val="18"/>
          <w:szCs w:val="18"/>
          <w:lang w:eastAsia="en-GB"/>
        </w:rPr>
        <w:drawing>
          <wp:inline distT="0" distB="0" distL="0" distR="0" wp14:anchorId="1E10F973" wp14:editId="0C3E72CB">
            <wp:extent cx="1433195" cy="532130"/>
            <wp:effectExtent l="0" t="0" r="0" b="1270"/>
            <wp:docPr id="31" name="Picture 31" descr="Northampto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rthamptonshi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195" cy="532130"/>
                    </a:xfrm>
                    <a:prstGeom prst="rect">
                      <a:avLst/>
                    </a:prstGeom>
                    <a:noFill/>
                    <a:ln>
                      <a:noFill/>
                    </a:ln>
                  </pic:spPr>
                </pic:pic>
              </a:graphicData>
            </a:graphic>
          </wp:inline>
        </w:drawing>
      </w:r>
    </w:p>
    <w:p w14:paraId="47AB2055" w14:textId="77777777" w:rsidR="006C5274" w:rsidRPr="006C5274" w:rsidRDefault="006C5274" w:rsidP="006C5274">
      <w:pPr>
        <w:shd w:val="clear" w:color="auto" w:fill="FFFFFF"/>
        <w:spacing w:after="0" w:line="336" w:lineRule="auto"/>
        <w:rPr>
          <w:rFonts w:ascii="Arial" w:eastAsia="Times New Roman" w:hAnsi="Arial" w:cs="Arial"/>
          <w:color w:val="5A5B5B"/>
          <w:sz w:val="18"/>
          <w:szCs w:val="18"/>
          <w:lang w:eastAsia="en-GB"/>
        </w:rPr>
      </w:pPr>
    </w:p>
    <w:p w14:paraId="0B04440F" w14:textId="77777777" w:rsidR="006C5274" w:rsidRPr="006C5274" w:rsidRDefault="00220892" w:rsidP="00BB0298">
      <w:pPr>
        <w:numPr>
          <w:ilvl w:val="0"/>
          <w:numId w:val="1"/>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7" w:tgtFrame="_self" w:history="1">
        <w:r w:rsidR="006C5274" w:rsidRPr="006C5274">
          <w:rPr>
            <w:rFonts w:ascii="Arial" w:eastAsia="Times New Roman" w:hAnsi="Arial" w:cs="Arial"/>
            <w:b/>
            <w:bCs/>
            <w:color w:val="59454F"/>
            <w:sz w:val="18"/>
            <w:szCs w:val="18"/>
            <w:lang w:eastAsia="en-GB"/>
          </w:rPr>
          <w:t>home</w:t>
        </w:r>
      </w:hyperlink>
    </w:p>
    <w:p w14:paraId="3DB3AB7F" w14:textId="77777777" w:rsidR="006C5274" w:rsidRPr="006C5274" w:rsidRDefault="00220892" w:rsidP="00BB0298">
      <w:pPr>
        <w:numPr>
          <w:ilvl w:val="0"/>
          <w:numId w:val="1"/>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8" w:tgtFrame="_self" w:history="1">
        <w:r w:rsidR="006C5274" w:rsidRPr="006C5274">
          <w:rPr>
            <w:rFonts w:ascii="Arial" w:eastAsia="Times New Roman" w:hAnsi="Arial" w:cs="Arial"/>
            <w:b/>
            <w:bCs/>
            <w:color w:val="59454F"/>
            <w:sz w:val="18"/>
            <w:szCs w:val="18"/>
            <w:lang w:eastAsia="en-GB"/>
          </w:rPr>
          <w:t>contents</w:t>
        </w:r>
      </w:hyperlink>
    </w:p>
    <w:p w14:paraId="30C6FBE2" w14:textId="77777777" w:rsidR="006C5274" w:rsidRPr="006C5274" w:rsidRDefault="00220892" w:rsidP="00BB0298">
      <w:pPr>
        <w:numPr>
          <w:ilvl w:val="0"/>
          <w:numId w:val="1"/>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9" w:tgtFrame="_self" w:history="1">
        <w:r w:rsidR="006C5274" w:rsidRPr="006C5274">
          <w:rPr>
            <w:rFonts w:ascii="Arial" w:eastAsia="Times New Roman" w:hAnsi="Arial" w:cs="Arial"/>
            <w:b/>
            <w:bCs/>
            <w:color w:val="59454F"/>
            <w:sz w:val="18"/>
            <w:szCs w:val="18"/>
            <w:lang w:eastAsia="en-GB"/>
          </w:rPr>
          <w:t>documents library</w:t>
        </w:r>
      </w:hyperlink>
    </w:p>
    <w:p w14:paraId="5CB9D149" w14:textId="77777777" w:rsidR="006C5274" w:rsidRPr="006C5274" w:rsidRDefault="00220892" w:rsidP="00BB0298">
      <w:pPr>
        <w:numPr>
          <w:ilvl w:val="0"/>
          <w:numId w:val="1"/>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10" w:tgtFrame="_self" w:history="1">
        <w:r w:rsidR="006C5274" w:rsidRPr="006C5274">
          <w:rPr>
            <w:rFonts w:ascii="Arial" w:eastAsia="Times New Roman" w:hAnsi="Arial" w:cs="Arial"/>
            <w:b/>
            <w:bCs/>
            <w:color w:val="59454F"/>
            <w:sz w:val="18"/>
            <w:szCs w:val="18"/>
            <w:lang w:eastAsia="en-GB"/>
          </w:rPr>
          <w:t>search</w:t>
        </w:r>
      </w:hyperlink>
    </w:p>
    <w:p w14:paraId="5F9EC299" w14:textId="77777777" w:rsidR="006C5274" w:rsidRPr="006C5274" w:rsidRDefault="00220892" w:rsidP="00BB0298">
      <w:pPr>
        <w:numPr>
          <w:ilvl w:val="0"/>
          <w:numId w:val="1"/>
        </w:numPr>
        <w:pBdr>
          <w:bottom w:val="dotted" w:sz="6" w:space="2" w:color="017BBA"/>
        </w:pBdr>
        <w:shd w:val="clear" w:color="auto" w:fill="FFFFFF"/>
        <w:spacing w:after="0" w:line="336" w:lineRule="auto"/>
        <w:ind w:left="0"/>
        <w:rPr>
          <w:rFonts w:ascii="Arial" w:eastAsia="Times New Roman" w:hAnsi="Arial" w:cs="Arial"/>
          <w:color w:val="5A5B5B"/>
          <w:sz w:val="18"/>
          <w:szCs w:val="18"/>
          <w:lang w:eastAsia="en-GB"/>
        </w:rPr>
      </w:pPr>
      <w:hyperlink r:id="rId11" w:tgtFrame="_blank" w:history="1">
        <w:r w:rsidR="006C5274" w:rsidRPr="006C5274">
          <w:rPr>
            <w:rFonts w:ascii="Arial" w:eastAsia="Times New Roman" w:hAnsi="Arial" w:cs="Arial"/>
            <w:b/>
            <w:bCs/>
            <w:color w:val="59454F"/>
            <w:sz w:val="18"/>
            <w:szCs w:val="18"/>
            <w:lang w:eastAsia="en-GB"/>
          </w:rPr>
          <w:t>northamptonshire scb</w:t>
        </w:r>
      </w:hyperlink>
    </w:p>
    <w:p w14:paraId="689C42B1" w14:textId="79E281F7" w:rsidR="006C5274" w:rsidRPr="006C5274" w:rsidRDefault="006C5274" w:rsidP="006C5274">
      <w:pPr>
        <w:shd w:val="clear" w:color="auto" w:fill="FFFFFF"/>
        <w:spacing w:after="0" w:line="336" w:lineRule="auto"/>
        <w:jc w:val="center"/>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br/>
      </w:r>
      <w:r w:rsidRPr="006C5274">
        <w:rPr>
          <w:rFonts w:ascii="Arial" w:eastAsia="Times New Roman" w:hAnsi="Arial" w:cs="Arial"/>
          <w:color w:val="5A5B5B"/>
          <w:sz w:val="18"/>
          <w:szCs w:val="18"/>
        </w:rPr>
        <w:object w:dxaOrig="225" w:dyaOrig="225" w14:anchorId="52C68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ole="">
            <v:imagedata r:id="rId12" o:title=""/>
          </v:shape>
          <w:control r:id="rId13" w:name="DefaultOcxName" w:shapeid="_x0000_i1031"/>
        </w:object>
      </w:r>
      <w:r w:rsidRPr="006C5274">
        <w:rPr>
          <w:rFonts w:ascii="Arial" w:eastAsia="Times New Roman" w:hAnsi="Arial" w:cs="Arial"/>
          <w:b/>
          <w:bCs/>
          <w:noProof/>
          <w:color w:val="017BBA"/>
          <w:sz w:val="18"/>
          <w:szCs w:val="18"/>
          <w:lang w:eastAsia="en-GB"/>
        </w:rPr>
        <w:drawing>
          <wp:inline distT="0" distB="0" distL="0" distR="0" wp14:anchorId="25B07FB3" wp14:editId="7F1FC034">
            <wp:extent cx="286385" cy="286385"/>
            <wp:effectExtent l="0" t="0" r="0" b="0"/>
            <wp:docPr id="32" name="Picture 32" descr="Top of p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op of p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6C5274">
        <w:rPr>
          <w:rFonts w:ascii="Arial" w:eastAsia="Times New Roman" w:hAnsi="Arial" w:cs="Arial"/>
          <w:color w:val="5A5B5B"/>
          <w:sz w:val="18"/>
          <w:szCs w:val="18"/>
        </w:rPr>
        <w:object w:dxaOrig="225" w:dyaOrig="225" w14:anchorId="001D845B">
          <v:shape id="_x0000_i1033" type="#_x0000_t75" style="width:1in;height:1in" o:ole="">
            <v:imagedata r:id="rId12" o:title=""/>
          </v:shape>
          <w:control r:id="rId16" w:name="DefaultOcxName1" w:shapeid="_x0000_i1033"/>
        </w:object>
      </w:r>
    </w:p>
    <w:p w14:paraId="4DB77BB5"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Size: </w:t>
      </w:r>
      <w:r w:rsidRPr="006C5274">
        <w:rPr>
          <w:rFonts w:ascii="Arial" w:eastAsia="Times New Roman" w:hAnsi="Arial" w:cs="Arial"/>
          <w:b/>
          <w:bCs/>
          <w:noProof/>
          <w:color w:val="017BBA"/>
          <w:sz w:val="18"/>
          <w:szCs w:val="18"/>
          <w:lang w:eastAsia="en-GB"/>
        </w:rPr>
        <w:drawing>
          <wp:inline distT="0" distB="0" distL="0" distR="0" wp14:anchorId="076B351C" wp14:editId="36E1206E">
            <wp:extent cx="149860" cy="149860"/>
            <wp:effectExtent l="0" t="0" r="2540" b="2540"/>
            <wp:docPr id="33" name="Picture 33" descr="View this website with small tex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iew this website with small tex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C5274">
        <w:rPr>
          <w:rFonts w:ascii="Arial" w:eastAsia="Times New Roman" w:hAnsi="Arial" w:cs="Arial"/>
          <w:b/>
          <w:bCs/>
          <w:noProof/>
          <w:color w:val="017BBA"/>
          <w:sz w:val="18"/>
          <w:szCs w:val="18"/>
          <w:lang w:eastAsia="en-GB"/>
        </w:rPr>
        <w:drawing>
          <wp:inline distT="0" distB="0" distL="0" distR="0" wp14:anchorId="75A5F916" wp14:editId="7B51A970">
            <wp:extent cx="177165" cy="177165"/>
            <wp:effectExtent l="0" t="0" r="0" b="0"/>
            <wp:docPr id="34" name="Picture 34" descr="View this website with medium tex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ew this website with medium text">
                      <a:hlinkClick r:id="rId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6C5274">
        <w:rPr>
          <w:rFonts w:ascii="Arial" w:eastAsia="Times New Roman" w:hAnsi="Arial" w:cs="Arial"/>
          <w:b/>
          <w:bCs/>
          <w:noProof/>
          <w:color w:val="017BBA"/>
          <w:sz w:val="18"/>
          <w:szCs w:val="18"/>
          <w:lang w:eastAsia="en-GB"/>
        </w:rPr>
        <w:drawing>
          <wp:inline distT="0" distB="0" distL="0" distR="0" wp14:anchorId="06DE35FC" wp14:editId="15C9C79C">
            <wp:extent cx="204470" cy="204470"/>
            <wp:effectExtent l="0" t="0" r="5080" b="5080"/>
            <wp:docPr id="35" name="Picture 35" descr="View this website with large tex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iew this website with large text">
                      <a:hlinkClick r:id="rId1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6C5274">
        <w:rPr>
          <w:rFonts w:ascii="Arial" w:eastAsia="Times New Roman" w:hAnsi="Arial" w:cs="Arial"/>
          <w:b/>
          <w:bCs/>
          <w:noProof/>
          <w:color w:val="017BBA"/>
          <w:sz w:val="18"/>
          <w:szCs w:val="18"/>
          <w:lang w:eastAsia="en-GB"/>
        </w:rPr>
        <w:drawing>
          <wp:inline distT="0" distB="0" distL="0" distR="0" wp14:anchorId="78FB74F3" wp14:editId="61C280D7">
            <wp:extent cx="204470" cy="204470"/>
            <wp:effectExtent l="0" t="0" r="5080" b="5080"/>
            <wp:docPr id="36" name="Picture 36" descr="View this website with high visibilit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ew this website with high visibility">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p w14:paraId="1311AED1" w14:textId="77777777" w:rsidR="006C5274" w:rsidRPr="006C5274" w:rsidRDefault="00220892" w:rsidP="006C5274">
      <w:pPr>
        <w:shd w:val="clear" w:color="auto" w:fill="FFFFFF"/>
        <w:spacing w:after="0" w:line="336" w:lineRule="auto"/>
        <w:rPr>
          <w:rFonts w:ascii="Arial" w:eastAsia="Times New Roman" w:hAnsi="Arial" w:cs="Arial"/>
          <w:color w:val="5A5B5B"/>
          <w:sz w:val="18"/>
          <w:szCs w:val="18"/>
          <w:lang w:eastAsia="en-GB"/>
        </w:rPr>
      </w:pPr>
      <w:hyperlink r:id="rId22" w:tgtFrame="_blank" w:history="1">
        <w:r w:rsidR="006C5274" w:rsidRPr="006C5274">
          <w:rPr>
            <w:rFonts w:ascii="Arial" w:eastAsia="Times New Roman" w:hAnsi="Arial" w:cs="Arial"/>
            <w:b/>
            <w:bCs/>
            <w:color w:val="017BBA"/>
            <w:sz w:val="18"/>
            <w:szCs w:val="18"/>
            <w:lang w:eastAsia="en-GB"/>
          </w:rPr>
          <w:t>tri.x Policy</w:t>
        </w:r>
      </w:hyperlink>
      <w:r w:rsidR="006C5274" w:rsidRPr="006C5274">
        <w:rPr>
          <w:rFonts w:ascii="Arial" w:eastAsia="Times New Roman" w:hAnsi="Arial" w:cs="Arial"/>
          <w:color w:val="5A5B5B"/>
          <w:sz w:val="18"/>
          <w:szCs w:val="18"/>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7586"/>
        <w:gridCol w:w="1440"/>
      </w:tblGrid>
      <w:tr w:rsidR="006C5274" w:rsidRPr="006C5274" w14:paraId="24FC5AF6" w14:textId="77777777" w:rsidTr="006C5274">
        <w:trPr>
          <w:tblCellSpacing w:w="0" w:type="dxa"/>
        </w:trPr>
        <w:tc>
          <w:tcPr>
            <w:tcW w:w="4700" w:type="pct"/>
            <w:hideMark/>
          </w:tcPr>
          <w:p w14:paraId="286C3629" w14:textId="77777777" w:rsidR="006C5274" w:rsidRPr="006C5274" w:rsidRDefault="006C5274" w:rsidP="006C5274">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r w:rsidRPr="006C5274">
              <w:rPr>
                <w:rFonts w:ascii="Arial" w:eastAsia="Times New Roman" w:hAnsi="Arial" w:cs="Arial"/>
                <w:b/>
                <w:bCs/>
                <w:color w:val="50575B"/>
                <w:kern w:val="36"/>
                <w:sz w:val="29"/>
                <w:szCs w:val="29"/>
                <w:lang w:eastAsia="en-GB"/>
              </w:rPr>
              <w:t>3.1 Child in Need Plans and Reviews</w:t>
            </w:r>
          </w:p>
        </w:tc>
        <w:tc>
          <w:tcPr>
            <w:tcW w:w="300" w:type="pct"/>
            <w:hideMark/>
          </w:tcPr>
          <w:p w14:paraId="5A667924" w14:textId="77777777" w:rsidR="006C5274" w:rsidRPr="006C5274" w:rsidRDefault="006C5274" w:rsidP="006C5274">
            <w:pPr>
              <w:pBdr>
                <w:bottom w:val="single" w:sz="6" w:space="1" w:color="auto"/>
              </w:pBdr>
              <w:spacing w:after="0" w:line="240" w:lineRule="auto"/>
              <w:jc w:val="center"/>
              <w:rPr>
                <w:rFonts w:ascii="Arial" w:eastAsia="Times New Roman" w:hAnsi="Arial" w:cs="Arial"/>
                <w:vanish/>
                <w:sz w:val="16"/>
                <w:szCs w:val="16"/>
                <w:lang w:eastAsia="en-GB"/>
              </w:rPr>
            </w:pPr>
            <w:r w:rsidRPr="006C5274">
              <w:rPr>
                <w:rFonts w:ascii="Arial" w:eastAsia="Times New Roman" w:hAnsi="Arial" w:cs="Arial"/>
                <w:vanish/>
                <w:sz w:val="16"/>
                <w:szCs w:val="16"/>
                <w:lang w:eastAsia="en-GB"/>
              </w:rPr>
              <w:t>Top of Form</w:t>
            </w:r>
          </w:p>
          <w:p w14:paraId="28424766" w14:textId="1BADB87C" w:rsidR="006C5274" w:rsidRPr="006C5274" w:rsidRDefault="006C5274" w:rsidP="006C5274">
            <w:pPr>
              <w:spacing w:after="0" w:line="336" w:lineRule="auto"/>
              <w:jc w:val="right"/>
              <w:rPr>
                <w:rFonts w:ascii="Arial" w:eastAsia="Times New Roman" w:hAnsi="Arial" w:cs="Arial"/>
                <w:color w:val="5A5B5B"/>
                <w:sz w:val="18"/>
                <w:szCs w:val="18"/>
                <w:lang w:eastAsia="en-GB"/>
              </w:rPr>
            </w:pPr>
            <w:r w:rsidRPr="006C5274">
              <w:rPr>
                <w:rFonts w:ascii="Arial" w:eastAsia="Times New Roman" w:hAnsi="Arial" w:cs="Arial"/>
                <w:color w:val="5A5B5B"/>
                <w:sz w:val="18"/>
                <w:szCs w:val="18"/>
              </w:rPr>
              <w:object w:dxaOrig="225" w:dyaOrig="225" w14:anchorId="7DD5ADF7">
                <v:shape id="_x0000_i1035" type="#_x0000_t75" style="width:1in;height:1in" o:ole="">
                  <v:imagedata r:id="rId12" o:title=""/>
                </v:shape>
                <w:control r:id="rId23" w:name="DefaultOcxName21" w:shapeid="_x0000_i1035"/>
              </w:object>
            </w:r>
          </w:p>
          <w:p w14:paraId="11B9EE6C" w14:textId="77777777" w:rsidR="006C5274" w:rsidRPr="006C5274" w:rsidRDefault="006C5274" w:rsidP="006C5274">
            <w:pPr>
              <w:pBdr>
                <w:top w:val="single" w:sz="6" w:space="1" w:color="auto"/>
              </w:pBdr>
              <w:spacing w:after="0" w:line="240" w:lineRule="auto"/>
              <w:jc w:val="center"/>
              <w:rPr>
                <w:rFonts w:ascii="Arial" w:eastAsia="Times New Roman" w:hAnsi="Arial" w:cs="Arial"/>
                <w:vanish/>
                <w:sz w:val="16"/>
                <w:szCs w:val="16"/>
                <w:lang w:eastAsia="en-GB"/>
              </w:rPr>
            </w:pPr>
            <w:r w:rsidRPr="006C5274">
              <w:rPr>
                <w:rFonts w:ascii="Arial" w:eastAsia="Times New Roman" w:hAnsi="Arial" w:cs="Arial"/>
                <w:vanish/>
                <w:sz w:val="16"/>
                <w:szCs w:val="16"/>
                <w:lang w:eastAsia="en-GB"/>
              </w:rPr>
              <w:t>Bottom of Form</w:t>
            </w:r>
          </w:p>
        </w:tc>
      </w:tr>
    </w:tbl>
    <w:p w14:paraId="003A4BEA" w14:textId="77777777" w:rsidR="006C5274" w:rsidRPr="006C5274" w:rsidRDefault="006C5274" w:rsidP="006C5274">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0" w:name="top"/>
      <w:bookmarkEnd w:id="0"/>
      <w:r w:rsidRPr="006C5274">
        <w:rPr>
          <w:rFonts w:ascii="Arial" w:eastAsia="Times New Roman" w:hAnsi="Arial" w:cs="Arial"/>
          <w:b/>
          <w:bCs/>
          <w:color w:val="50575B"/>
          <w:sz w:val="21"/>
          <w:szCs w:val="21"/>
          <w:lang w:eastAsia="en-GB"/>
        </w:rPr>
        <w:t>SCOPE OF THIS CHAPTER</w:t>
      </w:r>
    </w:p>
    <w:p w14:paraId="577EFA7E"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This chapter does not apply to children who are the subject of a </w:t>
      </w:r>
      <w:hyperlink r:id="rId24" w:tgtFrame="_blank" w:history="1">
        <w:r w:rsidRPr="006C5274">
          <w:rPr>
            <w:rFonts w:ascii="Arial" w:eastAsia="Times New Roman" w:hAnsi="Arial" w:cs="Arial"/>
            <w:b/>
            <w:bCs/>
            <w:color w:val="017BBA"/>
            <w:sz w:val="18"/>
            <w:szCs w:val="18"/>
            <w:lang w:eastAsia="en-GB"/>
          </w:rPr>
          <w:t>Child Protection Plan</w:t>
        </w:r>
      </w:hyperlink>
      <w:r w:rsidRPr="006C5274">
        <w:rPr>
          <w:rFonts w:ascii="Arial" w:eastAsia="Times New Roman" w:hAnsi="Arial" w:cs="Arial"/>
          <w:color w:val="5A5B5B"/>
          <w:sz w:val="18"/>
          <w:szCs w:val="18"/>
          <w:lang w:eastAsia="en-GB"/>
        </w:rPr>
        <w:t xml:space="preserve">. Where the child is subject to a Child Protection Plan, this will be drawn up in outline at the </w:t>
      </w:r>
      <w:hyperlink r:id="rId25" w:tgtFrame="_blank" w:history="1">
        <w:r w:rsidRPr="006C5274">
          <w:rPr>
            <w:rFonts w:ascii="Arial" w:eastAsia="Times New Roman" w:hAnsi="Arial" w:cs="Arial"/>
            <w:b/>
            <w:bCs/>
            <w:color w:val="017BBA"/>
            <w:sz w:val="18"/>
            <w:szCs w:val="18"/>
            <w:lang w:eastAsia="en-GB"/>
          </w:rPr>
          <w:t>Initial Child Protection Conference</w:t>
        </w:r>
      </w:hyperlink>
      <w:r w:rsidRPr="006C5274">
        <w:rPr>
          <w:rFonts w:ascii="Arial" w:eastAsia="Times New Roman" w:hAnsi="Arial" w:cs="Arial"/>
          <w:color w:val="5A5B5B"/>
          <w:sz w:val="18"/>
          <w:szCs w:val="18"/>
          <w:lang w:eastAsia="en-GB"/>
        </w:rPr>
        <w:t xml:space="preserve"> and in detail at the </w:t>
      </w:r>
      <w:hyperlink r:id="rId26" w:tgtFrame="_blank" w:history="1">
        <w:r w:rsidRPr="006C5274">
          <w:rPr>
            <w:rFonts w:ascii="Arial" w:eastAsia="Times New Roman" w:hAnsi="Arial" w:cs="Arial"/>
            <w:b/>
            <w:bCs/>
            <w:color w:val="017BBA"/>
            <w:sz w:val="18"/>
            <w:szCs w:val="18"/>
            <w:lang w:eastAsia="en-GB"/>
          </w:rPr>
          <w:t>Core Group</w:t>
        </w:r>
      </w:hyperlink>
      <w:r w:rsidRPr="006C5274">
        <w:rPr>
          <w:rFonts w:ascii="Arial" w:eastAsia="Times New Roman" w:hAnsi="Arial" w:cs="Arial"/>
          <w:color w:val="5A5B5B"/>
          <w:sz w:val="18"/>
          <w:szCs w:val="18"/>
          <w:lang w:eastAsia="en-GB"/>
        </w:rPr>
        <w:t xml:space="preserve"> meeting(s). It will be reviewed by a </w:t>
      </w:r>
      <w:hyperlink r:id="rId27" w:tgtFrame="_blank" w:history="1">
        <w:r w:rsidRPr="006C5274">
          <w:rPr>
            <w:rFonts w:ascii="Arial" w:eastAsia="Times New Roman" w:hAnsi="Arial" w:cs="Arial"/>
            <w:b/>
            <w:bCs/>
            <w:color w:val="017BBA"/>
            <w:sz w:val="18"/>
            <w:szCs w:val="18"/>
            <w:lang w:eastAsia="en-GB"/>
          </w:rPr>
          <w:t>Child Protection Review Conference</w:t>
        </w:r>
      </w:hyperlink>
      <w:r w:rsidRPr="006C5274">
        <w:rPr>
          <w:rFonts w:ascii="Arial" w:eastAsia="Times New Roman" w:hAnsi="Arial" w:cs="Arial"/>
          <w:color w:val="5A5B5B"/>
          <w:sz w:val="18"/>
          <w:szCs w:val="18"/>
          <w:lang w:eastAsia="en-GB"/>
        </w:rPr>
        <w:t xml:space="preserve">. Please see the </w:t>
      </w:r>
      <w:hyperlink r:id="rId28" w:tgtFrame="_blank" w:history="1">
        <w:r w:rsidRPr="006C5274">
          <w:rPr>
            <w:rFonts w:ascii="Arial" w:eastAsia="Times New Roman" w:hAnsi="Arial" w:cs="Arial"/>
            <w:b/>
            <w:bCs/>
            <w:color w:val="017BBA"/>
            <w:sz w:val="18"/>
            <w:szCs w:val="18"/>
            <w:lang w:eastAsia="en-GB"/>
          </w:rPr>
          <w:t>Northamptonshire Safeguarding Children Board Procedures Manual</w:t>
        </w:r>
      </w:hyperlink>
      <w:r w:rsidRPr="006C5274">
        <w:rPr>
          <w:rFonts w:ascii="Arial" w:eastAsia="Times New Roman" w:hAnsi="Arial" w:cs="Arial"/>
          <w:color w:val="5A5B5B"/>
          <w:sz w:val="18"/>
          <w:szCs w:val="18"/>
          <w:lang w:eastAsia="en-GB"/>
        </w:rPr>
        <w:t xml:space="preserve"> in relation to the implementation of the Child Protection Plan.</w:t>
      </w:r>
    </w:p>
    <w:p w14:paraId="3D5C8D3D"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For children who are in receipt of Short Breaks, see also the </w:t>
      </w:r>
      <w:hyperlink r:id="rId29" w:history="1">
        <w:r w:rsidRPr="006C5274">
          <w:rPr>
            <w:rFonts w:ascii="Arial" w:eastAsia="Times New Roman" w:hAnsi="Arial" w:cs="Arial"/>
            <w:b/>
            <w:bCs/>
            <w:color w:val="017BBA"/>
            <w:sz w:val="18"/>
            <w:szCs w:val="18"/>
            <w:lang w:eastAsia="en-GB"/>
          </w:rPr>
          <w:t>Short Breaks Procedure</w:t>
        </w:r>
      </w:hyperlink>
      <w:r w:rsidRPr="006C5274">
        <w:rPr>
          <w:rFonts w:ascii="Arial" w:eastAsia="Times New Roman" w:hAnsi="Arial" w:cs="Arial"/>
          <w:color w:val="5A5B5B"/>
          <w:sz w:val="18"/>
          <w:szCs w:val="18"/>
          <w:lang w:eastAsia="en-GB"/>
        </w:rPr>
        <w:t xml:space="preserve">. </w:t>
      </w:r>
    </w:p>
    <w:p w14:paraId="22A340BE"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See also:</w:t>
      </w:r>
    </w:p>
    <w:p w14:paraId="6BF77BDB" w14:textId="77777777" w:rsidR="006C5274" w:rsidRPr="006C5274" w:rsidRDefault="00220892" w:rsidP="00BB029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30" w:history="1">
        <w:r w:rsidR="006C5274" w:rsidRPr="006C5274">
          <w:rPr>
            <w:rFonts w:ascii="Arial" w:eastAsia="Times New Roman" w:hAnsi="Arial" w:cs="Arial"/>
            <w:b/>
            <w:bCs/>
            <w:color w:val="017BBA"/>
            <w:sz w:val="18"/>
            <w:szCs w:val="18"/>
            <w:lang w:eastAsia="en-GB"/>
          </w:rPr>
          <w:t>Children and Young People Aged 0-25 with Special Educational Needs and Disabilities Procedure</w:t>
        </w:r>
      </w:hyperlink>
      <w:r w:rsidR="006C5274" w:rsidRPr="006C5274">
        <w:rPr>
          <w:rFonts w:ascii="Arial" w:eastAsia="Times New Roman" w:hAnsi="Arial" w:cs="Arial"/>
          <w:color w:val="5A5B5B"/>
          <w:sz w:val="18"/>
          <w:szCs w:val="18"/>
          <w:lang w:eastAsia="en-GB"/>
        </w:rPr>
        <w:t>;</w:t>
      </w:r>
    </w:p>
    <w:p w14:paraId="105781AA" w14:textId="77777777" w:rsidR="006C5274" w:rsidRPr="006C5274" w:rsidRDefault="006C5274" w:rsidP="00BB0298">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808080"/>
          <w:sz w:val="18"/>
          <w:szCs w:val="18"/>
          <w:lang w:eastAsia="en-GB"/>
        </w:rPr>
        <w:t>Section 17 Policy - to follow</w:t>
      </w:r>
      <w:r w:rsidRPr="006C5274">
        <w:rPr>
          <w:rFonts w:ascii="Arial" w:eastAsia="Times New Roman" w:hAnsi="Arial" w:cs="Arial"/>
          <w:color w:val="5A5B5B"/>
          <w:sz w:val="18"/>
          <w:szCs w:val="18"/>
          <w:lang w:eastAsia="en-GB"/>
        </w:rPr>
        <w:t>.</w:t>
      </w:r>
    </w:p>
    <w:p w14:paraId="0816090A" w14:textId="77777777" w:rsidR="006C5274" w:rsidRPr="006C5274" w:rsidRDefault="006C5274" w:rsidP="006C527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6C5274">
        <w:rPr>
          <w:rFonts w:ascii="Arial" w:eastAsia="Times New Roman" w:hAnsi="Arial" w:cs="Arial"/>
          <w:b/>
          <w:bCs/>
          <w:color w:val="50575B"/>
          <w:sz w:val="21"/>
          <w:szCs w:val="21"/>
          <w:lang w:eastAsia="en-GB"/>
        </w:rPr>
        <w:t>AMENDMENT</w:t>
      </w:r>
    </w:p>
    <w:p w14:paraId="5065738A" w14:textId="77777777" w:rsidR="005D5030"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This chapter was updated in </w:t>
      </w:r>
      <w:r w:rsidR="00886EB9">
        <w:rPr>
          <w:rFonts w:ascii="Arial" w:eastAsia="Times New Roman" w:hAnsi="Arial" w:cs="Arial"/>
          <w:color w:val="5A5B5B"/>
          <w:sz w:val="18"/>
          <w:szCs w:val="18"/>
          <w:lang w:eastAsia="en-GB"/>
        </w:rPr>
        <w:t>December</w:t>
      </w:r>
      <w:r w:rsidRPr="006C5274">
        <w:rPr>
          <w:rFonts w:ascii="Arial" w:eastAsia="Times New Roman" w:hAnsi="Arial" w:cs="Arial"/>
          <w:color w:val="5A5B5B"/>
          <w:sz w:val="18"/>
          <w:szCs w:val="18"/>
          <w:lang w:eastAsia="en-GB"/>
        </w:rPr>
        <w:t xml:space="preserve"> 2018</w:t>
      </w:r>
      <w:r w:rsidR="005D5030">
        <w:rPr>
          <w:rFonts w:ascii="Arial" w:eastAsia="Times New Roman" w:hAnsi="Arial" w:cs="Arial"/>
          <w:color w:val="5A5B5B"/>
          <w:sz w:val="18"/>
          <w:szCs w:val="18"/>
          <w:lang w:eastAsia="en-GB"/>
        </w:rPr>
        <w:t xml:space="preserve">. Amendments were made to </w:t>
      </w:r>
      <w:r w:rsidR="00B31E9A">
        <w:rPr>
          <w:rFonts w:ascii="Arial" w:eastAsia="Times New Roman" w:hAnsi="Arial" w:cs="Arial"/>
          <w:color w:val="5A5B5B"/>
          <w:sz w:val="18"/>
          <w:szCs w:val="18"/>
          <w:lang w:eastAsia="en-GB"/>
        </w:rPr>
        <w:t>Section 4, Children with Disabilities</w:t>
      </w:r>
      <w:r w:rsidR="005D5030">
        <w:rPr>
          <w:rFonts w:ascii="Arial" w:eastAsia="Times New Roman" w:hAnsi="Arial" w:cs="Arial"/>
          <w:color w:val="5A5B5B"/>
          <w:sz w:val="18"/>
          <w:szCs w:val="18"/>
          <w:lang w:eastAsia="en-GB"/>
        </w:rPr>
        <w:t xml:space="preserve">, this section should be read in full. </w:t>
      </w:r>
    </w:p>
    <w:p w14:paraId="5F0E43BB" w14:textId="015A70B1" w:rsidR="003B7319" w:rsidRPr="006C5274" w:rsidRDefault="00F9108B"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T</w:t>
      </w:r>
      <w:r w:rsidR="003B7319">
        <w:rPr>
          <w:rFonts w:ascii="Arial" w:eastAsia="Times New Roman" w:hAnsi="Arial" w:cs="Arial"/>
          <w:color w:val="5A5B5B"/>
          <w:sz w:val="18"/>
          <w:szCs w:val="18"/>
          <w:lang w:eastAsia="en-GB"/>
        </w:rPr>
        <w:t>his chapter</w:t>
      </w:r>
      <w:r>
        <w:rPr>
          <w:rFonts w:ascii="Arial" w:eastAsia="Times New Roman" w:hAnsi="Arial" w:cs="Arial"/>
          <w:color w:val="5A5B5B"/>
          <w:sz w:val="18"/>
          <w:szCs w:val="18"/>
          <w:lang w:eastAsia="en-GB"/>
        </w:rPr>
        <w:t xml:space="preserve"> was updated</w:t>
      </w:r>
      <w:r w:rsidR="003B7319">
        <w:rPr>
          <w:rFonts w:ascii="Arial" w:eastAsia="Times New Roman" w:hAnsi="Arial" w:cs="Arial"/>
          <w:color w:val="5A5B5B"/>
          <w:sz w:val="18"/>
          <w:szCs w:val="18"/>
          <w:lang w:eastAsia="en-GB"/>
        </w:rPr>
        <w:t xml:space="preserve"> in August 2019. Section 3, Reviews of Child in Need Plans</w:t>
      </w:r>
      <w:r w:rsidR="00162521">
        <w:rPr>
          <w:rFonts w:ascii="Arial" w:eastAsia="Times New Roman" w:hAnsi="Arial" w:cs="Arial"/>
          <w:color w:val="5A5B5B"/>
          <w:sz w:val="18"/>
          <w:szCs w:val="18"/>
          <w:lang w:eastAsia="en-GB"/>
        </w:rPr>
        <w:t xml:space="preserve"> makes clear that Reviews are chaired by the allocated social worker (and not a Practice or Tea</w:t>
      </w:r>
      <w:r w:rsidR="002F7699">
        <w:rPr>
          <w:rFonts w:ascii="Arial" w:eastAsia="Times New Roman" w:hAnsi="Arial" w:cs="Arial"/>
          <w:color w:val="5A5B5B"/>
          <w:sz w:val="18"/>
          <w:szCs w:val="18"/>
          <w:lang w:eastAsia="en-GB"/>
        </w:rPr>
        <w:t xml:space="preserve">m Manager). It also states updated Child in Need Plans must be circulated within 10 working days of the Review. </w:t>
      </w:r>
      <w:r w:rsidR="003B7319">
        <w:rPr>
          <w:rFonts w:ascii="Arial" w:eastAsia="Times New Roman" w:hAnsi="Arial" w:cs="Arial"/>
          <w:color w:val="5A5B5B"/>
          <w:sz w:val="18"/>
          <w:szCs w:val="18"/>
          <w:lang w:eastAsia="en-GB"/>
        </w:rPr>
        <w:t xml:space="preserve"> </w:t>
      </w:r>
    </w:p>
    <w:p w14:paraId="41494B87" w14:textId="77777777" w:rsidR="006C5274" w:rsidRPr="006C5274" w:rsidRDefault="006C5274" w:rsidP="006C527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6C5274">
        <w:rPr>
          <w:rFonts w:ascii="Arial" w:eastAsia="Times New Roman" w:hAnsi="Arial" w:cs="Arial"/>
          <w:b/>
          <w:bCs/>
          <w:color w:val="50575B"/>
          <w:sz w:val="23"/>
          <w:szCs w:val="23"/>
          <w:lang w:eastAsia="en-GB"/>
        </w:rPr>
        <w:br/>
        <w:t>Contents</w:t>
      </w:r>
    </w:p>
    <w:p w14:paraId="33E357C8" w14:textId="77777777" w:rsidR="006C5274" w:rsidRPr="006C5274" w:rsidRDefault="00220892" w:rsidP="00BB0298">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hyperlink r:id="rId31" w:anchor="cin_plan_meet" w:history="1">
        <w:r w:rsidR="006C5274" w:rsidRPr="006C5274">
          <w:rPr>
            <w:rFonts w:ascii="Arial" w:eastAsia="Times New Roman" w:hAnsi="Arial" w:cs="Arial"/>
            <w:b/>
            <w:bCs/>
            <w:color w:val="017BBA"/>
            <w:sz w:val="18"/>
            <w:szCs w:val="18"/>
            <w:lang w:eastAsia="en-GB"/>
          </w:rPr>
          <w:t>Child in Need Planning Meetings</w:t>
        </w:r>
      </w:hyperlink>
    </w:p>
    <w:p w14:paraId="33AB500D" w14:textId="77777777" w:rsidR="006C5274" w:rsidRPr="006C5274" w:rsidRDefault="00220892" w:rsidP="00BB0298">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hyperlink r:id="rId32" w:anchor="cin_plans" w:history="1">
        <w:r w:rsidR="006C5274" w:rsidRPr="006C5274">
          <w:rPr>
            <w:rFonts w:ascii="Arial" w:eastAsia="Times New Roman" w:hAnsi="Arial" w:cs="Arial"/>
            <w:b/>
            <w:bCs/>
            <w:color w:val="017BBA"/>
            <w:sz w:val="18"/>
            <w:szCs w:val="18"/>
            <w:lang w:eastAsia="en-GB"/>
          </w:rPr>
          <w:t>Child in Need Plans</w:t>
        </w:r>
      </w:hyperlink>
    </w:p>
    <w:p w14:paraId="4E2AC5A2" w14:textId="77777777" w:rsidR="006C5274" w:rsidRPr="00BB0298" w:rsidRDefault="00220892" w:rsidP="00BB0298">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hyperlink r:id="rId33" w:anchor="reviews_cin_plans" w:history="1">
        <w:r w:rsidR="006C5274" w:rsidRPr="006C5274">
          <w:rPr>
            <w:rFonts w:ascii="Arial" w:eastAsia="Times New Roman" w:hAnsi="Arial" w:cs="Arial"/>
            <w:b/>
            <w:bCs/>
            <w:color w:val="017BBA"/>
            <w:sz w:val="18"/>
            <w:szCs w:val="18"/>
            <w:lang w:eastAsia="en-GB"/>
          </w:rPr>
          <w:t>Reviews of Child in Need Plans</w:t>
        </w:r>
      </w:hyperlink>
    </w:p>
    <w:p w14:paraId="59ECB98F" w14:textId="77777777" w:rsidR="00B31E9A" w:rsidRPr="006C5274" w:rsidRDefault="00B31E9A" w:rsidP="00BB0298">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b/>
          <w:bCs/>
          <w:color w:val="017BBA"/>
          <w:sz w:val="18"/>
          <w:szCs w:val="18"/>
          <w:lang w:eastAsia="en-GB"/>
        </w:rPr>
        <w:t>Children with Disabilities</w:t>
      </w:r>
    </w:p>
    <w:p w14:paraId="69977764" w14:textId="77777777" w:rsidR="006C5274" w:rsidRPr="006C5274" w:rsidRDefault="00220892" w:rsidP="00BB0298">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hyperlink r:id="rId34" w:anchor="cin_move" w:history="1">
        <w:r w:rsidR="006C5274" w:rsidRPr="006C5274">
          <w:rPr>
            <w:rFonts w:ascii="Arial" w:eastAsia="Times New Roman" w:hAnsi="Arial" w:cs="Arial"/>
            <w:b/>
            <w:bCs/>
            <w:color w:val="017BBA"/>
            <w:sz w:val="18"/>
            <w:szCs w:val="18"/>
            <w:lang w:eastAsia="en-GB"/>
          </w:rPr>
          <w:t>Children in Need Moving to Another Authority - Principles</w:t>
        </w:r>
      </w:hyperlink>
    </w:p>
    <w:p w14:paraId="72CC2C5D" w14:textId="77777777" w:rsidR="006C5274" w:rsidRPr="006C5274" w:rsidRDefault="006C5274" w:rsidP="006C527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6C5274">
        <w:rPr>
          <w:rFonts w:ascii="Arial" w:eastAsia="Times New Roman" w:hAnsi="Arial" w:cs="Arial"/>
          <w:b/>
          <w:bCs/>
          <w:color w:val="50575B"/>
          <w:sz w:val="23"/>
          <w:szCs w:val="23"/>
          <w:lang w:eastAsia="en-GB"/>
        </w:rPr>
        <w:br/>
        <w:t>1.</w:t>
      </w:r>
      <w:bookmarkStart w:id="1" w:name="cin_plan_meet"/>
      <w:bookmarkEnd w:id="1"/>
      <w:r w:rsidRPr="006C5274">
        <w:rPr>
          <w:rFonts w:ascii="Arial" w:eastAsia="Times New Roman" w:hAnsi="Arial" w:cs="Arial"/>
          <w:b/>
          <w:bCs/>
          <w:color w:val="50575B"/>
          <w:sz w:val="23"/>
          <w:szCs w:val="23"/>
          <w:lang w:eastAsia="en-GB"/>
        </w:rPr>
        <w:t xml:space="preserve"> Child in Need Planning Meetings</w:t>
      </w:r>
    </w:p>
    <w:p w14:paraId="1DCEE15A"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Child in Need Planning Meetings will follow an </w:t>
      </w:r>
      <w:hyperlink r:id="rId35" w:tgtFrame="_blank" w:history="1">
        <w:r w:rsidRPr="006C5274">
          <w:rPr>
            <w:rFonts w:ascii="Arial" w:eastAsia="Times New Roman" w:hAnsi="Arial" w:cs="Arial"/>
            <w:b/>
            <w:bCs/>
            <w:color w:val="017BBA"/>
            <w:sz w:val="18"/>
            <w:szCs w:val="18"/>
            <w:lang w:eastAsia="en-GB"/>
          </w:rPr>
          <w:t>Assessment</w:t>
        </w:r>
      </w:hyperlink>
      <w:r w:rsidRPr="006C5274">
        <w:rPr>
          <w:rFonts w:ascii="Arial" w:eastAsia="Times New Roman" w:hAnsi="Arial" w:cs="Arial"/>
          <w:color w:val="5A5B5B"/>
          <w:sz w:val="18"/>
          <w:szCs w:val="18"/>
          <w:lang w:eastAsia="en-GB"/>
        </w:rPr>
        <w:t xml:space="preserve"> where the assessment has concluded that a package of family support is required to meet the child's needs under </w:t>
      </w:r>
      <w:hyperlink r:id="rId36" w:tgtFrame="_blank" w:history="1">
        <w:r w:rsidRPr="006C5274">
          <w:rPr>
            <w:rFonts w:ascii="Arial" w:eastAsia="Times New Roman" w:hAnsi="Arial" w:cs="Arial"/>
            <w:b/>
            <w:bCs/>
            <w:color w:val="017BBA"/>
            <w:sz w:val="18"/>
            <w:szCs w:val="18"/>
            <w:lang w:eastAsia="en-GB"/>
          </w:rPr>
          <w:t xml:space="preserve">Section 17 </w:t>
        </w:r>
      </w:hyperlink>
      <w:r w:rsidRPr="006C5274">
        <w:rPr>
          <w:rFonts w:ascii="Arial" w:eastAsia="Times New Roman" w:hAnsi="Arial" w:cs="Arial"/>
          <w:color w:val="5A5B5B"/>
          <w:sz w:val="18"/>
          <w:szCs w:val="18"/>
          <w:lang w:eastAsia="en-GB"/>
        </w:rPr>
        <w:t>of the Children Act 1989.</w:t>
      </w:r>
    </w:p>
    <w:p w14:paraId="24A7ED06"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first Planning Meeting which will take place within 10 working days of the start of the assessment will provide an opportunity for a child and his or her parents/carers, together with key agencies, to identify and agree the package of services required and to develop the Child in Need Plan.</w:t>
      </w:r>
    </w:p>
    <w:p w14:paraId="593CC2EA"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All Child in Need Planning Meetings should be attended by the child (depending on age and understanding), parents/carers and those agencies whose potential/actual contribution is recommended as an outcome of an assessment.</w:t>
      </w:r>
    </w:p>
    <w:p w14:paraId="0B0E6CA5"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The relevant social worker should discuss potential attendees for the Planning Meeting with the child and the parents/carers prior to arrangements being made for the meeting. </w:t>
      </w:r>
    </w:p>
    <w:p w14:paraId="436A9D0E"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It will be important that an appropriate venue suitable for the child and his or her family are used for the meeting. Consideration must be given to transport, timing and any child care issues. Where a child is attending a meeting and is of school age the meeting should be held outside of school time, wherever possible.</w:t>
      </w:r>
    </w:p>
    <w:p w14:paraId="6C17F4E1" w14:textId="5ABB486F"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All initial Child In Need Planning Meetings and the first and all subsequent Child In Need Review Meetings will be </w:t>
      </w:r>
      <w:r w:rsidR="00A174CD">
        <w:rPr>
          <w:rFonts w:ascii="Arial" w:eastAsia="Times New Roman" w:hAnsi="Arial" w:cs="Arial"/>
          <w:color w:val="5A5B5B"/>
          <w:sz w:val="18"/>
          <w:szCs w:val="18"/>
          <w:lang w:eastAsia="en-GB"/>
        </w:rPr>
        <w:t>c</w:t>
      </w:r>
      <w:r w:rsidRPr="006C5274">
        <w:rPr>
          <w:rFonts w:ascii="Arial" w:eastAsia="Times New Roman" w:hAnsi="Arial" w:cs="Arial"/>
          <w:color w:val="5A5B5B"/>
          <w:sz w:val="18"/>
          <w:szCs w:val="18"/>
          <w:lang w:eastAsia="en-GB"/>
        </w:rPr>
        <w:t>haired by the allocated social worker.</w:t>
      </w:r>
    </w:p>
    <w:p w14:paraId="6E1A50EC"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social worker is responsible for convening the meeting and arranging invitations.</w:t>
      </w:r>
    </w:p>
    <w:p w14:paraId="029F713D" w14:textId="751A2EE5" w:rsid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chair</w:t>
      </w:r>
      <w:r w:rsidR="00A174CD">
        <w:rPr>
          <w:rFonts w:ascii="Arial" w:eastAsia="Times New Roman" w:hAnsi="Arial" w:cs="Arial"/>
          <w:color w:val="5A5B5B"/>
          <w:sz w:val="18"/>
          <w:szCs w:val="18"/>
          <w:lang w:eastAsia="en-GB"/>
        </w:rPr>
        <w:t xml:space="preserve"> of</w:t>
      </w:r>
      <w:r w:rsidRPr="006C5274">
        <w:rPr>
          <w:rFonts w:ascii="Arial" w:eastAsia="Times New Roman" w:hAnsi="Arial" w:cs="Arial"/>
          <w:color w:val="5A5B5B"/>
          <w:sz w:val="18"/>
          <w:szCs w:val="18"/>
          <w:lang w:eastAsia="en-GB"/>
        </w:rPr>
        <w:t xml:space="preserve"> the Child In Need Planning or Review Meeting is responsible for ensuring that</w:t>
      </w:r>
      <w:r w:rsidR="005D4AB3">
        <w:rPr>
          <w:rFonts w:ascii="Arial" w:eastAsia="Times New Roman" w:hAnsi="Arial" w:cs="Arial"/>
          <w:color w:val="5A5B5B"/>
          <w:sz w:val="18"/>
          <w:szCs w:val="18"/>
          <w:lang w:eastAsia="en-GB"/>
        </w:rPr>
        <w:t xml:space="preserve"> a S</w:t>
      </w:r>
      <w:r w:rsidR="000021B1">
        <w:rPr>
          <w:rFonts w:ascii="Arial" w:eastAsia="Times New Roman" w:hAnsi="Arial" w:cs="Arial"/>
          <w:color w:val="5A5B5B"/>
          <w:sz w:val="18"/>
          <w:szCs w:val="18"/>
          <w:lang w:eastAsia="en-GB"/>
        </w:rPr>
        <w:t xml:space="preserve">pecific, </w:t>
      </w:r>
      <w:r w:rsidR="005D4AB3">
        <w:rPr>
          <w:rFonts w:ascii="Arial" w:eastAsia="Times New Roman" w:hAnsi="Arial" w:cs="Arial"/>
          <w:color w:val="5A5B5B"/>
          <w:sz w:val="18"/>
          <w:szCs w:val="18"/>
          <w:lang w:eastAsia="en-GB"/>
        </w:rPr>
        <w:t>M</w:t>
      </w:r>
      <w:r w:rsidR="000021B1">
        <w:rPr>
          <w:rFonts w:ascii="Arial" w:eastAsia="Times New Roman" w:hAnsi="Arial" w:cs="Arial"/>
          <w:color w:val="5A5B5B"/>
          <w:sz w:val="18"/>
          <w:szCs w:val="18"/>
          <w:lang w:eastAsia="en-GB"/>
        </w:rPr>
        <w:t xml:space="preserve">easurable, Achievable, </w:t>
      </w:r>
      <w:r w:rsidR="005D4AB3">
        <w:rPr>
          <w:rFonts w:ascii="Arial" w:eastAsia="Times New Roman" w:hAnsi="Arial" w:cs="Arial"/>
          <w:color w:val="5A5B5B"/>
          <w:sz w:val="18"/>
          <w:szCs w:val="18"/>
          <w:lang w:eastAsia="en-GB"/>
        </w:rPr>
        <w:t>R</w:t>
      </w:r>
      <w:r w:rsidR="000021B1">
        <w:rPr>
          <w:rFonts w:ascii="Arial" w:eastAsia="Times New Roman" w:hAnsi="Arial" w:cs="Arial"/>
          <w:color w:val="5A5B5B"/>
          <w:sz w:val="18"/>
          <w:szCs w:val="18"/>
          <w:lang w:eastAsia="en-GB"/>
        </w:rPr>
        <w:t xml:space="preserve">ealistic </w:t>
      </w:r>
      <w:r w:rsidR="005D4AB3">
        <w:rPr>
          <w:rFonts w:ascii="Arial" w:eastAsia="Times New Roman" w:hAnsi="Arial" w:cs="Arial"/>
          <w:color w:val="5A5B5B"/>
          <w:sz w:val="18"/>
          <w:szCs w:val="18"/>
          <w:lang w:eastAsia="en-GB"/>
        </w:rPr>
        <w:t>T</w:t>
      </w:r>
      <w:bookmarkStart w:id="2" w:name="_GoBack"/>
      <w:bookmarkEnd w:id="2"/>
      <w:r w:rsidR="000021B1">
        <w:rPr>
          <w:rFonts w:ascii="Arial" w:eastAsia="Times New Roman" w:hAnsi="Arial" w:cs="Arial"/>
          <w:color w:val="5A5B5B"/>
          <w:sz w:val="18"/>
          <w:szCs w:val="18"/>
          <w:lang w:eastAsia="en-GB"/>
        </w:rPr>
        <w:t>imely (SMART)</w:t>
      </w:r>
      <w:r w:rsidR="005D4AB3">
        <w:rPr>
          <w:rFonts w:ascii="Arial" w:eastAsia="Times New Roman" w:hAnsi="Arial" w:cs="Arial"/>
          <w:color w:val="5A5B5B"/>
          <w:sz w:val="18"/>
          <w:szCs w:val="18"/>
          <w:lang w:eastAsia="en-GB"/>
        </w:rPr>
        <w:t xml:space="preserve"> Child in Need Plan is produced</w:t>
      </w:r>
      <w:r w:rsidRPr="006C5274">
        <w:rPr>
          <w:rFonts w:ascii="Arial" w:eastAsia="Times New Roman" w:hAnsi="Arial" w:cs="Arial"/>
          <w:color w:val="5A5B5B"/>
          <w:sz w:val="18"/>
          <w:szCs w:val="18"/>
          <w:lang w:eastAsia="en-GB"/>
        </w:rPr>
        <w:t>. Th</w:t>
      </w:r>
      <w:r w:rsidR="005D4AB3">
        <w:rPr>
          <w:rFonts w:ascii="Arial" w:eastAsia="Times New Roman" w:hAnsi="Arial" w:cs="Arial"/>
          <w:color w:val="5A5B5B"/>
          <w:sz w:val="18"/>
          <w:szCs w:val="18"/>
          <w:lang w:eastAsia="en-GB"/>
        </w:rPr>
        <w:t>e</w:t>
      </w:r>
      <w:r w:rsidR="002457F6">
        <w:rPr>
          <w:rFonts w:ascii="Arial" w:eastAsia="Times New Roman" w:hAnsi="Arial" w:cs="Arial"/>
          <w:color w:val="5A5B5B"/>
          <w:sz w:val="18"/>
          <w:szCs w:val="18"/>
          <w:lang w:eastAsia="en-GB"/>
        </w:rPr>
        <w:t xml:space="preserve"> agreed </w:t>
      </w:r>
      <w:r w:rsidR="005D4AB3">
        <w:rPr>
          <w:rFonts w:ascii="Arial" w:eastAsia="Times New Roman" w:hAnsi="Arial" w:cs="Arial"/>
          <w:color w:val="5A5B5B"/>
          <w:sz w:val="18"/>
          <w:szCs w:val="18"/>
          <w:lang w:eastAsia="en-GB"/>
        </w:rPr>
        <w:t xml:space="preserve"> Child in Need</w:t>
      </w:r>
      <w:r w:rsidRPr="006C5274">
        <w:rPr>
          <w:rFonts w:ascii="Arial" w:eastAsia="Times New Roman" w:hAnsi="Arial" w:cs="Arial"/>
          <w:color w:val="5A5B5B"/>
          <w:sz w:val="18"/>
          <w:szCs w:val="18"/>
          <w:lang w:eastAsia="en-GB"/>
        </w:rPr>
        <w:t xml:space="preserve"> </w:t>
      </w:r>
      <w:r w:rsidR="005D4AB3">
        <w:rPr>
          <w:rFonts w:ascii="Arial" w:eastAsia="Times New Roman" w:hAnsi="Arial" w:cs="Arial"/>
          <w:color w:val="5A5B5B"/>
          <w:sz w:val="18"/>
          <w:szCs w:val="18"/>
          <w:lang w:eastAsia="en-GB"/>
        </w:rPr>
        <w:t>Plan</w:t>
      </w:r>
      <w:r w:rsidRPr="006C5274">
        <w:rPr>
          <w:rFonts w:ascii="Arial" w:eastAsia="Times New Roman" w:hAnsi="Arial" w:cs="Arial"/>
          <w:color w:val="5A5B5B"/>
          <w:sz w:val="18"/>
          <w:szCs w:val="18"/>
          <w:lang w:eastAsia="en-GB"/>
        </w:rPr>
        <w:t xml:space="preserve"> will be copied to those involved, including the child and parent/s, who will </w:t>
      </w:r>
      <w:r w:rsidR="002457F6">
        <w:rPr>
          <w:rFonts w:ascii="Arial" w:eastAsia="Times New Roman" w:hAnsi="Arial" w:cs="Arial"/>
          <w:color w:val="5A5B5B"/>
          <w:sz w:val="18"/>
          <w:szCs w:val="18"/>
          <w:lang w:eastAsia="en-GB"/>
        </w:rPr>
        <w:t>be asked</w:t>
      </w:r>
      <w:r w:rsidR="002457F6" w:rsidRPr="006C5274">
        <w:rPr>
          <w:rFonts w:ascii="Arial" w:eastAsia="Times New Roman" w:hAnsi="Arial" w:cs="Arial"/>
          <w:color w:val="5A5B5B"/>
          <w:sz w:val="18"/>
          <w:szCs w:val="18"/>
          <w:lang w:eastAsia="en-GB"/>
        </w:rPr>
        <w:t xml:space="preserve"> </w:t>
      </w:r>
      <w:r w:rsidRPr="006C5274">
        <w:rPr>
          <w:rFonts w:ascii="Arial" w:eastAsia="Times New Roman" w:hAnsi="Arial" w:cs="Arial"/>
          <w:color w:val="5A5B5B"/>
          <w:sz w:val="18"/>
          <w:szCs w:val="18"/>
          <w:lang w:eastAsia="en-GB"/>
        </w:rPr>
        <w:t>to sign their agreement</w:t>
      </w:r>
      <w:r w:rsidR="002457F6">
        <w:rPr>
          <w:rFonts w:ascii="Arial" w:eastAsia="Times New Roman" w:hAnsi="Arial" w:cs="Arial"/>
          <w:color w:val="5A5B5B"/>
          <w:sz w:val="18"/>
          <w:szCs w:val="18"/>
          <w:lang w:eastAsia="en-GB"/>
        </w:rPr>
        <w:t xml:space="preserve"> or make clear any areas of disagreement.  Parental views will then need to be reflected in the final plan. </w:t>
      </w:r>
      <w:r w:rsidRPr="006C5274">
        <w:rPr>
          <w:rFonts w:ascii="Arial" w:eastAsia="Times New Roman" w:hAnsi="Arial" w:cs="Arial"/>
          <w:color w:val="5A5B5B"/>
          <w:sz w:val="18"/>
          <w:szCs w:val="18"/>
          <w:lang w:eastAsia="en-GB"/>
        </w:rPr>
        <w:t xml:space="preserve">. </w:t>
      </w:r>
    </w:p>
    <w:p w14:paraId="39C7DC3F" w14:textId="77777777" w:rsidR="002F7699" w:rsidRPr="006C5274" w:rsidRDefault="002F7699"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43592160" w14:textId="0885F80A" w:rsidR="006C5274" w:rsidRPr="006C5274" w:rsidRDefault="006C5274" w:rsidP="006C527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6C5274">
        <w:rPr>
          <w:rFonts w:ascii="Arial" w:eastAsia="Times New Roman" w:hAnsi="Arial" w:cs="Arial"/>
          <w:b/>
          <w:bCs/>
          <w:color w:val="50575B"/>
          <w:sz w:val="23"/>
          <w:szCs w:val="23"/>
          <w:lang w:eastAsia="en-GB"/>
        </w:rPr>
        <w:lastRenderedPageBreak/>
        <w:t>2. </w:t>
      </w:r>
      <w:bookmarkStart w:id="3" w:name="cin_plans"/>
      <w:bookmarkEnd w:id="3"/>
      <w:r w:rsidRPr="006C5274">
        <w:rPr>
          <w:rFonts w:ascii="Arial" w:eastAsia="Times New Roman" w:hAnsi="Arial" w:cs="Arial"/>
          <w:b/>
          <w:bCs/>
          <w:color w:val="50575B"/>
          <w:sz w:val="23"/>
          <w:szCs w:val="23"/>
          <w:lang w:eastAsia="en-GB"/>
        </w:rPr>
        <w:t>Child in Need Plans</w:t>
      </w:r>
    </w:p>
    <w:p w14:paraId="4D622B1A"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A Child in Need Plan will be developed in a Child in Need Planning Meeting. </w:t>
      </w:r>
    </w:p>
    <w:p w14:paraId="4A1C6C5F"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Most Child in Need Plans will envisage that Children's Services intervention will end within twelve months. However, some children and families may require longer term support, for example children with disabilities.</w:t>
      </w:r>
    </w:p>
    <w:p w14:paraId="3F764FE1"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The Child in Need Plan must identify the allocated social worker, any resources or services that will be needed to achieve the planned outcomes within the agreed timescales and who is responsible for which action and the time-scale involved. </w:t>
      </w:r>
    </w:p>
    <w:p w14:paraId="38E33CA3"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In particular, the Child in Need Plan should:</w:t>
      </w:r>
    </w:p>
    <w:p w14:paraId="009A0126" w14:textId="77777777" w:rsidR="006C5274" w:rsidRPr="006C5274" w:rsidRDefault="006C5274" w:rsidP="00BB029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Describe the identified developmental needs of the child, and any services required;</w:t>
      </w:r>
    </w:p>
    <w:p w14:paraId="2F2AD0AB" w14:textId="77777777" w:rsidR="006C5274" w:rsidRPr="006C5274" w:rsidRDefault="006C5274" w:rsidP="00BB029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Include specific, achievable, child-focused outcomes intended to promote and safeguard the welfare of the child;</w:t>
      </w:r>
    </w:p>
    <w:p w14:paraId="1893FD00" w14:textId="77777777" w:rsidR="006C5274" w:rsidRPr="006C5274" w:rsidRDefault="006C5274" w:rsidP="00BB029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Include realistic strategies and specific actions to achieve the planned outcomes;</w:t>
      </w:r>
    </w:p>
    <w:p w14:paraId="005DB5EB" w14:textId="77777777" w:rsidR="006C5274" w:rsidRPr="006C5274" w:rsidRDefault="006C5274" w:rsidP="00BB029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Include a contingency plan to be followed if circumstances change significantly and require prompt action;</w:t>
      </w:r>
    </w:p>
    <w:p w14:paraId="2618AA17" w14:textId="77777777" w:rsidR="006C5274" w:rsidRPr="006C5274" w:rsidRDefault="006C5274" w:rsidP="00BB029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Include timescales that are not too short or unachievable;</w:t>
      </w:r>
    </w:p>
    <w:p w14:paraId="1B41E88C" w14:textId="77777777" w:rsidR="006C5274" w:rsidRPr="006C5274" w:rsidRDefault="006C5274" w:rsidP="00BB029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Not be dependent on resources which are known to be scarce or unavailable;</w:t>
      </w:r>
    </w:p>
    <w:p w14:paraId="4A830535" w14:textId="77777777" w:rsidR="006C5274" w:rsidRPr="006C5274" w:rsidRDefault="006C5274" w:rsidP="00BB029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Identify the allocated social worker and his or her responsibilities, including frequency of visits to the child;</w:t>
      </w:r>
    </w:p>
    <w:p w14:paraId="1F6BA93F" w14:textId="77777777" w:rsidR="006C5274" w:rsidRPr="006C5274" w:rsidRDefault="006C5274" w:rsidP="00BB029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Clearly identify the roles and responsibilities of other professionals and family members, including the nature and frequency of contact by professionals with children and family members;</w:t>
      </w:r>
    </w:p>
    <w:p w14:paraId="00488FBC" w14:textId="77777777" w:rsidR="006C5274" w:rsidRPr="006C5274" w:rsidRDefault="006C5274" w:rsidP="00BB0298">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Lay down points at which progress will be reviewed and the means by which it will be judged.</w:t>
      </w:r>
    </w:p>
    <w:p w14:paraId="7ABEDB76" w14:textId="16893A0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The </w:t>
      </w:r>
      <w:r w:rsidR="005D4AB3">
        <w:rPr>
          <w:rFonts w:ascii="Arial" w:eastAsia="Times New Roman" w:hAnsi="Arial" w:cs="Arial"/>
          <w:color w:val="5A5B5B"/>
          <w:sz w:val="18"/>
          <w:szCs w:val="18"/>
          <w:lang w:eastAsia="en-GB"/>
        </w:rPr>
        <w:t>c</w:t>
      </w:r>
      <w:r w:rsidRPr="006C5274">
        <w:rPr>
          <w:rFonts w:ascii="Arial" w:eastAsia="Times New Roman" w:hAnsi="Arial" w:cs="Arial"/>
          <w:color w:val="5A5B5B"/>
          <w:sz w:val="18"/>
          <w:szCs w:val="18"/>
          <w:lang w:eastAsia="en-GB"/>
        </w:rPr>
        <w:t>hair of the Child in Need Planning Meeting is responsible for the distribution of the Child in Need Plan. A copy of the Child in Need Plan should be provided to the parents, child (if old enough) and the agencies or other professionals involved in the provision of services under the Plan.</w:t>
      </w:r>
    </w:p>
    <w:p w14:paraId="06F6389B"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allocated social worker will be responsible for implementing the plan including making referrals to appropriate agencies for services as described in the plan.</w:t>
      </w:r>
    </w:p>
    <w:p w14:paraId="2EE6420A" w14:textId="77777777" w:rsid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Where it becomes necessary to make minor adjustments to the plan and services provided, any changes to the plan must be made in consultation with the parents and the child (where appropriate) and key professionals from other agencies. </w:t>
      </w:r>
    </w:p>
    <w:p w14:paraId="52804828" w14:textId="77777777" w:rsidR="002F7699" w:rsidRDefault="002F7699"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1E5D0E29" w14:textId="77777777" w:rsidR="002F7699" w:rsidRPr="006C5274" w:rsidRDefault="002F7699"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72F4F663" w14:textId="2983E055" w:rsidR="006C5274" w:rsidRPr="006C5274" w:rsidRDefault="006C5274" w:rsidP="006C527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6C5274">
        <w:rPr>
          <w:rFonts w:ascii="Arial" w:eastAsia="Times New Roman" w:hAnsi="Arial" w:cs="Arial"/>
          <w:b/>
          <w:bCs/>
          <w:color w:val="50575B"/>
          <w:sz w:val="23"/>
          <w:szCs w:val="23"/>
          <w:lang w:eastAsia="en-GB"/>
        </w:rPr>
        <w:lastRenderedPageBreak/>
        <w:t>3.</w:t>
      </w:r>
      <w:bookmarkStart w:id="4" w:name="reviews_cin_plans"/>
      <w:bookmarkEnd w:id="4"/>
      <w:r w:rsidRPr="006C5274">
        <w:rPr>
          <w:rFonts w:ascii="Arial" w:eastAsia="Times New Roman" w:hAnsi="Arial" w:cs="Arial"/>
          <w:b/>
          <w:bCs/>
          <w:color w:val="50575B"/>
          <w:sz w:val="23"/>
          <w:szCs w:val="23"/>
          <w:lang w:eastAsia="en-GB"/>
        </w:rPr>
        <w:t xml:space="preserve"> Reviews of Child in Need Plans</w:t>
      </w:r>
    </w:p>
    <w:p w14:paraId="3A9D1659"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Reviews will be conducted at intervals agreed with the allocated social worker’s Practice or Team Manager, which will be at least every three months, unless there are exceptional circumstances when timescales can be longer. This can include disabled children whose circumstances remain consistent and the services provided do not require such a regular review.</w:t>
      </w:r>
    </w:p>
    <w:p w14:paraId="376F1AD7"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If there are significant changes in the family circumstances, an early review should take place. </w:t>
      </w:r>
    </w:p>
    <w:p w14:paraId="3C658106"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Any child protection or safeguarding issues which arise during the course of a Child in Need Plan must be brought to the notice of and discussed with the social worker’s Practice or Team Manager and be responded to in line with </w:t>
      </w:r>
      <w:hyperlink r:id="rId37" w:tgtFrame="_blank" w:history="1">
        <w:r w:rsidRPr="006C5274">
          <w:rPr>
            <w:rFonts w:ascii="Arial" w:eastAsia="Times New Roman" w:hAnsi="Arial" w:cs="Arial"/>
            <w:b/>
            <w:bCs/>
            <w:color w:val="017BBA"/>
            <w:sz w:val="18"/>
            <w:szCs w:val="18"/>
            <w:lang w:eastAsia="en-GB"/>
          </w:rPr>
          <w:t>Northamptonshire Safeguarding Children Board Procedures</w:t>
        </w:r>
      </w:hyperlink>
      <w:r w:rsidRPr="006C5274">
        <w:rPr>
          <w:rFonts w:ascii="Arial" w:eastAsia="Times New Roman" w:hAnsi="Arial" w:cs="Arial"/>
          <w:color w:val="5A5B5B"/>
          <w:sz w:val="18"/>
          <w:szCs w:val="18"/>
          <w:lang w:eastAsia="en-GB"/>
        </w:rPr>
        <w:t>.</w:t>
      </w:r>
    </w:p>
    <w:p w14:paraId="1D1391A2" w14:textId="51A624EA"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The Review will be chaired by the allocated social worker, who should invite or seek the views of the child, parents and any service providers. The responsible team will administer all Child in Need Reviews. </w:t>
      </w:r>
    </w:p>
    <w:p w14:paraId="12C6AE26"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purpose of the Review is to ensure that the services provided are contributing to the achievement of the objectives within the time-scales set.</w:t>
      </w:r>
    </w:p>
    <w:p w14:paraId="6B13A76B" w14:textId="0781D6BC"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Where it is proposed that a complex package of support being provided under a Child in Need Plan should continue beyond 12 months there should be a specific review chaired by the</w:t>
      </w:r>
      <w:r w:rsidR="002457F6">
        <w:rPr>
          <w:rFonts w:ascii="Arial" w:eastAsia="Times New Roman" w:hAnsi="Arial" w:cs="Arial"/>
          <w:color w:val="5A5B5B"/>
          <w:sz w:val="18"/>
          <w:szCs w:val="18"/>
          <w:lang w:eastAsia="en-GB"/>
        </w:rPr>
        <w:t xml:space="preserve"> Team Manager of the responsible </w:t>
      </w:r>
      <w:r w:rsidR="00220892">
        <w:rPr>
          <w:rFonts w:ascii="Arial" w:eastAsia="Times New Roman" w:hAnsi="Arial" w:cs="Arial"/>
          <w:color w:val="5A5B5B"/>
          <w:sz w:val="18"/>
          <w:szCs w:val="18"/>
          <w:lang w:eastAsia="en-GB"/>
        </w:rPr>
        <w:t>team</w:t>
      </w:r>
      <w:r w:rsidR="00220892" w:rsidRPr="006C5274">
        <w:rPr>
          <w:rFonts w:ascii="Arial" w:eastAsia="Times New Roman" w:hAnsi="Arial" w:cs="Arial"/>
          <w:color w:val="5A5B5B"/>
          <w:sz w:val="18"/>
          <w:szCs w:val="18"/>
          <w:lang w:eastAsia="en-GB"/>
        </w:rPr>
        <w:t xml:space="preserve">. </w:t>
      </w:r>
      <w:r w:rsidRPr="006C5274">
        <w:rPr>
          <w:rFonts w:ascii="Arial" w:eastAsia="Times New Roman" w:hAnsi="Arial" w:cs="Arial"/>
          <w:color w:val="5A5B5B"/>
          <w:sz w:val="18"/>
          <w:szCs w:val="18"/>
          <w:lang w:eastAsia="en-GB"/>
        </w:rPr>
        <w:t>Exceptions to this will be those cases where the plan acknowledges the need for longer term support, for example in relation to children who meet the criteria for a service in relation to a disability.</w:t>
      </w:r>
    </w:p>
    <w:p w14:paraId="6C0A95E0"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All decisions made should be recorded on the child’s electronic record, together with reasons, and dated.</w:t>
      </w:r>
    </w:p>
    <w:p w14:paraId="318244EE"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outcome of a Review will be:</w:t>
      </w:r>
    </w:p>
    <w:p w14:paraId="6D9B3633" w14:textId="77777777" w:rsidR="006C5274" w:rsidRPr="006C5274" w:rsidRDefault="006C5274" w:rsidP="00BB0298">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That the child is no longer a </w:t>
      </w:r>
      <w:hyperlink r:id="rId38" w:tgtFrame="_blank" w:history="1">
        <w:r w:rsidRPr="006C5274">
          <w:rPr>
            <w:rFonts w:ascii="Arial" w:eastAsia="Times New Roman" w:hAnsi="Arial" w:cs="Arial"/>
            <w:b/>
            <w:bCs/>
            <w:color w:val="017BBA"/>
            <w:sz w:val="18"/>
            <w:szCs w:val="18"/>
            <w:lang w:eastAsia="en-GB"/>
          </w:rPr>
          <w:t>Child in Need</w:t>
        </w:r>
      </w:hyperlink>
      <w:r w:rsidRPr="006C5274">
        <w:rPr>
          <w:rFonts w:ascii="Arial" w:eastAsia="Times New Roman" w:hAnsi="Arial" w:cs="Arial"/>
          <w:color w:val="5A5B5B"/>
          <w:sz w:val="18"/>
          <w:szCs w:val="18"/>
          <w:lang w:eastAsia="en-GB"/>
        </w:rPr>
        <w:t xml:space="preserve"> requiring Children's Social Care Services intervention, which will result in a recommendation to the team manager that the case be closed although the child may continue to receive services from a single agency or under a multi-agency plan not involving Children's Social Care;</w:t>
      </w:r>
    </w:p>
    <w:p w14:paraId="767B3743" w14:textId="77777777" w:rsidR="006C5274" w:rsidRPr="006C5274" w:rsidRDefault="006C5274" w:rsidP="00BB0298">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That the child continues to be a Child in Need requiring the same level of services, resulting in the continuing provision of services and minor amendment, as necessary, of the Child in Need Plan;</w:t>
      </w:r>
    </w:p>
    <w:p w14:paraId="7004058A" w14:textId="77777777" w:rsidR="006C5274" w:rsidRPr="006C5274" w:rsidRDefault="006C5274" w:rsidP="00BB0298">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That the child appears to be at risk of </w:t>
      </w:r>
      <w:hyperlink r:id="rId39" w:tgtFrame="_blank" w:history="1">
        <w:r w:rsidRPr="006C5274">
          <w:rPr>
            <w:rFonts w:ascii="Arial" w:eastAsia="Times New Roman" w:hAnsi="Arial" w:cs="Arial"/>
            <w:b/>
            <w:bCs/>
            <w:color w:val="017BBA"/>
            <w:sz w:val="18"/>
            <w:szCs w:val="18"/>
            <w:lang w:eastAsia="en-GB"/>
          </w:rPr>
          <w:t>Significant Harm</w:t>
        </w:r>
      </w:hyperlink>
      <w:r w:rsidRPr="006C5274">
        <w:rPr>
          <w:rFonts w:ascii="Arial" w:eastAsia="Times New Roman" w:hAnsi="Arial" w:cs="Arial"/>
          <w:color w:val="5A5B5B"/>
          <w:sz w:val="18"/>
          <w:szCs w:val="18"/>
          <w:lang w:eastAsia="en-GB"/>
        </w:rPr>
        <w:t xml:space="preserve">, resulting in the need for a </w:t>
      </w:r>
      <w:hyperlink r:id="rId40" w:tgtFrame="_blank" w:history="1">
        <w:r w:rsidRPr="006C5274">
          <w:rPr>
            <w:rFonts w:ascii="Arial" w:eastAsia="Times New Roman" w:hAnsi="Arial" w:cs="Arial"/>
            <w:b/>
            <w:bCs/>
            <w:color w:val="017BBA"/>
            <w:sz w:val="18"/>
            <w:szCs w:val="18"/>
            <w:lang w:eastAsia="en-GB"/>
          </w:rPr>
          <w:t>Strategy Discussion/Meeting</w:t>
        </w:r>
      </w:hyperlink>
      <w:r w:rsidRPr="006C5274">
        <w:rPr>
          <w:rFonts w:ascii="Arial" w:eastAsia="Times New Roman" w:hAnsi="Arial" w:cs="Arial"/>
          <w:color w:val="5A5B5B"/>
          <w:sz w:val="18"/>
          <w:szCs w:val="18"/>
          <w:lang w:eastAsia="en-GB"/>
        </w:rPr>
        <w:t xml:space="preserve"> and possible </w:t>
      </w:r>
      <w:hyperlink r:id="rId41" w:tgtFrame="_blank" w:history="1">
        <w:r w:rsidRPr="006C5274">
          <w:rPr>
            <w:rFonts w:ascii="Arial" w:eastAsia="Times New Roman" w:hAnsi="Arial" w:cs="Arial"/>
            <w:b/>
            <w:bCs/>
            <w:color w:val="017BBA"/>
            <w:sz w:val="18"/>
            <w:szCs w:val="18"/>
            <w:lang w:eastAsia="en-GB"/>
          </w:rPr>
          <w:t>Section 47 Enquiry</w:t>
        </w:r>
      </w:hyperlink>
      <w:r w:rsidRPr="006C5274">
        <w:rPr>
          <w:rFonts w:ascii="Arial" w:eastAsia="Times New Roman" w:hAnsi="Arial" w:cs="Arial"/>
          <w:color w:val="5A5B5B"/>
          <w:sz w:val="18"/>
          <w:szCs w:val="18"/>
          <w:lang w:eastAsia="en-GB"/>
        </w:rPr>
        <w:t>.</w:t>
      </w:r>
    </w:p>
    <w:p w14:paraId="6555773E" w14:textId="4D9FC081" w:rsid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Where the outcome of the Review is an amendment to the Child in Need Plan, the Lead Professional should circulate a copy of the amended Plan to the child, parents, and other agencies/professionals involved in providing the services set out in the amended Plan, including any new services to be provided.</w:t>
      </w:r>
      <w:r w:rsidR="00F9108B">
        <w:rPr>
          <w:rFonts w:ascii="Arial" w:eastAsia="Times New Roman" w:hAnsi="Arial" w:cs="Arial"/>
          <w:color w:val="5A5B5B"/>
          <w:sz w:val="18"/>
          <w:szCs w:val="18"/>
          <w:lang w:eastAsia="en-GB"/>
        </w:rPr>
        <w:t xml:space="preserve"> The updated Child in Need Plan should be circulated within 10 days of the meeting.</w:t>
      </w:r>
      <w:r w:rsidR="002457F6">
        <w:rPr>
          <w:rFonts w:ascii="Arial" w:eastAsia="Times New Roman" w:hAnsi="Arial" w:cs="Arial"/>
          <w:color w:val="5A5B5B"/>
          <w:sz w:val="18"/>
          <w:szCs w:val="18"/>
          <w:lang w:eastAsia="en-GB"/>
        </w:rPr>
        <w:t xml:space="preserve"> Any areas of disagreement to be provided and recorded</w:t>
      </w:r>
      <w:r w:rsidR="000021B1">
        <w:rPr>
          <w:rFonts w:ascii="Arial" w:eastAsia="Times New Roman" w:hAnsi="Arial" w:cs="Arial"/>
          <w:color w:val="5A5B5B"/>
          <w:sz w:val="18"/>
          <w:szCs w:val="18"/>
          <w:lang w:eastAsia="en-GB"/>
        </w:rPr>
        <w:t>.</w:t>
      </w:r>
    </w:p>
    <w:p w14:paraId="1ACC65F5" w14:textId="77777777" w:rsid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2E703914" w14:textId="77777777" w:rsidR="006C5274" w:rsidRPr="006C5274" w:rsidRDefault="006C5274" w:rsidP="006C527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4. Children with Disabilities</w:t>
      </w:r>
    </w:p>
    <w:p w14:paraId="224A7C46" w14:textId="77777777" w:rsidR="006C5274" w:rsidRDefault="006C5274" w:rsidP="00BB0298">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lastRenderedPageBreak/>
        <w:t>Following a social work assessment the level of visiting and review of the plan will be determined with the family, in</w:t>
      </w:r>
      <w:r w:rsidR="003F659E">
        <w:rPr>
          <w:rFonts w:ascii="Arial" w:eastAsia="Times New Roman" w:hAnsi="Arial" w:cs="Arial"/>
          <w:color w:val="5A5B5B"/>
          <w:sz w:val="18"/>
          <w:szCs w:val="18"/>
          <w:lang w:eastAsia="en-GB"/>
        </w:rPr>
        <w:t xml:space="preserve"> line with</w:t>
      </w:r>
      <w:r w:rsidRPr="006C5274">
        <w:rPr>
          <w:rFonts w:ascii="Arial" w:eastAsia="Times New Roman" w:hAnsi="Arial" w:cs="Arial"/>
          <w:color w:val="5A5B5B"/>
          <w:sz w:val="18"/>
          <w:szCs w:val="18"/>
          <w:lang w:eastAsia="en-GB"/>
        </w:rPr>
        <w:t xml:space="preserve"> the assessed level of </w:t>
      </w:r>
      <w:r w:rsidR="00796B64" w:rsidRPr="006C5274">
        <w:rPr>
          <w:rFonts w:ascii="Arial" w:eastAsia="Times New Roman" w:hAnsi="Arial" w:cs="Arial"/>
          <w:color w:val="5A5B5B"/>
          <w:sz w:val="18"/>
          <w:szCs w:val="18"/>
          <w:lang w:eastAsia="en-GB"/>
        </w:rPr>
        <w:t>need</w:t>
      </w:r>
      <w:r w:rsidR="00796B64">
        <w:rPr>
          <w:rFonts w:ascii="Arial" w:eastAsia="Times New Roman" w:hAnsi="Arial" w:cs="Arial"/>
          <w:color w:val="5A5B5B"/>
          <w:sz w:val="18"/>
          <w:szCs w:val="18"/>
          <w:lang w:eastAsia="en-GB"/>
        </w:rPr>
        <w:t>. The</w:t>
      </w:r>
      <w:r w:rsidR="00C93750" w:rsidRPr="00C93750">
        <w:rPr>
          <w:rFonts w:ascii="Arial" w:eastAsia="Times New Roman" w:hAnsi="Arial" w:cs="Arial"/>
          <w:color w:val="5A5B5B"/>
          <w:sz w:val="18"/>
          <w:szCs w:val="18"/>
          <w:lang w:eastAsia="en-GB"/>
        </w:rPr>
        <w:t xml:space="preserve"> guiding principle is that the level of intervention/monitoring is proportionate to th</w:t>
      </w:r>
      <w:r w:rsidR="00C93750">
        <w:rPr>
          <w:rFonts w:ascii="Arial" w:eastAsia="Times New Roman" w:hAnsi="Arial" w:cs="Arial"/>
          <w:color w:val="5A5B5B"/>
          <w:sz w:val="18"/>
          <w:szCs w:val="18"/>
          <w:lang w:eastAsia="en-GB"/>
        </w:rPr>
        <w:t xml:space="preserve">e needs of the child and family. </w:t>
      </w:r>
      <w:r w:rsidRPr="006C5274">
        <w:rPr>
          <w:rFonts w:ascii="Arial" w:eastAsia="Times New Roman" w:hAnsi="Arial" w:cs="Arial"/>
          <w:color w:val="5A5B5B"/>
          <w:sz w:val="18"/>
          <w:szCs w:val="18"/>
          <w:lang w:eastAsia="en-GB"/>
        </w:rPr>
        <w:t>For children with complex disabilities this may include a visiting pattern and review of t</w:t>
      </w:r>
      <w:r>
        <w:rPr>
          <w:rFonts w:ascii="Arial" w:eastAsia="Times New Roman" w:hAnsi="Arial" w:cs="Arial"/>
          <w:color w:val="5A5B5B"/>
          <w:sz w:val="18"/>
          <w:szCs w:val="18"/>
          <w:lang w:eastAsia="en-GB"/>
        </w:rPr>
        <w:t>he plan as outlined in section 3</w:t>
      </w:r>
      <w:r w:rsidRPr="006C5274">
        <w:rPr>
          <w:rFonts w:ascii="Arial" w:eastAsia="Times New Roman" w:hAnsi="Arial" w:cs="Arial"/>
          <w:color w:val="5A5B5B"/>
          <w:sz w:val="18"/>
          <w:szCs w:val="18"/>
          <w:lang w:eastAsia="en-GB"/>
        </w:rPr>
        <w:t xml:space="preserve"> above. </w:t>
      </w:r>
    </w:p>
    <w:p w14:paraId="1E8E5243" w14:textId="77777777" w:rsidR="001146A1" w:rsidRPr="001146A1" w:rsidRDefault="001146A1" w:rsidP="00BB0298">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 number of children open to the Disabled </w:t>
      </w:r>
      <w:r w:rsidR="006C5274" w:rsidRPr="006C5274">
        <w:rPr>
          <w:rFonts w:ascii="Arial" w:eastAsia="Times New Roman" w:hAnsi="Arial" w:cs="Arial"/>
          <w:color w:val="5A5B5B"/>
          <w:sz w:val="18"/>
          <w:szCs w:val="18"/>
          <w:lang w:eastAsia="en-GB"/>
        </w:rPr>
        <w:t>C</w:t>
      </w:r>
      <w:r>
        <w:rPr>
          <w:rFonts w:ascii="Arial" w:eastAsia="Times New Roman" w:hAnsi="Arial" w:cs="Arial"/>
          <w:color w:val="5A5B5B"/>
          <w:sz w:val="18"/>
          <w:szCs w:val="18"/>
          <w:lang w:eastAsia="en-GB"/>
        </w:rPr>
        <w:t xml:space="preserve">hildren’s </w:t>
      </w:r>
      <w:r w:rsidR="006C5274" w:rsidRPr="006C5274">
        <w:rPr>
          <w:rFonts w:ascii="Arial" w:eastAsia="Times New Roman" w:hAnsi="Arial" w:cs="Arial"/>
          <w:color w:val="5A5B5B"/>
          <w:sz w:val="18"/>
          <w:szCs w:val="18"/>
          <w:lang w:eastAsia="en-GB"/>
        </w:rPr>
        <w:t>T</w:t>
      </w:r>
      <w:r>
        <w:rPr>
          <w:rFonts w:ascii="Arial" w:eastAsia="Times New Roman" w:hAnsi="Arial" w:cs="Arial"/>
          <w:color w:val="5A5B5B"/>
          <w:sz w:val="18"/>
          <w:szCs w:val="18"/>
          <w:lang w:eastAsia="en-GB"/>
        </w:rPr>
        <w:t>eam (DCT)</w:t>
      </w:r>
      <w:r w:rsidR="006C5274" w:rsidRPr="006C5274">
        <w:rPr>
          <w:rFonts w:ascii="Arial" w:eastAsia="Times New Roman" w:hAnsi="Arial" w:cs="Arial"/>
          <w:color w:val="5A5B5B"/>
          <w:sz w:val="18"/>
          <w:szCs w:val="18"/>
          <w:lang w:eastAsia="en-GB"/>
        </w:rPr>
        <w:t xml:space="preserve"> will have a short break </w:t>
      </w:r>
      <w:r w:rsidR="003F659E">
        <w:rPr>
          <w:rFonts w:ascii="Arial" w:eastAsia="Times New Roman" w:hAnsi="Arial" w:cs="Arial"/>
          <w:color w:val="5A5B5B"/>
          <w:sz w:val="18"/>
          <w:szCs w:val="18"/>
          <w:lang w:eastAsia="en-GB"/>
        </w:rPr>
        <w:t>under section 17 of the Children Act 1989</w:t>
      </w:r>
      <w:r>
        <w:rPr>
          <w:rFonts w:ascii="Arial" w:eastAsia="Times New Roman" w:hAnsi="Arial" w:cs="Arial"/>
          <w:color w:val="5A5B5B"/>
          <w:sz w:val="18"/>
          <w:szCs w:val="18"/>
          <w:lang w:eastAsia="en-GB"/>
        </w:rPr>
        <w:t xml:space="preserve"> and t</w:t>
      </w:r>
      <w:r w:rsidRPr="001146A1">
        <w:rPr>
          <w:rFonts w:ascii="Arial" w:eastAsia="Times New Roman" w:hAnsi="Arial" w:cs="Arial"/>
          <w:color w:val="5A5B5B"/>
          <w:sz w:val="18"/>
          <w:szCs w:val="18"/>
          <w:lang w:eastAsia="en-GB"/>
        </w:rPr>
        <w:t xml:space="preserve">he following criteria </w:t>
      </w:r>
      <w:r w:rsidR="00D42014">
        <w:rPr>
          <w:rFonts w:ascii="Arial" w:eastAsia="Times New Roman" w:hAnsi="Arial" w:cs="Arial"/>
          <w:color w:val="5A5B5B"/>
          <w:sz w:val="18"/>
          <w:szCs w:val="18"/>
          <w:lang w:eastAsia="en-GB"/>
        </w:rPr>
        <w:t xml:space="preserve">will be </w:t>
      </w:r>
      <w:r w:rsidRPr="001146A1">
        <w:rPr>
          <w:rFonts w:ascii="Arial" w:eastAsia="Times New Roman" w:hAnsi="Arial" w:cs="Arial"/>
          <w:color w:val="5A5B5B"/>
          <w:sz w:val="18"/>
          <w:szCs w:val="18"/>
          <w:lang w:eastAsia="en-GB"/>
        </w:rPr>
        <w:t xml:space="preserve">met and evidenced within the Social Care assessment: </w:t>
      </w:r>
    </w:p>
    <w:p w14:paraId="54F69D18" w14:textId="77777777" w:rsidR="001146A1" w:rsidRPr="00BB0298" w:rsidRDefault="001146A1" w:rsidP="00BB0298">
      <w:pPr>
        <w:pStyle w:val="ListParagraph"/>
        <w:numPr>
          <w:ilvl w:val="0"/>
          <w:numId w:val="13"/>
        </w:num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BB0298">
        <w:rPr>
          <w:rFonts w:ascii="Arial" w:eastAsia="Times New Roman" w:hAnsi="Arial" w:cs="Arial"/>
          <w:color w:val="5A5B5B"/>
          <w:sz w:val="18"/>
          <w:szCs w:val="18"/>
          <w:lang w:eastAsia="en-GB"/>
        </w:rPr>
        <w:t>There are no parenting capacity issues;</w:t>
      </w:r>
    </w:p>
    <w:p w14:paraId="13F589DF" w14:textId="77777777" w:rsidR="001146A1" w:rsidRPr="00BB0298" w:rsidRDefault="001146A1" w:rsidP="00BB0298">
      <w:pPr>
        <w:pStyle w:val="ListParagraph"/>
        <w:numPr>
          <w:ilvl w:val="0"/>
          <w:numId w:val="13"/>
        </w:num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BB0298">
        <w:rPr>
          <w:rFonts w:ascii="Arial" w:eastAsia="Times New Roman" w:hAnsi="Arial" w:cs="Arial"/>
          <w:color w:val="5A5B5B"/>
          <w:sz w:val="18"/>
          <w:szCs w:val="18"/>
          <w:lang w:eastAsia="en-GB"/>
        </w:rPr>
        <w:t>Child has a Short Breaks Care plan under Section 17 of 1989 Children Act;</w:t>
      </w:r>
    </w:p>
    <w:p w14:paraId="4DB6F5EB" w14:textId="77777777" w:rsidR="001146A1" w:rsidRPr="00BB0298" w:rsidRDefault="001146A1" w:rsidP="00BB0298">
      <w:pPr>
        <w:pStyle w:val="ListParagraph"/>
        <w:numPr>
          <w:ilvl w:val="0"/>
          <w:numId w:val="13"/>
        </w:num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sidRPr="00BB0298">
        <w:rPr>
          <w:rFonts w:ascii="Arial" w:eastAsia="Times New Roman" w:hAnsi="Arial" w:cs="Arial"/>
          <w:color w:val="5A5B5B"/>
          <w:sz w:val="18"/>
          <w:szCs w:val="18"/>
          <w:lang w:eastAsia="en-GB"/>
        </w:rPr>
        <w:t xml:space="preserve">Child has </w:t>
      </w:r>
      <w:r w:rsidR="00A73768" w:rsidRPr="00BB0298">
        <w:rPr>
          <w:rFonts w:ascii="Arial" w:eastAsia="Times New Roman" w:hAnsi="Arial" w:cs="Arial"/>
          <w:color w:val="5A5B5B"/>
          <w:sz w:val="18"/>
          <w:szCs w:val="18"/>
          <w:lang w:eastAsia="en-GB"/>
        </w:rPr>
        <w:t xml:space="preserve">up to 10 </w:t>
      </w:r>
      <w:r w:rsidRPr="00BB0298">
        <w:rPr>
          <w:rFonts w:ascii="Arial" w:eastAsia="Times New Roman" w:hAnsi="Arial" w:cs="Arial"/>
          <w:color w:val="5A5B5B"/>
          <w:sz w:val="18"/>
          <w:szCs w:val="18"/>
          <w:lang w:eastAsia="en-GB"/>
        </w:rPr>
        <w:t>hours per week</w:t>
      </w:r>
      <w:r w:rsidR="00B31E9A">
        <w:rPr>
          <w:rFonts w:ascii="Arial" w:eastAsia="Times New Roman" w:hAnsi="Arial" w:cs="Arial"/>
          <w:color w:val="5A5B5B"/>
          <w:sz w:val="18"/>
          <w:szCs w:val="18"/>
          <w:lang w:eastAsia="en-GB"/>
        </w:rPr>
        <w:t xml:space="preserve"> Personal Assistant (PA) </w:t>
      </w:r>
      <w:r w:rsidR="005A591E" w:rsidRPr="00BB0298">
        <w:rPr>
          <w:rFonts w:ascii="Arial" w:eastAsia="Times New Roman" w:hAnsi="Arial" w:cs="Arial"/>
          <w:color w:val="5A5B5B"/>
          <w:sz w:val="18"/>
          <w:szCs w:val="18"/>
          <w:lang w:eastAsia="en-GB"/>
        </w:rPr>
        <w:t>support</w:t>
      </w:r>
    </w:p>
    <w:p w14:paraId="7F052444" w14:textId="77777777" w:rsidR="006C5274" w:rsidRPr="006C5274" w:rsidRDefault="00796B64" w:rsidP="00BB0298">
      <w:pPr>
        <w:shd w:val="clear" w:color="auto" w:fill="FFFFFF"/>
        <w:spacing w:before="100" w:beforeAutospacing="1" w:after="100" w:afterAutospacing="1" w:line="336" w:lineRule="auto"/>
        <w:jc w:val="both"/>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By agreement</w:t>
      </w:r>
      <w:r w:rsidR="006C5274" w:rsidRPr="006C5274">
        <w:rPr>
          <w:rFonts w:ascii="Arial" w:eastAsia="Times New Roman" w:hAnsi="Arial" w:cs="Arial"/>
          <w:color w:val="5A5B5B"/>
          <w:sz w:val="18"/>
          <w:szCs w:val="18"/>
          <w:lang w:eastAsia="en-GB"/>
        </w:rPr>
        <w:t xml:space="preserve"> with those with </w:t>
      </w:r>
      <w:r w:rsidR="003F659E">
        <w:rPr>
          <w:rFonts w:ascii="Arial" w:eastAsia="Times New Roman" w:hAnsi="Arial" w:cs="Arial"/>
          <w:color w:val="5A5B5B"/>
          <w:sz w:val="18"/>
          <w:szCs w:val="18"/>
          <w:lang w:eastAsia="en-GB"/>
        </w:rPr>
        <w:t xml:space="preserve">parental </w:t>
      </w:r>
      <w:r w:rsidR="00723FA8">
        <w:rPr>
          <w:rFonts w:ascii="Arial" w:eastAsia="Times New Roman" w:hAnsi="Arial" w:cs="Arial"/>
          <w:color w:val="5A5B5B"/>
          <w:sz w:val="18"/>
          <w:szCs w:val="18"/>
          <w:lang w:eastAsia="en-GB"/>
        </w:rPr>
        <w:t>responsibility</w:t>
      </w:r>
      <w:r w:rsidR="006C5274" w:rsidRPr="006C5274">
        <w:rPr>
          <w:rFonts w:ascii="Arial" w:eastAsia="Times New Roman" w:hAnsi="Arial" w:cs="Arial"/>
          <w:color w:val="5A5B5B"/>
          <w:sz w:val="18"/>
          <w:szCs w:val="18"/>
          <w:lang w:eastAsia="en-GB"/>
        </w:rPr>
        <w:t xml:space="preserve">, </w:t>
      </w:r>
      <w:r w:rsidR="005A591E">
        <w:rPr>
          <w:rFonts w:ascii="Arial" w:eastAsia="Times New Roman" w:hAnsi="Arial" w:cs="Arial"/>
          <w:color w:val="5A5B5B"/>
          <w:sz w:val="18"/>
          <w:szCs w:val="18"/>
          <w:lang w:eastAsia="en-GB"/>
        </w:rPr>
        <w:t xml:space="preserve">children and young people who meet the above criteria </w:t>
      </w:r>
      <w:r w:rsidR="006C5274" w:rsidRPr="006C5274">
        <w:rPr>
          <w:rFonts w:ascii="Arial" w:eastAsia="Times New Roman" w:hAnsi="Arial" w:cs="Arial"/>
          <w:color w:val="5A5B5B"/>
          <w:sz w:val="18"/>
          <w:szCs w:val="18"/>
          <w:lang w:eastAsia="en-GB"/>
        </w:rPr>
        <w:t xml:space="preserve">will </w:t>
      </w:r>
      <w:r w:rsidR="001146A1">
        <w:rPr>
          <w:rFonts w:ascii="Arial" w:eastAsia="Times New Roman" w:hAnsi="Arial" w:cs="Arial"/>
          <w:color w:val="5A5B5B"/>
          <w:sz w:val="18"/>
          <w:szCs w:val="18"/>
          <w:lang w:eastAsia="en-GB"/>
        </w:rPr>
        <w:t>have</w:t>
      </w:r>
      <w:r w:rsidR="006C5274" w:rsidRPr="006C5274">
        <w:rPr>
          <w:rFonts w:ascii="Arial" w:eastAsia="Times New Roman" w:hAnsi="Arial" w:cs="Arial"/>
          <w:color w:val="5A5B5B"/>
          <w:sz w:val="18"/>
          <w:szCs w:val="18"/>
          <w:lang w:eastAsia="en-GB"/>
        </w:rPr>
        <w:t xml:space="preserve"> an annua</w:t>
      </w:r>
      <w:r w:rsidR="001146A1">
        <w:rPr>
          <w:rFonts w:ascii="Arial" w:eastAsia="Times New Roman" w:hAnsi="Arial" w:cs="Arial"/>
          <w:color w:val="5A5B5B"/>
          <w:sz w:val="18"/>
          <w:szCs w:val="18"/>
          <w:lang w:eastAsia="en-GB"/>
        </w:rPr>
        <w:t xml:space="preserve">l review undertaken by </w:t>
      </w:r>
      <w:r w:rsidR="00B31E9A">
        <w:rPr>
          <w:rFonts w:ascii="Arial" w:eastAsia="Times New Roman" w:hAnsi="Arial" w:cs="Arial"/>
          <w:color w:val="5A5B5B"/>
          <w:sz w:val="18"/>
          <w:szCs w:val="18"/>
          <w:lang w:eastAsia="en-GB"/>
        </w:rPr>
        <w:t xml:space="preserve">the </w:t>
      </w:r>
      <w:r w:rsidR="001146A1">
        <w:rPr>
          <w:rFonts w:ascii="Arial" w:eastAsia="Times New Roman" w:hAnsi="Arial" w:cs="Arial"/>
          <w:color w:val="5A5B5B"/>
          <w:sz w:val="18"/>
          <w:szCs w:val="18"/>
          <w:lang w:eastAsia="en-GB"/>
        </w:rPr>
        <w:t>DCT. A social worker</w:t>
      </w:r>
      <w:r w:rsidR="006C5274" w:rsidRPr="006C5274">
        <w:rPr>
          <w:rFonts w:ascii="Arial" w:eastAsia="Times New Roman" w:hAnsi="Arial" w:cs="Arial"/>
          <w:color w:val="5A5B5B"/>
          <w:sz w:val="18"/>
          <w:szCs w:val="18"/>
          <w:lang w:eastAsia="en-GB"/>
        </w:rPr>
        <w:t xml:space="preserve"> will carry</w:t>
      </w:r>
      <w:r w:rsidR="001146A1">
        <w:rPr>
          <w:rFonts w:ascii="Arial" w:eastAsia="Times New Roman" w:hAnsi="Arial" w:cs="Arial"/>
          <w:color w:val="5A5B5B"/>
          <w:sz w:val="18"/>
          <w:szCs w:val="18"/>
          <w:lang w:eastAsia="en-GB"/>
        </w:rPr>
        <w:t xml:space="preserve"> out</w:t>
      </w:r>
      <w:r w:rsidR="006C5274" w:rsidRPr="006C5274">
        <w:rPr>
          <w:rFonts w:ascii="Arial" w:eastAsia="Times New Roman" w:hAnsi="Arial" w:cs="Arial"/>
          <w:color w:val="5A5B5B"/>
          <w:sz w:val="18"/>
          <w:szCs w:val="18"/>
          <w:lang w:eastAsia="en-GB"/>
        </w:rPr>
        <w:t xml:space="preserve"> this review annually to</w:t>
      </w:r>
      <w:r w:rsidR="001146A1">
        <w:rPr>
          <w:rFonts w:ascii="Arial" w:eastAsia="Times New Roman" w:hAnsi="Arial" w:cs="Arial"/>
          <w:color w:val="5A5B5B"/>
          <w:sz w:val="18"/>
          <w:szCs w:val="18"/>
          <w:lang w:eastAsia="en-GB"/>
        </w:rPr>
        <w:t xml:space="preserve"> ensure</w:t>
      </w:r>
      <w:r w:rsidR="006C5274" w:rsidRPr="006C5274">
        <w:rPr>
          <w:rFonts w:ascii="Arial" w:eastAsia="Times New Roman" w:hAnsi="Arial" w:cs="Arial"/>
          <w:color w:val="5A5B5B"/>
          <w:sz w:val="18"/>
          <w:szCs w:val="18"/>
          <w:lang w:eastAsia="en-GB"/>
        </w:rPr>
        <w:t xml:space="preserve"> the</w:t>
      </w:r>
      <w:r w:rsidR="001146A1">
        <w:rPr>
          <w:rFonts w:ascii="Arial" w:eastAsia="Times New Roman" w:hAnsi="Arial" w:cs="Arial"/>
          <w:color w:val="5A5B5B"/>
          <w:sz w:val="18"/>
          <w:szCs w:val="18"/>
          <w:lang w:eastAsia="en-GB"/>
        </w:rPr>
        <w:t xml:space="preserve"> Direct Payment is appropriate,</w:t>
      </w:r>
      <w:r w:rsidR="006C5274" w:rsidRPr="006C5274">
        <w:rPr>
          <w:rFonts w:ascii="Arial" w:eastAsia="Times New Roman" w:hAnsi="Arial" w:cs="Arial"/>
          <w:color w:val="5A5B5B"/>
          <w:sz w:val="18"/>
          <w:szCs w:val="18"/>
          <w:lang w:eastAsia="en-GB"/>
        </w:rPr>
        <w:t xml:space="preserve"> working well and continues to meet the needs of the child and family</w:t>
      </w:r>
      <w:r w:rsidR="00B31E9A">
        <w:rPr>
          <w:rFonts w:ascii="Arial" w:eastAsia="Times New Roman" w:hAnsi="Arial" w:cs="Arial"/>
          <w:color w:val="5A5B5B"/>
          <w:sz w:val="18"/>
          <w:szCs w:val="18"/>
          <w:lang w:eastAsia="en-GB"/>
        </w:rPr>
        <w:t xml:space="preserve"> – see </w:t>
      </w:r>
      <w:hyperlink r:id="rId42" w:history="1">
        <w:r w:rsidR="00B31E9A" w:rsidRPr="005B7A28">
          <w:rPr>
            <w:rStyle w:val="Hyperlink"/>
            <w:rFonts w:ascii="Arial" w:hAnsi="Arial" w:cs="Arial"/>
            <w:b/>
            <w:sz w:val="18"/>
            <w:szCs w:val="18"/>
          </w:rPr>
          <w:t>Direct Payment procedure</w:t>
        </w:r>
      </w:hyperlink>
      <w:r w:rsidR="006C5274" w:rsidRPr="005B7A28">
        <w:rPr>
          <w:rFonts w:ascii="Arial" w:eastAsia="Times New Roman" w:hAnsi="Arial" w:cs="Arial"/>
          <w:color w:val="5A5B5B"/>
          <w:sz w:val="18"/>
          <w:szCs w:val="18"/>
          <w:lang w:eastAsia="en-GB"/>
        </w:rPr>
        <w:t>.</w:t>
      </w:r>
      <w:r w:rsidR="00421D62">
        <w:rPr>
          <w:rFonts w:ascii="Arial" w:eastAsia="Times New Roman" w:hAnsi="Arial" w:cs="Arial"/>
          <w:color w:val="5A5B5B"/>
          <w:sz w:val="18"/>
          <w:szCs w:val="18"/>
          <w:lang w:eastAsia="en-GB"/>
        </w:rPr>
        <w:t xml:space="preserve"> </w:t>
      </w:r>
      <w:r w:rsidR="00421D62">
        <w:rPr>
          <w:rFonts w:ascii="Arial" w:hAnsi="Arial" w:cs="Arial"/>
          <w:color w:val="5A5B5B"/>
          <w:sz w:val="18"/>
          <w:szCs w:val="18"/>
        </w:rPr>
        <w:t>Generally it should be possible to include a review of</w:t>
      </w:r>
      <w:r>
        <w:rPr>
          <w:rFonts w:ascii="Arial" w:hAnsi="Arial" w:cs="Arial"/>
          <w:color w:val="5A5B5B"/>
          <w:sz w:val="18"/>
          <w:szCs w:val="18"/>
        </w:rPr>
        <w:t xml:space="preserve"> short breaks</w:t>
      </w:r>
      <w:r w:rsidR="00421D62">
        <w:rPr>
          <w:rFonts w:ascii="Arial" w:hAnsi="Arial" w:cs="Arial"/>
          <w:color w:val="5A5B5B"/>
          <w:sz w:val="18"/>
          <w:szCs w:val="18"/>
        </w:rPr>
        <w:t xml:space="preserve"> with a review of other aspects of a child's health, education or development, where some of the same people will already be together</w:t>
      </w:r>
      <w:r>
        <w:rPr>
          <w:rFonts w:ascii="Arial" w:hAnsi="Arial" w:cs="Arial"/>
          <w:color w:val="5A5B5B"/>
          <w:sz w:val="18"/>
          <w:szCs w:val="18"/>
        </w:rPr>
        <w:t xml:space="preserve">. </w:t>
      </w:r>
      <w:r w:rsidR="006C5274" w:rsidRPr="006C5274">
        <w:rPr>
          <w:rFonts w:ascii="Arial" w:eastAsia="Times New Roman" w:hAnsi="Arial" w:cs="Arial"/>
          <w:color w:val="5A5B5B"/>
          <w:sz w:val="18"/>
          <w:szCs w:val="18"/>
          <w:lang w:eastAsia="en-GB"/>
        </w:rPr>
        <w:t>Th</w:t>
      </w:r>
      <w:r w:rsidR="001146A1">
        <w:rPr>
          <w:rFonts w:ascii="Arial" w:eastAsia="Times New Roman" w:hAnsi="Arial" w:cs="Arial"/>
          <w:color w:val="5A5B5B"/>
          <w:sz w:val="18"/>
          <w:szCs w:val="18"/>
          <w:lang w:eastAsia="en-GB"/>
        </w:rPr>
        <w:t>ese children</w:t>
      </w:r>
      <w:r w:rsidR="003F659E">
        <w:rPr>
          <w:rFonts w:ascii="Arial" w:eastAsia="Times New Roman" w:hAnsi="Arial" w:cs="Arial"/>
          <w:color w:val="5A5B5B"/>
          <w:sz w:val="18"/>
          <w:szCs w:val="18"/>
          <w:lang w:eastAsia="en-GB"/>
        </w:rPr>
        <w:t xml:space="preserve"> and young people</w:t>
      </w:r>
      <w:r w:rsidR="001146A1">
        <w:rPr>
          <w:rFonts w:ascii="Arial" w:eastAsia="Times New Roman" w:hAnsi="Arial" w:cs="Arial"/>
          <w:color w:val="5A5B5B"/>
          <w:sz w:val="18"/>
          <w:szCs w:val="18"/>
          <w:lang w:eastAsia="en-GB"/>
        </w:rPr>
        <w:t xml:space="preserve"> will be open to</w:t>
      </w:r>
      <w:r w:rsidR="00B31E9A">
        <w:rPr>
          <w:rFonts w:ascii="Arial" w:eastAsia="Times New Roman" w:hAnsi="Arial" w:cs="Arial"/>
          <w:color w:val="5A5B5B"/>
          <w:sz w:val="18"/>
          <w:szCs w:val="18"/>
          <w:lang w:eastAsia="en-GB"/>
        </w:rPr>
        <w:t xml:space="preserve"> the</w:t>
      </w:r>
      <w:r w:rsidR="006C5274" w:rsidRPr="006C5274">
        <w:rPr>
          <w:rFonts w:ascii="Arial" w:eastAsia="Times New Roman" w:hAnsi="Arial" w:cs="Arial"/>
          <w:color w:val="5A5B5B"/>
          <w:sz w:val="18"/>
          <w:szCs w:val="18"/>
          <w:lang w:eastAsia="en-GB"/>
        </w:rPr>
        <w:t xml:space="preserve"> DCT but will not ha</w:t>
      </w:r>
      <w:r w:rsidR="001146A1">
        <w:rPr>
          <w:rFonts w:ascii="Arial" w:eastAsia="Times New Roman" w:hAnsi="Arial" w:cs="Arial"/>
          <w:color w:val="5A5B5B"/>
          <w:sz w:val="18"/>
          <w:szCs w:val="18"/>
          <w:lang w:eastAsia="en-GB"/>
        </w:rPr>
        <w:t>ve an allocated social worker</w:t>
      </w:r>
      <w:r w:rsidR="003F659E">
        <w:rPr>
          <w:rFonts w:ascii="Arial" w:eastAsia="Times New Roman" w:hAnsi="Arial" w:cs="Arial"/>
          <w:color w:val="5A5B5B"/>
          <w:sz w:val="18"/>
          <w:szCs w:val="18"/>
          <w:lang w:eastAsia="en-GB"/>
        </w:rPr>
        <w:t>; however</w:t>
      </w:r>
      <w:r w:rsidR="001146A1">
        <w:rPr>
          <w:rFonts w:ascii="Arial" w:eastAsia="Times New Roman" w:hAnsi="Arial" w:cs="Arial"/>
          <w:color w:val="5A5B5B"/>
          <w:sz w:val="18"/>
          <w:szCs w:val="18"/>
          <w:lang w:eastAsia="en-GB"/>
        </w:rPr>
        <w:t xml:space="preserve"> children, young people,</w:t>
      </w:r>
      <w:r w:rsidR="006C5274" w:rsidRPr="006C5274">
        <w:rPr>
          <w:rFonts w:ascii="Arial" w:eastAsia="Times New Roman" w:hAnsi="Arial" w:cs="Arial"/>
          <w:color w:val="5A5B5B"/>
          <w:sz w:val="18"/>
          <w:szCs w:val="18"/>
          <w:lang w:eastAsia="en-GB"/>
        </w:rPr>
        <w:t xml:space="preserve"> their families</w:t>
      </w:r>
      <w:r w:rsidR="001146A1">
        <w:rPr>
          <w:rFonts w:ascii="Arial" w:eastAsia="Times New Roman" w:hAnsi="Arial" w:cs="Arial"/>
          <w:color w:val="5A5B5B"/>
          <w:sz w:val="18"/>
          <w:szCs w:val="18"/>
          <w:lang w:eastAsia="en-GB"/>
        </w:rPr>
        <w:t xml:space="preserve"> and profession</w:t>
      </w:r>
      <w:r w:rsidR="003F659E">
        <w:rPr>
          <w:rFonts w:ascii="Arial" w:eastAsia="Times New Roman" w:hAnsi="Arial" w:cs="Arial"/>
          <w:color w:val="5A5B5B"/>
          <w:sz w:val="18"/>
          <w:szCs w:val="18"/>
          <w:lang w:eastAsia="en-GB"/>
        </w:rPr>
        <w:t>al</w:t>
      </w:r>
      <w:r w:rsidR="001146A1">
        <w:rPr>
          <w:rFonts w:ascii="Arial" w:eastAsia="Times New Roman" w:hAnsi="Arial" w:cs="Arial"/>
          <w:color w:val="5A5B5B"/>
          <w:sz w:val="18"/>
          <w:szCs w:val="18"/>
          <w:lang w:eastAsia="en-GB"/>
        </w:rPr>
        <w:t>s can contact</w:t>
      </w:r>
      <w:r w:rsidR="006C5274" w:rsidRPr="006C5274">
        <w:rPr>
          <w:rFonts w:ascii="Arial" w:eastAsia="Times New Roman" w:hAnsi="Arial" w:cs="Arial"/>
          <w:color w:val="5A5B5B"/>
          <w:sz w:val="18"/>
          <w:szCs w:val="18"/>
          <w:lang w:eastAsia="en-GB"/>
        </w:rPr>
        <w:t xml:space="preserve"> </w:t>
      </w:r>
      <w:r w:rsidR="00B31E9A">
        <w:rPr>
          <w:rFonts w:ascii="Arial" w:eastAsia="Times New Roman" w:hAnsi="Arial" w:cs="Arial"/>
          <w:color w:val="5A5B5B"/>
          <w:sz w:val="18"/>
          <w:szCs w:val="18"/>
          <w:lang w:eastAsia="en-GB"/>
        </w:rPr>
        <w:t xml:space="preserve">the </w:t>
      </w:r>
      <w:r w:rsidR="006C5274" w:rsidRPr="006C5274">
        <w:rPr>
          <w:rFonts w:ascii="Arial" w:eastAsia="Times New Roman" w:hAnsi="Arial" w:cs="Arial"/>
          <w:color w:val="5A5B5B"/>
          <w:sz w:val="18"/>
          <w:szCs w:val="18"/>
          <w:lang w:eastAsia="en-GB"/>
        </w:rPr>
        <w:t xml:space="preserve">DCT </w:t>
      </w:r>
      <w:r w:rsidR="003F659E">
        <w:rPr>
          <w:rFonts w:ascii="Arial" w:eastAsia="Times New Roman" w:hAnsi="Arial" w:cs="Arial"/>
          <w:color w:val="5A5B5B"/>
          <w:sz w:val="18"/>
          <w:szCs w:val="18"/>
          <w:lang w:eastAsia="en-GB"/>
        </w:rPr>
        <w:t xml:space="preserve">at any time </w:t>
      </w:r>
      <w:r w:rsidR="001146A1">
        <w:rPr>
          <w:rFonts w:ascii="Arial" w:eastAsia="Times New Roman" w:hAnsi="Arial" w:cs="Arial"/>
          <w:color w:val="5A5B5B"/>
          <w:sz w:val="18"/>
          <w:szCs w:val="18"/>
          <w:lang w:eastAsia="en-GB"/>
        </w:rPr>
        <w:t xml:space="preserve">for advice and guidance, to discuss any matters of concern or to trigger </w:t>
      </w:r>
      <w:r w:rsidR="006C5274" w:rsidRPr="006C5274">
        <w:rPr>
          <w:rFonts w:ascii="Arial" w:eastAsia="Times New Roman" w:hAnsi="Arial" w:cs="Arial"/>
          <w:color w:val="5A5B5B"/>
          <w:sz w:val="18"/>
          <w:szCs w:val="18"/>
          <w:lang w:eastAsia="en-GB"/>
        </w:rPr>
        <w:t>an early review, should that be required.</w:t>
      </w:r>
    </w:p>
    <w:p w14:paraId="034D3420" w14:textId="77777777" w:rsidR="006C5274" w:rsidRPr="006C5274" w:rsidRDefault="006C5274" w:rsidP="006C527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6C5274">
        <w:rPr>
          <w:rFonts w:ascii="Arial" w:eastAsia="Times New Roman" w:hAnsi="Arial" w:cs="Arial"/>
          <w:b/>
          <w:bCs/>
          <w:color w:val="50575B"/>
          <w:sz w:val="23"/>
          <w:szCs w:val="23"/>
          <w:lang w:eastAsia="en-GB"/>
        </w:rPr>
        <w:br/>
      </w:r>
      <w:r>
        <w:rPr>
          <w:rFonts w:ascii="Arial" w:eastAsia="Times New Roman" w:hAnsi="Arial" w:cs="Arial"/>
          <w:b/>
          <w:bCs/>
          <w:color w:val="50575B"/>
          <w:sz w:val="23"/>
          <w:szCs w:val="23"/>
          <w:lang w:eastAsia="en-GB"/>
        </w:rPr>
        <w:t>5</w:t>
      </w:r>
      <w:r w:rsidRPr="006C5274">
        <w:rPr>
          <w:rFonts w:ascii="Arial" w:eastAsia="Times New Roman" w:hAnsi="Arial" w:cs="Arial"/>
          <w:b/>
          <w:bCs/>
          <w:color w:val="50575B"/>
          <w:sz w:val="23"/>
          <w:szCs w:val="23"/>
          <w:lang w:eastAsia="en-GB"/>
        </w:rPr>
        <w:t xml:space="preserve">. </w:t>
      </w:r>
      <w:bookmarkStart w:id="5" w:name="cin_move"/>
      <w:bookmarkEnd w:id="5"/>
      <w:r w:rsidRPr="006C5274">
        <w:rPr>
          <w:rFonts w:ascii="Arial" w:eastAsia="Times New Roman" w:hAnsi="Arial" w:cs="Arial"/>
          <w:b/>
          <w:bCs/>
          <w:color w:val="50575B"/>
          <w:sz w:val="23"/>
          <w:szCs w:val="23"/>
          <w:lang w:eastAsia="en-GB"/>
        </w:rPr>
        <w:t>Children in Need Moving to Another Authority - Principles</w:t>
      </w:r>
    </w:p>
    <w:p w14:paraId="43D566FF"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This section deals with children who are subject to Children in Need Plans and who move to another local authority. The principles apply to local authorities in the circumstances of both transferring out and receiving in Children in Need.</w:t>
      </w:r>
    </w:p>
    <w:p w14:paraId="6CDD2764"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In a number of situations, children and their families moving to another local authority offers a positive option. However, and particularly where children and their families may have moved on more than one occasion in a short space of time, any assessment should consider whether the child is subject to trafficking or modern slavery (see </w:t>
      </w:r>
      <w:hyperlink r:id="rId43" w:history="1">
        <w:r w:rsidRPr="006C5274">
          <w:rPr>
            <w:rFonts w:ascii="Arial" w:eastAsia="Times New Roman" w:hAnsi="Arial" w:cs="Arial"/>
            <w:b/>
            <w:bCs/>
            <w:color w:val="017BBA"/>
            <w:sz w:val="18"/>
            <w:szCs w:val="18"/>
            <w:lang w:eastAsia="en-GB"/>
          </w:rPr>
          <w:t>Assessments Procedure</w:t>
        </w:r>
      </w:hyperlink>
      <w:r w:rsidRPr="006C5274">
        <w:rPr>
          <w:rFonts w:ascii="Arial" w:eastAsia="Times New Roman" w:hAnsi="Arial" w:cs="Arial"/>
          <w:color w:val="5A5B5B"/>
          <w:sz w:val="18"/>
          <w:szCs w:val="18"/>
          <w:lang w:eastAsia="en-GB"/>
        </w:rPr>
        <w:t>).</w:t>
      </w:r>
    </w:p>
    <w:p w14:paraId="7B3D279A" w14:textId="77777777" w:rsidR="006C5274" w:rsidRPr="006C5274" w:rsidRDefault="006C5274" w:rsidP="006C527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For Children Looked After see </w:t>
      </w:r>
      <w:hyperlink r:id="rId44" w:history="1">
        <w:r w:rsidRPr="006C5274">
          <w:rPr>
            <w:rFonts w:ascii="Arial" w:eastAsia="Times New Roman" w:hAnsi="Arial" w:cs="Arial"/>
            <w:b/>
            <w:bCs/>
            <w:color w:val="017BBA"/>
            <w:sz w:val="18"/>
            <w:szCs w:val="18"/>
            <w:lang w:eastAsia="en-GB"/>
          </w:rPr>
          <w:t>Out of Area Placements Procedure</w:t>
        </w:r>
      </w:hyperlink>
      <w:r w:rsidRPr="006C5274">
        <w:rPr>
          <w:rFonts w:ascii="Arial" w:eastAsia="Times New Roman" w:hAnsi="Arial" w:cs="Arial"/>
          <w:color w:val="5A5B5B"/>
          <w:sz w:val="18"/>
          <w:szCs w:val="18"/>
          <w:lang w:eastAsia="en-GB"/>
        </w:rPr>
        <w:t>.</w:t>
      </w:r>
    </w:p>
    <w:p w14:paraId="74253DF2"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When a Child in Need moves from one local authority area to another, the Children Act 1989 is clear that the responsibility for safeguarding and promoting the welfare of the child lies with the local authority where the child is to be found;</w:t>
      </w:r>
    </w:p>
    <w:p w14:paraId="53C6689F"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Given the child has already been identified as having particular needs or is vulnerable in some way, or urgent consideration / assessment should be given as to the impact of the move for the child in respect of their vulnerability, for example, through changes in the protective factors, increased risk with known perpetrators or whether they might be subject to trafficking or modern slavery;</w:t>
      </w:r>
    </w:p>
    <w:p w14:paraId="7DA87167"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Given the circumstances, and in line with the above, a timely response should be made with regard to levels of assessed risk;</w:t>
      </w:r>
    </w:p>
    <w:p w14:paraId="42136DDC"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lastRenderedPageBreak/>
        <w:t>The parent/carer should be made aware of their responsibility to ensure the child receives appropriate education and health support in the area they plan to move to, together with any other specialist service required for the child;</w:t>
      </w:r>
    </w:p>
    <w:p w14:paraId="7E6A6B0F"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social worker should assist and promote the family accessing relevant and appropriate services with regard to meeting the child’s needs. Any deficits in services to meet specific needs by the receiving local authority should be noted;</w:t>
      </w:r>
    </w:p>
    <w:p w14:paraId="539A0BFE"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The local authority Children’s Social Care Services where the child and family are moving to should be formally notified and all relevant information should be shared: </w:t>
      </w:r>
    </w:p>
    <w:p w14:paraId="57CAFEB1" w14:textId="77777777" w:rsidR="006C5274" w:rsidRPr="006C5274" w:rsidRDefault="006C5274" w:rsidP="00BB0298">
      <w:pPr>
        <w:numPr>
          <w:ilvl w:val="1"/>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Social work assessment;</w:t>
      </w:r>
    </w:p>
    <w:p w14:paraId="2199A9F7" w14:textId="77777777" w:rsidR="006C5274" w:rsidRPr="006C5274" w:rsidRDefault="006C5274" w:rsidP="00BB0298">
      <w:pPr>
        <w:numPr>
          <w:ilvl w:val="1"/>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Child in Need Plan;</w:t>
      </w:r>
    </w:p>
    <w:p w14:paraId="1F1A1E28" w14:textId="77777777" w:rsidR="006C5274" w:rsidRPr="006C5274" w:rsidRDefault="006C5274" w:rsidP="00BB0298">
      <w:pPr>
        <w:numPr>
          <w:ilvl w:val="1"/>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Minutes of latest Child in Need Review;</w:t>
      </w:r>
    </w:p>
    <w:p w14:paraId="4803AB90" w14:textId="77777777" w:rsidR="006C5274" w:rsidRPr="006C5274" w:rsidRDefault="006C5274" w:rsidP="00BB0298">
      <w:pPr>
        <w:numPr>
          <w:ilvl w:val="1"/>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A summary / case report.</w:t>
      </w:r>
    </w:p>
    <w:p w14:paraId="4FD994A5"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 xml:space="preserve">Parent / carer’s permission should be sought to share this information with the receiving local authority in line with </w:t>
      </w:r>
      <w:hyperlink r:id="rId45" w:tgtFrame="_blank" w:history="1">
        <w:r w:rsidRPr="006C5274">
          <w:rPr>
            <w:rFonts w:ascii="Arial" w:eastAsia="Times New Roman" w:hAnsi="Arial" w:cs="Arial"/>
            <w:b/>
            <w:bCs/>
            <w:color w:val="017BBA"/>
            <w:sz w:val="18"/>
            <w:szCs w:val="18"/>
            <w:lang w:eastAsia="en-GB"/>
          </w:rPr>
          <w:t>Information Sharing Advice for Safeguarding Practitioner</w:t>
        </w:r>
      </w:hyperlink>
      <w:r w:rsidRPr="006C5274">
        <w:rPr>
          <w:rFonts w:ascii="Arial" w:eastAsia="Times New Roman" w:hAnsi="Arial" w:cs="Arial"/>
          <w:color w:val="5A5B5B"/>
          <w:sz w:val="18"/>
          <w:szCs w:val="18"/>
          <w:lang w:eastAsia="en-GB"/>
        </w:rPr>
        <w:t>.</w:t>
      </w:r>
      <w:hyperlink r:id="rId46" w:tgtFrame="_blank" w:history="1">
        <w:r w:rsidRPr="006C5274">
          <w:rPr>
            <w:rFonts w:ascii="Arial" w:eastAsia="Times New Roman" w:hAnsi="Arial" w:cs="Arial"/>
            <w:b/>
            <w:bCs/>
            <w:color w:val="017BBA"/>
            <w:sz w:val="18"/>
            <w:szCs w:val="18"/>
            <w:lang w:eastAsia="en-GB"/>
          </w:rPr>
          <w:br/>
        </w:r>
        <w:r w:rsidRPr="006C5274">
          <w:rPr>
            <w:rFonts w:ascii="Arial" w:eastAsia="Times New Roman" w:hAnsi="Arial" w:cs="Arial"/>
            <w:b/>
            <w:bCs/>
            <w:color w:val="017BBA"/>
            <w:sz w:val="18"/>
            <w:szCs w:val="18"/>
            <w:lang w:eastAsia="en-GB"/>
          </w:rPr>
          <w:br/>
        </w:r>
      </w:hyperlink>
      <w:r w:rsidRPr="006C5274">
        <w:rPr>
          <w:rFonts w:ascii="Arial" w:eastAsia="Times New Roman" w:hAnsi="Arial" w:cs="Arial"/>
          <w:color w:val="5A5B5B"/>
          <w:sz w:val="18"/>
          <w:szCs w:val="18"/>
          <w:lang w:eastAsia="en-GB"/>
        </w:rPr>
        <w:t>However, the Data Protection Act should never be a barrier to ‘sharing information where the failure to do so would result in a child or vulnerable adult being placed at risk of harm’ or indeed on those occasions where seeking consent might increase the risk of harm.</w:t>
      </w:r>
      <w:r w:rsidRPr="006C5274">
        <w:rPr>
          <w:rFonts w:ascii="Arial" w:eastAsia="Times New Roman" w:hAnsi="Arial" w:cs="Arial"/>
          <w:color w:val="5A5B5B"/>
          <w:sz w:val="18"/>
          <w:szCs w:val="18"/>
          <w:lang w:eastAsia="en-GB"/>
        </w:rPr>
        <w:br/>
      </w:r>
      <w:r w:rsidRPr="006C5274">
        <w:rPr>
          <w:rFonts w:ascii="Arial" w:eastAsia="Times New Roman" w:hAnsi="Arial" w:cs="Arial"/>
          <w:color w:val="5A5B5B"/>
          <w:sz w:val="18"/>
          <w:szCs w:val="18"/>
          <w:lang w:eastAsia="en-GB"/>
        </w:rPr>
        <w:br/>
        <w:t>Otherwise, the social worker or team manager, should consider seeking advice from their Caldicott Guardian or their Legal Services;</w:t>
      </w:r>
    </w:p>
    <w:p w14:paraId="692855E8"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social worker should ensure that other agencies involved in the Child in Need Plan are made aware and prepared to ensure that their relevant information is shared as soon as possible with their respective counterparts in the area the family have moved to, (for example school and GP records, etc.);</w:t>
      </w:r>
    </w:p>
    <w:p w14:paraId="4B748890"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social workers and team managers of the respective authorities should ensure there is clear and good communication during any transition and any risks are clearly communicated and understood.</w:t>
      </w:r>
      <w:r w:rsidRPr="006C5274">
        <w:rPr>
          <w:rFonts w:ascii="Arial" w:eastAsia="Times New Roman" w:hAnsi="Arial" w:cs="Arial"/>
          <w:color w:val="5A5B5B"/>
          <w:sz w:val="18"/>
          <w:szCs w:val="18"/>
          <w:lang w:eastAsia="en-GB"/>
        </w:rPr>
        <w:br/>
      </w:r>
      <w:r w:rsidRPr="006C5274">
        <w:rPr>
          <w:rFonts w:ascii="Arial" w:eastAsia="Times New Roman" w:hAnsi="Arial" w:cs="Arial"/>
          <w:color w:val="5A5B5B"/>
          <w:sz w:val="18"/>
          <w:szCs w:val="18"/>
          <w:lang w:eastAsia="en-GB"/>
        </w:rPr>
        <w:br/>
        <w:t>Where possible, the social worker should seek to meet their counterpart and where geography allows, to consider a joint visit and attendance at the Child in Need Meeting, so that the issues can be fully shared. The process should reflect the family’s needs and any associated risks;</w:t>
      </w:r>
    </w:p>
    <w:p w14:paraId="50A7C9A3"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Where there is dispute about case responsibility; delay in the receiving local authority accepting responsibility of the case, or a dispute about Children in Need thresholds, the team manager should promptly notify the Service Manager who should make a decision regarding next steps, including, where necessary, to take legal advice;</w:t>
      </w:r>
    </w:p>
    <w:p w14:paraId="4FEF5D70"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The family should be kept informed of any respective responsibilities during a transition stage and when the receiving local authority, (where the family reside), take full responsibilities;</w:t>
      </w:r>
    </w:p>
    <w:p w14:paraId="2CE068C1"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t>Receiving local authorities should seek to convene a Child in Need Meeting within 20 working days of the family being resident in their area and include all relevant agencies and, where possible, the social worker and other specialist staff where the child and family have moved from;</w:t>
      </w:r>
    </w:p>
    <w:p w14:paraId="381F9080" w14:textId="77777777" w:rsidR="006C5274" w:rsidRPr="006C5274" w:rsidRDefault="006C5274" w:rsidP="00BB0298">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6C5274">
        <w:rPr>
          <w:rFonts w:ascii="Arial" w:eastAsia="Times New Roman" w:hAnsi="Arial" w:cs="Arial"/>
          <w:color w:val="5A5B5B"/>
          <w:sz w:val="18"/>
          <w:szCs w:val="18"/>
          <w:lang w:eastAsia="en-GB"/>
        </w:rPr>
        <w:lastRenderedPageBreak/>
        <w:t>All actions, decisions and arrangements should be fully recorded on the child’s case record during this process. This should include management decisions, which should identify the rationale for any decisions made, especially where specific services cannot be provided and/or it is considered the child is no longer a Child in Need.</w:t>
      </w:r>
    </w:p>
    <w:p w14:paraId="2DF756EB" w14:textId="77777777" w:rsidR="006C5274" w:rsidRPr="006C5274" w:rsidRDefault="006C5274" w:rsidP="006C5274">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6C5274">
        <w:rPr>
          <w:rFonts w:ascii="Arial" w:eastAsia="Times New Roman" w:hAnsi="Arial" w:cs="Arial"/>
          <w:b/>
          <w:bCs/>
          <w:color w:val="50575B"/>
          <w:sz w:val="18"/>
          <w:szCs w:val="18"/>
          <w:lang w:eastAsia="en-GB"/>
        </w:rPr>
        <w:t xml:space="preserve">End </w:t>
      </w:r>
    </w:p>
    <w:p w14:paraId="04CE35BD" w14:textId="77777777" w:rsidR="006C5274" w:rsidRPr="006C5274" w:rsidRDefault="006C5274" w:rsidP="006C5274">
      <w:pPr>
        <w:shd w:val="clear" w:color="auto" w:fill="FFFFFF"/>
        <w:spacing w:before="100" w:beforeAutospacing="1" w:after="100" w:afterAutospacing="1" w:line="336" w:lineRule="auto"/>
        <w:jc w:val="center"/>
        <w:outlineLvl w:val="3"/>
        <w:rPr>
          <w:rFonts w:ascii="Arial" w:eastAsia="Times New Roman" w:hAnsi="Arial" w:cs="Arial"/>
          <w:b/>
          <w:bCs/>
          <w:vanish/>
          <w:color w:val="5A5B5B"/>
          <w:sz w:val="24"/>
          <w:szCs w:val="24"/>
          <w:lang w:eastAsia="en-GB"/>
        </w:rPr>
      </w:pPr>
      <w:r w:rsidRPr="006C5274">
        <w:rPr>
          <w:rFonts w:ascii="Arial" w:eastAsia="Times New Roman" w:hAnsi="Arial" w:cs="Arial"/>
          <w:b/>
          <w:bCs/>
          <w:vanish/>
          <w:color w:val="5A5B5B"/>
          <w:sz w:val="24"/>
          <w:szCs w:val="24"/>
          <w:lang w:eastAsia="en-GB"/>
        </w:rPr>
        <w:t xml:space="preserve">The Department for Education has released the updated version of </w:t>
      </w:r>
      <w:hyperlink r:id="rId47" w:tgtFrame="_blank" w:history="1">
        <w:r w:rsidRPr="006C5274">
          <w:rPr>
            <w:rFonts w:ascii="Arial" w:eastAsia="Times New Roman" w:hAnsi="Arial" w:cs="Arial"/>
            <w:b/>
            <w:bCs/>
            <w:vanish/>
            <w:color w:val="008000"/>
            <w:sz w:val="24"/>
            <w:szCs w:val="24"/>
            <w:lang w:eastAsia="en-GB"/>
          </w:rPr>
          <w:t>Working Together to Safeguard Children</w:t>
        </w:r>
      </w:hyperlink>
      <w:r w:rsidRPr="006C5274">
        <w:rPr>
          <w:rFonts w:ascii="Arial" w:eastAsia="Times New Roman" w:hAnsi="Arial" w:cs="Arial"/>
          <w:b/>
          <w:bCs/>
          <w:vanish/>
          <w:color w:val="5A5B5B"/>
          <w:sz w:val="24"/>
          <w:szCs w:val="24"/>
          <w:lang w:eastAsia="en-GB"/>
        </w:rPr>
        <w:t>.</w:t>
      </w:r>
      <w:r w:rsidRPr="006C5274">
        <w:rPr>
          <w:rFonts w:ascii="Arial" w:eastAsia="Times New Roman" w:hAnsi="Arial" w:cs="Arial"/>
          <w:b/>
          <w:bCs/>
          <w:vanish/>
          <w:color w:val="5A5B5B"/>
          <w:sz w:val="24"/>
          <w:szCs w:val="24"/>
          <w:lang w:eastAsia="en-GB"/>
        </w:rPr>
        <w:br/>
        <w:t>The changes will be reflected in this manual at the next update.</w:t>
      </w:r>
    </w:p>
    <w:p w14:paraId="75F04842" w14:textId="77777777" w:rsidR="006C5274" w:rsidRDefault="006C5274" w:rsidP="006C5274"/>
    <w:sectPr w:rsidR="006C5274" w:rsidSect="00C62F7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0E7"/>
    <w:multiLevelType w:val="multilevel"/>
    <w:tmpl w:val="986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8635A"/>
    <w:multiLevelType w:val="multilevel"/>
    <w:tmpl w:val="8BA0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C56FE"/>
    <w:multiLevelType w:val="multilevel"/>
    <w:tmpl w:val="3B16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2899"/>
    <w:multiLevelType w:val="multilevel"/>
    <w:tmpl w:val="5EBA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86382"/>
    <w:multiLevelType w:val="multilevel"/>
    <w:tmpl w:val="5B20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D2804"/>
    <w:multiLevelType w:val="multilevel"/>
    <w:tmpl w:val="AE72D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0421C1"/>
    <w:multiLevelType w:val="multilevel"/>
    <w:tmpl w:val="5A66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B3B52"/>
    <w:multiLevelType w:val="multilevel"/>
    <w:tmpl w:val="0190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72807"/>
    <w:multiLevelType w:val="multilevel"/>
    <w:tmpl w:val="97F0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923B50"/>
    <w:multiLevelType w:val="hybridMultilevel"/>
    <w:tmpl w:val="745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77015"/>
    <w:multiLevelType w:val="multilevel"/>
    <w:tmpl w:val="3446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45DE3"/>
    <w:multiLevelType w:val="multilevel"/>
    <w:tmpl w:val="09C4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C3E87"/>
    <w:multiLevelType w:val="multilevel"/>
    <w:tmpl w:val="E7B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0"/>
  </w:num>
  <w:num w:numId="4">
    <w:abstractNumId w:val="2"/>
  </w:num>
  <w:num w:numId="5">
    <w:abstractNumId w:val="8"/>
  </w:num>
  <w:num w:numId="6">
    <w:abstractNumId w:val="7"/>
  </w:num>
  <w:num w:numId="7">
    <w:abstractNumId w:val="4"/>
  </w:num>
  <w:num w:numId="8">
    <w:abstractNumId w:val="12"/>
  </w:num>
  <w:num w:numId="9">
    <w:abstractNumId w:val="5"/>
  </w:num>
  <w:num w:numId="10">
    <w:abstractNumId w:val="6"/>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74"/>
    <w:rsid w:val="000021B1"/>
    <w:rsid w:val="001146A1"/>
    <w:rsid w:val="00162521"/>
    <w:rsid w:val="00220892"/>
    <w:rsid w:val="002457F6"/>
    <w:rsid w:val="002F7699"/>
    <w:rsid w:val="003B7319"/>
    <w:rsid w:val="003F659E"/>
    <w:rsid w:val="00421D62"/>
    <w:rsid w:val="004F6F72"/>
    <w:rsid w:val="005A0CEA"/>
    <w:rsid w:val="005A591E"/>
    <w:rsid w:val="005B7A28"/>
    <w:rsid w:val="005D4AB3"/>
    <w:rsid w:val="005D5030"/>
    <w:rsid w:val="006C5274"/>
    <w:rsid w:val="00723FA8"/>
    <w:rsid w:val="00784B63"/>
    <w:rsid w:val="0079507C"/>
    <w:rsid w:val="00796B64"/>
    <w:rsid w:val="00886EB9"/>
    <w:rsid w:val="008E2A9B"/>
    <w:rsid w:val="00902A42"/>
    <w:rsid w:val="00A174CD"/>
    <w:rsid w:val="00A73768"/>
    <w:rsid w:val="00AB0BFB"/>
    <w:rsid w:val="00AE0EC1"/>
    <w:rsid w:val="00B2663A"/>
    <w:rsid w:val="00B31E9A"/>
    <w:rsid w:val="00B94FB6"/>
    <w:rsid w:val="00B97719"/>
    <w:rsid w:val="00BB0298"/>
    <w:rsid w:val="00BC6730"/>
    <w:rsid w:val="00C52E28"/>
    <w:rsid w:val="00C62F79"/>
    <w:rsid w:val="00C93750"/>
    <w:rsid w:val="00D42014"/>
    <w:rsid w:val="00D747F4"/>
    <w:rsid w:val="00D81C65"/>
    <w:rsid w:val="00DA205E"/>
    <w:rsid w:val="00F9108B"/>
    <w:rsid w:val="00FB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23890E"/>
  <w15:chartTrackingRefBased/>
  <w15:docId w15:val="{4BD49B0C-F5D7-45D8-B010-EB59A1AB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421D62"/>
    <w:rPr>
      <w:shd w:val="clear" w:color="auto" w:fill="FFFF40"/>
    </w:rPr>
  </w:style>
  <w:style w:type="paragraph" w:styleId="BalloonText">
    <w:name w:val="Balloon Text"/>
    <w:basedOn w:val="Normal"/>
    <w:link w:val="BalloonTextChar"/>
    <w:uiPriority w:val="99"/>
    <w:semiHidden/>
    <w:unhideWhenUsed/>
    <w:rsid w:val="0042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D62"/>
    <w:rPr>
      <w:rFonts w:ascii="Segoe UI" w:hAnsi="Segoe UI" w:cs="Segoe UI"/>
      <w:sz w:val="18"/>
      <w:szCs w:val="18"/>
    </w:rPr>
  </w:style>
  <w:style w:type="paragraph" w:styleId="ListParagraph">
    <w:name w:val="List Paragraph"/>
    <w:basedOn w:val="Normal"/>
    <w:uiPriority w:val="34"/>
    <w:qFormat/>
    <w:rsid w:val="00B31E9A"/>
    <w:pPr>
      <w:ind w:left="720"/>
      <w:contextualSpacing/>
    </w:pPr>
  </w:style>
  <w:style w:type="character" w:styleId="Hyperlink">
    <w:name w:val="Hyperlink"/>
    <w:basedOn w:val="DefaultParagraphFont"/>
    <w:uiPriority w:val="99"/>
    <w:unhideWhenUsed/>
    <w:rsid w:val="00B31E9A"/>
    <w:rPr>
      <w:color w:val="0563C1" w:themeColor="hyperlink"/>
      <w:u w:val="single"/>
    </w:rPr>
  </w:style>
  <w:style w:type="character" w:styleId="CommentReference">
    <w:name w:val="annotation reference"/>
    <w:basedOn w:val="DefaultParagraphFont"/>
    <w:uiPriority w:val="99"/>
    <w:semiHidden/>
    <w:unhideWhenUsed/>
    <w:rsid w:val="002457F6"/>
    <w:rPr>
      <w:sz w:val="16"/>
      <w:szCs w:val="16"/>
    </w:rPr>
  </w:style>
  <w:style w:type="paragraph" w:styleId="CommentText">
    <w:name w:val="annotation text"/>
    <w:basedOn w:val="Normal"/>
    <w:link w:val="CommentTextChar"/>
    <w:uiPriority w:val="99"/>
    <w:semiHidden/>
    <w:unhideWhenUsed/>
    <w:rsid w:val="002457F6"/>
    <w:pPr>
      <w:spacing w:line="240" w:lineRule="auto"/>
    </w:pPr>
    <w:rPr>
      <w:sz w:val="20"/>
      <w:szCs w:val="20"/>
    </w:rPr>
  </w:style>
  <w:style w:type="character" w:customStyle="1" w:styleId="CommentTextChar">
    <w:name w:val="Comment Text Char"/>
    <w:basedOn w:val="DefaultParagraphFont"/>
    <w:link w:val="CommentText"/>
    <w:uiPriority w:val="99"/>
    <w:semiHidden/>
    <w:rsid w:val="002457F6"/>
    <w:rPr>
      <w:sz w:val="20"/>
      <w:szCs w:val="20"/>
    </w:rPr>
  </w:style>
  <w:style w:type="paragraph" w:styleId="CommentSubject">
    <w:name w:val="annotation subject"/>
    <w:basedOn w:val="CommentText"/>
    <w:next w:val="CommentText"/>
    <w:link w:val="CommentSubjectChar"/>
    <w:uiPriority w:val="99"/>
    <w:semiHidden/>
    <w:unhideWhenUsed/>
    <w:rsid w:val="002457F6"/>
    <w:rPr>
      <w:b/>
      <w:bCs/>
    </w:rPr>
  </w:style>
  <w:style w:type="character" w:customStyle="1" w:styleId="CommentSubjectChar">
    <w:name w:val="Comment Subject Char"/>
    <w:basedOn w:val="CommentTextChar"/>
    <w:link w:val="CommentSubject"/>
    <w:uiPriority w:val="99"/>
    <w:semiHidden/>
    <w:rsid w:val="00245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3185">
      <w:marLeft w:val="0"/>
      <w:marRight w:val="0"/>
      <w:marTop w:val="75"/>
      <w:marBottom w:val="0"/>
      <w:divBdr>
        <w:top w:val="none" w:sz="0" w:space="0" w:color="auto"/>
        <w:left w:val="none" w:sz="0" w:space="0" w:color="auto"/>
        <w:bottom w:val="none" w:sz="0" w:space="0" w:color="auto"/>
        <w:right w:val="none" w:sz="0" w:space="0" w:color="auto"/>
      </w:divBdr>
      <w:divsChild>
        <w:div w:id="1773165107">
          <w:marLeft w:val="0"/>
          <w:marRight w:val="0"/>
          <w:marTop w:val="0"/>
          <w:marBottom w:val="0"/>
          <w:divBdr>
            <w:top w:val="single" w:sz="6" w:space="8" w:color="CCCCCC"/>
            <w:left w:val="single" w:sz="6" w:space="11" w:color="CCCCCC"/>
            <w:bottom w:val="single" w:sz="18" w:space="19" w:color="999999"/>
            <w:right w:val="single" w:sz="18" w:space="8" w:color="999999"/>
          </w:divBdr>
          <w:divsChild>
            <w:div w:id="2007050569">
              <w:marLeft w:val="0"/>
              <w:marRight w:val="0"/>
              <w:marTop w:val="0"/>
              <w:marBottom w:val="0"/>
              <w:divBdr>
                <w:top w:val="none" w:sz="0" w:space="0" w:color="auto"/>
                <w:left w:val="none" w:sz="0" w:space="0" w:color="auto"/>
                <w:bottom w:val="none" w:sz="0" w:space="0" w:color="auto"/>
                <w:right w:val="none" w:sz="0" w:space="0" w:color="auto"/>
              </w:divBdr>
              <w:divsChild>
                <w:div w:id="352193246">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 w:id="1144081203">
              <w:marLeft w:val="0"/>
              <w:marRight w:val="0"/>
              <w:marTop w:val="0"/>
              <w:marBottom w:val="0"/>
              <w:divBdr>
                <w:top w:val="none" w:sz="0" w:space="0" w:color="auto"/>
                <w:left w:val="none" w:sz="0" w:space="0" w:color="auto"/>
                <w:bottom w:val="none" w:sz="0" w:space="0" w:color="auto"/>
                <w:right w:val="none" w:sz="0" w:space="0" w:color="auto"/>
              </w:divBdr>
              <w:divsChild>
                <w:div w:id="61128123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488547867">
          <w:marLeft w:val="0"/>
          <w:marRight w:val="0"/>
          <w:marTop w:val="0"/>
          <w:marBottom w:val="0"/>
          <w:divBdr>
            <w:top w:val="single" w:sz="6" w:space="8" w:color="CCCCCC"/>
            <w:left w:val="single" w:sz="6" w:space="15" w:color="CCCCCC"/>
            <w:bottom w:val="single" w:sz="18" w:space="8" w:color="999999"/>
            <w:right w:val="single" w:sz="18" w:space="19" w:color="999999"/>
          </w:divBdr>
          <w:divsChild>
            <w:div w:id="1459029612">
              <w:marLeft w:val="0"/>
              <w:marRight w:val="0"/>
              <w:marTop w:val="0"/>
              <w:marBottom w:val="0"/>
              <w:divBdr>
                <w:top w:val="none" w:sz="0" w:space="0" w:color="auto"/>
                <w:left w:val="none" w:sz="0" w:space="0" w:color="auto"/>
                <w:bottom w:val="none" w:sz="0" w:space="0" w:color="auto"/>
                <w:right w:val="none" w:sz="0" w:space="0" w:color="auto"/>
              </w:divBdr>
            </w:div>
            <w:div w:id="15270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3557">
      <w:marLeft w:val="0"/>
      <w:marRight w:val="0"/>
      <w:marTop w:val="75"/>
      <w:marBottom w:val="0"/>
      <w:divBdr>
        <w:top w:val="none" w:sz="0" w:space="0" w:color="auto"/>
        <w:left w:val="none" w:sz="0" w:space="0" w:color="auto"/>
        <w:bottom w:val="none" w:sz="0" w:space="0" w:color="auto"/>
        <w:right w:val="none" w:sz="0" w:space="0" w:color="auto"/>
      </w:divBdr>
      <w:divsChild>
        <w:div w:id="1200358193">
          <w:marLeft w:val="0"/>
          <w:marRight w:val="0"/>
          <w:marTop w:val="0"/>
          <w:marBottom w:val="0"/>
          <w:divBdr>
            <w:top w:val="single" w:sz="6" w:space="8" w:color="CCCCCC"/>
            <w:left w:val="single" w:sz="6" w:space="15" w:color="CCCCCC"/>
            <w:bottom w:val="single" w:sz="18" w:space="8" w:color="999999"/>
            <w:right w:val="single" w:sz="18" w:space="19" w:color="999999"/>
          </w:divBdr>
          <w:divsChild>
            <w:div w:id="491335348">
              <w:marLeft w:val="0"/>
              <w:marRight w:val="0"/>
              <w:marTop w:val="0"/>
              <w:marBottom w:val="0"/>
              <w:divBdr>
                <w:top w:val="none" w:sz="0" w:space="0" w:color="auto"/>
                <w:left w:val="none" w:sz="0" w:space="0" w:color="auto"/>
                <w:bottom w:val="none" w:sz="0" w:space="0" w:color="auto"/>
                <w:right w:val="none" w:sz="0" w:space="0" w:color="auto"/>
              </w:divBdr>
            </w:div>
            <w:div w:id="1328053305">
              <w:marLeft w:val="0"/>
              <w:marRight w:val="0"/>
              <w:marTop w:val="0"/>
              <w:marBottom w:val="0"/>
              <w:divBdr>
                <w:top w:val="none" w:sz="0" w:space="0" w:color="auto"/>
                <w:left w:val="none" w:sz="0" w:space="0" w:color="auto"/>
                <w:bottom w:val="none" w:sz="0" w:space="0" w:color="auto"/>
                <w:right w:val="none" w:sz="0" w:space="0" w:color="auto"/>
              </w:divBdr>
            </w:div>
          </w:divsChild>
        </w:div>
        <w:div w:id="808863281">
          <w:marLeft w:val="0"/>
          <w:marRight w:val="0"/>
          <w:marTop w:val="0"/>
          <w:marBottom w:val="0"/>
          <w:divBdr>
            <w:top w:val="single" w:sz="6" w:space="8" w:color="CCCCCC"/>
            <w:left w:val="single" w:sz="6" w:space="11" w:color="CCCCCC"/>
            <w:bottom w:val="single" w:sz="18" w:space="19" w:color="999999"/>
            <w:right w:val="single" w:sz="18" w:space="8" w:color="999999"/>
          </w:divBdr>
          <w:divsChild>
            <w:div w:id="315188559">
              <w:marLeft w:val="0"/>
              <w:marRight w:val="0"/>
              <w:marTop w:val="0"/>
              <w:marBottom w:val="0"/>
              <w:divBdr>
                <w:top w:val="none" w:sz="0" w:space="0" w:color="auto"/>
                <w:left w:val="none" w:sz="0" w:space="0" w:color="auto"/>
                <w:bottom w:val="none" w:sz="0" w:space="0" w:color="auto"/>
                <w:right w:val="none" w:sz="0" w:space="0" w:color="auto"/>
              </w:divBdr>
              <w:divsChild>
                <w:div w:id="13830928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5278915">
              <w:marLeft w:val="0"/>
              <w:marRight w:val="0"/>
              <w:marTop w:val="0"/>
              <w:marBottom w:val="0"/>
              <w:divBdr>
                <w:top w:val="none" w:sz="0" w:space="0" w:color="auto"/>
                <w:left w:val="none" w:sz="0" w:space="0" w:color="auto"/>
                <w:bottom w:val="none" w:sz="0" w:space="0" w:color="auto"/>
                <w:right w:val="none" w:sz="0" w:space="0" w:color="auto"/>
              </w:divBdr>
              <w:divsChild>
                <w:div w:id="606277400">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png"/><Relationship Id="rId26" Type="http://schemas.openxmlformats.org/officeDocument/2006/relationships/hyperlink" Target="http://trixresources.proceduresonline.com/nat_key/keywords/core_group.html" TargetMode="External"/><Relationship Id="rId39" Type="http://schemas.openxmlformats.org/officeDocument/2006/relationships/hyperlink" Target="http://trixresources.proceduresonline.com/nat_key/keywords/significant_harm.html"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northamptonshirechildcare.proceduresonline.com/chapters/p_cin_plans_rev.html" TargetMode="External"/><Relationship Id="rId42" Type="http://schemas.openxmlformats.org/officeDocument/2006/relationships/hyperlink" Target="http://northamptonshirechildcare.proceduresonline.com/chapters/p_direct_payment.html" TargetMode="External"/><Relationship Id="rId47" Type="http://schemas.openxmlformats.org/officeDocument/2006/relationships/hyperlink" Target="http://www.workingtogetheronline.co.uk/" TargetMode="External"/><Relationship Id="rId7" Type="http://schemas.openxmlformats.org/officeDocument/2006/relationships/hyperlink" Target="http://northamptonshirechildcare.proceduresonline.com/index.htm" TargetMode="External"/><Relationship Id="rId12" Type="http://schemas.openxmlformats.org/officeDocument/2006/relationships/image" Target="media/image2.wmf"/><Relationship Id="rId17" Type="http://schemas.openxmlformats.org/officeDocument/2006/relationships/hyperlink" Target="http://northamptonshirechildcare.proceduresonline.com/chapters/p_cin_plans_rev.html" TargetMode="External"/><Relationship Id="rId25" Type="http://schemas.openxmlformats.org/officeDocument/2006/relationships/hyperlink" Target="http://trixresources.proceduresonline.com/nat_key/keywords/init_chi_prot_conf.html" TargetMode="External"/><Relationship Id="rId33" Type="http://schemas.openxmlformats.org/officeDocument/2006/relationships/hyperlink" Target="http://northamptonshirechildcare.proceduresonline.com/chapters/p_cin_plans_rev.html" TargetMode="External"/><Relationship Id="rId38" Type="http://schemas.openxmlformats.org/officeDocument/2006/relationships/hyperlink" Target="http://trixresources.proceduresonline.com/nat_key/keywords/child_in_need.html" TargetMode="External"/><Relationship Id="rId46" Type="http://schemas.openxmlformats.org/officeDocument/2006/relationships/hyperlink" Target="https://www.gov.uk/government/publications/safeguarding-practitioners-information-sharing-advice" TargetMode="Externa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6.png"/><Relationship Id="rId29" Type="http://schemas.openxmlformats.org/officeDocument/2006/relationships/hyperlink" Target="http://northamptonshirechildcare.proceduresonline.com/chapters/p_short_breaks.html" TargetMode="External"/><Relationship Id="rId41" Type="http://schemas.openxmlformats.org/officeDocument/2006/relationships/hyperlink" Target="http://trixresources.proceduresonline.com/nat_key/keywords/sec_47_enq.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oceduresonline.com/northamptonshire/scb/" TargetMode="External"/><Relationship Id="rId24" Type="http://schemas.openxmlformats.org/officeDocument/2006/relationships/hyperlink" Target="http://trixresources.proceduresonline.com/nat_key/keywords/child_protection_plan.html" TargetMode="External"/><Relationship Id="rId32" Type="http://schemas.openxmlformats.org/officeDocument/2006/relationships/hyperlink" Target="http://northamptonshirechildcare.proceduresonline.com/chapters/p_cin_plans_rev.html" TargetMode="External"/><Relationship Id="rId37" Type="http://schemas.openxmlformats.org/officeDocument/2006/relationships/hyperlink" Target="http://www.proceduresonline.com/northamptonshire/scb/index.html" TargetMode="External"/><Relationship Id="rId40" Type="http://schemas.openxmlformats.org/officeDocument/2006/relationships/hyperlink" Target="http://trixresources.proceduresonline.com/nat_key/keywords/strategy_discussion_meeting.html" TargetMode="External"/><Relationship Id="rId45" Type="http://schemas.openxmlformats.org/officeDocument/2006/relationships/hyperlink" Target="https://www.gov.uk/government/publications/safeguarding-practitioners-information-sharing-advic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ontrol" Target="activeX/activeX3.xml"/><Relationship Id="rId28" Type="http://schemas.openxmlformats.org/officeDocument/2006/relationships/hyperlink" Target="http://www.proceduresonline.com/northamptonshire/scb/index.html" TargetMode="External"/><Relationship Id="rId36" Type="http://schemas.openxmlformats.org/officeDocument/2006/relationships/hyperlink" Target="http://trixresources.proceduresonline.com/nat_key/keywords/section_17.html" TargetMode="External"/><Relationship Id="rId49" Type="http://schemas.openxmlformats.org/officeDocument/2006/relationships/theme" Target="theme/theme1.xml"/><Relationship Id="rId10" Type="http://schemas.openxmlformats.org/officeDocument/2006/relationships/hyperlink" Target="http://northamptonshirechildcare.proceduresonline.com/search/search.html" TargetMode="External"/><Relationship Id="rId19" Type="http://schemas.openxmlformats.org/officeDocument/2006/relationships/image" Target="media/image5.png"/><Relationship Id="rId31" Type="http://schemas.openxmlformats.org/officeDocument/2006/relationships/hyperlink" Target="http://northamptonshirechildcare.proceduresonline.com/chapters/p_cin_plans_rev.html" TargetMode="External"/><Relationship Id="rId44" Type="http://schemas.openxmlformats.org/officeDocument/2006/relationships/hyperlink" Target="http://northamptonshirechildcare.proceduresonline.com/chapters/p_out_area_place.html" TargetMode="External"/><Relationship Id="rId4" Type="http://schemas.openxmlformats.org/officeDocument/2006/relationships/settings" Target="settings.xml"/><Relationship Id="rId9" Type="http://schemas.openxmlformats.org/officeDocument/2006/relationships/hyperlink" Target="http://northamptonshirechildcare.proceduresonline.com/chapters/docs_library.html" TargetMode="External"/><Relationship Id="rId14" Type="http://schemas.openxmlformats.org/officeDocument/2006/relationships/hyperlink" Target="http://northamptonshirechildcare.proceduresonline.com/chapters/p_cin_plans_rev.html#top" TargetMode="External"/><Relationship Id="rId22" Type="http://schemas.openxmlformats.org/officeDocument/2006/relationships/hyperlink" Target="http://www.trixonline.co.uk/privacy-policy/" TargetMode="External"/><Relationship Id="rId27" Type="http://schemas.openxmlformats.org/officeDocument/2006/relationships/hyperlink" Target="http://trixresources.proceduresonline.com/nat_key/keywords/child_prot_rev_conf.html" TargetMode="External"/><Relationship Id="rId30" Type="http://schemas.openxmlformats.org/officeDocument/2006/relationships/hyperlink" Target="http://northamptonshirechildcare.proceduresonline.com/chapters/p_child_disability.html" TargetMode="External"/><Relationship Id="rId35" Type="http://schemas.openxmlformats.org/officeDocument/2006/relationships/hyperlink" Target="http://trixresources.proceduresonline.com/nat_key/keywords/assessment.html" TargetMode="External"/><Relationship Id="rId43" Type="http://schemas.openxmlformats.org/officeDocument/2006/relationships/hyperlink" Target="http://northamptonshirechildcare.proceduresonline.com/chapters/p_assessment.html" TargetMode="External"/><Relationship Id="rId48" Type="http://schemas.openxmlformats.org/officeDocument/2006/relationships/fontTable" Target="fontTable.xml"/><Relationship Id="rId8" Type="http://schemas.openxmlformats.org/officeDocument/2006/relationships/hyperlink" Target="http://northamptonshirechildcare.proceduresonline.com/chapters/content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D40F-242C-4FA6-94A6-29066FF8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72379FD2</Template>
  <TotalTime>1</TotalTime>
  <Pages>7</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3</cp:revision>
  <dcterms:created xsi:type="dcterms:W3CDTF">2019-09-02T09:21:00Z</dcterms:created>
  <dcterms:modified xsi:type="dcterms:W3CDTF">2019-09-02T09:21:00Z</dcterms:modified>
</cp:coreProperties>
</file>