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90B9" w14:textId="41FE03B4" w:rsidR="008A655E" w:rsidRDefault="00A57DED" w:rsidP="0097076F">
      <w:pPr>
        <w:jc w:val="both"/>
        <w:rPr>
          <w:b/>
        </w:rPr>
      </w:pPr>
      <w:r w:rsidRPr="00277AB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C18ABE" wp14:editId="4F979458">
            <wp:simplePos x="0" y="0"/>
            <wp:positionH relativeFrom="column">
              <wp:posOffset>4438650</wp:posOffset>
            </wp:positionH>
            <wp:positionV relativeFrom="paragraph">
              <wp:posOffset>-619125</wp:posOffset>
            </wp:positionV>
            <wp:extent cx="1590675" cy="762000"/>
            <wp:effectExtent l="0" t="0" r="9525" b="0"/>
            <wp:wrapNone/>
            <wp:docPr id="1" name="Picture 1" descr="cid:image003.jpg@01D2AC5E.986BF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2AC5E.986BF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47D2" w:rsidRPr="002347D2">
        <w:rPr>
          <w:b/>
        </w:rPr>
        <w:t>Guidance for CP second or subsequent plan</w:t>
      </w:r>
    </w:p>
    <w:p w14:paraId="3FB9E5BE" w14:textId="77777777" w:rsidR="002347D2" w:rsidRDefault="002347D2" w:rsidP="0097076F">
      <w:pPr>
        <w:jc w:val="both"/>
        <w:rPr>
          <w:b/>
        </w:rPr>
      </w:pPr>
    </w:p>
    <w:p w14:paraId="59AF9060" w14:textId="66EE6523" w:rsidR="002347D2" w:rsidRDefault="002347D2" w:rsidP="0097076F">
      <w:pPr>
        <w:jc w:val="both"/>
        <w:rPr>
          <w:b/>
        </w:rPr>
      </w:pPr>
      <w:r w:rsidRPr="002347D2">
        <w:t>If a child is subject to a S47 Enquiry and they have previously been on a CP plan and the outcome is that the case is likely to</w:t>
      </w:r>
      <w:r w:rsidR="00660676">
        <w:t>,</w:t>
      </w:r>
      <w:r w:rsidRPr="002347D2">
        <w:t xml:space="preserve"> or i</w:t>
      </w:r>
      <w:r>
        <w:t xml:space="preserve">s </w:t>
      </w:r>
      <w:r w:rsidRPr="002347D2">
        <w:t xml:space="preserve">going to </w:t>
      </w:r>
      <w:r>
        <w:t xml:space="preserve">an </w:t>
      </w:r>
      <w:r w:rsidRPr="002347D2">
        <w:t>ICPC the following must happen</w:t>
      </w:r>
      <w:r>
        <w:rPr>
          <w:b/>
        </w:rPr>
        <w:t>:</w:t>
      </w:r>
    </w:p>
    <w:p w14:paraId="3F42915C" w14:textId="5EC7B662" w:rsidR="002347D2" w:rsidRDefault="002347D2" w:rsidP="0097076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Team manager and social worker complete a request to </w:t>
      </w:r>
      <w:hyperlink r:id="rId8" w:history="1">
        <w:r w:rsidRPr="00236762">
          <w:rPr>
            <w:rStyle w:val="Hyperlink"/>
            <w:b/>
          </w:rPr>
          <w:t>Care and Legal Gateway form</w:t>
        </w:r>
      </w:hyperlink>
      <w:r>
        <w:rPr>
          <w:b/>
        </w:rPr>
        <w:t xml:space="preserve">- Part 1- </w:t>
      </w:r>
      <w:proofErr w:type="spellStart"/>
      <w:r>
        <w:rPr>
          <w:b/>
        </w:rPr>
        <w:t>SofS</w:t>
      </w:r>
      <w:proofErr w:type="spellEnd"/>
      <w:r>
        <w:rPr>
          <w:b/>
        </w:rPr>
        <w:t xml:space="preserve"> Mapping</w:t>
      </w:r>
    </w:p>
    <w:p w14:paraId="77CF5222" w14:textId="77777777" w:rsidR="002347D2" w:rsidRDefault="002347D2" w:rsidP="0097076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Social worker will update chronology and genogram</w:t>
      </w:r>
    </w:p>
    <w:p w14:paraId="678EC8C7" w14:textId="77777777" w:rsidR="002347D2" w:rsidRDefault="002347D2" w:rsidP="0097076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Meeting arranged with service manager and Part 2 completed- draft assessment plan</w:t>
      </w:r>
    </w:p>
    <w:p w14:paraId="6BB95FD2" w14:textId="77777777" w:rsidR="002347D2" w:rsidRDefault="002347D2" w:rsidP="0097076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If the outcome is CIN the draft assessment plan will form the basis of the CIN plan</w:t>
      </w:r>
    </w:p>
    <w:p w14:paraId="419DD9D9" w14:textId="3DE5A269" w:rsidR="002347D2" w:rsidRPr="00660676" w:rsidRDefault="002347D2" w:rsidP="0097076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If the </w:t>
      </w:r>
      <w:r w:rsidR="00660676">
        <w:rPr>
          <w:b/>
        </w:rPr>
        <w:t>decision is to proceed to:</w:t>
      </w:r>
      <w:r>
        <w:rPr>
          <w:b/>
        </w:rPr>
        <w:t xml:space="preserve"> CP/LAC/PLO /</w:t>
      </w:r>
      <w:r w:rsidR="00660676">
        <w:rPr>
          <w:b/>
        </w:rPr>
        <w:t xml:space="preserve">Issue Care </w:t>
      </w:r>
      <w:r>
        <w:rPr>
          <w:b/>
        </w:rPr>
        <w:t xml:space="preserve">Proceedings the </w:t>
      </w:r>
      <w:r w:rsidR="00660676">
        <w:rPr>
          <w:b/>
        </w:rPr>
        <w:t xml:space="preserve">case will be presented to the next Care and Legal Gateway Panel. The </w:t>
      </w:r>
      <w:r>
        <w:rPr>
          <w:b/>
        </w:rPr>
        <w:t xml:space="preserve">service manager will send the </w:t>
      </w:r>
      <w:r w:rsidR="00660676">
        <w:rPr>
          <w:b/>
        </w:rPr>
        <w:t>completed</w:t>
      </w:r>
      <w:r>
        <w:rPr>
          <w:b/>
        </w:rPr>
        <w:t xml:space="preserve"> request form to</w:t>
      </w:r>
      <w:r w:rsidR="00660676">
        <w:rPr>
          <w:b/>
        </w:rPr>
        <w:t xml:space="preserve">: </w:t>
      </w:r>
      <w:r w:rsidRPr="00660676">
        <w:rPr>
          <w:b/>
        </w:rPr>
        <w:t xml:space="preserve"> </w:t>
      </w:r>
      <w:hyperlink r:id="rId9" w:history="1">
        <w:r w:rsidR="00660676" w:rsidRPr="00660676">
          <w:rPr>
            <w:rStyle w:val="Hyperlink"/>
            <w:b/>
          </w:rPr>
          <w:t>PLO.Panel@togetherforchildren.org.uk</w:t>
        </w:r>
      </w:hyperlink>
    </w:p>
    <w:p w14:paraId="5FBB3CA9" w14:textId="4B275AE8" w:rsidR="002347D2" w:rsidRPr="002347D2" w:rsidRDefault="002347D2">
      <w:pPr>
        <w:rPr>
          <w:b/>
        </w:rPr>
      </w:pPr>
      <w:bookmarkStart w:id="0" w:name="_GoBack"/>
      <w:bookmarkEnd w:id="0"/>
    </w:p>
    <w:sectPr w:rsidR="002347D2" w:rsidRPr="002347D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BE256" w14:textId="77777777" w:rsidR="00A57DED" w:rsidRDefault="00A57DED" w:rsidP="00A57DED">
      <w:pPr>
        <w:spacing w:after="0" w:line="240" w:lineRule="auto"/>
      </w:pPr>
      <w:r>
        <w:separator/>
      </w:r>
    </w:p>
  </w:endnote>
  <w:endnote w:type="continuationSeparator" w:id="0">
    <w:p w14:paraId="75D7EA8C" w14:textId="77777777" w:rsidR="00A57DED" w:rsidRDefault="00A57DED" w:rsidP="00A5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351CB" w14:textId="455E9DE7" w:rsidR="00A57DED" w:rsidRDefault="00A57DED" w:rsidP="00A57DED">
    <w:pPr>
      <w:pStyle w:val="Footer"/>
    </w:pPr>
    <w:r>
      <w:t>V1 D1 28.11.2019</w:t>
    </w:r>
    <w:r>
      <w:tab/>
    </w:r>
    <w:r>
      <w:tab/>
    </w:r>
    <w:sdt>
      <w:sdtPr>
        <w:id w:val="-10084370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A080A29" w14:textId="453CC7D5" w:rsidR="00A57DED" w:rsidRPr="00A57DED" w:rsidRDefault="00A57DED" w:rsidP="00A57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D7729" w14:textId="77777777" w:rsidR="00A57DED" w:rsidRDefault="00A57DED" w:rsidP="00A57DED">
      <w:pPr>
        <w:spacing w:after="0" w:line="240" w:lineRule="auto"/>
      </w:pPr>
      <w:r>
        <w:separator/>
      </w:r>
    </w:p>
  </w:footnote>
  <w:footnote w:type="continuationSeparator" w:id="0">
    <w:p w14:paraId="0721335F" w14:textId="77777777" w:rsidR="00A57DED" w:rsidRDefault="00A57DED" w:rsidP="00A5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A88"/>
    <w:multiLevelType w:val="hybridMultilevel"/>
    <w:tmpl w:val="1B3C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D2"/>
    <w:rsid w:val="002347D2"/>
    <w:rsid w:val="00236762"/>
    <w:rsid w:val="002D2C33"/>
    <w:rsid w:val="003E2D58"/>
    <w:rsid w:val="00660676"/>
    <w:rsid w:val="008A655E"/>
    <w:rsid w:val="0097076F"/>
    <w:rsid w:val="00A57DED"/>
    <w:rsid w:val="00C2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8DCD"/>
  <w15:chartTrackingRefBased/>
  <w15:docId w15:val="{C1B966BC-48E0-4731-873B-198AF8C8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D2"/>
    <w:pPr>
      <w:ind w:left="720"/>
      <w:contextualSpacing/>
    </w:pPr>
  </w:style>
  <w:style w:type="character" w:styleId="Hyperlink">
    <w:name w:val="Hyperlink"/>
    <w:uiPriority w:val="99"/>
    <w:unhideWhenUsed/>
    <w:rsid w:val="0066067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DED"/>
  </w:style>
  <w:style w:type="paragraph" w:styleId="Footer">
    <w:name w:val="footer"/>
    <w:basedOn w:val="Normal"/>
    <w:link w:val="FooterChar"/>
    <w:uiPriority w:val="99"/>
    <w:unhideWhenUsed/>
    <w:rsid w:val="00A57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DED"/>
  </w:style>
  <w:style w:type="paragraph" w:styleId="BalloonText">
    <w:name w:val="Balloon Text"/>
    <w:basedOn w:val="Normal"/>
    <w:link w:val="BalloonTextChar"/>
    <w:uiPriority w:val="99"/>
    <w:semiHidden/>
    <w:unhideWhenUsed/>
    <w:rsid w:val="00A5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E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6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duresonline.com/trixcms1/media/3927/revised-request-for-care-and-legal-gateway-panel-november-2019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LO.Panel@togetherforchildre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Majella Tallack</dc:creator>
  <cp:keywords/>
  <dc:description/>
  <cp:lastModifiedBy>Nicola Morrow</cp:lastModifiedBy>
  <cp:revision>4</cp:revision>
  <dcterms:created xsi:type="dcterms:W3CDTF">2019-11-28T16:17:00Z</dcterms:created>
  <dcterms:modified xsi:type="dcterms:W3CDTF">2019-11-28T16:34:00Z</dcterms:modified>
</cp:coreProperties>
</file>