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68" w:rsidRPr="00B34DAA" w:rsidRDefault="00141A68">
      <w:pPr>
        <w:rPr>
          <w:rFonts w:ascii="Arial" w:hAnsi="Arial" w:cs="Arial"/>
        </w:rPr>
      </w:pPr>
    </w:p>
    <w:p w:rsidR="00141A68" w:rsidRPr="00B34DAA" w:rsidRDefault="00141A68">
      <w:pPr>
        <w:rPr>
          <w:rFonts w:ascii="Arial" w:hAnsi="Arial" w:cs="Arial"/>
        </w:rPr>
      </w:pPr>
      <w:r w:rsidRPr="00B34DAA">
        <w:rPr>
          <w:rFonts w:ascii="Arial" w:hAnsi="Arial" w:cs="Arial"/>
          <w:b/>
        </w:rPr>
        <w:t>UASC Checklist</w:t>
      </w:r>
      <w:r>
        <w:rPr>
          <w:rFonts w:ascii="Arial" w:hAnsi="Arial" w:cs="Arial"/>
          <w:b/>
        </w:rPr>
        <w:t xml:space="preserve"> P</w:t>
      </w:r>
      <w:r w:rsidRPr="00B34DAA">
        <w:rPr>
          <w:rFonts w:ascii="Arial" w:hAnsi="Arial" w:cs="Arial"/>
          <w:b/>
        </w:rPr>
        <w:t>art 1</w:t>
      </w:r>
      <w:r>
        <w:rPr>
          <w:rFonts w:ascii="Arial" w:hAnsi="Arial" w:cs="Arial"/>
          <w:b/>
        </w:rPr>
        <w:t xml:space="preserve"> (A</w:t>
      </w:r>
      <w:bookmarkStart w:id="0" w:name="_GoBack"/>
      <w:bookmarkEnd w:id="0"/>
      <w:r>
        <w:rPr>
          <w:rFonts w:ascii="Arial" w:hAnsi="Arial" w:cs="Arial"/>
          <w:b/>
        </w:rPr>
        <w:t>ssessment)</w:t>
      </w:r>
      <w:r w:rsidRPr="00B34DAA">
        <w:rPr>
          <w:rFonts w:ascii="Arial" w:hAnsi="Arial" w:cs="Arial"/>
        </w:rPr>
        <w:t xml:space="preserve">: </w:t>
      </w:r>
    </w:p>
    <w:p w:rsidR="00141A68" w:rsidRPr="00B34DAA" w:rsidRDefault="00141A68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1800"/>
        <w:gridCol w:w="2340"/>
        <w:gridCol w:w="1980"/>
      </w:tblGrid>
      <w:tr w:rsidR="00141A68" w:rsidRPr="00B34DAA" w:rsidTr="00877640">
        <w:trPr>
          <w:trHeight w:val="284"/>
        </w:trPr>
        <w:tc>
          <w:tcPr>
            <w:tcW w:w="1800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980" w:type="dxa"/>
            <w:vAlign w:val="center"/>
          </w:tcPr>
          <w:p w:rsidR="00141A68" w:rsidRPr="00877640" w:rsidRDefault="00141A68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ICS Number</w:t>
            </w:r>
          </w:p>
        </w:tc>
        <w:tc>
          <w:tcPr>
            <w:tcW w:w="1800" w:type="dxa"/>
            <w:vAlign w:val="center"/>
          </w:tcPr>
          <w:p w:rsidR="00141A68" w:rsidRPr="00877640" w:rsidRDefault="00141A68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2340" w:type="dxa"/>
            <w:vAlign w:val="center"/>
          </w:tcPr>
          <w:p w:rsidR="00141A68" w:rsidRPr="00877640" w:rsidRDefault="00141A68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Manager’s Name</w:t>
            </w:r>
          </w:p>
        </w:tc>
        <w:tc>
          <w:tcPr>
            <w:tcW w:w="1980" w:type="dxa"/>
            <w:vAlign w:val="center"/>
          </w:tcPr>
          <w:p w:rsidR="00141A68" w:rsidRPr="00877640" w:rsidRDefault="00141A68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Date Authorised</w:t>
            </w:r>
          </w:p>
        </w:tc>
      </w:tr>
      <w:tr w:rsidR="00141A68" w:rsidRPr="00B34DAA" w:rsidTr="00877640">
        <w:trPr>
          <w:trHeight w:val="284"/>
        </w:trPr>
        <w:tc>
          <w:tcPr>
            <w:tcW w:w="180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</w:tr>
    </w:tbl>
    <w:p w:rsidR="00141A68" w:rsidRPr="00B34DAA" w:rsidRDefault="00141A68">
      <w:pPr>
        <w:rPr>
          <w:rFonts w:ascii="Arial" w:hAnsi="Arial" w:cs="Arial"/>
        </w:rPr>
      </w:pPr>
    </w:p>
    <w:p w:rsidR="00141A68" w:rsidRPr="00B34DAA" w:rsidRDefault="00141A68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998"/>
        <w:gridCol w:w="644"/>
        <w:gridCol w:w="540"/>
      </w:tblGrid>
      <w:tr w:rsidR="00141A68" w:rsidRPr="00B34DAA" w:rsidTr="00A53579">
        <w:trPr>
          <w:trHeight w:val="340"/>
        </w:trPr>
        <w:tc>
          <w:tcPr>
            <w:tcW w:w="8716" w:type="dxa"/>
            <w:gridSpan w:val="2"/>
            <w:shd w:val="clear" w:color="auto" w:fill="C0C0C0"/>
            <w:vAlign w:val="center"/>
          </w:tcPr>
          <w:p w:rsidR="00141A68" w:rsidRPr="00877640" w:rsidRDefault="00141A68" w:rsidP="006B5213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Is there evidence in the assessment that the following have been adequately addressed?</w:t>
            </w:r>
          </w:p>
        </w:tc>
        <w:tc>
          <w:tcPr>
            <w:tcW w:w="644" w:type="dxa"/>
            <w:shd w:val="clear" w:color="auto" w:fill="C0C0C0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No</w:t>
            </w:r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1.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  <w:b/>
                <w:bCs/>
              </w:rPr>
            </w:pPr>
            <w:r w:rsidRPr="00877640">
              <w:rPr>
                <w:rFonts w:ascii="Arial" w:hAnsi="Arial" w:cs="Arial"/>
                <w:b/>
                <w:bCs/>
              </w:rPr>
              <w:t xml:space="preserve">Child’s full name and date of birth, country </w:t>
            </w:r>
            <w:r>
              <w:rPr>
                <w:rFonts w:ascii="Arial" w:hAnsi="Arial" w:cs="Arial"/>
                <w:b/>
                <w:bCs/>
              </w:rPr>
              <w:t xml:space="preserve">of origin, ethnicity, religion </w:t>
            </w:r>
            <w:r w:rsidRPr="00877640">
              <w:rPr>
                <w:rFonts w:ascii="Arial" w:hAnsi="Arial" w:cs="Arial"/>
                <w:b/>
                <w:bCs/>
              </w:rPr>
              <w:t>and language, including local dialect; whether they have already made a claim, whether and where they have been in the UK prior to this period of assessment, and that they are definitely ‘unaccompanied’.</w:t>
            </w:r>
          </w:p>
        </w:tc>
        <w:bookmarkStart w:id="1" w:name="Check1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bookmarkStart w:id="2" w:name="Check2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2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2.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 xml:space="preserve">Welfare issues –have they had opportunity to use bathroom, eaten, slept, clothing change </w:t>
            </w:r>
          </w:p>
        </w:tc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3" w:name="Check5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3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4" w:name="Check6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4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3.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 xml:space="preserve">Any relevant documentation, passport, visa, birth certificate, </w:t>
            </w:r>
            <w:r>
              <w:rPr>
                <w:rFonts w:ascii="Arial" w:hAnsi="Arial" w:cs="Arial"/>
                <w:b/>
              </w:rPr>
              <w:t>ID Card</w:t>
            </w:r>
          </w:p>
        </w:tc>
        <w:bookmarkStart w:id="5" w:name="Check9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Check10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4.</w:t>
            </w:r>
          </w:p>
        </w:tc>
        <w:tc>
          <w:tcPr>
            <w:tcW w:w="7998" w:type="dxa"/>
          </w:tcPr>
          <w:p w:rsidR="00141A68" w:rsidRPr="00877640" w:rsidRDefault="00141A68" w:rsidP="00171D0A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>Is Age of YP disputed? If not, no requirement for Age assessment</w:t>
            </w:r>
          </w:p>
        </w:tc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7" w:name="Check11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8" w:name="Check12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5.</w:t>
            </w:r>
          </w:p>
        </w:tc>
        <w:tc>
          <w:tcPr>
            <w:tcW w:w="7998" w:type="dxa"/>
          </w:tcPr>
          <w:p w:rsidR="00141A68" w:rsidRPr="00877640" w:rsidRDefault="00141A68" w:rsidP="003E7CEE">
            <w:pPr>
              <w:rPr>
                <w:rFonts w:ascii="Arial" w:hAnsi="Arial" w:cs="Arial"/>
                <w:b/>
                <w:bCs/>
              </w:rPr>
            </w:pPr>
            <w:r w:rsidRPr="00877640">
              <w:rPr>
                <w:rFonts w:ascii="Arial" w:hAnsi="Arial" w:cs="Arial"/>
                <w:b/>
                <w:bCs/>
              </w:rPr>
              <w:t>Arrange suitable language facilitation –initial interview may only have language line available, face-to-face interpreter would be preferable.</w:t>
            </w:r>
          </w:p>
        </w:tc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9" w:name="Check13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10" w:name="Check14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6.</w:t>
            </w:r>
          </w:p>
        </w:tc>
        <w:tc>
          <w:tcPr>
            <w:tcW w:w="7998" w:type="dxa"/>
          </w:tcPr>
          <w:p w:rsidR="00141A68" w:rsidRPr="00877640" w:rsidRDefault="00141A68" w:rsidP="00C756B7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 xml:space="preserve">Mobile phone –gain permission to go through mobile phone with the young person and note numbers and relationships. </w:t>
            </w:r>
          </w:p>
        </w:tc>
        <w:bookmarkStart w:id="11" w:name="Check15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Check16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7.</w:t>
            </w:r>
          </w:p>
        </w:tc>
        <w:tc>
          <w:tcPr>
            <w:tcW w:w="7998" w:type="dxa"/>
          </w:tcPr>
          <w:p w:rsidR="00141A68" w:rsidRPr="00877640" w:rsidRDefault="00141A68" w:rsidP="00C756B7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 xml:space="preserve">Contact family/friends in </w:t>
            </w:r>
            <w:smartTag w:uri="urn:schemas-microsoft-com:office:smarttags" w:element="country-region">
              <w:smartTag w:uri="urn:schemas-microsoft-com:office:smarttags" w:element="place">
                <w:r w:rsidRPr="00877640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8776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877640">
              <w:rPr>
                <w:rFonts w:ascii="Arial" w:hAnsi="Arial" w:cs="Arial"/>
                <w:b/>
              </w:rPr>
              <w:t>if appropriate</w:t>
            </w:r>
            <w:r>
              <w:rPr>
                <w:rFonts w:ascii="Arial" w:hAnsi="Arial" w:cs="Arial"/>
                <w:b/>
              </w:rPr>
              <w:t>) and</w:t>
            </w:r>
            <w:r w:rsidRPr="00877640">
              <w:rPr>
                <w:rFonts w:ascii="Arial" w:hAnsi="Arial" w:cs="Arial"/>
                <w:b/>
              </w:rPr>
              <w:t xml:space="preserve"> gain details/information to complete emergency risk assessment for placement (including consent for police and LA checks)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13" w:name="Check17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</w:p>
          <w:bookmarkStart w:id="14" w:name="Check18"/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</w:p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8.</w:t>
            </w:r>
          </w:p>
        </w:tc>
        <w:tc>
          <w:tcPr>
            <w:tcW w:w="7998" w:type="dxa"/>
          </w:tcPr>
          <w:p w:rsidR="00141A68" w:rsidRPr="00877640" w:rsidRDefault="00141A68" w:rsidP="00C756B7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 xml:space="preserve">any </w:t>
            </w:r>
            <w:r w:rsidRPr="00877640">
              <w:rPr>
                <w:rFonts w:ascii="Arial" w:hAnsi="Arial" w:cs="Arial"/>
                <w:b/>
              </w:rPr>
              <w:t>family outside of UK to gain understating of th</w:t>
            </w:r>
            <w:r>
              <w:rPr>
                <w:rFonts w:ascii="Arial" w:hAnsi="Arial" w:cs="Arial"/>
                <w:b/>
              </w:rPr>
              <w:t xml:space="preserve">eir views, wishes and feelings </w:t>
            </w:r>
            <w:r w:rsidRPr="00877640">
              <w:rPr>
                <w:rFonts w:ascii="Arial" w:hAnsi="Arial" w:cs="Arial"/>
                <w:b/>
              </w:rPr>
              <w:t>and their perspective on YP’s journey and background</w:t>
            </w:r>
            <w:r>
              <w:rPr>
                <w:rFonts w:ascii="Arial" w:hAnsi="Arial" w:cs="Arial"/>
                <w:b/>
              </w:rPr>
              <w:t xml:space="preserve"> (if appropriate)</w:t>
            </w:r>
            <w:r w:rsidRPr="00877640">
              <w:rPr>
                <w:rFonts w:ascii="Arial" w:hAnsi="Arial" w:cs="Arial"/>
                <w:b/>
              </w:rPr>
              <w:t>.</w:t>
            </w:r>
          </w:p>
        </w:tc>
        <w:bookmarkStart w:id="15" w:name="Check19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5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  <w:bookmarkStart w:id="16" w:name="Check20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6"/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  <w:p w:rsidR="00141A68" w:rsidRPr="00877640" w:rsidRDefault="00141A68">
            <w:pPr>
              <w:rPr>
                <w:rFonts w:ascii="Arial" w:hAnsi="Arial" w:cs="Arial"/>
              </w:rPr>
            </w:pPr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9.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>Analyse information available at this point to determine if YP is significantly over 18 or the age stated by YP</w:t>
            </w:r>
          </w:p>
        </w:tc>
        <w:bookmarkStart w:id="17" w:name="Check23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Check24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  <w:b/>
                <w:bCs/>
              </w:rPr>
            </w:pPr>
            <w:r w:rsidRPr="00877640">
              <w:rPr>
                <w:rFonts w:ascii="Arial" w:hAnsi="Arial" w:cs="Arial"/>
                <w:b/>
                <w:bCs/>
              </w:rPr>
              <w:t>If documentation or analysis determines that the YP is the age</w:t>
            </w:r>
            <w:r>
              <w:rPr>
                <w:rFonts w:ascii="Arial" w:hAnsi="Arial" w:cs="Arial"/>
                <w:b/>
                <w:bCs/>
              </w:rPr>
              <w:t xml:space="preserve"> they are stating, or that they</w:t>
            </w:r>
            <w:r w:rsidRPr="00877640">
              <w:rPr>
                <w:rFonts w:ascii="Arial" w:hAnsi="Arial" w:cs="Arial"/>
                <w:b/>
                <w:bCs/>
              </w:rPr>
              <w:t xml:space="preserve"> could be over</w:t>
            </w:r>
            <w:r>
              <w:rPr>
                <w:rFonts w:ascii="Arial" w:hAnsi="Arial" w:cs="Arial"/>
                <w:b/>
                <w:bCs/>
              </w:rPr>
              <w:t xml:space="preserve"> 18/under 18 and age is disputed, (</w:t>
            </w:r>
            <w:r w:rsidRPr="00877640">
              <w:rPr>
                <w:rFonts w:ascii="Arial" w:hAnsi="Arial" w:cs="Arial"/>
                <w:b/>
                <w:bCs/>
              </w:rPr>
              <w:t>and therefore require age assessment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877640">
              <w:rPr>
                <w:rFonts w:ascii="Arial" w:hAnsi="Arial" w:cs="Arial"/>
                <w:b/>
                <w:bCs/>
              </w:rPr>
              <w:t xml:space="preserve">, make arrangements for accommodation of YP.  Request for accommodation to be made to </w:t>
            </w:r>
            <w:r>
              <w:rPr>
                <w:rFonts w:ascii="Arial" w:hAnsi="Arial" w:cs="Arial"/>
                <w:b/>
                <w:bCs/>
              </w:rPr>
              <w:t>SM/</w:t>
            </w:r>
            <w:r w:rsidRPr="00877640">
              <w:rPr>
                <w:rFonts w:ascii="Arial" w:hAnsi="Arial" w:cs="Arial"/>
                <w:b/>
                <w:bCs/>
              </w:rPr>
              <w:t>Operations Director</w:t>
            </w:r>
            <w:r>
              <w:rPr>
                <w:rFonts w:ascii="Arial" w:hAnsi="Arial" w:cs="Arial"/>
                <w:b/>
                <w:bCs/>
              </w:rPr>
              <w:t xml:space="preserve"> and</w:t>
            </w:r>
            <w:r w:rsidRPr="00877640">
              <w:rPr>
                <w:rFonts w:ascii="Arial" w:hAnsi="Arial" w:cs="Arial"/>
                <w:b/>
                <w:bCs/>
              </w:rPr>
              <w:t xml:space="preserve"> inform brokerage.</w:t>
            </w:r>
          </w:p>
        </w:tc>
        <w:bookmarkStart w:id="19" w:name="Check27"/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Check28"/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41A68" w:rsidRPr="00B34DAA" w:rsidTr="00A53579">
        <w:tc>
          <w:tcPr>
            <w:tcW w:w="718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998" w:type="dxa"/>
          </w:tcPr>
          <w:p w:rsidR="00141A68" w:rsidRPr="00877640" w:rsidRDefault="00141A68">
            <w:pPr>
              <w:rPr>
                <w:rFonts w:ascii="Arial" w:hAnsi="Arial" w:cs="Arial"/>
                <w:b/>
                <w:bCs/>
              </w:rPr>
            </w:pPr>
            <w:r w:rsidRPr="00877640">
              <w:rPr>
                <w:rFonts w:ascii="Arial" w:hAnsi="Arial" w:cs="Arial"/>
                <w:b/>
                <w:bCs/>
              </w:rPr>
              <w:t>Assess risk of trafficking and consider placement options; temporary removal of mobile phone and other safety measures</w:t>
            </w:r>
          </w:p>
        </w:tc>
        <w:tc>
          <w:tcPr>
            <w:tcW w:w="644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</w:tbl>
    <w:p w:rsidR="00141A68" w:rsidRDefault="00141A68">
      <w:pPr>
        <w:rPr>
          <w:sz w:val="22"/>
          <w:szCs w:val="22"/>
        </w:rPr>
      </w:pPr>
    </w:p>
    <w:p w:rsidR="00141A68" w:rsidRDefault="00141A68" w:rsidP="00EB06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1A68" w:rsidRPr="00B34DAA" w:rsidRDefault="00141A68" w:rsidP="00EB06B0">
      <w:pPr>
        <w:rPr>
          <w:rFonts w:ascii="Arial" w:hAnsi="Arial" w:cs="Arial"/>
        </w:rPr>
      </w:pPr>
      <w:r w:rsidRPr="00B34DAA">
        <w:rPr>
          <w:rFonts w:ascii="Arial" w:hAnsi="Arial" w:cs="Arial"/>
          <w:b/>
        </w:rPr>
        <w:t>UASC Checklist</w:t>
      </w:r>
      <w:r>
        <w:rPr>
          <w:rFonts w:ascii="Arial" w:hAnsi="Arial" w:cs="Arial"/>
          <w:b/>
        </w:rPr>
        <w:t xml:space="preserve"> P</w:t>
      </w:r>
      <w:r w:rsidRPr="00B34DAA">
        <w:rPr>
          <w:rFonts w:ascii="Arial" w:hAnsi="Arial" w:cs="Arial"/>
          <w:b/>
        </w:rPr>
        <w:t>art 2</w:t>
      </w:r>
      <w:r>
        <w:rPr>
          <w:rFonts w:ascii="Arial" w:hAnsi="Arial" w:cs="Arial"/>
          <w:b/>
        </w:rPr>
        <w:t xml:space="preserve"> (Care Planning)</w:t>
      </w:r>
      <w:r w:rsidRPr="00B34DAA">
        <w:rPr>
          <w:rFonts w:ascii="Arial" w:hAnsi="Arial" w:cs="Arial"/>
        </w:rPr>
        <w:t xml:space="preserve">: </w:t>
      </w:r>
    </w:p>
    <w:p w:rsidR="00141A68" w:rsidRPr="00B34DAA" w:rsidRDefault="00141A68" w:rsidP="00EB06B0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1800"/>
        <w:gridCol w:w="2340"/>
        <w:gridCol w:w="1980"/>
      </w:tblGrid>
      <w:tr w:rsidR="00141A68" w:rsidRPr="00B34DAA" w:rsidTr="00877640">
        <w:trPr>
          <w:trHeight w:val="284"/>
        </w:trPr>
        <w:tc>
          <w:tcPr>
            <w:tcW w:w="1800" w:type="dxa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980" w:type="dxa"/>
            <w:vAlign w:val="center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ICS Number</w:t>
            </w:r>
          </w:p>
        </w:tc>
        <w:tc>
          <w:tcPr>
            <w:tcW w:w="1800" w:type="dxa"/>
            <w:vAlign w:val="center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2340" w:type="dxa"/>
            <w:vAlign w:val="center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Manager’s Name</w:t>
            </w:r>
          </w:p>
        </w:tc>
        <w:tc>
          <w:tcPr>
            <w:tcW w:w="1980" w:type="dxa"/>
            <w:vAlign w:val="center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Date Authorised</w:t>
            </w:r>
          </w:p>
        </w:tc>
      </w:tr>
      <w:tr w:rsidR="00141A68" w:rsidRPr="00B34DAA" w:rsidTr="00877640">
        <w:trPr>
          <w:trHeight w:val="284"/>
        </w:trPr>
        <w:tc>
          <w:tcPr>
            <w:tcW w:w="180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</w:tr>
    </w:tbl>
    <w:p w:rsidR="00141A68" w:rsidRDefault="00141A68" w:rsidP="00EB06B0">
      <w:pPr>
        <w:rPr>
          <w:rFonts w:ascii="Arial" w:hAnsi="Arial" w:cs="Arial"/>
        </w:rPr>
      </w:pPr>
    </w:p>
    <w:p w:rsidR="00141A68" w:rsidRPr="00B34DAA" w:rsidRDefault="00141A68" w:rsidP="00EB06B0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998"/>
        <w:gridCol w:w="644"/>
        <w:gridCol w:w="540"/>
      </w:tblGrid>
      <w:tr w:rsidR="00141A68" w:rsidRPr="00B34DAA" w:rsidTr="002521AF">
        <w:trPr>
          <w:trHeight w:val="340"/>
        </w:trPr>
        <w:tc>
          <w:tcPr>
            <w:tcW w:w="8716" w:type="dxa"/>
            <w:gridSpan w:val="2"/>
            <w:shd w:val="clear" w:color="auto" w:fill="C0C0C0"/>
            <w:vAlign w:val="center"/>
          </w:tcPr>
          <w:p w:rsidR="00141A68" w:rsidRPr="00877640" w:rsidRDefault="00141A68" w:rsidP="003E7CEE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Is there evidence in the case file that the following have been adequately addressed?</w:t>
            </w:r>
          </w:p>
        </w:tc>
        <w:tc>
          <w:tcPr>
            <w:tcW w:w="644" w:type="dxa"/>
            <w:shd w:val="clear" w:color="auto" w:fill="C0C0C0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141A68" w:rsidRPr="00877640" w:rsidRDefault="00141A68" w:rsidP="00877640">
            <w:pPr>
              <w:jc w:val="center"/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No</w:t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1.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>Brokerage alerted; Placement information form should include projected age of the young person, and likely accommodation requirements (e.g. supported semi independent accommodation or foster care)</w:t>
            </w:r>
            <w:r>
              <w:rPr>
                <w:rFonts w:ascii="Arial" w:hAnsi="Arial" w:cs="Arial"/>
                <w:b/>
              </w:rPr>
              <w:t>. Ensure PRF is filled out in as much detail as possible.</w:t>
            </w:r>
          </w:p>
        </w:tc>
        <w:tc>
          <w:tcPr>
            <w:tcW w:w="644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Whenever the UASC is placed or moved, ensure a 72 hour placement planning meeting is held, including UASC, Foster Carer or support worker, interpreter (if required), Social Worker and Foster Carer’s Supervising Social Worker. </w:t>
            </w:r>
          </w:p>
        </w:tc>
        <w:tc>
          <w:tcPr>
            <w:tcW w:w="644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  <w:b/>
              </w:rPr>
              <w:t>Case summary s</w:t>
            </w:r>
            <w:r>
              <w:rPr>
                <w:rFonts w:ascii="Arial" w:hAnsi="Arial" w:cs="Arial"/>
                <w:b/>
              </w:rPr>
              <w:t xml:space="preserve">hould be updated with dates of </w:t>
            </w:r>
            <w:r w:rsidRPr="00877640">
              <w:rPr>
                <w:rFonts w:ascii="Arial" w:hAnsi="Arial" w:cs="Arial"/>
                <w:b/>
              </w:rPr>
              <w:t xml:space="preserve">entry to </w:t>
            </w:r>
            <w:smartTag w:uri="urn:schemas-microsoft-com:office:smarttags" w:element="country-region">
              <w:smartTag w:uri="urn:schemas-microsoft-com:office:smarttags" w:element="place">
                <w:r w:rsidRPr="00877640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877640">
              <w:rPr>
                <w:rFonts w:ascii="Arial" w:hAnsi="Arial" w:cs="Arial"/>
                <w:b/>
              </w:rPr>
              <w:t>, age assessment date and outcome, if supported accommodation maintena</w:t>
            </w:r>
            <w:r>
              <w:rPr>
                <w:rFonts w:ascii="Arial" w:hAnsi="Arial" w:cs="Arial"/>
                <w:b/>
              </w:rPr>
              <w:t>nce reminder amounts and dates,</w:t>
            </w:r>
            <w:r w:rsidRPr="00877640">
              <w:rPr>
                <w:rFonts w:ascii="Arial" w:hAnsi="Arial" w:cs="Arial"/>
                <w:b/>
              </w:rPr>
              <w:t xml:space="preserve"> risk assessment regarding trafficking and runaway/going missing</w:t>
            </w:r>
            <w:r>
              <w:rPr>
                <w:rFonts w:ascii="Arial" w:hAnsi="Arial" w:cs="Arial"/>
                <w:b/>
              </w:rPr>
              <w:t>. Ensure chronology is also up to date.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Default="00141A68" w:rsidP="005C68BE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 xml:space="preserve">Additional tab should be updated </w:t>
            </w:r>
            <w:r>
              <w:rPr>
                <w:rFonts w:ascii="Arial" w:hAnsi="Arial" w:cs="Arial"/>
                <w:b/>
              </w:rPr>
              <w:t xml:space="preserve">on ICS </w:t>
            </w:r>
            <w:r w:rsidRPr="00877640">
              <w:rPr>
                <w:rFonts w:ascii="Arial" w:hAnsi="Arial" w:cs="Arial"/>
                <w:b/>
              </w:rPr>
              <w:t>with Home Office details</w:t>
            </w:r>
            <w:r>
              <w:rPr>
                <w:rFonts w:ascii="Arial" w:hAnsi="Arial" w:cs="Arial"/>
                <w:b/>
              </w:rPr>
              <w:t>, ID card details, port reference and any other</w:t>
            </w:r>
            <w:r w:rsidRPr="00877640">
              <w:rPr>
                <w:rFonts w:ascii="Arial" w:hAnsi="Arial" w:cs="Arial"/>
                <w:b/>
              </w:rPr>
              <w:t xml:space="preserve"> relevant numbers (NHS, education) as </w:t>
            </w:r>
            <w:r>
              <w:rPr>
                <w:rFonts w:ascii="Arial" w:hAnsi="Arial" w:cs="Arial"/>
                <w:b/>
              </w:rPr>
              <w:t xml:space="preserve">and when </w:t>
            </w:r>
            <w:r w:rsidRPr="00877640">
              <w:rPr>
                <w:rFonts w:ascii="Arial" w:hAnsi="Arial" w:cs="Arial"/>
                <w:b/>
              </w:rPr>
              <w:t>they are obtained.</w:t>
            </w:r>
          </w:p>
          <w:p w:rsidR="00141A68" w:rsidRDefault="00141A68" w:rsidP="005C68BE">
            <w:pPr>
              <w:rPr>
                <w:rFonts w:ascii="Arial" w:hAnsi="Arial" w:cs="Arial"/>
                <w:b/>
              </w:rPr>
            </w:pPr>
          </w:p>
          <w:p w:rsidR="00141A68" w:rsidRPr="00877640" w:rsidRDefault="00141A68" w:rsidP="005C68BE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Date of substantive interview recorded on ICS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 xml:space="preserve">Identity tab should be updated </w:t>
            </w:r>
            <w:r>
              <w:rPr>
                <w:rFonts w:ascii="Arial" w:hAnsi="Arial" w:cs="Arial"/>
                <w:b/>
              </w:rPr>
              <w:t xml:space="preserve">on ICS </w:t>
            </w:r>
            <w:r w:rsidRPr="00877640">
              <w:rPr>
                <w:rFonts w:ascii="Arial" w:hAnsi="Arial" w:cs="Arial"/>
                <w:b/>
              </w:rPr>
              <w:t>with language details, Ethnicity, country of origin and religion.</w:t>
            </w:r>
            <w:r>
              <w:rPr>
                <w:rFonts w:ascii="Arial" w:hAnsi="Arial" w:cs="Arial"/>
                <w:b/>
              </w:rPr>
              <w:t xml:space="preserve"> State if they require an interpreter.</w:t>
            </w:r>
          </w:p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847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referral to Refugee Council and ensure an a</w:t>
            </w:r>
            <w:r w:rsidRPr="00877640">
              <w:rPr>
                <w:rFonts w:ascii="Arial" w:hAnsi="Arial" w:cs="Arial"/>
                <w:b/>
              </w:rPr>
              <w:t xml:space="preserve">ppointment </w:t>
            </w:r>
            <w:r>
              <w:rPr>
                <w:rFonts w:ascii="Arial" w:hAnsi="Arial" w:cs="Arial"/>
                <w:b/>
              </w:rPr>
              <w:t>with them is</w:t>
            </w:r>
            <w:r w:rsidRPr="00877640">
              <w:rPr>
                <w:rFonts w:ascii="Arial" w:hAnsi="Arial" w:cs="Arial"/>
                <w:b/>
              </w:rPr>
              <w:t xml:space="preserve"> made within 7 days of placement or </w:t>
            </w:r>
            <w:r>
              <w:rPr>
                <w:rFonts w:ascii="Arial" w:hAnsi="Arial" w:cs="Arial"/>
                <w:b/>
              </w:rPr>
              <w:t xml:space="preserve">for them to </w:t>
            </w:r>
            <w:r w:rsidRPr="00877640">
              <w:rPr>
                <w:rFonts w:ascii="Arial" w:hAnsi="Arial" w:cs="Arial"/>
                <w:b/>
              </w:rPr>
              <w:t>Age Assessment if required.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7998" w:type="dxa"/>
          </w:tcPr>
          <w:p w:rsidR="00141A68" w:rsidRDefault="00141A68" w:rsidP="00847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 Care Plan filled out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3E7CEE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Legal Advice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7640">
              <w:rPr>
                <w:rFonts w:ascii="Arial" w:hAnsi="Arial" w:cs="Arial"/>
                <w:b/>
              </w:rPr>
              <w:t>in respect of registering Asylum Claim arranged.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Age Assessment completed and sent to Brokerage; consent to be</w:t>
            </w:r>
            <w:r>
              <w:rPr>
                <w:rFonts w:ascii="Arial" w:hAnsi="Arial" w:cs="Arial"/>
                <w:b/>
              </w:rPr>
              <w:t xml:space="preserve"> signed and</w:t>
            </w:r>
            <w:r w:rsidRPr="00877640">
              <w:rPr>
                <w:rFonts w:ascii="Arial" w:hAnsi="Arial" w:cs="Arial"/>
                <w:b/>
              </w:rPr>
              <w:t xml:space="preserve"> sent to Home Office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 xml:space="preserve">HARP referral </w:t>
            </w:r>
            <w:r>
              <w:rPr>
                <w:rFonts w:ascii="Arial" w:hAnsi="Arial" w:cs="Arial"/>
                <w:b/>
              </w:rPr>
              <w:t xml:space="preserve">made </w:t>
            </w:r>
            <w:r w:rsidRPr="00877640">
              <w:rPr>
                <w:rFonts w:ascii="Arial" w:hAnsi="Arial" w:cs="Arial"/>
                <w:b/>
              </w:rPr>
              <w:t>within 5 days of placement, or 5 days of Age Assessment if required.</w:t>
            </w:r>
            <w:r>
              <w:rPr>
                <w:rFonts w:ascii="Arial" w:hAnsi="Arial" w:cs="Arial"/>
                <w:b/>
              </w:rPr>
              <w:t xml:space="preserve"> Attend panel meeting in person or via video link.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Health Assessment arranged within 5 days of placement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  <w:p w:rsidR="00141A68" w:rsidRPr="00877640" w:rsidRDefault="00141A68" w:rsidP="007C1C9D">
            <w:pPr>
              <w:rPr>
                <w:rFonts w:ascii="Arial" w:hAnsi="Arial" w:cs="Arial"/>
              </w:rPr>
            </w:pP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made re CLA review and invite list filled out and sent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7998" w:type="dxa"/>
          </w:tcPr>
          <w:p w:rsidR="00141A68" w:rsidRDefault="00141A68" w:rsidP="007C1C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Foster Carer with any relevant paperwork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7998" w:type="dxa"/>
          </w:tcPr>
          <w:p w:rsidR="00141A68" w:rsidRDefault="00141A68" w:rsidP="007C1C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Warning Alert completed and emailed over to CLA Team Manager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Name of solicitor and outcome of meeting with solicitor recorded on ICS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Letter from Home Office/Solicitor regarding claim recorded on ICS and sent to brokerage</w:t>
            </w:r>
          </w:p>
        </w:tc>
        <w:tc>
          <w:tcPr>
            <w:tcW w:w="644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ny a</w:t>
            </w:r>
            <w:r w:rsidRPr="00877640">
              <w:rPr>
                <w:rFonts w:ascii="Arial" w:hAnsi="Arial" w:cs="Arial"/>
                <w:b/>
              </w:rPr>
              <w:t xml:space="preserve">ppeal against decision </w:t>
            </w:r>
            <w:r>
              <w:rPr>
                <w:rFonts w:ascii="Arial" w:hAnsi="Arial" w:cs="Arial"/>
                <w:b/>
              </w:rPr>
              <w:t>or any c</w:t>
            </w:r>
            <w:r w:rsidRPr="00877640">
              <w:rPr>
                <w:rFonts w:ascii="Arial" w:hAnsi="Arial" w:cs="Arial"/>
                <w:b/>
              </w:rPr>
              <w:t>hanges in immigration status recorded on ICS and sent to brokerage</w:t>
            </w:r>
          </w:p>
        </w:tc>
        <w:tc>
          <w:tcPr>
            <w:tcW w:w="644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>YP is missing; recorded and procedure followed</w:t>
            </w:r>
          </w:p>
        </w:tc>
        <w:tc>
          <w:tcPr>
            <w:tcW w:w="644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  <w:tr w:rsidR="00141A68" w:rsidRPr="00B34DAA" w:rsidTr="002521AF">
        <w:tc>
          <w:tcPr>
            <w:tcW w:w="718" w:type="dxa"/>
          </w:tcPr>
          <w:p w:rsidR="00141A68" w:rsidRPr="00877640" w:rsidRDefault="00141A68" w:rsidP="007C1C9D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877640">
              <w:rPr>
                <w:rFonts w:ascii="Arial" w:hAnsi="Arial" w:cs="Arial"/>
              </w:rPr>
              <w:t>.</w:t>
            </w:r>
          </w:p>
        </w:tc>
        <w:tc>
          <w:tcPr>
            <w:tcW w:w="7998" w:type="dxa"/>
          </w:tcPr>
          <w:p w:rsidR="00141A68" w:rsidRPr="00877640" w:rsidRDefault="00141A68" w:rsidP="007C1C9D">
            <w:pPr>
              <w:rPr>
                <w:rFonts w:ascii="Arial" w:hAnsi="Arial" w:cs="Arial"/>
                <w:b/>
              </w:rPr>
            </w:pPr>
            <w:r w:rsidRPr="00877640">
              <w:rPr>
                <w:rFonts w:ascii="Arial" w:hAnsi="Arial" w:cs="Arial"/>
                <w:b/>
              </w:rPr>
              <w:t xml:space="preserve">Education </w:t>
            </w:r>
            <w:r>
              <w:rPr>
                <w:rFonts w:ascii="Arial" w:hAnsi="Arial" w:cs="Arial"/>
                <w:b/>
              </w:rPr>
              <w:t>p</w:t>
            </w:r>
            <w:r w:rsidRPr="00877640">
              <w:rPr>
                <w:rFonts w:ascii="Arial" w:hAnsi="Arial" w:cs="Arial"/>
                <w:b/>
              </w:rPr>
              <w:t>lan arranged and education provision identified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4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141A68" w:rsidRPr="00877640" w:rsidRDefault="00141A68" w:rsidP="00174366">
            <w:pPr>
              <w:rPr>
                <w:rFonts w:ascii="Arial" w:hAnsi="Arial" w:cs="Arial"/>
              </w:rPr>
            </w:pPr>
            <w:r w:rsidRPr="0087764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40">
              <w:rPr>
                <w:rFonts w:ascii="Arial" w:hAnsi="Arial" w:cs="Arial"/>
              </w:rPr>
              <w:instrText xml:space="preserve"> FORMCHECKBOX </w:instrText>
            </w:r>
            <w:r w:rsidRPr="00877640">
              <w:rPr>
                <w:rFonts w:ascii="Arial" w:hAnsi="Arial" w:cs="Arial"/>
              </w:rPr>
            </w:r>
            <w:r w:rsidRPr="00877640">
              <w:rPr>
                <w:rFonts w:ascii="Arial" w:hAnsi="Arial" w:cs="Arial"/>
              </w:rPr>
              <w:fldChar w:fldCharType="end"/>
            </w:r>
          </w:p>
        </w:tc>
      </w:tr>
    </w:tbl>
    <w:p w:rsidR="00141A68" w:rsidRPr="00E2359E" w:rsidRDefault="00141A68">
      <w:pPr>
        <w:rPr>
          <w:sz w:val="22"/>
          <w:szCs w:val="22"/>
        </w:rPr>
      </w:pPr>
    </w:p>
    <w:sectPr w:rsidR="00141A68" w:rsidRPr="00E2359E" w:rsidSect="006B5213">
      <w:footerReference w:type="default" r:id="rId6"/>
      <w:pgSz w:w="11906" w:h="16838"/>
      <w:pgMar w:top="1440" w:right="90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68" w:rsidRDefault="00141A68">
      <w:r>
        <w:separator/>
      </w:r>
    </w:p>
  </w:endnote>
  <w:endnote w:type="continuationSeparator" w:id="0">
    <w:p w:rsidR="00141A68" w:rsidRDefault="0014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68" w:rsidRPr="0040757F" w:rsidRDefault="00141A68" w:rsidP="0040757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Document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68" w:rsidRDefault="00141A68">
      <w:r>
        <w:separator/>
      </w:r>
    </w:p>
  </w:footnote>
  <w:footnote w:type="continuationSeparator" w:id="0">
    <w:p w:rsidR="00141A68" w:rsidRDefault="0014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943"/>
    <w:rsid w:val="000430A3"/>
    <w:rsid w:val="000814A9"/>
    <w:rsid w:val="00094765"/>
    <w:rsid w:val="000C4E2F"/>
    <w:rsid w:val="0010162B"/>
    <w:rsid w:val="00141A68"/>
    <w:rsid w:val="00145112"/>
    <w:rsid w:val="00171D0A"/>
    <w:rsid w:val="00174366"/>
    <w:rsid w:val="001B232F"/>
    <w:rsid w:val="002521AF"/>
    <w:rsid w:val="0028527A"/>
    <w:rsid w:val="002C09D2"/>
    <w:rsid w:val="002D6248"/>
    <w:rsid w:val="002E2BAC"/>
    <w:rsid w:val="00336943"/>
    <w:rsid w:val="003723D7"/>
    <w:rsid w:val="00387496"/>
    <w:rsid w:val="003E7CEE"/>
    <w:rsid w:val="0040757F"/>
    <w:rsid w:val="00452E89"/>
    <w:rsid w:val="00481ADD"/>
    <w:rsid w:val="004A3131"/>
    <w:rsid w:val="004A75CA"/>
    <w:rsid w:val="004F444A"/>
    <w:rsid w:val="005446A2"/>
    <w:rsid w:val="005C68BE"/>
    <w:rsid w:val="0061716F"/>
    <w:rsid w:val="00627F97"/>
    <w:rsid w:val="00653423"/>
    <w:rsid w:val="006926FD"/>
    <w:rsid w:val="006B5213"/>
    <w:rsid w:val="007C1C9D"/>
    <w:rsid w:val="007E3853"/>
    <w:rsid w:val="007F2D55"/>
    <w:rsid w:val="00840A92"/>
    <w:rsid w:val="00847A55"/>
    <w:rsid w:val="00876096"/>
    <w:rsid w:val="00877640"/>
    <w:rsid w:val="008D536F"/>
    <w:rsid w:val="008E027D"/>
    <w:rsid w:val="008E1BA6"/>
    <w:rsid w:val="009462C1"/>
    <w:rsid w:val="00947C13"/>
    <w:rsid w:val="00994EFB"/>
    <w:rsid w:val="009F429C"/>
    <w:rsid w:val="00A076AE"/>
    <w:rsid w:val="00A53579"/>
    <w:rsid w:val="00A62F8C"/>
    <w:rsid w:val="00A76293"/>
    <w:rsid w:val="00A95862"/>
    <w:rsid w:val="00B34DAA"/>
    <w:rsid w:val="00B52E92"/>
    <w:rsid w:val="00BA6DC0"/>
    <w:rsid w:val="00C30C62"/>
    <w:rsid w:val="00C756B7"/>
    <w:rsid w:val="00CA2875"/>
    <w:rsid w:val="00CA7FBD"/>
    <w:rsid w:val="00CB494A"/>
    <w:rsid w:val="00CB657B"/>
    <w:rsid w:val="00CE2F9B"/>
    <w:rsid w:val="00CF7DAB"/>
    <w:rsid w:val="00D12721"/>
    <w:rsid w:val="00D21F45"/>
    <w:rsid w:val="00D67086"/>
    <w:rsid w:val="00D90549"/>
    <w:rsid w:val="00DD38C7"/>
    <w:rsid w:val="00DE3174"/>
    <w:rsid w:val="00E10F7B"/>
    <w:rsid w:val="00E2359E"/>
    <w:rsid w:val="00E46C94"/>
    <w:rsid w:val="00E75864"/>
    <w:rsid w:val="00E847DB"/>
    <w:rsid w:val="00EB06B0"/>
    <w:rsid w:val="00EB7BEB"/>
    <w:rsid w:val="00EC3847"/>
    <w:rsid w:val="00EE728F"/>
    <w:rsid w:val="00F72DE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7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E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7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E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817</Words>
  <Characters>4661</Characters>
  <Application>Microsoft Office Outlook</Application>
  <DocSecurity>0</DocSecurity>
  <Lines>0</Lines>
  <Paragraphs>0</Paragraphs>
  <ScaleCrop>false</ScaleCrop>
  <Company>Herts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Oversight Checklist: Assessment</dc:title>
  <dc:subject/>
  <dc:creator>Julie Newbury</dc:creator>
  <cp:keywords/>
  <dc:description/>
  <cp:lastModifiedBy>Faye Davies</cp:lastModifiedBy>
  <cp:revision>2</cp:revision>
  <dcterms:created xsi:type="dcterms:W3CDTF">2015-02-12T12:46:00Z</dcterms:created>
  <dcterms:modified xsi:type="dcterms:W3CDTF">2015-02-12T12:46:00Z</dcterms:modified>
</cp:coreProperties>
</file>