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299" w:rsidRDefault="00867299"/>
    <w:p w:rsidR="00730DA9" w:rsidRDefault="00730DA9" w:rsidP="00867299">
      <w:pPr>
        <w:jc w:val="center"/>
        <w:rPr>
          <w:b/>
          <w:u w:val="single"/>
        </w:rPr>
      </w:pPr>
      <w:r>
        <w:rPr>
          <w:b/>
          <w:u w:val="single"/>
        </w:rPr>
        <w:t>Emergency Payments Section 17 and Non Section 17</w:t>
      </w:r>
    </w:p>
    <w:p w:rsidR="009D2809" w:rsidRPr="00E7350C" w:rsidRDefault="00730DA9" w:rsidP="00BF495B">
      <w:pPr>
        <w:rPr>
          <w:b/>
        </w:rPr>
      </w:pPr>
      <w:r w:rsidRPr="00E7350C">
        <w:rPr>
          <w:b/>
        </w:rPr>
        <w:t>Arrang</w:t>
      </w:r>
      <w:r w:rsidR="00C41D0C" w:rsidRPr="00E7350C">
        <w:rPr>
          <w:b/>
        </w:rPr>
        <w:t>ements are in place to provide families/young p</w:t>
      </w:r>
      <w:r w:rsidRPr="00E7350C">
        <w:rPr>
          <w:b/>
        </w:rPr>
        <w:t xml:space="preserve">eople with emergency/hardship payments.  </w:t>
      </w:r>
    </w:p>
    <w:p w:rsidR="00C41D0C" w:rsidRDefault="00C41D0C" w:rsidP="00BF495B">
      <w:pPr>
        <w:rPr>
          <w:b/>
        </w:rPr>
      </w:pPr>
      <w:r w:rsidRPr="00E7350C">
        <w:rPr>
          <w:b/>
        </w:rPr>
        <w:t>The reason for</w:t>
      </w:r>
      <w:r w:rsidR="00F77649" w:rsidRPr="00E7350C">
        <w:rPr>
          <w:b/>
        </w:rPr>
        <w:t xml:space="preserve"> payment</w:t>
      </w:r>
      <w:r w:rsidR="00730DA9" w:rsidRPr="00E7350C">
        <w:rPr>
          <w:b/>
        </w:rPr>
        <w:t xml:space="preserve"> will</w:t>
      </w:r>
      <w:r w:rsidRPr="00E7350C">
        <w:rPr>
          <w:b/>
        </w:rPr>
        <w:t xml:space="preserve"> determine how the payment is made.</w:t>
      </w:r>
    </w:p>
    <w:p w:rsidR="00CC6ADD" w:rsidRPr="00514815" w:rsidRDefault="00514815" w:rsidP="00BF495B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NB ALL PAYMENTS WILL BE PRO</w:t>
      </w:r>
      <w:r w:rsidRPr="00514815">
        <w:rPr>
          <w:b/>
          <w:color w:val="FF0000"/>
          <w:sz w:val="36"/>
          <w:szCs w:val="36"/>
        </w:rPr>
        <w:t>CESSED ELECTRON</w:t>
      </w:r>
      <w:r>
        <w:rPr>
          <w:b/>
          <w:color w:val="FF0000"/>
          <w:sz w:val="36"/>
          <w:szCs w:val="36"/>
        </w:rPr>
        <w:t>I</w:t>
      </w:r>
      <w:r w:rsidRPr="00514815">
        <w:rPr>
          <w:b/>
          <w:color w:val="FF0000"/>
          <w:sz w:val="36"/>
          <w:szCs w:val="36"/>
        </w:rPr>
        <w:t xml:space="preserve">CALLY </w:t>
      </w:r>
      <w:r w:rsidR="00CC6ADD" w:rsidRPr="00514815">
        <w:rPr>
          <w:b/>
          <w:color w:val="FF0000"/>
          <w:sz w:val="36"/>
          <w:szCs w:val="36"/>
        </w:rPr>
        <w:t>VIA CIVICA. ONLY IN EXPEMPTIONS WILL CASH</w:t>
      </w:r>
      <w:r w:rsidR="00777540" w:rsidRPr="00514815">
        <w:rPr>
          <w:b/>
          <w:color w:val="FF0000"/>
          <w:sz w:val="36"/>
          <w:szCs w:val="36"/>
        </w:rPr>
        <w:t>/VOUCHERS</w:t>
      </w:r>
      <w:r w:rsidR="00CC6ADD" w:rsidRPr="00514815">
        <w:rPr>
          <w:b/>
          <w:color w:val="FF0000"/>
          <w:sz w:val="36"/>
          <w:szCs w:val="36"/>
        </w:rPr>
        <w:t xml:space="preserve"> BE ISSUED.  </w:t>
      </w:r>
      <w:proofErr w:type="gramStart"/>
      <w:r w:rsidR="00CC6ADD" w:rsidRPr="00514815">
        <w:rPr>
          <w:b/>
          <w:color w:val="FF0000"/>
          <w:sz w:val="36"/>
          <w:szCs w:val="36"/>
        </w:rPr>
        <w:t>IF CASH</w:t>
      </w:r>
      <w:r w:rsidR="00777540" w:rsidRPr="00514815">
        <w:rPr>
          <w:b/>
          <w:color w:val="FF0000"/>
          <w:sz w:val="36"/>
          <w:szCs w:val="36"/>
        </w:rPr>
        <w:t>/VOUCHERS ARE</w:t>
      </w:r>
      <w:r w:rsidR="00CC6ADD" w:rsidRPr="00514815">
        <w:rPr>
          <w:b/>
          <w:color w:val="FF0000"/>
          <w:sz w:val="36"/>
          <w:szCs w:val="36"/>
        </w:rPr>
        <w:t xml:space="preserve"> ISSUED THE SW</w:t>
      </w:r>
      <w:r>
        <w:rPr>
          <w:b/>
          <w:color w:val="FF0000"/>
          <w:sz w:val="36"/>
          <w:szCs w:val="36"/>
        </w:rPr>
        <w:t xml:space="preserve"> WILL COLLECT</w:t>
      </w:r>
      <w:r w:rsidR="00CC6ADD" w:rsidRPr="00514815">
        <w:rPr>
          <w:b/>
          <w:color w:val="FF0000"/>
          <w:sz w:val="36"/>
          <w:szCs w:val="36"/>
        </w:rPr>
        <w:t xml:space="preserve"> FROM KENW</w:t>
      </w:r>
      <w:r>
        <w:rPr>
          <w:b/>
          <w:color w:val="FF0000"/>
          <w:sz w:val="36"/>
          <w:szCs w:val="36"/>
        </w:rPr>
        <w:t>ORTHY HOUSE BETWEEN 10-4.00PM AND DELIVER TO THE FAMILY</w:t>
      </w:r>
      <w:r w:rsidR="00CC6ADD" w:rsidRPr="00514815">
        <w:rPr>
          <w:b/>
          <w:color w:val="FF0000"/>
          <w:sz w:val="36"/>
          <w:szCs w:val="36"/>
        </w:rPr>
        <w:t>.</w:t>
      </w:r>
      <w:proofErr w:type="gramEnd"/>
      <w:r w:rsidR="00CC6ADD" w:rsidRPr="00514815">
        <w:rPr>
          <w:b/>
          <w:color w:val="FF0000"/>
          <w:sz w:val="36"/>
          <w:szCs w:val="36"/>
        </w:rPr>
        <w:t xml:space="preserve"> </w:t>
      </w:r>
    </w:p>
    <w:p w:rsidR="00E278EE" w:rsidRDefault="00C41D0C" w:rsidP="00BF495B">
      <w:pPr>
        <w:rPr>
          <w:b/>
        </w:rPr>
      </w:pPr>
      <w:r w:rsidRPr="00E7350C">
        <w:rPr>
          <w:b/>
        </w:rPr>
        <w:t>Preferred payment method is</w:t>
      </w:r>
      <w:r w:rsidR="00E7350C">
        <w:rPr>
          <w:b/>
        </w:rPr>
        <w:t>:</w:t>
      </w:r>
      <w:r w:rsidR="00E278EE">
        <w:rPr>
          <w:b/>
        </w:rPr>
        <w:t xml:space="preserve"> CIV</w:t>
      </w:r>
      <w:r w:rsidR="000D3288">
        <w:rPr>
          <w:b/>
        </w:rPr>
        <w:t xml:space="preserve">ICA </w:t>
      </w:r>
      <w:r w:rsidR="00E278EE">
        <w:rPr>
          <w:b/>
        </w:rPr>
        <w:t xml:space="preserve">up </w:t>
      </w:r>
      <w:proofErr w:type="gramStart"/>
      <w:r w:rsidR="00E278EE">
        <w:rPr>
          <w:b/>
        </w:rPr>
        <w:t>to  £</w:t>
      </w:r>
      <w:proofErr w:type="gramEnd"/>
      <w:r w:rsidR="00E278EE">
        <w:rPr>
          <w:b/>
        </w:rPr>
        <w:t xml:space="preserve">100 </w:t>
      </w:r>
      <w:r w:rsidR="000D3288">
        <w:rPr>
          <w:b/>
        </w:rPr>
        <w:t xml:space="preserve">same day payment if processed before 3pm or </w:t>
      </w:r>
      <w:r w:rsidRPr="00E7350C">
        <w:rPr>
          <w:b/>
        </w:rPr>
        <w:t xml:space="preserve"> electronic </w:t>
      </w:r>
      <w:r w:rsidR="00F77649" w:rsidRPr="00E7350C">
        <w:rPr>
          <w:b/>
        </w:rPr>
        <w:t xml:space="preserve">via </w:t>
      </w:r>
      <w:r w:rsidR="0004617C">
        <w:rPr>
          <w:b/>
        </w:rPr>
        <w:t>BACS</w:t>
      </w:r>
      <w:r w:rsidRPr="00E7350C">
        <w:rPr>
          <w:b/>
        </w:rPr>
        <w:t xml:space="preserve"> (direct into bank account)</w:t>
      </w:r>
      <w:r w:rsidR="008265CF">
        <w:rPr>
          <w:b/>
        </w:rPr>
        <w:t xml:space="preserve"> if the family are a</w:t>
      </w:r>
      <w:r w:rsidR="00A910E4">
        <w:rPr>
          <w:b/>
        </w:rPr>
        <w:t>lready set up on oracle</w:t>
      </w:r>
      <w:r w:rsidR="00BF495B">
        <w:rPr>
          <w:b/>
        </w:rPr>
        <w:t xml:space="preserve">.  This can take </w:t>
      </w:r>
      <w:r w:rsidR="008265CF">
        <w:rPr>
          <w:b/>
        </w:rPr>
        <w:t>3 days to clear</w:t>
      </w:r>
      <w:r w:rsidRPr="00E7350C">
        <w:rPr>
          <w:b/>
        </w:rPr>
        <w:t>.</w:t>
      </w:r>
    </w:p>
    <w:p w:rsidR="00730DA9" w:rsidRPr="00E7350C" w:rsidRDefault="00E278EE" w:rsidP="00BF495B">
      <w:pPr>
        <w:rPr>
          <w:b/>
        </w:rPr>
      </w:pPr>
      <w:r>
        <w:rPr>
          <w:b/>
        </w:rPr>
        <w:t xml:space="preserve">To be used only when </w:t>
      </w:r>
      <w:proofErr w:type="spellStart"/>
      <w:r>
        <w:rPr>
          <w:b/>
        </w:rPr>
        <w:t>elec</w:t>
      </w:r>
      <w:proofErr w:type="spellEnd"/>
      <w:r>
        <w:rPr>
          <w:b/>
        </w:rPr>
        <w:t xml:space="preserve"> payment is not available: </w:t>
      </w:r>
      <w:r w:rsidR="00C41D0C" w:rsidRPr="00E7350C">
        <w:rPr>
          <w:b/>
        </w:rPr>
        <w:t xml:space="preserve"> </w:t>
      </w:r>
      <w:r w:rsidR="00F77649" w:rsidRPr="00E7350C">
        <w:rPr>
          <w:b/>
        </w:rPr>
        <w:t xml:space="preserve"> </w:t>
      </w:r>
      <w:r w:rsidR="00730DA9" w:rsidRPr="00E7350C">
        <w:rPr>
          <w:b/>
        </w:rPr>
        <w:t xml:space="preserve"> Asda Card</w:t>
      </w:r>
      <w:r w:rsidR="00C41D0C" w:rsidRPr="00E7350C">
        <w:rPr>
          <w:b/>
        </w:rPr>
        <w:t xml:space="preserve"> </w:t>
      </w:r>
      <w:r w:rsidR="00BF495B">
        <w:rPr>
          <w:b/>
        </w:rPr>
        <w:t xml:space="preserve">, </w:t>
      </w:r>
      <w:r w:rsidR="00730DA9" w:rsidRPr="00E7350C">
        <w:rPr>
          <w:b/>
        </w:rPr>
        <w:t xml:space="preserve"> Love to Shop – </w:t>
      </w:r>
      <w:r w:rsidR="00BF495B">
        <w:rPr>
          <w:b/>
        </w:rPr>
        <w:t xml:space="preserve">that can be used in </w:t>
      </w:r>
      <w:r w:rsidR="00730DA9" w:rsidRPr="00E7350C">
        <w:rPr>
          <w:b/>
        </w:rPr>
        <w:t>Iceland</w:t>
      </w:r>
      <w:r w:rsidR="00F77649" w:rsidRPr="00E7350C">
        <w:rPr>
          <w:b/>
        </w:rPr>
        <w:t>, Iceland</w:t>
      </w:r>
      <w:r w:rsidR="00730DA9" w:rsidRPr="00E7350C">
        <w:rPr>
          <w:b/>
        </w:rPr>
        <w:t xml:space="preserve"> Food Warehouse nearest</w:t>
      </w:r>
      <w:r w:rsidR="00F77649" w:rsidRPr="00E7350C">
        <w:rPr>
          <w:b/>
        </w:rPr>
        <w:t xml:space="preserve"> City Centre</w:t>
      </w:r>
      <w:r w:rsidR="00BF495B">
        <w:rPr>
          <w:b/>
        </w:rPr>
        <w:t xml:space="preserve">, Prospect Centre or </w:t>
      </w:r>
      <w:r w:rsidR="00C41D0C" w:rsidRPr="00E7350C">
        <w:rPr>
          <w:b/>
        </w:rPr>
        <w:t>Kingston Retail Park</w:t>
      </w:r>
      <w:r w:rsidR="00C16820">
        <w:rPr>
          <w:b/>
        </w:rPr>
        <w:t>, o</w:t>
      </w:r>
      <w:r w:rsidR="00730DA9" w:rsidRPr="00E7350C">
        <w:rPr>
          <w:b/>
        </w:rPr>
        <w:t xml:space="preserve">r </w:t>
      </w:r>
      <w:r w:rsidR="00F77649" w:rsidRPr="00E7350C">
        <w:rPr>
          <w:b/>
        </w:rPr>
        <w:t>cash.</w:t>
      </w:r>
    </w:p>
    <w:p w:rsidR="00867299" w:rsidRDefault="00867299" w:rsidP="00867299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67299" w:rsidTr="00867299">
        <w:tc>
          <w:tcPr>
            <w:tcW w:w="9242" w:type="dxa"/>
          </w:tcPr>
          <w:p w:rsidR="009D2809" w:rsidRPr="002E6559" w:rsidRDefault="002E6559" w:rsidP="00867299">
            <w:pPr>
              <w:jc w:val="center"/>
              <w:rPr>
                <w:b/>
                <w:u w:val="single"/>
              </w:rPr>
            </w:pPr>
            <w:r w:rsidRPr="002E6559">
              <w:rPr>
                <w:b/>
                <w:u w:val="single"/>
              </w:rPr>
              <w:t xml:space="preserve">STEP 1 </w:t>
            </w:r>
          </w:p>
          <w:p w:rsidR="002E6559" w:rsidRDefault="002E6559" w:rsidP="00867299">
            <w:pPr>
              <w:jc w:val="center"/>
              <w:rPr>
                <w:b/>
              </w:rPr>
            </w:pPr>
          </w:p>
          <w:p w:rsidR="00867299" w:rsidRDefault="00730DA9" w:rsidP="00867299">
            <w:pPr>
              <w:jc w:val="center"/>
              <w:rPr>
                <w:b/>
              </w:rPr>
            </w:pPr>
            <w:r>
              <w:rPr>
                <w:b/>
              </w:rPr>
              <w:t xml:space="preserve">Requests for emergency financial request form (see attached) is completed </w:t>
            </w:r>
            <w:r w:rsidR="00C41D0C">
              <w:rPr>
                <w:b/>
              </w:rPr>
              <w:t xml:space="preserve">electronically </w:t>
            </w:r>
            <w:r>
              <w:rPr>
                <w:b/>
              </w:rPr>
              <w:t>by the SW</w:t>
            </w:r>
            <w:r w:rsidR="002E6559">
              <w:rPr>
                <w:b/>
              </w:rPr>
              <w:t>/Team Co</w:t>
            </w:r>
            <w:r>
              <w:rPr>
                <w:b/>
              </w:rPr>
              <w:t xml:space="preserve">. </w:t>
            </w:r>
            <w:r w:rsidR="005A5B3D">
              <w:rPr>
                <w:b/>
              </w:rPr>
              <w:t xml:space="preserve"> </w:t>
            </w:r>
            <w:r w:rsidR="005A5B3D" w:rsidRPr="005A5B3D">
              <w:rPr>
                <w:b/>
                <w:color w:val="FF0000"/>
              </w:rPr>
              <w:t>Go to step 2</w:t>
            </w:r>
          </w:p>
          <w:p w:rsidR="009D2809" w:rsidRPr="00867299" w:rsidRDefault="009D2809" w:rsidP="00867299">
            <w:pPr>
              <w:jc w:val="center"/>
              <w:rPr>
                <w:b/>
              </w:rPr>
            </w:pPr>
          </w:p>
        </w:tc>
      </w:tr>
      <w:tr w:rsidR="00867299" w:rsidTr="00867299">
        <w:tc>
          <w:tcPr>
            <w:tcW w:w="9242" w:type="dxa"/>
          </w:tcPr>
          <w:p w:rsidR="009D2809" w:rsidRPr="002E6559" w:rsidRDefault="002E6559" w:rsidP="00867299">
            <w:pPr>
              <w:jc w:val="center"/>
              <w:rPr>
                <w:b/>
                <w:u w:val="single"/>
              </w:rPr>
            </w:pPr>
            <w:r w:rsidRPr="002E6559">
              <w:rPr>
                <w:b/>
                <w:u w:val="single"/>
              </w:rPr>
              <w:t xml:space="preserve">STEP 2 </w:t>
            </w:r>
          </w:p>
          <w:p w:rsidR="002E6559" w:rsidRDefault="002E6559" w:rsidP="00867299">
            <w:pPr>
              <w:jc w:val="center"/>
              <w:rPr>
                <w:b/>
              </w:rPr>
            </w:pPr>
          </w:p>
          <w:p w:rsidR="002E6559" w:rsidRPr="00941EC9" w:rsidRDefault="00730DA9" w:rsidP="002E6559">
            <w:pPr>
              <w:jc w:val="center"/>
              <w:rPr>
                <w:b/>
              </w:rPr>
            </w:pPr>
            <w:r w:rsidRPr="00941EC9">
              <w:rPr>
                <w:b/>
              </w:rPr>
              <w:t>For audit reason</w:t>
            </w:r>
            <w:r w:rsidR="002E6559" w:rsidRPr="00941EC9">
              <w:rPr>
                <w:b/>
              </w:rPr>
              <w:t>:</w:t>
            </w:r>
          </w:p>
          <w:p w:rsidR="002E6559" w:rsidRPr="00941EC9" w:rsidRDefault="002E6559" w:rsidP="002E6559">
            <w:pPr>
              <w:jc w:val="center"/>
              <w:rPr>
                <w:b/>
              </w:rPr>
            </w:pPr>
          </w:p>
          <w:p w:rsidR="00867299" w:rsidRPr="00941EC9" w:rsidRDefault="00730DA9" w:rsidP="002E6559">
            <w:pPr>
              <w:jc w:val="center"/>
              <w:rPr>
                <w:b/>
              </w:rPr>
            </w:pPr>
            <w:r w:rsidRPr="00941EC9">
              <w:rPr>
                <w:b/>
              </w:rPr>
              <w:t xml:space="preserve"> </w:t>
            </w:r>
            <w:r w:rsidR="002E6559" w:rsidRPr="00941EC9">
              <w:rPr>
                <w:b/>
              </w:rPr>
              <w:t>SW/TC</w:t>
            </w:r>
            <w:r w:rsidR="00E7350C">
              <w:rPr>
                <w:b/>
              </w:rPr>
              <w:t xml:space="preserve"> to email</w:t>
            </w:r>
            <w:r w:rsidR="002E6559" w:rsidRPr="00941EC9">
              <w:rPr>
                <w:b/>
              </w:rPr>
              <w:t xml:space="preserve"> completed form</w:t>
            </w:r>
            <w:r w:rsidRPr="00941EC9">
              <w:rPr>
                <w:b/>
              </w:rPr>
              <w:t xml:space="preserve"> to Group Manager or Team Manage</w:t>
            </w:r>
            <w:r w:rsidR="00C41D0C">
              <w:rPr>
                <w:b/>
              </w:rPr>
              <w:t xml:space="preserve">r who will approve by forwarding the form </w:t>
            </w:r>
            <w:r w:rsidRPr="00941EC9">
              <w:rPr>
                <w:b/>
              </w:rPr>
              <w:t xml:space="preserve"> to either:</w:t>
            </w:r>
          </w:p>
          <w:p w:rsidR="00730DA9" w:rsidRPr="00941EC9" w:rsidRDefault="00730DA9" w:rsidP="002E6559">
            <w:pPr>
              <w:jc w:val="center"/>
              <w:rPr>
                <w:b/>
              </w:rPr>
            </w:pPr>
          </w:p>
          <w:p w:rsidR="00730DA9" w:rsidRDefault="00CC6ADD" w:rsidP="002E6559">
            <w:pPr>
              <w:jc w:val="center"/>
              <w:rPr>
                <w:b/>
              </w:rPr>
            </w:pPr>
            <w:r>
              <w:rPr>
                <w:b/>
              </w:rPr>
              <w:t xml:space="preserve">Helen Netherton – </w:t>
            </w:r>
            <w:hyperlink r:id="rId5" w:history="1">
              <w:r w:rsidRPr="00CA7F6D">
                <w:rPr>
                  <w:rStyle w:val="Hyperlink"/>
                  <w:b/>
                </w:rPr>
                <w:t>Helen.Netherton@hullcc.gov.uk</w:t>
              </w:r>
            </w:hyperlink>
          </w:p>
          <w:p w:rsidR="00CC6ADD" w:rsidRDefault="00CC6ADD" w:rsidP="002E6559">
            <w:pPr>
              <w:jc w:val="center"/>
              <w:rPr>
                <w:b/>
              </w:rPr>
            </w:pPr>
            <w:r>
              <w:rPr>
                <w:b/>
              </w:rPr>
              <w:t xml:space="preserve">Patricia Stork - </w:t>
            </w:r>
            <w:hyperlink r:id="rId6" w:history="1">
              <w:r w:rsidRPr="00CA7F6D">
                <w:rPr>
                  <w:rStyle w:val="Hyperlink"/>
                  <w:b/>
                </w:rPr>
                <w:t>Patricia.Stork@hullcc.gov.uk</w:t>
              </w:r>
            </w:hyperlink>
          </w:p>
          <w:p w:rsidR="00CC6ADD" w:rsidRDefault="00CC6ADD" w:rsidP="002E6559">
            <w:pPr>
              <w:jc w:val="center"/>
              <w:rPr>
                <w:b/>
              </w:rPr>
            </w:pPr>
            <w:r>
              <w:rPr>
                <w:b/>
              </w:rPr>
              <w:t xml:space="preserve">Jordan Proudlove – </w:t>
            </w:r>
            <w:hyperlink r:id="rId7" w:history="1">
              <w:r w:rsidRPr="00CA7F6D">
                <w:rPr>
                  <w:rStyle w:val="Hyperlink"/>
                  <w:b/>
                </w:rPr>
                <w:t>Jordan.Proudlove@hullcc.gov.uk</w:t>
              </w:r>
            </w:hyperlink>
          </w:p>
          <w:p w:rsidR="00730DA9" w:rsidRDefault="00730DA9" w:rsidP="002E6559">
            <w:pPr>
              <w:jc w:val="center"/>
              <w:rPr>
                <w:b/>
              </w:rPr>
            </w:pPr>
            <w:r w:rsidRPr="00941EC9">
              <w:rPr>
                <w:b/>
              </w:rPr>
              <w:t xml:space="preserve">Carl Wattam – </w:t>
            </w:r>
            <w:hyperlink r:id="rId8" w:history="1">
              <w:r w:rsidRPr="00941EC9">
                <w:rPr>
                  <w:rStyle w:val="Hyperlink"/>
                  <w:b/>
                </w:rPr>
                <w:t>carl.wattam@hullcc.gov.uk</w:t>
              </w:r>
            </w:hyperlink>
          </w:p>
          <w:p w:rsidR="00E7350C" w:rsidRDefault="00E7350C" w:rsidP="002E6559">
            <w:pPr>
              <w:jc w:val="center"/>
              <w:rPr>
                <w:b/>
              </w:rPr>
            </w:pPr>
          </w:p>
          <w:p w:rsidR="00E7350C" w:rsidRPr="00941EC9" w:rsidRDefault="00E7350C" w:rsidP="002E6559">
            <w:pPr>
              <w:jc w:val="center"/>
              <w:rPr>
                <w:b/>
              </w:rPr>
            </w:pPr>
            <w:r>
              <w:rPr>
                <w:b/>
              </w:rPr>
              <w:t xml:space="preserve">IF THE FORM IS NOT </w:t>
            </w:r>
            <w:proofErr w:type="gramStart"/>
            <w:r>
              <w:rPr>
                <w:b/>
              </w:rPr>
              <w:t>APPROVED/FORWARDED</w:t>
            </w:r>
            <w:proofErr w:type="gramEnd"/>
            <w:r>
              <w:rPr>
                <w:b/>
              </w:rPr>
              <w:t xml:space="preserve"> BY A TEAM MANAGER OR GROUP MANAGER THE PAYMENT WIL</w:t>
            </w:r>
            <w:r w:rsidR="00777540">
              <w:rPr>
                <w:b/>
              </w:rPr>
              <w:t>L NOT BE PROCESSED.  ADMIN</w:t>
            </w:r>
            <w:r>
              <w:rPr>
                <w:b/>
              </w:rPr>
              <w:t xml:space="preserve"> CAN ACCEPT APPROVAL OVER THE PHONE BY A RELEVANT TEAM/GROUP MANAGER</w:t>
            </w:r>
          </w:p>
          <w:p w:rsidR="00867299" w:rsidRPr="00941EC9" w:rsidRDefault="00867299" w:rsidP="002E6559">
            <w:pPr>
              <w:jc w:val="center"/>
              <w:rPr>
                <w:b/>
              </w:rPr>
            </w:pPr>
          </w:p>
          <w:p w:rsidR="002E6559" w:rsidRPr="00941EC9" w:rsidRDefault="002E6559" w:rsidP="002E6559">
            <w:pPr>
              <w:jc w:val="center"/>
              <w:rPr>
                <w:b/>
              </w:rPr>
            </w:pPr>
          </w:p>
          <w:p w:rsidR="00867299" w:rsidRDefault="002E6559" w:rsidP="002E6559">
            <w:pPr>
              <w:jc w:val="center"/>
              <w:rPr>
                <w:b/>
              </w:rPr>
            </w:pPr>
            <w:r w:rsidRPr="00941EC9">
              <w:rPr>
                <w:b/>
              </w:rPr>
              <w:t>Carl Wattam    -</w:t>
            </w:r>
            <w:r w:rsidR="00CC6ADD">
              <w:rPr>
                <w:b/>
              </w:rPr>
              <w:t xml:space="preserve"> work 615072 - </w:t>
            </w:r>
            <w:r w:rsidRPr="00941EC9">
              <w:rPr>
                <w:b/>
              </w:rPr>
              <w:t xml:space="preserve"> 07828 559428</w:t>
            </w:r>
            <w:r w:rsidR="008265CF">
              <w:rPr>
                <w:b/>
              </w:rPr>
              <w:t xml:space="preserve"> – personal mobile</w:t>
            </w:r>
          </w:p>
          <w:p w:rsidR="00CC6ADD" w:rsidRDefault="00CC6ADD" w:rsidP="002E6559">
            <w:pPr>
              <w:jc w:val="center"/>
              <w:rPr>
                <w:b/>
              </w:rPr>
            </w:pPr>
            <w:r>
              <w:rPr>
                <w:b/>
              </w:rPr>
              <w:t>Patricia Stork – 615607</w:t>
            </w:r>
          </w:p>
          <w:p w:rsidR="00CC6ADD" w:rsidRDefault="00CC6ADD" w:rsidP="002E6559">
            <w:pPr>
              <w:jc w:val="center"/>
              <w:rPr>
                <w:b/>
              </w:rPr>
            </w:pPr>
            <w:r>
              <w:rPr>
                <w:b/>
              </w:rPr>
              <w:t>Jordan Proudlove – 615538 – personal mobile 07940 148648</w:t>
            </w:r>
          </w:p>
          <w:p w:rsidR="00CC6ADD" w:rsidRDefault="00CC6ADD" w:rsidP="002E6559">
            <w:pPr>
              <w:jc w:val="center"/>
              <w:rPr>
                <w:b/>
              </w:rPr>
            </w:pPr>
            <w:r>
              <w:rPr>
                <w:b/>
              </w:rPr>
              <w:t>Helen Netherton – 615601 – personal mobile – 07886 584151</w:t>
            </w:r>
          </w:p>
          <w:p w:rsidR="005A5B3D" w:rsidRPr="00E278EE" w:rsidRDefault="005A5B3D" w:rsidP="002E6559">
            <w:pPr>
              <w:jc w:val="center"/>
              <w:rPr>
                <w:color w:val="FF0000"/>
                <w:u w:val="single"/>
              </w:rPr>
            </w:pPr>
            <w:r w:rsidRPr="00E278EE">
              <w:rPr>
                <w:b/>
                <w:color w:val="FF0000"/>
                <w:u w:val="single"/>
              </w:rPr>
              <w:t>Go to step 3</w:t>
            </w:r>
          </w:p>
          <w:p w:rsidR="002E6559" w:rsidRPr="00867299" w:rsidRDefault="002E6559" w:rsidP="002E6559"/>
        </w:tc>
      </w:tr>
      <w:tr w:rsidR="00867299" w:rsidTr="00867299">
        <w:tc>
          <w:tcPr>
            <w:tcW w:w="9242" w:type="dxa"/>
          </w:tcPr>
          <w:p w:rsidR="009D2809" w:rsidRPr="002E6559" w:rsidRDefault="002E6559" w:rsidP="00867299">
            <w:pPr>
              <w:jc w:val="center"/>
              <w:rPr>
                <w:b/>
                <w:u w:val="single"/>
              </w:rPr>
            </w:pPr>
            <w:r w:rsidRPr="002E6559">
              <w:rPr>
                <w:b/>
                <w:u w:val="single"/>
              </w:rPr>
              <w:lastRenderedPageBreak/>
              <w:t xml:space="preserve">STEP 3 </w:t>
            </w:r>
            <w:r w:rsidR="005A5B3D">
              <w:rPr>
                <w:b/>
                <w:u w:val="single"/>
              </w:rPr>
              <w:t xml:space="preserve">– Electronic Payment </w:t>
            </w:r>
          </w:p>
          <w:p w:rsidR="009D2809" w:rsidRDefault="009D2809" w:rsidP="00867299">
            <w:pPr>
              <w:jc w:val="center"/>
            </w:pPr>
          </w:p>
          <w:p w:rsidR="002E6559" w:rsidRDefault="00E7350C" w:rsidP="00867299">
            <w:pPr>
              <w:jc w:val="center"/>
              <w:rPr>
                <w:b/>
              </w:rPr>
            </w:pPr>
            <w:r>
              <w:rPr>
                <w:b/>
              </w:rPr>
              <w:t xml:space="preserve">FOH will inform the SW if </w:t>
            </w:r>
            <w:r w:rsidR="002E6559" w:rsidRPr="00941EC9">
              <w:rPr>
                <w:b/>
              </w:rPr>
              <w:t>paym</w:t>
            </w:r>
            <w:r w:rsidR="00F77649" w:rsidRPr="00941EC9">
              <w:rPr>
                <w:b/>
              </w:rPr>
              <w:t xml:space="preserve">ent will be made </w:t>
            </w:r>
            <w:r w:rsidR="00E278EE">
              <w:rPr>
                <w:b/>
              </w:rPr>
              <w:t>via CIVICA or BACS.</w:t>
            </w:r>
          </w:p>
          <w:p w:rsidR="005A5B3D" w:rsidRPr="00E278EE" w:rsidRDefault="005A5B3D" w:rsidP="00867299">
            <w:pPr>
              <w:jc w:val="center"/>
              <w:rPr>
                <w:b/>
                <w:color w:val="FF0000"/>
                <w:u w:val="single"/>
              </w:rPr>
            </w:pPr>
            <w:r w:rsidRPr="00E278EE">
              <w:rPr>
                <w:b/>
                <w:color w:val="FF0000"/>
                <w:u w:val="single"/>
              </w:rPr>
              <w:t>Go to step 4</w:t>
            </w:r>
          </w:p>
          <w:p w:rsidR="00867299" w:rsidRDefault="00867299" w:rsidP="00867299">
            <w:pPr>
              <w:jc w:val="center"/>
              <w:rPr>
                <w:b/>
                <w:u w:val="single"/>
              </w:rPr>
            </w:pPr>
          </w:p>
          <w:p w:rsidR="00867299" w:rsidRDefault="00867299" w:rsidP="00867299">
            <w:pPr>
              <w:jc w:val="center"/>
              <w:rPr>
                <w:b/>
                <w:u w:val="single"/>
              </w:rPr>
            </w:pPr>
          </w:p>
        </w:tc>
      </w:tr>
      <w:tr w:rsidR="00E7350C" w:rsidTr="00867299">
        <w:tc>
          <w:tcPr>
            <w:tcW w:w="9242" w:type="dxa"/>
          </w:tcPr>
          <w:p w:rsidR="00E7350C" w:rsidRDefault="00E7350C" w:rsidP="008672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STEP 4</w:t>
            </w:r>
          </w:p>
          <w:p w:rsidR="008265CF" w:rsidRDefault="008265CF" w:rsidP="00867299">
            <w:pPr>
              <w:jc w:val="center"/>
              <w:rPr>
                <w:b/>
              </w:rPr>
            </w:pPr>
          </w:p>
          <w:p w:rsidR="00BF495B" w:rsidRDefault="008265CF" w:rsidP="008265CF">
            <w:pPr>
              <w:jc w:val="center"/>
              <w:rPr>
                <w:b/>
              </w:rPr>
            </w:pPr>
            <w:r w:rsidRPr="008265CF">
              <w:rPr>
                <w:b/>
              </w:rPr>
              <w:t>SW to contact customer advising on the payment method</w:t>
            </w:r>
            <w:r w:rsidR="00BF495B">
              <w:rPr>
                <w:b/>
              </w:rPr>
              <w:t xml:space="preserve">: </w:t>
            </w:r>
          </w:p>
          <w:p w:rsidR="008265CF" w:rsidRDefault="008265CF" w:rsidP="008265CF">
            <w:pPr>
              <w:jc w:val="center"/>
              <w:rPr>
                <w:b/>
              </w:rPr>
            </w:pPr>
            <w:r w:rsidRPr="008265CF">
              <w:rPr>
                <w:b/>
              </w:rPr>
              <w:t xml:space="preserve"> If electronic SW will inform the customer when </w:t>
            </w:r>
            <w:r w:rsidR="00A910E4">
              <w:rPr>
                <w:b/>
              </w:rPr>
              <w:t xml:space="preserve">they </w:t>
            </w:r>
            <w:r w:rsidRPr="008265CF">
              <w:rPr>
                <w:b/>
              </w:rPr>
              <w:t>can expect the payment to clear.</w:t>
            </w:r>
          </w:p>
          <w:p w:rsidR="00BF495B" w:rsidRDefault="005A5B3D" w:rsidP="008265CF">
            <w:pPr>
              <w:jc w:val="center"/>
              <w:rPr>
                <w:b/>
                <w:u w:val="single"/>
              </w:rPr>
            </w:pPr>
            <w:r w:rsidRPr="00E278EE">
              <w:rPr>
                <w:b/>
                <w:u w:val="single"/>
              </w:rPr>
              <w:t>Electronic payment end</w:t>
            </w:r>
            <w:r w:rsidR="00E278EE" w:rsidRPr="00E278EE">
              <w:rPr>
                <w:b/>
                <w:u w:val="single"/>
              </w:rPr>
              <w:t>.</w:t>
            </w:r>
          </w:p>
          <w:p w:rsidR="00E278EE" w:rsidRPr="00E278EE" w:rsidRDefault="00E278EE" w:rsidP="008265CF">
            <w:pPr>
              <w:jc w:val="center"/>
              <w:rPr>
                <w:b/>
                <w:u w:val="single"/>
              </w:rPr>
            </w:pPr>
          </w:p>
          <w:p w:rsidR="00E7350C" w:rsidRPr="002E6559" w:rsidRDefault="00E7350C" w:rsidP="00867299">
            <w:pPr>
              <w:jc w:val="center"/>
              <w:rPr>
                <w:b/>
                <w:u w:val="single"/>
              </w:rPr>
            </w:pPr>
          </w:p>
        </w:tc>
      </w:tr>
      <w:tr w:rsidR="00C41D0C" w:rsidTr="00867299">
        <w:tc>
          <w:tcPr>
            <w:tcW w:w="9242" w:type="dxa"/>
          </w:tcPr>
          <w:p w:rsidR="005A5B3D" w:rsidRDefault="005A5B3D" w:rsidP="00C41D0C">
            <w:pPr>
              <w:jc w:val="center"/>
              <w:rPr>
                <w:b/>
                <w:u w:val="single"/>
              </w:rPr>
            </w:pPr>
          </w:p>
          <w:p w:rsidR="005A5B3D" w:rsidRDefault="005A5B3D" w:rsidP="00C41D0C">
            <w:pPr>
              <w:jc w:val="center"/>
              <w:rPr>
                <w:b/>
                <w:u w:val="single"/>
              </w:rPr>
            </w:pPr>
          </w:p>
          <w:p w:rsidR="005A5B3D" w:rsidRDefault="005A5B3D" w:rsidP="00C41D0C">
            <w:pPr>
              <w:jc w:val="center"/>
              <w:rPr>
                <w:b/>
                <w:u w:val="single"/>
              </w:rPr>
            </w:pPr>
          </w:p>
          <w:p w:rsidR="005A5B3D" w:rsidRDefault="005A5B3D" w:rsidP="00C41D0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Non Electronic Payment – only </w:t>
            </w:r>
            <w:r w:rsidR="00E278EE">
              <w:rPr>
                <w:b/>
                <w:u w:val="single"/>
              </w:rPr>
              <w:t xml:space="preserve">to </w:t>
            </w:r>
            <w:r>
              <w:rPr>
                <w:b/>
                <w:u w:val="single"/>
              </w:rPr>
              <w:t xml:space="preserve">be used when CIVICA / </w:t>
            </w:r>
            <w:proofErr w:type="spellStart"/>
            <w:r>
              <w:rPr>
                <w:b/>
                <w:u w:val="single"/>
              </w:rPr>
              <w:t>elec</w:t>
            </w:r>
            <w:proofErr w:type="spellEnd"/>
            <w:r>
              <w:rPr>
                <w:b/>
                <w:u w:val="single"/>
              </w:rPr>
              <w:t xml:space="preserve"> payment is not available </w:t>
            </w:r>
          </w:p>
          <w:p w:rsidR="005A5B3D" w:rsidRDefault="005A5B3D" w:rsidP="00C41D0C">
            <w:pPr>
              <w:jc w:val="center"/>
              <w:rPr>
                <w:b/>
                <w:u w:val="single"/>
              </w:rPr>
            </w:pPr>
          </w:p>
          <w:p w:rsidR="00C41D0C" w:rsidRPr="00C41D0C" w:rsidRDefault="00C41D0C" w:rsidP="00C41D0C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C41D0C" w:rsidRPr="002E6559" w:rsidRDefault="005A5B3D" w:rsidP="005A5B3D">
            <w:pPr>
              <w:jc w:val="center"/>
              <w:rPr>
                <w:b/>
                <w:u w:val="single"/>
              </w:rPr>
            </w:pPr>
            <w:r w:rsidRPr="005A5B3D">
              <w:rPr>
                <w:b/>
                <w:color w:val="FF0000"/>
                <w:u w:val="single"/>
              </w:rPr>
              <w:t xml:space="preserve">Follow steps 1 and 2 then go to Step 6 </w:t>
            </w:r>
          </w:p>
        </w:tc>
      </w:tr>
      <w:tr w:rsidR="00941EC9" w:rsidTr="00867299">
        <w:tc>
          <w:tcPr>
            <w:tcW w:w="9242" w:type="dxa"/>
          </w:tcPr>
          <w:p w:rsidR="00941EC9" w:rsidRDefault="00C41D0C" w:rsidP="008672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STEP </w:t>
            </w:r>
            <w:r w:rsidR="00E7350C">
              <w:rPr>
                <w:b/>
                <w:u w:val="single"/>
              </w:rPr>
              <w:t>6</w:t>
            </w:r>
          </w:p>
          <w:p w:rsidR="00941EC9" w:rsidRDefault="00941EC9" w:rsidP="00867299">
            <w:pPr>
              <w:jc w:val="center"/>
            </w:pPr>
          </w:p>
          <w:p w:rsidR="00941EC9" w:rsidRPr="00941EC9" w:rsidRDefault="00CC6ADD" w:rsidP="00867299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 </w:t>
            </w:r>
            <w:r w:rsidR="00777540">
              <w:rPr>
                <w:b/>
              </w:rPr>
              <w:t>who receives the request of SW</w:t>
            </w:r>
            <w:r w:rsidR="00941EC9" w:rsidRPr="00941EC9">
              <w:rPr>
                <w:b/>
              </w:rPr>
              <w:t xml:space="preserve"> email</w:t>
            </w:r>
            <w:r w:rsidR="00777540">
              <w:rPr>
                <w:b/>
              </w:rPr>
              <w:t>s</w:t>
            </w:r>
            <w:r w:rsidR="00941EC9" w:rsidRPr="00941EC9">
              <w:rPr>
                <w:b/>
              </w:rPr>
              <w:t xml:space="preserve"> the</w:t>
            </w:r>
            <w:r w:rsidR="00E278EE">
              <w:rPr>
                <w:b/>
              </w:rPr>
              <w:t xml:space="preserve"> details of voucher/cash request</w:t>
            </w:r>
            <w:r w:rsidR="00941EC9" w:rsidRPr="00941EC9">
              <w:rPr>
                <w:b/>
              </w:rPr>
              <w:t xml:space="preserve"> to</w:t>
            </w:r>
            <w:r w:rsidR="00941EC9">
              <w:rPr>
                <w:b/>
              </w:rPr>
              <w:t xml:space="preserve"> Kenworthy House FOH</w:t>
            </w:r>
            <w:r w:rsidR="00941EC9" w:rsidRPr="00941EC9">
              <w:rPr>
                <w:b/>
              </w:rPr>
              <w:t>:</w:t>
            </w:r>
          </w:p>
          <w:p w:rsidR="00941EC9" w:rsidRPr="00941EC9" w:rsidRDefault="00941EC9" w:rsidP="00867299">
            <w:pPr>
              <w:jc w:val="center"/>
              <w:rPr>
                <w:b/>
              </w:rPr>
            </w:pPr>
            <w:r w:rsidRPr="00941EC9">
              <w:rPr>
                <w:b/>
              </w:rPr>
              <w:t>Lewis Mitchell</w:t>
            </w:r>
          </w:p>
          <w:p w:rsidR="00941EC9" w:rsidRPr="00941EC9" w:rsidRDefault="00941EC9" w:rsidP="00867299">
            <w:pPr>
              <w:jc w:val="center"/>
              <w:rPr>
                <w:b/>
              </w:rPr>
            </w:pPr>
            <w:r w:rsidRPr="00941EC9">
              <w:rPr>
                <w:b/>
              </w:rPr>
              <w:t>Patricia Stork</w:t>
            </w:r>
          </w:p>
          <w:p w:rsidR="005A5B3D" w:rsidRDefault="00941EC9" w:rsidP="00867299">
            <w:pPr>
              <w:jc w:val="center"/>
              <w:rPr>
                <w:b/>
              </w:rPr>
            </w:pPr>
            <w:r w:rsidRPr="00941EC9">
              <w:rPr>
                <w:b/>
              </w:rPr>
              <w:t xml:space="preserve">Jordan Proudlove </w:t>
            </w:r>
          </w:p>
          <w:p w:rsidR="005A5B3D" w:rsidRDefault="005A5B3D" w:rsidP="00867299">
            <w:pPr>
              <w:jc w:val="center"/>
              <w:rPr>
                <w:b/>
              </w:rPr>
            </w:pPr>
            <w:r>
              <w:rPr>
                <w:b/>
              </w:rPr>
              <w:t xml:space="preserve">Helen Netherton </w:t>
            </w:r>
          </w:p>
          <w:p w:rsidR="00941EC9" w:rsidRPr="00941EC9" w:rsidRDefault="005A5B3D" w:rsidP="00867299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All 4</w:t>
            </w:r>
            <w:r w:rsidR="00941EC9">
              <w:rPr>
                <w:b/>
                <w:color w:val="FF0000"/>
              </w:rPr>
              <w:t xml:space="preserve"> staff to be sent the email</w:t>
            </w:r>
            <w:r w:rsidR="00941EC9" w:rsidRPr="00941EC9">
              <w:rPr>
                <w:b/>
                <w:color w:val="FF0000"/>
              </w:rPr>
              <w:t xml:space="preserve"> due to them working on a rota basis. </w:t>
            </w:r>
          </w:p>
          <w:p w:rsidR="00941EC9" w:rsidRDefault="00E278EE" w:rsidP="008672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Go to step 7</w:t>
            </w:r>
          </w:p>
          <w:p w:rsidR="00941EC9" w:rsidRPr="002E6559" w:rsidRDefault="00941EC9" w:rsidP="00867299">
            <w:pPr>
              <w:jc w:val="center"/>
              <w:rPr>
                <w:b/>
                <w:u w:val="single"/>
              </w:rPr>
            </w:pPr>
          </w:p>
        </w:tc>
      </w:tr>
      <w:tr w:rsidR="00867299" w:rsidRPr="009D2809" w:rsidTr="00867299">
        <w:tc>
          <w:tcPr>
            <w:tcW w:w="9242" w:type="dxa"/>
          </w:tcPr>
          <w:p w:rsidR="00941EC9" w:rsidRPr="00941EC9" w:rsidRDefault="00E7350C" w:rsidP="00941EC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STEP 7</w:t>
            </w:r>
          </w:p>
          <w:p w:rsidR="00941EC9" w:rsidRDefault="00941EC9" w:rsidP="00941EC9">
            <w:pPr>
              <w:jc w:val="center"/>
              <w:rPr>
                <w:b/>
              </w:rPr>
            </w:pPr>
          </w:p>
          <w:p w:rsidR="00BF495B" w:rsidRDefault="00941EC9" w:rsidP="00941EC9">
            <w:pPr>
              <w:jc w:val="center"/>
              <w:rPr>
                <w:b/>
              </w:rPr>
            </w:pPr>
            <w:r w:rsidRPr="00941EC9">
              <w:rPr>
                <w:b/>
              </w:rPr>
              <w:t>Vouchers and cash payments to be collected</w:t>
            </w:r>
            <w:r w:rsidR="005A5B3D">
              <w:rPr>
                <w:b/>
              </w:rPr>
              <w:t xml:space="preserve"> by the SW</w:t>
            </w:r>
            <w:r w:rsidRPr="00941EC9">
              <w:rPr>
                <w:b/>
              </w:rPr>
              <w:t xml:space="preserve"> </w:t>
            </w:r>
            <w:r>
              <w:rPr>
                <w:b/>
              </w:rPr>
              <w:t xml:space="preserve">between the hours of </w:t>
            </w:r>
            <w:r w:rsidR="005A5B3D">
              <w:rPr>
                <w:b/>
              </w:rPr>
              <w:t>10.00AM-4.00PM from</w:t>
            </w:r>
            <w:r w:rsidR="00E278EE">
              <w:rPr>
                <w:b/>
              </w:rPr>
              <w:t>:</w:t>
            </w:r>
          </w:p>
          <w:p w:rsidR="00941EC9" w:rsidRDefault="00941EC9" w:rsidP="00941EC9">
            <w:pPr>
              <w:jc w:val="center"/>
              <w:rPr>
                <w:b/>
              </w:rPr>
            </w:pPr>
          </w:p>
          <w:p w:rsidR="00941EC9" w:rsidRDefault="00941EC9" w:rsidP="00941EC9">
            <w:pPr>
              <w:jc w:val="center"/>
              <w:rPr>
                <w:b/>
              </w:rPr>
            </w:pPr>
            <w:r>
              <w:rPr>
                <w:b/>
              </w:rPr>
              <w:t>Kenworthy House</w:t>
            </w:r>
          </w:p>
          <w:p w:rsidR="00941EC9" w:rsidRDefault="00941EC9" w:rsidP="00941EC9">
            <w:pPr>
              <w:jc w:val="center"/>
              <w:rPr>
                <w:b/>
              </w:rPr>
            </w:pPr>
            <w:r>
              <w:rPr>
                <w:b/>
              </w:rPr>
              <w:t>98-104 George Street</w:t>
            </w:r>
          </w:p>
          <w:p w:rsidR="00941EC9" w:rsidRDefault="00941EC9" w:rsidP="00941EC9">
            <w:pPr>
              <w:jc w:val="center"/>
              <w:rPr>
                <w:b/>
              </w:rPr>
            </w:pPr>
            <w:r>
              <w:rPr>
                <w:b/>
              </w:rPr>
              <w:t>Hull</w:t>
            </w:r>
          </w:p>
          <w:p w:rsidR="00941EC9" w:rsidRDefault="00941EC9" w:rsidP="00941EC9">
            <w:pPr>
              <w:jc w:val="center"/>
              <w:rPr>
                <w:b/>
              </w:rPr>
            </w:pPr>
            <w:r>
              <w:rPr>
                <w:b/>
              </w:rPr>
              <w:t>HU1 3 DT</w:t>
            </w:r>
          </w:p>
          <w:p w:rsidR="005A5B3D" w:rsidRDefault="005A5B3D" w:rsidP="00941EC9">
            <w:pPr>
              <w:jc w:val="center"/>
              <w:rPr>
                <w:b/>
              </w:rPr>
            </w:pPr>
          </w:p>
          <w:p w:rsidR="005A5B3D" w:rsidRPr="00E278EE" w:rsidRDefault="00E278EE" w:rsidP="00941EC9">
            <w:pPr>
              <w:jc w:val="center"/>
              <w:rPr>
                <w:b/>
                <w:u w:val="single"/>
              </w:rPr>
            </w:pPr>
            <w:r w:rsidRPr="00E278EE">
              <w:rPr>
                <w:b/>
                <w:u w:val="single"/>
              </w:rPr>
              <w:t>Go to step 8</w:t>
            </w:r>
          </w:p>
          <w:p w:rsidR="00867299" w:rsidRPr="009D2809" w:rsidRDefault="00867299" w:rsidP="00867299">
            <w:pPr>
              <w:jc w:val="center"/>
              <w:rPr>
                <w:b/>
              </w:rPr>
            </w:pPr>
            <w:r w:rsidRPr="009D2809">
              <w:rPr>
                <w:b/>
              </w:rPr>
              <w:t xml:space="preserve"> </w:t>
            </w:r>
          </w:p>
        </w:tc>
      </w:tr>
      <w:tr w:rsidR="009D2809" w:rsidRPr="009D2809" w:rsidTr="00867299">
        <w:tc>
          <w:tcPr>
            <w:tcW w:w="9242" w:type="dxa"/>
          </w:tcPr>
          <w:p w:rsidR="00941EC9" w:rsidRDefault="00E7350C" w:rsidP="008672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STEP 8</w:t>
            </w:r>
          </w:p>
          <w:p w:rsidR="00941EC9" w:rsidRPr="00941EC9" w:rsidRDefault="00941EC9" w:rsidP="00867299">
            <w:pPr>
              <w:jc w:val="center"/>
              <w:rPr>
                <w:b/>
                <w:u w:val="single"/>
              </w:rPr>
            </w:pPr>
          </w:p>
          <w:p w:rsidR="009D2809" w:rsidRDefault="00941EC9" w:rsidP="00867299">
            <w:pPr>
              <w:jc w:val="center"/>
              <w:rPr>
                <w:b/>
              </w:rPr>
            </w:pPr>
            <w:r>
              <w:rPr>
                <w:b/>
              </w:rPr>
              <w:t>Kenworthy House FOH to prepare the payment, place in envelope with a completed petty cash slip for</w:t>
            </w:r>
            <w:r w:rsidR="00BF495B">
              <w:rPr>
                <w:b/>
              </w:rPr>
              <w:t xml:space="preserve"> the </w:t>
            </w:r>
            <w:r w:rsidR="005A5B3D">
              <w:rPr>
                <w:b/>
              </w:rPr>
              <w:t xml:space="preserve">SW </w:t>
            </w:r>
            <w:r w:rsidR="00BF495B">
              <w:rPr>
                <w:b/>
              </w:rPr>
              <w:t xml:space="preserve">to sign on collection. </w:t>
            </w:r>
            <w:r w:rsidR="00CC6ADD">
              <w:rPr>
                <w:b/>
              </w:rPr>
              <w:t xml:space="preserve"> </w:t>
            </w:r>
            <w:proofErr w:type="gramStart"/>
            <w:r w:rsidR="00CC6ADD">
              <w:rPr>
                <w:b/>
              </w:rPr>
              <w:t xml:space="preserve">Admin </w:t>
            </w:r>
            <w:r w:rsidR="00E278EE">
              <w:rPr>
                <w:b/>
              </w:rPr>
              <w:t xml:space="preserve"> will</w:t>
            </w:r>
            <w:proofErr w:type="gramEnd"/>
            <w:r w:rsidR="00E278EE">
              <w:rPr>
                <w:b/>
              </w:rPr>
              <w:t xml:space="preserve"> ask the SW to ring admin </w:t>
            </w:r>
            <w:r w:rsidR="005A5B3D">
              <w:rPr>
                <w:b/>
              </w:rPr>
              <w:t>when they are out</w:t>
            </w:r>
            <w:r w:rsidR="00E278EE">
              <w:rPr>
                <w:b/>
              </w:rPr>
              <w:t>side the staff entrance and the</w:t>
            </w:r>
            <w:r w:rsidR="005A5B3D">
              <w:rPr>
                <w:b/>
              </w:rPr>
              <w:t xml:space="preserve"> payment can be signed for in the staff entrance. </w:t>
            </w:r>
          </w:p>
          <w:p w:rsidR="00E278EE" w:rsidRDefault="00E278EE" w:rsidP="00867299">
            <w:pPr>
              <w:jc w:val="center"/>
              <w:rPr>
                <w:b/>
              </w:rPr>
            </w:pPr>
            <w:r>
              <w:rPr>
                <w:b/>
              </w:rPr>
              <w:t>Patricia 615607</w:t>
            </w:r>
          </w:p>
          <w:p w:rsidR="00E278EE" w:rsidRDefault="00E278EE" w:rsidP="00867299">
            <w:pPr>
              <w:jc w:val="center"/>
              <w:rPr>
                <w:b/>
              </w:rPr>
            </w:pPr>
            <w:r>
              <w:rPr>
                <w:b/>
              </w:rPr>
              <w:t>Lewis 615226</w:t>
            </w:r>
          </w:p>
          <w:p w:rsidR="00E278EE" w:rsidRDefault="00E278EE" w:rsidP="00867299">
            <w:pPr>
              <w:jc w:val="center"/>
              <w:rPr>
                <w:b/>
              </w:rPr>
            </w:pPr>
            <w:r>
              <w:rPr>
                <w:b/>
              </w:rPr>
              <w:t>Jordan 615538</w:t>
            </w:r>
          </w:p>
          <w:p w:rsidR="00E278EE" w:rsidRDefault="00E278EE" w:rsidP="00867299">
            <w:pPr>
              <w:jc w:val="center"/>
              <w:rPr>
                <w:b/>
              </w:rPr>
            </w:pPr>
            <w:r>
              <w:rPr>
                <w:b/>
              </w:rPr>
              <w:t>Helen 615601</w:t>
            </w:r>
          </w:p>
          <w:p w:rsidR="009D2809" w:rsidRPr="009D2809" w:rsidRDefault="009D2809" w:rsidP="00941EC9">
            <w:pPr>
              <w:jc w:val="center"/>
              <w:rPr>
                <w:b/>
              </w:rPr>
            </w:pPr>
          </w:p>
        </w:tc>
      </w:tr>
      <w:tr w:rsidR="00941EC9" w:rsidRPr="009D2809" w:rsidTr="00867299">
        <w:tc>
          <w:tcPr>
            <w:tcW w:w="9242" w:type="dxa"/>
          </w:tcPr>
          <w:p w:rsidR="00941EC9" w:rsidRPr="00941EC9" w:rsidRDefault="00E7350C" w:rsidP="008672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STEP 9</w:t>
            </w:r>
          </w:p>
          <w:p w:rsidR="00941EC9" w:rsidRDefault="00941EC9" w:rsidP="00867299">
            <w:pPr>
              <w:jc w:val="center"/>
              <w:rPr>
                <w:b/>
              </w:rPr>
            </w:pPr>
          </w:p>
          <w:p w:rsidR="00BF495B" w:rsidRDefault="00941EC9" w:rsidP="0086729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Kenworthy House FOH to load </w:t>
            </w:r>
            <w:r w:rsidR="00E278EE">
              <w:rPr>
                <w:b/>
              </w:rPr>
              <w:t>details on</w:t>
            </w:r>
            <w:r w:rsidR="00E7350C">
              <w:rPr>
                <w:b/>
              </w:rPr>
              <w:t xml:space="preserve"> petty cash/voucher log</w:t>
            </w:r>
            <w:r w:rsidR="00E278EE">
              <w:rPr>
                <w:b/>
              </w:rPr>
              <w:t xml:space="preserve">, </w:t>
            </w:r>
            <w:r w:rsidR="00BF495B">
              <w:rPr>
                <w:b/>
              </w:rPr>
              <w:t xml:space="preserve"> s</w:t>
            </w:r>
            <w:r w:rsidR="00E7350C">
              <w:rPr>
                <w:b/>
              </w:rPr>
              <w:t>can in receipt</w:t>
            </w:r>
          </w:p>
          <w:p w:rsidR="00941EC9" w:rsidRDefault="00E7350C" w:rsidP="0086729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and</w:t>
            </w:r>
            <w:proofErr w:type="gramEnd"/>
            <w:r>
              <w:rPr>
                <w:b/>
              </w:rPr>
              <w:t xml:space="preserve"> load payment on LL</w:t>
            </w:r>
            <w:r w:rsidR="00BF495B">
              <w:rPr>
                <w:b/>
              </w:rPr>
              <w:t>.</w:t>
            </w:r>
          </w:p>
          <w:p w:rsidR="00941EC9" w:rsidRDefault="00941EC9" w:rsidP="00E7350C">
            <w:pPr>
              <w:jc w:val="center"/>
              <w:rPr>
                <w:b/>
              </w:rPr>
            </w:pPr>
          </w:p>
        </w:tc>
      </w:tr>
    </w:tbl>
    <w:p w:rsidR="00867299" w:rsidRPr="00867299" w:rsidRDefault="00867299" w:rsidP="00867299">
      <w:pPr>
        <w:jc w:val="center"/>
        <w:rPr>
          <w:b/>
          <w:u w:val="single"/>
        </w:rPr>
      </w:pPr>
    </w:p>
    <w:sectPr w:rsidR="00867299" w:rsidRPr="00867299" w:rsidSect="00E7350C">
      <w:pgSz w:w="11906" w:h="16838"/>
      <w:pgMar w:top="426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299"/>
    <w:rsid w:val="000236F6"/>
    <w:rsid w:val="0004617C"/>
    <w:rsid w:val="000D3288"/>
    <w:rsid w:val="001070E8"/>
    <w:rsid w:val="002E6559"/>
    <w:rsid w:val="00514815"/>
    <w:rsid w:val="005A5B3D"/>
    <w:rsid w:val="00730DA9"/>
    <w:rsid w:val="00777540"/>
    <w:rsid w:val="008265CF"/>
    <w:rsid w:val="00867299"/>
    <w:rsid w:val="00941EC9"/>
    <w:rsid w:val="009D2809"/>
    <w:rsid w:val="00A910E4"/>
    <w:rsid w:val="00BF495B"/>
    <w:rsid w:val="00C16820"/>
    <w:rsid w:val="00C41D0C"/>
    <w:rsid w:val="00C96C46"/>
    <w:rsid w:val="00CC6ADD"/>
    <w:rsid w:val="00E278EE"/>
    <w:rsid w:val="00E7350C"/>
    <w:rsid w:val="00F00485"/>
    <w:rsid w:val="00F7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0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.wattam@hullcc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rdan.Proudlove@hullcc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ricia.Stork@hullcc.gov.uk" TargetMode="External"/><Relationship Id="rId5" Type="http://schemas.openxmlformats.org/officeDocument/2006/relationships/hyperlink" Target="mailto:Helen.Netherton@hullcc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Netherton Helen</dc:creator>
  <cp:lastModifiedBy>Netherton Helen</cp:lastModifiedBy>
  <cp:revision>4</cp:revision>
  <cp:lastPrinted>2020-03-30T15:30:00Z</cp:lastPrinted>
  <dcterms:created xsi:type="dcterms:W3CDTF">2020-04-05T09:19:00Z</dcterms:created>
  <dcterms:modified xsi:type="dcterms:W3CDTF">2020-04-05T09:48:00Z</dcterms:modified>
</cp:coreProperties>
</file>