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A90D" w14:textId="77777777" w:rsidR="004F6116" w:rsidRDefault="004F6116" w:rsidP="00143A63">
      <w:pPr>
        <w:jc w:val="center"/>
        <w:rPr>
          <w:rFonts w:cstheme="minorHAnsi"/>
          <w:b/>
          <w:bCs/>
          <w:color w:val="000000" w:themeColor="text1"/>
        </w:rPr>
      </w:pPr>
      <w:r>
        <w:rPr>
          <w:noProof/>
          <w:sz w:val="20"/>
        </w:rPr>
        <w:drawing>
          <wp:inline distT="0" distB="0" distL="0" distR="0" wp14:anchorId="70158DD5" wp14:editId="05EF287B">
            <wp:extent cx="1286059" cy="437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fir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5" cy="4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9D63" w14:textId="42F0B327" w:rsidR="00143A63" w:rsidRPr="004E619B" w:rsidRDefault="00143A63" w:rsidP="00143A63">
      <w:pPr>
        <w:jc w:val="center"/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t xml:space="preserve">Agenda for Initial Planning Meeting </w:t>
      </w:r>
    </w:p>
    <w:p w14:paraId="53AA8AFE" w14:textId="3B6B37B2" w:rsidR="00ED560B" w:rsidRPr="004E619B" w:rsidRDefault="00143A63" w:rsidP="00143A63">
      <w:pPr>
        <w:jc w:val="center"/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t>Indirect Contact Arrangements</w:t>
      </w:r>
    </w:p>
    <w:p w14:paraId="187C5893" w14:textId="77777777" w:rsidR="00ED560B" w:rsidRPr="004E619B" w:rsidRDefault="00ED560B" w:rsidP="001011D4">
      <w:pPr>
        <w:jc w:val="center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8435"/>
      </w:tblGrid>
      <w:tr w:rsidR="004E619B" w:rsidRPr="004E619B" w14:paraId="6D1B1CF6" w14:textId="77777777" w:rsidTr="00143A63">
        <w:tc>
          <w:tcPr>
            <w:tcW w:w="581" w:type="dxa"/>
          </w:tcPr>
          <w:p w14:paraId="67767BA0" w14:textId="29064A53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8435" w:type="dxa"/>
          </w:tcPr>
          <w:p w14:paraId="630FF8D0" w14:textId="77777777" w:rsidR="00ED560B" w:rsidRPr="004E619B" w:rsidRDefault="00ED560B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Attendance and Introductions (who is present, any apologies) </w:t>
            </w:r>
          </w:p>
          <w:p w14:paraId="4771A030" w14:textId="77777777" w:rsidR="00ED560B" w:rsidRPr="004E619B" w:rsidRDefault="00ED560B" w:rsidP="00ED560B">
            <w:pPr>
              <w:ind w:left="324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B870871" w14:textId="77777777" w:rsidTr="003C7106">
        <w:tc>
          <w:tcPr>
            <w:tcW w:w="9016" w:type="dxa"/>
            <w:gridSpan w:val="2"/>
          </w:tcPr>
          <w:p w14:paraId="30F09B46" w14:textId="3DC3BD3D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1D72BB23" w14:textId="2128FA6E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3C1C0ACE" w14:textId="77777777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7657BC0D" w14:textId="77777777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  <w:p w14:paraId="54974D8D" w14:textId="5581F9C4" w:rsidR="00143A63" w:rsidRPr="004E619B" w:rsidRDefault="00143A63" w:rsidP="00ED560B">
            <w:pPr>
              <w:pStyle w:val="ListParagraph"/>
              <w:ind w:left="29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B1C9521" w14:textId="77777777" w:rsidTr="00143A63">
        <w:tc>
          <w:tcPr>
            <w:tcW w:w="581" w:type="dxa"/>
          </w:tcPr>
          <w:p w14:paraId="44330D2B" w14:textId="3FC93D1E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8435" w:type="dxa"/>
          </w:tcPr>
          <w:p w14:paraId="2E9B554E" w14:textId="7844F4EC" w:rsidR="00ED560B" w:rsidRPr="004E619B" w:rsidRDefault="00ED560B" w:rsidP="00ED560B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SKYPE accounts</w:t>
            </w:r>
            <w:r w:rsidRPr="004E619B">
              <w:rPr>
                <w:rFonts w:cstheme="minorHAnsi"/>
                <w:color w:val="000000" w:themeColor="text1"/>
              </w:rPr>
              <w:t xml:space="preserve"> (has a Skype email account been set up? how will they be tested if new arrangements?  Have permissions forms been signed and returned by email/photo) what support/action is needed now and by who?  (CSW / SSW / VCS)</w:t>
            </w:r>
          </w:p>
          <w:p w14:paraId="758CF193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40EBE5E" w14:textId="77777777" w:rsidTr="001B6D07">
        <w:tc>
          <w:tcPr>
            <w:tcW w:w="9016" w:type="dxa"/>
            <w:gridSpan w:val="2"/>
          </w:tcPr>
          <w:p w14:paraId="2290A505" w14:textId="42F2164B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79B3DD48" w14:textId="1AD74732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4FD31225" w14:textId="77777777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348CF412" w14:textId="77777777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  <w:p w14:paraId="2A98D421" w14:textId="043D08F3" w:rsidR="00143A63" w:rsidRPr="004E619B" w:rsidRDefault="00143A63" w:rsidP="00ED560B">
            <w:pPr>
              <w:pStyle w:val="ListParagraph"/>
              <w:ind w:left="0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05393FD5" w14:textId="77777777" w:rsidTr="00143A63">
        <w:tc>
          <w:tcPr>
            <w:tcW w:w="581" w:type="dxa"/>
          </w:tcPr>
          <w:p w14:paraId="5291EF39" w14:textId="1F9AB3D0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8435" w:type="dxa"/>
          </w:tcPr>
          <w:p w14:paraId="37931D9B" w14:textId="77777777" w:rsidR="00ED560B" w:rsidRPr="004E619B" w:rsidRDefault="00ED560B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Overview -</w:t>
            </w:r>
            <w:r w:rsidRPr="004E619B">
              <w:rPr>
                <w:rFonts w:cstheme="minorHAnsi"/>
                <w:color w:val="000000" w:themeColor="text1"/>
              </w:rPr>
              <w:t xml:space="preserve"> why is supervised contact is needed/ current care plan for child (CSW</w:t>
            </w:r>
            <w:r w:rsidRPr="004E619B"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  <w:p w14:paraId="43934E8D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007AFD2D" w14:textId="77777777" w:rsidTr="001A356E">
        <w:tc>
          <w:tcPr>
            <w:tcW w:w="9016" w:type="dxa"/>
            <w:gridSpan w:val="2"/>
          </w:tcPr>
          <w:p w14:paraId="1CE2F037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9201D2E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46943A4" w14:textId="4C3B1843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121E9EA8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93850A7" w14:textId="400C56C3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1404247" w14:textId="77777777" w:rsidTr="00143A63">
        <w:tc>
          <w:tcPr>
            <w:tcW w:w="581" w:type="dxa"/>
          </w:tcPr>
          <w:p w14:paraId="0052823C" w14:textId="459B4413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8435" w:type="dxa"/>
          </w:tcPr>
          <w:p w14:paraId="785ADF95" w14:textId="3BB93E1E" w:rsidR="00ED560B" w:rsidRPr="004E619B" w:rsidRDefault="00ED560B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Revised Contact Arrangements</w:t>
            </w:r>
            <w:r w:rsidRPr="004E619B">
              <w:rPr>
                <w:rFonts w:cstheme="minorHAnsi"/>
                <w:color w:val="000000" w:themeColor="text1"/>
              </w:rPr>
              <w:t>– duration / frequency – what is manageable? (CSW / Carer /SSW)</w:t>
            </w:r>
          </w:p>
        </w:tc>
      </w:tr>
      <w:tr w:rsidR="004E619B" w:rsidRPr="004E619B" w14:paraId="7CE42EB2" w14:textId="77777777" w:rsidTr="008851B5">
        <w:tc>
          <w:tcPr>
            <w:tcW w:w="9016" w:type="dxa"/>
            <w:gridSpan w:val="2"/>
          </w:tcPr>
          <w:p w14:paraId="610B6284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532CC8D" w14:textId="4C90C962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98A8F30" w14:textId="0384808F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D44AA6B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E9E6060" w14:textId="0CCF3BB8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DC3BA4A" w14:textId="77777777" w:rsidTr="00143A63">
        <w:tc>
          <w:tcPr>
            <w:tcW w:w="581" w:type="dxa"/>
          </w:tcPr>
          <w:p w14:paraId="293B7C47" w14:textId="38BE5D2D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8435" w:type="dxa"/>
          </w:tcPr>
          <w:p w14:paraId="462392B1" w14:textId="0B38E800" w:rsidR="00ED560B" w:rsidRPr="004E619B" w:rsidRDefault="00ED560B" w:rsidP="00ED560B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Parameters for safe contact – </w:t>
            </w:r>
            <w:r w:rsidRPr="004E619B">
              <w:rPr>
                <w:rFonts w:cstheme="minorHAnsi"/>
                <w:color w:val="000000" w:themeColor="text1"/>
              </w:rPr>
              <w:t>bottom lines / what is permissible / what is not (CSW)and (SSW)</w:t>
            </w:r>
          </w:p>
          <w:p w14:paraId="6A1B8B81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637A485F" w14:textId="77777777" w:rsidTr="00DE4899">
        <w:tc>
          <w:tcPr>
            <w:tcW w:w="9016" w:type="dxa"/>
            <w:gridSpan w:val="2"/>
          </w:tcPr>
          <w:p w14:paraId="45F4AE5D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FB32108" w14:textId="1E4A94C1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E396756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7D40D22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BD41D72" w14:textId="26070EEB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3024E22F" w14:textId="77777777" w:rsidTr="00143A63">
        <w:tc>
          <w:tcPr>
            <w:tcW w:w="581" w:type="dxa"/>
          </w:tcPr>
          <w:p w14:paraId="18CE8E57" w14:textId="7A096528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8435" w:type="dxa"/>
          </w:tcPr>
          <w:p w14:paraId="27A9D87E" w14:textId="0874E864" w:rsidR="00ED560B" w:rsidRPr="004E619B" w:rsidRDefault="00ED560B" w:rsidP="00ED560B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Role of Carers </w:t>
            </w:r>
            <w:r w:rsidRPr="004E619B">
              <w:rPr>
                <w:rFonts w:cstheme="minorHAnsi"/>
                <w:color w:val="000000" w:themeColor="text1"/>
              </w:rPr>
              <w:t>– see guidance section 5 roles and responsibilities what is their role during contact</w:t>
            </w:r>
            <w:r w:rsidR="00143A63" w:rsidRPr="004E619B">
              <w:rPr>
                <w:rFonts w:cstheme="minorHAnsi"/>
                <w:color w:val="000000" w:themeColor="text1"/>
              </w:rPr>
              <w:t>?</w:t>
            </w:r>
            <w:r w:rsidRPr="004E619B">
              <w:rPr>
                <w:rFonts w:cstheme="minorHAnsi"/>
                <w:color w:val="000000" w:themeColor="text1"/>
              </w:rPr>
              <w:t xml:space="preserve"> (SSW / Carer)</w:t>
            </w:r>
          </w:p>
          <w:p w14:paraId="473750D5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11DF56B5" w14:textId="77777777" w:rsidTr="00E7217A">
        <w:tc>
          <w:tcPr>
            <w:tcW w:w="9016" w:type="dxa"/>
            <w:gridSpan w:val="2"/>
          </w:tcPr>
          <w:p w14:paraId="758723D0" w14:textId="6B3E230F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9D3E7F7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DF17456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411F270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BF71B4E" w14:textId="2308CFA0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253358C6" w14:textId="77777777" w:rsidTr="00143A63">
        <w:tc>
          <w:tcPr>
            <w:tcW w:w="581" w:type="dxa"/>
          </w:tcPr>
          <w:p w14:paraId="1205E0A5" w14:textId="557A9941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lastRenderedPageBreak/>
              <w:t>7</w:t>
            </w:r>
          </w:p>
        </w:tc>
        <w:tc>
          <w:tcPr>
            <w:tcW w:w="8435" w:type="dxa"/>
          </w:tcPr>
          <w:p w14:paraId="2666BBC9" w14:textId="77777777" w:rsidR="00ED560B" w:rsidRPr="004E619B" w:rsidRDefault="00ED560B" w:rsidP="00ED560B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Preparation for contact </w:t>
            </w:r>
            <w:r w:rsidRPr="004E619B">
              <w:rPr>
                <w:rFonts w:cstheme="minorHAnsi"/>
                <w:color w:val="000000" w:themeColor="text1"/>
              </w:rPr>
              <w:t>Children ages / development stages and plan for activities during contact (CSW) and (Carer) see guidance section 11-13</w:t>
            </w:r>
          </w:p>
          <w:p w14:paraId="0687DCEE" w14:textId="77777777" w:rsidR="00ED560B" w:rsidRPr="004E619B" w:rsidRDefault="00ED560B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6BFA03F6" w14:textId="77777777" w:rsidTr="00C70A46">
        <w:tc>
          <w:tcPr>
            <w:tcW w:w="9016" w:type="dxa"/>
            <w:gridSpan w:val="2"/>
          </w:tcPr>
          <w:p w14:paraId="750C09C3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E12DC65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9E88FD3" w14:textId="77777777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2D90DFA" w14:textId="749DEF0C" w:rsidR="00143A63" w:rsidRPr="004E619B" w:rsidRDefault="00143A63" w:rsidP="00ED560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FC7356F" w14:textId="77777777" w:rsidTr="00143A63">
        <w:tc>
          <w:tcPr>
            <w:tcW w:w="581" w:type="dxa"/>
          </w:tcPr>
          <w:p w14:paraId="3DE17441" w14:textId="5B5637D7" w:rsidR="00ED560B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8435" w:type="dxa"/>
          </w:tcPr>
          <w:p w14:paraId="0D35B0AB" w14:textId="3D25E767" w:rsidR="00ED560B" w:rsidRPr="004E619B" w:rsidRDefault="000210E3" w:rsidP="00143A63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Written Account </w:t>
            </w:r>
            <w:r w:rsidRPr="004E619B">
              <w:rPr>
                <w:rFonts w:cstheme="minorHAnsi"/>
                <w:color w:val="000000" w:themeColor="text1"/>
              </w:rPr>
              <w:t>– Who records what. Appendix 8 and 9 for VCS and carers</w:t>
            </w:r>
          </w:p>
        </w:tc>
      </w:tr>
      <w:tr w:rsidR="004E619B" w:rsidRPr="004E619B" w14:paraId="63530FBD" w14:textId="77777777" w:rsidTr="00CC71BE">
        <w:tc>
          <w:tcPr>
            <w:tcW w:w="9016" w:type="dxa"/>
            <w:gridSpan w:val="2"/>
          </w:tcPr>
          <w:p w14:paraId="21F727C5" w14:textId="6176CFC3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60D4E4C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CCD27F8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C603FDA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7C8F45B" w14:textId="65836255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48A54767" w14:textId="77777777" w:rsidTr="00143A63">
        <w:tc>
          <w:tcPr>
            <w:tcW w:w="581" w:type="dxa"/>
          </w:tcPr>
          <w:p w14:paraId="139F9572" w14:textId="722B30CF" w:rsidR="000210E3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8435" w:type="dxa"/>
          </w:tcPr>
          <w:p w14:paraId="059195A1" w14:textId="77777777" w:rsidR="00143A63" w:rsidRPr="004E619B" w:rsidRDefault="00143A63" w:rsidP="00143A63">
            <w:pPr>
              <w:rPr>
                <w:rFonts w:cstheme="minorHAnsi"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Review</w:t>
            </w:r>
            <w:r w:rsidRPr="004E619B">
              <w:rPr>
                <w:rFonts w:cstheme="minorHAnsi"/>
                <w:color w:val="000000" w:themeColor="text1"/>
              </w:rPr>
              <w:t xml:space="preserve"> – What needs to happen after and between contacts?  Post call debrief (CSC / VCS / Carer) and what will be arrangements for review of contact</w:t>
            </w:r>
          </w:p>
          <w:p w14:paraId="6C350247" w14:textId="77777777" w:rsidR="000210E3" w:rsidRPr="004E619B" w:rsidRDefault="000210E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5C54785C" w14:textId="77777777" w:rsidTr="009C5165">
        <w:tc>
          <w:tcPr>
            <w:tcW w:w="9016" w:type="dxa"/>
            <w:gridSpan w:val="2"/>
          </w:tcPr>
          <w:p w14:paraId="762A3341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C600D9A" w14:textId="67818702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F2549EA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351BD32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B4E0CF8" w14:textId="1BF6BA31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E619B" w:rsidRPr="004E619B" w14:paraId="7DCDC4BD" w14:textId="77777777" w:rsidTr="00143A63">
        <w:tc>
          <w:tcPr>
            <w:tcW w:w="581" w:type="dxa"/>
          </w:tcPr>
          <w:p w14:paraId="37F496FF" w14:textId="402A0B30" w:rsidR="00143A63" w:rsidRPr="004E619B" w:rsidRDefault="00143A63" w:rsidP="001011D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8435" w:type="dxa"/>
          </w:tcPr>
          <w:p w14:paraId="4FB56049" w14:textId="5CDD37F3" w:rsidR="009369E2" w:rsidRPr="004E619B" w:rsidRDefault="009369E2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>IRO Informed?</w:t>
            </w:r>
            <w:r w:rsidR="003B6050" w:rsidRPr="004E619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55EC47B9" w14:textId="6F489CD4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4E619B">
              <w:rPr>
                <w:rFonts w:cstheme="minorHAnsi"/>
                <w:b/>
                <w:bCs/>
                <w:color w:val="000000" w:themeColor="text1"/>
              </w:rPr>
              <w:t xml:space="preserve">Additional Comments </w:t>
            </w:r>
          </w:p>
          <w:p w14:paraId="3D5194FF" w14:textId="77777777" w:rsidR="00143A63" w:rsidRPr="004E619B" w:rsidRDefault="00143A63" w:rsidP="000210E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67A70" w:rsidRPr="004E619B" w14:paraId="63977CC4" w14:textId="77777777" w:rsidTr="009C1701">
        <w:tc>
          <w:tcPr>
            <w:tcW w:w="9016" w:type="dxa"/>
            <w:gridSpan w:val="2"/>
          </w:tcPr>
          <w:p w14:paraId="4E2BAA0B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843A9DC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902B5D9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F33F343" w14:textId="77777777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2020C1D" w14:textId="04918F52" w:rsidR="00143A63" w:rsidRPr="004E619B" w:rsidRDefault="00143A63" w:rsidP="00143A6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4E65A360" w14:textId="77777777" w:rsidR="00ED560B" w:rsidRPr="004E619B" w:rsidRDefault="00ED560B" w:rsidP="001011D4">
      <w:pPr>
        <w:jc w:val="center"/>
        <w:rPr>
          <w:rFonts w:cstheme="minorHAnsi"/>
          <w:b/>
          <w:bCs/>
          <w:color w:val="000000" w:themeColor="text1"/>
        </w:rPr>
      </w:pPr>
    </w:p>
    <w:p w14:paraId="32F53AE9" w14:textId="420ACFA3" w:rsidR="001011D4" w:rsidRPr="004E619B" w:rsidRDefault="003422AA" w:rsidP="001011D4">
      <w:pPr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t xml:space="preserve">Date </w:t>
      </w:r>
    </w:p>
    <w:p w14:paraId="33CC751C" w14:textId="7215CA81" w:rsidR="003422AA" w:rsidRDefault="003422AA" w:rsidP="001011D4">
      <w:pPr>
        <w:rPr>
          <w:rFonts w:cstheme="minorHAnsi"/>
          <w:b/>
          <w:bCs/>
          <w:color w:val="000000" w:themeColor="text1"/>
        </w:rPr>
      </w:pPr>
      <w:r w:rsidRPr="004E619B">
        <w:rPr>
          <w:rFonts w:cstheme="minorHAnsi"/>
          <w:b/>
          <w:bCs/>
          <w:color w:val="000000" w:themeColor="text1"/>
        </w:rPr>
        <w:t xml:space="preserve">Signature </w:t>
      </w:r>
      <w:r w:rsidR="006E32D7" w:rsidRPr="004E619B">
        <w:rPr>
          <w:rFonts w:cstheme="minorHAnsi"/>
          <w:b/>
          <w:bCs/>
          <w:color w:val="000000" w:themeColor="text1"/>
        </w:rPr>
        <w:t>of chair</w:t>
      </w:r>
    </w:p>
    <w:tbl>
      <w:tblPr>
        <w:tblStyle w:val="TableGrid"/>
        <w:tblW w:w="881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3998"/>
        <w:gridCol w:w="4820"/>
      </w:tblGrid>
      <w:tr w:rsidR="00DC24E6" w:rsidRPr="00B95BEA" w14:paraId="19658380" w14:textId="77777777" w:rsidTr="00441136">
        <w:tc>
          <w:tcPr>
            <w:tcW w:w="3998" w:type="dxa"/>
          </w:tcPr>
          <w:p w14:paraId="1B929B64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AC3B6C">
              <w:rPr>
                <w:rFonts w:ascii="Calibri" w:eastAsia="Calibri" w:hAnsi="Calibri" w:cs="Calibri"/>
              </w:rPr>
              <w:br w:type="page"/>
            </w:r>
            <w:r w:rsidRPr="00AC3B6C">
              <w:rPr>
                <w:rFonts w:ascii="Calibri" w:eastAsia="Verdana" w:hAnsi="Calibri" w:cs="Calibri"/>
                <w:b/>
                <w:bCs/>
                <w:color w:val="000000" w:themeColor="text1"/>
              </w:rPr>
              <w:t>Review / Contacts / References</w:t>
            </w:r>
          </w:p>
        </w:tc>
        <w:tc>
          <w:tcPr>
            <w:tcW w:w="4820" w:type="dxa"/>
          </w:tcPr>
          <w:p w14:paraId="626009D1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C24E6" w:rsidRPr="00B95BEA" w14:paraId="6F53E21E" w14:textId="77777777" w:rsidTr="00441136">
        <w:tc>
          <w:tcPr>
            <w:tcW w:w="3998" w:type="dxa"/>
          </w:tcPr>
          <w:p w14:paraId="6672808B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title:</w:t>
            </w:r>
          </w:p>
        </w:tc>
        <w:tc>
          <w:tcPr>
            <w:tcW w:w="4820" w:type="dxa"/>
          </w:tcPr>
          <w:p w14:paraId="51BA336E" w14:textId="0BA6ABA8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Initial Planning meeting form</w:t>
            </w:r>
          </w:p>
        </w:tc>
      </w:tr>
      <w:tr w:rsidR="00DC24E6" w:rsidRPr="00B95BEA" w14:paraId="0A74D1E0" w14:textId="77777777" w:rsidTr="00441136">
        <w:tc>
          <w:tcPr>
            <w:tcW w:w="3998" w:type="dxa"/>
          </w:tcPr>
          <w:p w14:paraId="00168CF7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Date approved:</w:t>
            </w:r>
          </w:p>
        </w:tc>
        <w:tc>
          <w:tcPr>
            <w:tcW w:w="4820" w:type="dxa"/>
          </w:tcPr>
          <w:p w14:paraId="7C2AA124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 xml:space="preserve">17 </w:t>
            </w:r>
            <w:r w:rsidRPr="00AC3B6C">
              <w:rPr>
                <w:rFonts w:ascii="Calibri" w:eastAsia="Verdana" w:hAnsi="Calibri" w:cs="Calibri"/>
                <w:color w:val="000000" w:themeColor="text1"/>
              </w:rPr>
              <w:t>April 2020</w:t>
            </w:r>
          </w:p>
        </w:tc>
      </w:tr>
      <w:tr w:rsidR="00DC24E6" w:rsidRPr="00B95BEA" w14:paraId="2CE9667C" w14:textId="77777777" w:rsidTr="00441136">
        <w:tc>
          <w:tcPr>
            <w:tcW w:w="3998" w:type="dxa"/>
          </w:tcPr>
          <w:p w14:paraId="3EA43FF0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Approving body:</w:t>
            </w:r>
          </w:p>
        </w:tc>
        <w:tc>
          <w:tcPr>
            <w:tcW w:w="4820" w:type="dxa"/>
          </w:tcPr>
          <w:p w14:paraId="3E35B18E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 xml:space="preserve">Policy &amp; Practice and QA Steering Group </w:t>
            </w:r>
          </w:p>
        </w:tc>
      </w:tr>
      <w:tr w:rsidR="00DC24E6" w:rsidRPr="00B95BEA" w14:paraId="573F563C" w14:textId="77777777" w:rsidTr="00441136">
        <w:tc>
          <w:tcPr>
            <w:tcW w:w="3998" w:type="dxa"/>
          </w:tcPr>
          <w:p w14:paraId="110D6AFB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Last review date:</w:t>
            </w:r>
          </w:p>
        </w:tc>
        <w:tc>
          <w:tcPr>
            <w:tcW w:w="4820" w:type="dxa"/>
          </w:tcPr>
          <w:p w14:paraId="4ACDE10C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</w:p>
        </w:tc>
      </w:tr>
      <w:tr w:rsidR="00DC24E6" w:rsidRPr="00B95BEA" w14:paraId="7C60D084" w14:textId="77777777" w:rsidTr="00441136">
        <w:tc>
          <w:tcPr>
            <w:tcW w:w="3998" w:type="dxa"/>
          </w:tcPr>
          <w:p w14:paraId="33DC2393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Next review date:</w:t>
            </w:r>
          </w:p>
        </w:tc>
        <w:tc>
          <w:tcPr>
            <w:tcW w:w="4820" w:type="dxa"/>
          </w:tcPr>
          <w:p w14:paraId="1F4D87D6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>
              <w:rPr>
                <w:rFonts w:ascii="Calibri" w:eastAsia="Verdana" w:hAnsi="Calibri" w:cs="Calibri"/>
                <w:color w:val="000000" w:themeColor="text1"/>
              </w:rPr>
              <w:t>April 2022</w:t>
            </w:r>
          </w:p>
        </w:tc>
      </w:tr>
      <w:tr w:rsidR="00DC24E6" w:rsidRPr="00B95BEA" w14:paraId="321C0D3F" w14:textId="77777777" w:rsidTr="00441136">
        <w:tc>
          <w:tcPr>
            <w:tcW w:w="3998" w:type="dxa"/>
          </w:tcPr>
          <w:p w14:paraId="292C4580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Related internal policies, procedures, guidance:</w:t>
            </w:r>
          </w:p>
        </w:tc>
        <w:tc>
          <w:tcPr>
            <w:tcW w:w="4820" w:type="dxa"/>
          </w:tcPr>
          <w:p w14:paraId="2273088F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</w:p>
        </w:tc>
      </w:tr>
      <w:tr w:rsidR="00DC24E6" w:rsidRPr="00B95BEA" w14:paraId="41218D12" w14:textId="77777777" w:rsidTr="00441136">
        <w:tc>
          <w:tcPr>
            <w:tcW w:w="3998" w:type="dxa"/>
          </w:tcPr>
          <w:p w14:paraId="793505AC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Document owner:</w:t>
            </w:r>
          </w:p>
        </w:tc>
        <w:tc>
          <w:tcPr>
            <w:tcW w:w="4820" w:type="dxa"/>
          </w:tcPr>
          <w:p w14:paraId="022784E2" w14:textId="77777777" w:rsidR="00DC24E6" w:rsidRPr="00AC3B6C" w:rsidRDefault="00DC24E6" w:rsidP="00441136">
            <w:pPr>
              <w:spacing w:line="259" w:lineRule="auto"/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AD Corporate Parenting</w:t>
            </w:r>
          </w:p>
        </w:tc>
      </w:tr>
      <w:tr w:rsidR="00DC24E6" w:rsidRPr="00CA5796" w14:paraId="7B3605DB" w14:textId="77777777" w:rsidTr="00441136">
        <w:tc>
          <w:tcPr>
            <w:tcW w:w="3998" w:type="dxa"/>
          </w:tcPr>
          <w:p w14:paraId="3F2DC382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color w:val="000000" w:themeColor="text1"/>
              </w:rPr>
            </w:pPr>
            <w:r w:rsidRPr="00AC3B6C">
              <w:rPr>
                <w:rFonts w:ascii="Calibri" w:eastAsia="Verdana" w:hAnsi="Calibri" w:cs="Calibri"/>
                <w:color w:val="000000" w:themeColor="text1"/>
              </w:rPr>
              <w:t>Lead contact / author:</w:t>
            </w:r>
          </w:p>
        </w:tc>
        <w:tc>
          <w:tcPr>
            <w:tcW w:w="4820" w:type="dxa"/>
          </w:tcPr>
          <w:p w14:paraId="59B22625" w14:textId="77777777" w:rsidR="00DC24E6" w:rsidRDefault="00DC24E6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Heidi Luck</w:t>
            </w:r>
          </w:p>
          <w:p w14:paraId="226E4411" w14:textId="77777777" w:rsidR="00DC24E6" w:rsidRPr="00AC3B6C" w:rsidRDefault="00DC24E6" w:rsidP="00441136">
            <w:pPr>
              <w:jc w:val="both"/>
              <w:rPr>
                <w:rFonts w:ascii="Calibri" w:eastAsia="Verdana" w:hAnsi="Calibri" w:cs="Calibri"/>
                <w:iCs/>
                <w:color w:val="000000" w:themeColor="text1"/>
              </w:rPr>
            </w:pPr>
            <w:r>
              <w:rPr>
                <w:rFonts w:ascii="Calibri" w:eastAsia="Verdana" w:hAnsi="Calibri" w:cs="Calibri"/>
                <w:iCs/>
                <w:color w:val="000000" w:themeColor="text1"/>
              </w:rPr>
              <w:t>Sarah Spoard</w:t>
            </w:r>
          </w:p>
        </w:tc>
      </w:tr>
    </w:tbl>
    <w:p w14:paraId="628B9FE9" w14:textId="77777777" w:rsidR="00DC24E6" w:rsidRPr="00CA5796" w:rsidRDefault="00DC24E6" w:rsidP="00DC24E6">
      <w:pPr>
        <w:jc w:val="both"/>
        <w:rPr>
          <w:rFonts w:cstheme="minorHAnsi"/>
          <w:color w:val="000000" w:themeColor="text1"/>
        </w:rPr>
      </w:pPr>
    </w:p>
    <w:p w14:paraId="2182A981" w14:textId="77777777" w:rsidR="00DC24E6" w:rsidRPr="00353DBC" w:rsidRDefault="00DC24E6" w:rsidP="00DC24E6">
      <w:pPr>
        <w:rPr>
          <w:lang w:eastAsia="en-GB"/>
        </w:rPr>
      </w:pPr>
    </w:p>
    <w:p w14:paraId="2CAD7702" w14:textId="77777777" w:rsidR="00DC24E6" w:rsidRPr="00353DBC" w:rsidRDefault="00DC24E6" w:rsidP="00DC24E6">
      <w:pPr>
        <w:rPr>
          <w:lang w:eastAsia="en-GB"/>
        </w:rPr>
      </w:pPr>
    </w:p>
    <w:p w14:paraId="5762854C" w14:textId="77777777" w:rsidR="00DC24E6" w:rsidRPr="004E619B" w:rsidRDefault="00DC24E6" w:rsidP="001011D4">
      <w:pPr>
        <w:rPr>
          <w:rFonts w:cstheme="minorHAnsi"/>
          <w:b/>
          <w:bCs/>
          <w:color w:val="000000" w:themeColor="text1"/>
        </w:rPr>
      </w:pPr>
    </w:p>
    <w:sectPr w:rsidR="00DC24E6" w:rsidRPr="004E619B" w:rsidSect="00143A63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42A2"/>
    <w:multiLevelType w:val="hybridMultilevel"/>
    <w:tmpl w:val="27E61B10"/>
    <w:lvl w:ilvl="0" w:tplc="891450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D4"/>
    <w:rsid w:val="000210E3"/>
    <w:rsid w:val="00060AEC"/>
    <w:rsid w:val="001011D4"/>
    <w:rsid w:val="00143A63"/>
    <w:rsid w:val="001F7BDC"/>
    <w:rsid w:val="003422AA"/>
    <w:rsid w:val="003B6050"/>
    <w:rsid w:val="0042107E"/>
    <w:rsid w:val="004242DC"/>
    <w:rsid w:val="004E619B"/>
    <w:rsid w:val="004F6116"/>
    <w:rsid w:val="005134B8"/>
    <w:rsid w:val="00567DCC"/>
    <w:rsid w:val="00600BA1"/>
    <w:rsid w:val="006778E8"/>
    <w:rsid w:val="006E32D7"/>
    <w:rsid w:val="007449C4"/>
    <w:rsid w:val="0079256D"/>
    <w:rsid w:val="007E5F5F"/>
    <w:rsid w:val="009369E2"/>
    <w:rsid w:val="00AC3DB7"/>
    <w:rsid w:val="00AE1BD7"/>
    <w:rsid w:val="00B0694C"/>
    <w:rsid w:val="00B1478A"/>
    <w:rsid w:val="00B67A70"/>
    <w:rsid w:val="00BA7B09"/>
    <w:rsid w:val="00BC0CA4"/>
    <w:rsid w:val="00BC5A6C"/>
    <w:rsid w:val="00CD6D6B"/>
    <w:rsid w:val="00D757FF"/>
    <w:rsid w:val="00DC24E6"/>
    <w:rsid w:val="00E04C4D"/>
    <w:rsid w:val="00E9580A"/>
    <w:rsid w:val="00ED560B"/>
    <w:rsid w:val="00F75DE0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C068"/>
  <w15:chartTrackingRefBased/>
  <w15:docId w15:val="{80E4BD33-1B49-4FB0-A604-1DC9F46F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D4"/>
    <w:pPr>
      <w:ind w:left="720"/>
      <w:contextualSpacing/>
    </w:pPr>
  </w:style>
  <w:style w:type="table" w:styleId="TableGrid">
    <w:name w:val="Table Grid"/>
    <w:basedOn w:val="TableNormal"/>
    <w:uiPriority w:val="59"/>
    <w:rsid w:val="00ED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5" ma:contentTypeDescription="Create a new document." ma:contentTypeScope="" ma:versionID="525657321faded62f3c0da15e2b0507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dbd9f96a982a9a018b92e9a0c97f10e5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32A6B-EDEA-4C42-B47C-8F52067E1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732F6-669E-4913-B0EA-D7FE445A1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31E36-AF86-43D6-96DC-F7C4E909E0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728d8b-a37f-4c21-8eff-bbf6069d6a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Watkins</dc:creator>
  <cp:keywords/>
  <dc:description/>
  <cp:lastModifiedBy>Marisa De Jager</cp:lastModifiedBy>
  <cp:revision>2</cp:revision>
  <dcterms:created xsi:type="dcterms:W3CDTF">2020-04-17T12:54:00Z</dcterms:created>
  <dcterms:modified xsi:type="dcterms:W3CDTF">2020-04-17T12:54:00Z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</Properties>
</file>