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69BF" w14:textId="77777777" w:rsidR="009B29C3" w:rsidRPr="00400DA2" w:rsidRDefault="009B29C3" w:rsidP="00025F31">
      <w:pPr>
        <w:jc w:val="center"/>
        <w:rPr>
          <w:rFonts w:asciiTheme="majorHAnsi" w:hAnsiTheme="majorHAnsi"/>
          <w:b/>
          <w:sz w:val="24"/>
          <w:szCs w:val="24"/>
          <w:u w:val="single"/>
        </w:rPr>
      </w:pPr>
      <w:bookmarkStart w:id="0" w:name="_GoBack"/>
      <w:bookmarkEnd w:id="0"/>
      <w:r w:rsidRPr="00400DA2">
        <w:rPr>
          <w:rFonts w:asciiTheme="majorHAnsi" w:hAnsiTheme="majorHAnsi"/>
          <w:b/>
          <w:sz w:val="24"/>
          <w:szCs w:val="24"/>
          <w:u w:val="single"/>
        </w:rPr>
        <w:t>Children First Northamptonshire</w:t>
      </w:r>
    </w:p>
    <w:p w14:paraId="0450AF63" w14:textId="77777777" w:rsidR="00400043" w:rsidRPr="00400DA2" w:rsidRDefault="00847C6F" w:rsidP="00F6589D">
      <w:pPr>
        <w:jc w:val="both"/>
        <w:rPr>
          <w:rFonts w:asciiTheme="majorHAnsi" w:hAnsiTheme="majorHAnsi"/>
          <w:b/>
          <w:sz w:val="24"/>
          <w:szCs w:val="24"/>
          <w:u w:val="single"/>
        </w:rPr>
      </w:pPr>
      <w:r w:rsidRPr="00400DA2">
        <w:rPr>
          <w:rFonts w:asciiTheme="majorHAnsi" w:hAnsiTheme="majorHAnsi"/>
          <w:b/>
          <w:sz w:val="24"/>
          <w:szCs w:val="24"/>
          <w:u w:val="single"/>
        </w:rPr>
        <w:t>Supporting Vulnerable Children</w:t>
      </w:r>
      <w:r w:rsidR="009B29C3" w:rsidRPr="00400DA2">
        <w:rPr>
          <w:rFonts w:asciiTheme="majorHAnsi" w:hAnsiTheme="majorHAnsi"/>
          <w:b/>
          <w:sz w:val="24"/>
          <w:szCs w:val="24"/>
          <w:u w:val="single"/>
        </w:rPr>
        <w:t xml:space="preserve"> in Education:</w:t>
      </w:r>
      <w:r w:rsidR="00B86C2A" w:rsidRPr="00400DA2">
        <w:rPr>
          <w:rFonts w:asciiTheme="majorHAnsi" w:hAnsiTheme="majorHAnsi"/>
          <w:b/>
          <w:sz w:val="24"/>
          <w:szCs w:val="24"/>
          <w:u w:val="single"/>
        </w:rPr>
        <w:t xml:space="preserve"> </w:t>
      </w:r>
      <w:r w:rsidR="00E17B60" w:rsidRPr="00400DA2">
        <w:rPr>
          <w:rFonts w:asciiTheme="majorHAnsi" w:hAnsiTheme="majorHAnsi"/>
          <w:b/>
          <w:sz w:val="24"/>
          <w:szCs w:val="24"/>
          <w:u w:val="single"/>
        </w:rPr>
        <w:t>interim Strategy</w:t>
      </w:r>
      <w:r w:rsidR="009B29C3" w:rsidRPr="00400DA2">
        <w:rPr>
          <w:rFonts w:asciiTheme="majorHAnsi" w:hAnsiTheme="majorHAnsi"/>
          <w:b/>
          <w:sz w:val="24"/>
          <w:szCs w:val="24"/>
          <w:u w:val="single"/>
        </w:rPr>
        <w:t xml:space="preserve"> </w:t>
      </w:r>
      <w:r w:rsidR="007E1010" w:rsidRPr="00400DA2">
        <w:rPr>
          <w:rFonts w:asciiTheme="majorHAnsi" w:hAnsiTheme="majorHAnsi"/>
          <w:b/>
          <w:sz w:val="24"/>
          <w:szCs w:val="24"/>
          <w:u w:val="single"/>
        </w:rPr>
        <w:t>during COVID-19</w:t>
      </w:r>
    </w:p>
    <w:p w14:paraId="26652B21" w14:textId="77777777" w:rsidR="00B86C2A" w:rsidRPr="00400DA2" w:rsidRDefault="00B86C2A" w:rsidP="00F6589D">
      <w:pPr>
        <w:pStyle w:val="ListParagraph"/>
        <w:numPr>
          <w:ilvl w:val="0"/>
          <w:numId w:val="6"/>
        </w:numPr>
        <w:jc w:val="both"/>
        <w:rPr>
          <w:rFonts w:asciiTheme="majorHAnsi" w:hAnsiTheme="majorHAnsi"/>
          <w:b/>
          <w:sz w:val="24"/>
          <w:szCs w:val="24"/>
        </w:rPr>
      </w:pPr>
      <w:r w:rsidRPr="00400DA2">
        <w:rPr>
          <w:rFonts w:asciiTheme="majorHAnsi" w:hAnsiTheme="majorHAnsi"/>
          <w:b/>
          <w:sz w:val="24"/>
          <w:szCs w:val="24"/>
        </w:rPr>
        <w:t>Overview</w:t>
      </w:r>
    </w:p>
    <w:p w14:paraId="12345361" w14:textId="272EA4AC" w:rsidR="00B86C2A" w:rsidRPr="00400DA2" w:rsidRDefault="008D3585" w:rsidP="00F6589D">
      <w:pPr>
        <w:jc w:val="both"/>
        <w:rPr>
          <w:rFonts w:asciiTheme="majorHAnsi" w:hAnsiTheme="majorHAnsi"/>
          <w:sz w:val="24"/>
          <w:szCs w:val="24"/>
        </w:rPr>
      </w:pPr>
      <w:r w:rsidRPr="00400DA2">
        <w:rPr>
          <w:rFonts w:asciiTheme="majorHAnsi" w:hAnsiTheme="majorHAnsi"/>
          <w:sz w:val="24"/>
          <w:szCs w:val="24"/>
        </w:rPr>
        <w:t xml:space="preserve">During the COVID-19 </w:t>
      </w:r>
      <w:r w:rsidR="00E6166F" w:rsidRPr="00400DA2">
        <w:rPr>
          <w:rFonts w:asciiTheme="majorHAnsi" w:hAnsiTheme="majorHAnsi"/>
          <w:sz w:val="24"/>
          <w:szCs w:val="24"/>
        </w:rPr>
        <w:t xml:space="preserve">Pandemic </w:t>
      </w:r>
      <w:r w:rsidRPr="00400DA2">
        <w:rPr>
          <w:rFonts w:asciiTheme="majorHAnsi" w:hAnsiTheme="majorHAnsi"/>
          <w:sz w:val="24"/>
          <w:szCs w:val="24"/>
        </w:rPr>
        <w:t xml:space="preserve">the Local Authority </w:t>
      </w:r>
      <w:r w:rsidR="00E6166F" w:rsidRPr="00400DA2">
        <w:rPr>
          <w:rFonts w:asciiTheme="majorHAnsi" w:hAnsiTheme="majorHAnsi"/>
          <w:sz w:val="24"/>
          <w:szCs w:val="24"/>
        </w:rPr>
        <w:t xml:space="preserve">has </w:t>
      </w:r>
      <w:r w:rsidRPr="00400DA2">
        <w:rPr>
          <w:rFonts w:asciiTheme="majorHAnsi" w:hAnsiTheme="majorHAnsi"/>
          <w:sz w:val="24"/>
          <w:szCs w:val="24"/>
        </w:rPr>
        <w:t>prod</w:t>
      </w:r>
      <w:r w:rsidR="00F12680" w:rsidRPr="00400DA2">
        <w:rPr>
          <w:rFonts w:asciiTheme="majorHAnsi" w:hAnsiTheme="majorHAnsi"/>
          <w:sz w:val="24"/>
          <w:szCs w:val="24"/>
        </w:rPr>
        <w:t xml:space="preserve">uced this </w:t>
      </w:r>
      <w:r w:rsidR="00D33CC8" w:rsidRPr="00400DA2">
        <w:rPr>
          <w:rFonts w:asciiTheme="majorHAnsi" w:hAnsiTheme="majorHAnsi"/>
          <w:sz w:val="24"/>
          <w:szCs w:val="24"/>
        </w:rPr>
        <w:t>interim</w:t>
      </w:r>
      <w:r w:rsidR="00F12680" w:rsidRPr="00400DA2">
        <w:rPr>
          <w:rFonts w:asciiTheme="majorHAnsi" w:hAnsiTheme="majorHAnsi"/>
          <w:sz w:val="24"/>
          <w:szCs w:val="24"/>
        </w:rPr>
        <w:t xml:space="preserve"> </w:t>
      </w:r>
      <w:r w:rsidR="001B34E8">
        <w:rPr>
          <w:rFonts w:asciiTheme="majorHAnsi" w:hAnsiTheme="majorHAnsi"/>
          <w:sz w:val="24"/>
          <w:szCs w:val="24"/>
        </w:rPr>
        <w:t>strategy</w:t>
      </w:r>
      <w:r w:rsidRPr="00400DA2">
        <w:rPr>
          <w:rFonts w:asciiTheme="majorHAnsi" w:hAnsiTheme="majorHAnsi"/>
          <w:sz w:val="24"/>
          <w:szCs w:val="24"/>
        </w:rPr>
        <w:t xml:space="preserve"> for supporting vulnerable </w:t>
      </w:r>
      <w:r w:rsidR="007C7F32" w:rsidRPr="00400DA2">
        <w:rPr>
          <w:rFonts w:asciiTheme="majorHAnsi" w:hAnsiTheme="majorHAnsi"/>
          <w:sz w:val="24"/>
          <w:szCs w:val="24"/>
        </w:rPr>
        <w:t>children</w:t>
      </w:r>
      <w:r w:rsidR="004A35AB" w:rsidRPr="00400DA2">
        <w:rPr>
          <w:rFonts w:asciiTheme="majorHAnsi" w:hAnsiTheme="majorHAnsi"/>
          <w:sz w:val="24"/>
          <w:szCs w:val="24"/>
        </w:rPr>
        <w:t xml:space="preserve"> who </w:t>
      </w:r>
      <w:r w:rsidR="004A35AB" w:rsidRPr="00EF472C">
        <w:rPr>
          <w:rFonts w:asciiTheme="majorHAnsi" w:hAnsiTheme="majorHAnsi"/>
          <w:b/>
          <w:sz w:val="24"/>
          <w:szCs w:val="24"/>
        </w:rPr>
        <w:t>are/are not</w:t>
      </w:r>
      <w:r w:rsidR="004A35AB" w:rsidRPr="00400DA2">
        <w:rPr>
          <w:rFonts w:asciiTheme="majorHAnsi" w:hAnsiTheme="majorHAnsi"/>
          <w:sz w:val="24"/>
          <w:szCs w:val="24"/>
        </w:rPr>
        <w:t xml:space="preserve"> attending school.</w:t>
      </w:r>
    </w:p>
    <w:p w14:paraId="7C6F612A" w14:textId="67FCD45A" w:rsidR="004A35AB" w:rsidRPr="00400DA2" w:rsidRDefault="009C4651" w:rsidP="00F6589D">
      <w:pPr>
        <w:pStyle w:val="NoSpacing"/>
        <w:spacing w:line="276" w:lineRule="auto"/>
        <w:jc w:val="both"/>
        <w:rPr>
          <w:rFonts w:asciiTheme="majorHAnsi" w:hAnsiTheme="majorHAnsi" w:cs="Arial"/>
          <w:sz w:val="24"/>
          <w:szCs w:val="24"/>
        </w:rPr>
      </w:pPr>
      <w:r w:rsidRPr="00400DA2">
        <w:rPr>
          <w:rFonts w:asciiTheme="majorHAnsi" w:hAnsiTheme="majorHAnsi" w:cs="Arial"/>
          <w:sz w:val="24"/>
          <w:szCs w:val="24"/>
        </w:rPr>
        <w:t>On 20th March 2020 the G</w:t>
      </w:r>
      <w:r w:rsidR="004A35AB" w:rsidRPr="00400DA2">
        <w:rPr>
          <w:rFonts w:asciiTheme="majorHAnsi" w:hAnsiTheme="majorHAnsi" w:cs="Arial"/>
          <w:sz w:val="24"/>
          <w:szCs w:val="24"/>
        </w:rPr>
        <w:t>overnment asked parents to keep their children at home, wherever possible, as part of the response to coronavirus (COVID-19).</w:t>
      </w:r>
      <w:r w:rsidR="004C613A" w:rsidRPr="00400DA2">
        <w:rPr>
          <w:rFonts w:asciiTheme="majorHAnsi" w:hAnsiTheme="majorHAnsi" w:cs="Arial"/>
          <w:sz w:val="24"/>
          <w:szCs w:val="24"/>
        </w:rPr>
        <w:t xml:space="preserve"> </w:t>
      </w:r>
      <w:r w:rsidR="004A35AB" w:rsidRPr="00400DA2">
        <w:rPr>
          <w:rFonts w:asciiTheme="majorHAnsi" w:hAnsiTheme="majorHAnsi" w:cs="Arial"/>
          <w:sz w:val="24"/>
          <w:szCs w:val="24"/>
        </w:rPr>
        <w:t xml:space="preserve">Schools and childcare providers were asked to </w:t>
      </w:r>
      <w:r w:rsidR="004C613A" w:rsidRPr="00400DA2">
        <w:rPr>
          <w:rFonts w:asciiTheme="majorHAnsi" w:hAnsiTheme="majorHAnsi" w:cs="Arial"/>
          <w:sz w:val="24"/>
          <w:szCs w:val="24"/>
        </w:rPr>
        <w:t>remain partially</w:t>
      </w:r>
      <w:r w:rsidR="00453514" w:rsidRPr="00400DA2">
        <w:rPr>
          <w:rFonts w:asciiTheme="majorHAnsi" w:hAnsiTheme="majorHAnsi" w:cs="Arial"/>
          <w:sz w:val="24"/>
          <w:szCs w:val="24"/>
        </w:rPr>
        <w:t xml:space="preserve"> open</w:t>
      </w:r>
      <w:r w:rsidR="004C613A" w:rsidRPr="00400DA2">
        <w:rPr>
          <w:rFonts w:asciiTheme="majorHAnsi" w:hAnsiTheme="majorHAnsi" w:cs="Arial"/>
          <w:sz w:val="24"/>
          <w:szCs w:val="24"/>
        </w:rPr>
        <w:t xml:space="preserve"> to </w:t>
      </w:r>
      <w:r w:rsidR="004A35AB" w:rsidRPr="00400DA2">
        <w:rPr>
          <w:rFonts w:asciiTheme="majorHAnsi" w:hAnsiTheme="majorHAnsi" w:cs="Arial"/>
          <w:sz w:val="24"/>
          <w:szCs w:val="24"/>
        </w:rPr>
        <w:t>provide ongoing care for</w:t>
      </w:r>
      <w:r w:rsidR="00400DA2">
        <w:rPr>
          <w:rFonts w:asciiTheme="majorHAnsi" w:hAnsiTheme="majorHAnsi" w:cs="Arial"/>
          <w:sz w:val="24"/>
          <w:szCs w:val="24"/>
        </w:rPr>
        <w:t xml:space="preserve"> a limited number of children: </w:t>
      </w:r>
    </w:p>
    <w:p w14:paraId="57EF798C" w14:textId="77777777" w:rsidR="004A35AB" w:rsidRPr="00400DA2" w:rsidRDefault="00CD77CB" w:rsidP="00F6589D">
      <w:pPr>
        <w:pStyle w:val="NoSpacing"/>
        <w:numPr>
          <w:ilvl w:val="0"/>
          <w:numId w:val="4"/>
        </w:numPr>
        <w:spacing w:line="276" w:lineRule="auto"/>
        <w:jc w:val="both"/>
        <w:rPr>
          <w:rFonts w:asciiTheme="majorHAnsi" w:hAnsiTheme="majorHAnsi" w:cs="Arial"/>
          <w:sz w:val="24"/>
          <w:szCs w:val="24"/>
        </w:rPr>
      </w:pPr>
      <w:r w:rsidRPr="00400DA2">
        <w:rPr>
          <w:rFonts w:asciiTheme="majorHAnsi" w:hAnsiTheme="majorHAnsi" w:cs="Arial"/>
          <w:sz w:val="24"/>
          <w:szCs w:val="24"/>
        </w:rPr>
        <w:t xml:space="preserve">Those </w:t>
      </w:r>
      <w:r w:rsidR="004A35AB" w:rsidRPr="00400DA2">
        <w:rPr>
          <w:rFonts w:asciiTheme="majorHAnsi" w:hAnsiTheme="majorHAnsi" w:cs="Arial"/>
          <w:sz w:val="24"/>
          <w:szCs w:val="24"/>
        </w:rPr>
        <w:t xml:space="preserve">children who are </w:t>
      </w:r>
      <w:r w:rsidR="00453514" w:rsidRPr="00400DA2">
        <w:rPr>
          <w:rFonts w:asciiTheme="majorHAnsi" w:hAnsiTheme="majorHAnsi" w:cs="Arial"/>
          <w:sz w:val="24"/>
          <w:szCs w:val="24"/>
        </w:rPr>
        <w:t xml:space="preserve">assessed as </w:t>
      </w:r>
      <w:r w:rsidR="004A35AB" w:rsidRPr="00400DA2">
        <w:rPr>
          <w:rFonts w:asciiTheme="majorHAnsi" w:hAnsiTheme="majorHAnsi" w:cs="Arial"/>
          <w:sz w:val="24"/>
          <w:szCs w:val="24"/>
        </w:rPr>
        <w:t xml:space="preserve">vulnerable, </w:t>
      </w:r>
      <w:r w:rsidR="00015D24" w:rsidRPr="00400DA2">
        <w:rPr>
          <w:rFonts w:asciiTheme="majorHAnsi" w:hAnsiTheme="majorHAnsi" w:cs="Arial"/>
          <w:sz w:val="24"/>
          <w:szCs w:val="24"/>
        </w:rPr>
        <w:t>(defined as children with a Social Worker</w:t>
      </w:r>
      <w:r w:rsidR="009C4651" w:rsidRPr="00400DA2">
        <w:rPr>
          <w:rFonts w:asciiTheme="majorHAnsi" w:hAnsiTheme="majorHAnsi" w:cs="Arial"/>
          <w:sz w:val="24"/>
          <w:szCs w:val="24"/>
        </w:rPr>
        <w:t>;</w:t>
      </w:r>
    </w:p>
    <w:p w14:paraId="1916E247" w14:textId="77777777" w:rsidR="004A35AB" w:rsidRPr="00400DA2" w:rsidRDefault="00CD77CB" w:rsidP="00F6589D">
      <w:pPr>
        <w:pStyle w:val="NoSpacing"/>
        <w:numPr>
          <w:ilvl w:val="0"/>
          <w:numId w:val="4"/>
        </w:numPr>
        <w:spacing w:line="276" w:lineRule="auto"/>
        <w:jc w:val="both"/>
        <w:rPr>
          <w:rFonts w:asciiTheme="majorHAnsi" w:hAnsiTheme="majorHAnsi" w:cs="Arial"/>
          <w:b/>
          <w:sz w:val="24"/>
          <w:szCs w:val="24"/>
        </w:rPr>
      </w:pPr>
      <w:r w:rsidRPr="00400DA2">
        <w:rPr>
          <w:rFonts w:asciiTheme="majorHAnsi" w:hAnsiTheme="majorHAnsi" w:cs="Arial"/>
          <w:sz w:val="24"/>
          <w:szCs w:val="24"/>
        </w:rPr>
        <w:t xml:space="preserve">Those </w:t>
      </w:r>
      <w:r w:rsidR="004A35AB" w:rsidRPr="00400DA2">
        <w:rPr>
          <w:rFonts w:asciiTheme="majorHAnsi" w:hAnsiTheme="majorHAnsi" w:cs="Arial"/>
          <w:sz w:val="24"/>
          <w:szCs w:val="24"/>
        </w:rPr>
        <w:t>children whose parents are critical to the COVID-19 response and can</w:t>
      </w:r>
      <w:r w:rsidR="00453514" w:rsidRPr="00400DA2">
        <w:rPr>
          <w:rFonts w:asciiTheme="majorHAnsi" w:hAnsiTheme="majorHAnsi" w:cs="Arial"/>
          <w:sz w:val="24"/>
          <w:szCs w:val="24"/>
        </w:rPr>
        <w:t>not be safely cared for at home</w:t>
      </w:r>
      <w:r w:rsidR="009C4651" w:rsidRPr="00400DA2">
        <w:rPr>
          <w:rFonts w:asciiTheme="majorHAnsi" w:hAnsiTheme="majorHAnsi" w:cs="Arial"/>
          <w:sz w:val="24"/>
          <w:szCs w:val="24"/>
        </w:rPr>
        <w:t>;</w:t>
      </w:r>
      <w:r w:rsidR="00453514" w:rsidRPr="00400DA2">
        <w:rPr>
          <w:rFonts w:asciiTheme="majorHAnsi" w:hAnsiTheme="majorHAnsi" w:cs="Arial"/>
          <w:sz w:val="24"/>
          <w:szCs w:val="24"/>
        </w:rPr>
        <w:t xml:space="preserve"> and</w:t>
      </w:r>
    </w:p>
    <w:p w14:paraId="1DF37F48" w14:textId="77777777" w:rsidR="00015D24" w:rsidRPr="00400DA2" w:rsidRDefault="00727C00" w:rsidP="00F6589D">
      <w:pPr>
        <w:pStyle w:val="NoSpacing"/>
        <w:numPr>
          <w:ilvl w:val="0"/>
          <w:numId w:val="4"/>
        </w:numPr>
        <w:spacing w:line="276" w:lineRule="auto"/>
        <w:jc w:val="both"/>
        <w:rPr>
          <w:rFonts w:asciiTheme="majorHAnsi" w:hAnsiTheme="majorHAnsi" w:cs="Arial"/>
          <w:b/>
          <w:sz w:val="24"/>
          <w:szCs w:val="24"/>
        </w:rPr>
      </w:pPr>
      <w:r w:rsidRPr="00400DA2">
        <w:rPr>
          <w:rFonts w:asciiTheme="majorHAnsi" w:hAnsiTheme="majorHAnsi" w:cs="Arial"/>
          <w:sz w:val="24"/>
          <w:szCs w:val="24"/>
        </w:rPr>
        <w:t>Those c</w:t>
      </w:r>
      <w:r w:rsidR="00015D24" w:rsidRPr="00400DA2">
        <w:rPr>
          <w:rFonts w:asciiTheme="majorHAnsi" w:hAnsiTheme="majorHAnsi" w:cs="Arial"/>
          <w:sz w:val="24"/>
          <w:szCs w:val="24"/>
        </w:rPr>
        <w:t>hildren with an Education Health and Care Plan</w:t>
      </w:r>
      <w:r w:rsidR="009C4651" w:rsidRPr="00400DA2">
        <w:rPr>
          <w:rFonts w:asciiTheme="majorHAnsi" w:hAnsiTheme="majorHAnsi" w:cs="Arial"/>
          <w:sz w:val="24"/>
          <w:szCs w:val="24"/>
        </w:rPr>
        <w:t>.</w:t>
      </w:r>
    </w:p>
    <w:p w14:paraId="2166BD8E" w14:textId="77777777" w:rsidR="007C741C" w:rsidRPr="00400DA2" w:rsidRDefault="007C741C" w:rsidP="00F6589D">
      <w:pPr>
        <w:pStyle w:val="NoSpacing"/>
        <w:spacing w:line="276" w:lineRule="auto"/>
        <w:ind w:left="720"/>
        <w:jc w:val="both"/>
        <w:rPr>
          <w:rFonts w:asciiTheme="majorHAnsi" w:hAnsiTheme="majorHAnsi" w:cs="Arial"/>
          <w:b/>
          <w:sz w:val="24"/>
          <w:szCs w:val="24"/>
        </w:rPr>
      </w:pPr>
    </w:p>
    <w:p w14:paraId="7D82C69A" w14:textId="26A212BF" w:rsidR="004A35AB" w:rsidRPr="00400DA2" w:rsidRDefault="004A35AB" w:rsidP="00F6589D">
      <w:pPr>
        <w:pStyle w:val="NoSpacing"/>
        <w:spacing w:line="276" w:lineRule="auto"/>
        <w:jc w:val="both"/>
        <w:rPr>
          <w:rFonts w:asciiTheme="majorHAnsi" w:hAnsiTheme="majorHAnsi" w:cs="Arial"/>
          <w:sz w:val="24"/>
          <w:szCs w:val="24"/>
        </w:rPr>
      </w:pPr>
      <w:r w:rsidRPr="00400DA2">
        <w:rPr>
          <w:rFonts w:asciiTheme="majorHAnsi" w:hAnsiTheme="majorHAnsi" w:cs="Arial"/>
          <w:sz w:val="24"/>
          <w:szCs w:val="24"/>
        </w:rPr>
        <w:t xml:space="preserve">In </w:t>
      </w:r>
      <w:r w:rsidR="00CD77CB" w:rsidRPr="00400DA2">
        <w:rPr>
          <w:rFonts w:asciiTheme="majorHAnsi" w:hAnsiTheme="majorHAnsi" w:cs="Arial"/>
          <w:sz w:val="24"/>
          <w:szCs w:val="24"/>
        </w:rPr>
        <w:t>Northamptonshire the education</w:t>
      </w:r>
      <w:r w:rsidRPr="00400DA2">
        <w:rPr>
          <w:rFonts w:asciiTheme="majorHAnsi" w:hAnsiTheme="majorHAnsi" w:cs="Arial"/>
          <w:sz w:val="24"/>
          <w:szCs w:val="24"/>
        </w:rPr>
        <w:t xml:space="preserve"> settings have worked </w:t>
      </w:r>
      <w:r w:rsidR="007C741C" w:rsidRPr="00400DA2">
        <w:rPr>
          <w:rFonts w:asciiTheme="majorHAnsi" w:hAnsiTheme="majorHAnsi" w:cs="Arial"/>
          <w:sz w:val="24"/>
          <w:szCs w:val="24"/>
        </w:rPr>
        <w:t>positively</w:t>
      </w:r>
      <w:r w:rsidRPr="00400DA2">
        <w:rPr>
          <w:rFonts w:asciiTheme="majorHAnsi" w:hAnsiTheme="majorHAnsi" w:cs="Arial"/>
          <w:sz w:val="24"/>
          <w:szCs w:val="24"/>
        </w:rPr>
        <w:t xml:space="preserve"> with the Local Authority </w:t>
      </w:r>
      <w:r w:rsidR="00414284" w:rsidRPr="00400DA2">
        <w:rPr>
          <w:rFonts w:asciiTheme="majorHAnsi" w:hAnsiTheme="majorHAnsi" w:cs="Arial"/>
          <w:sz w:val="24"/>
          <w:szCs w:val="24"/>
        </w:rPr>
        <w:t xml:space="preserve">and </w:t>
      </w:r>
      <w:r w:rsidR="009C4651" w:rsidRPr="00400DA2">
        <w:rPr>
          <w:rFonts w:asciiTheme="majorHAnsi" w:hAnsiTheme="majorHAnsi" w:cs="Arial"/>
          <w:sz w:val="24"/>
          <w:szCs w:val="24"/>
        </w:rPr>
        <w:t xml:space="preserve">as at </w:t>
      </w:r>
      <w:r w:rsidR="00400DA2">
        <w:rPr>
          <w:rFonts w:asciiTheme="majorHAnsi" w:hAnsiTheme="majorHAnsi" w:cs="Arial"/>
          <w:sz w:val="24"/>
          <w:szCs w:val="24"/>
        </w:rPr>
        <w:t>20</w:t>
      </w:r>
      <w:r w:rsidR="001F6EA8" w:rsidRPr="00400DA2">
        <w:rPr>
          <w:rFonts w:asciiTheme="majorHAnsi" w:hAnsiTheme="majorHAnsi" w:cs="Arial"/>
          <w:sz w:val="24"/>
          <w:szCs w:val="24"/>
        </w:rPr>
        <w:t xml:space="preserve"> April 2020</w:t>
      </w:r>
      <w:r w:rsidR="00BC1CBE" w:rsidRPr="00400DA2">
        <w:rPr>
          <w:rFonts w:asciiTheme="majorHAnsi" w:hAnsiTheme="majorHAnsi" w:cs="Arial"/>
          <w:sz w:val="24"/>
          <w:szCs w:val="24"/>
        </w:rPr>
        <w:t xml:space="preserve"> </w:t>
      </w:r>
      <w:r w:rsidR="00400DA2">
        <w:rPr>
          <w:rFonts w:asciiTheme="majorHAnsi" w:hAnsiTheme="majorHAnsi" w:cs="Arial"/>
          <w:b/>
          <w:sz w:val="24"/>
          <w:szCs w:val="24"/>
        </w:rPr>
        <w:t>93</w:t>
      </w:r>
      <w:r w:rsidRPr="00400DA2">
        <w:rPr>
          <w:rFonts w:asciiTheme="majorHAnsi" w:hAnsiTheme="majorHAnsi" w:cs="Arial"/>
          <w:b/>
          <w:sz w:val="24"/>
          <w:szCs w:val="24"/>
        </w:rPr>
        <w:t>%</w:t>
      </w:r>
      <w:r w:rsidRPr="00400DA2">
        <w:rPr>
          <w:rFonts w:asciiTheme="majorHAnsi" w:hAnsiTheme="majorHAnsi" w:cs="Arial"/>
          <w:sz w:val="24"/>
          <w:szCs w:val="24"/>
        </w:rPr>
        <w:t xml:space="preserve"> of education</w:t>
      </w:r>
      <w:r w:rsidR="00BC1CBE" w:rsidRPr="00400DA2">
        <w:rPr>
          <w:rFonts w:asciiTheme="majorHAnsi" w:hAnsiTheme="majorHAnsi" w:cs="Arial"/>
          <w:sz w:val="24"/>
          <w:szCs w:val="24"/>
        </w:rPr>
        <w:t xml:space="preserve"> </w:t>
      </w:r>
      <w:r w:rsidRPr="00400DA2">
        <w:rPr>
          <w:rFonts w:asciiTheme="majorHAnsi" w:hAnsiTheme="majorHAnsi" w:cs="Arial"/>
          <w:sz w:val="24"/>
          <w:szCs w:val="24"/>
        </w:rPr>
        <w:t>settings have remained open for vulnerable children and children of key workers in the first weeks of this COVID response.</w:t>
      </w:r>
    </w:p>
    <w:p w14:paraId="1D09EFDE" w14:textId="77777777" w:rsidR="004A35AB" w:rsidRPr="00400DA2" w:rsidRDefault="004A35AB" w:rsidP="00F6589D">
      <w:pPr>
        <w:pStyle w:val="NoSpacing"/>
        <w:spacing w:line="276" w:lineRule="auto"/>
        <w:jc w:val="both"/>
        <w:rPr>
          <w:rFonts w:asciiTheme="majorHAnsi" w:hAnsiTheme="majorHAnsi" w:cs="Arial"/>
          <w:sz w:val="24"/>
          <w:szCs w:val="24"/>
        </w:rPr>
      </w:pPr>
    </w:p>
    <w:p w14:paraId="2143DD1C" w14:textId="77777777" w:rsidR="00B84340" w:rsidRPr="00400DA2" w:rsidRDefault="004A35AB" w:rsidP="00F6589D">
      <w:pPr>
        <w:pStyle w:val="NoSpacing"/>
        <w:numPr>
          <w:ilvl w:val="0"/>
          <w:numId w:val="6"/>
        </w:numPr>
        <w:spacing w:line="276" w:lineRule="auto"/>
        <w:jc w:val="both"/>
        <w:rPr>
          <w:rFonts w:asciiTheme="majorHAnsi" w:hAnsiTheme="majorHAnsi" w:cs="Arial"/>
          <w:b/>
          <w:sz w:val="24"/>
          <w:szCs w:val="24"/>
        </w:rPr>
      </w:pPr>
      <w:r w:rsidRPr="00400DA2">
        <w:rPr>
          <w:rFonts w:asciiTheme="majorHAnsi" w:hAnsiTheme="majorHAnsi" w:cs="Arial"/>
          <w:b/>
          <w:sz w:val="24"/>
          <w:szCs w:val="24"/>
        </w:rPr>
        <w:t xml:space="preserve">Number </w:t>
      </w:r>
      <w:r w:rsidR="00D33CC8" w:rsidRPr="00400DA2">
        <w:rPr>
          <w:rFonts w:asciiTheme="majorHAnsi" w:hAnsiTheme="majorHAnsi" w:cs="Arial"/>
          <w:b/>
          <w:sz w:val="24"/>
          <w:szCs w:val="24"/>
        </w:rPr>
        <w:t xml:space="preserve">of Northamptonshire </w:t>
      </w:r>
      <w:r w:rsidRPr="00400DA2">
        <w:rPr>
          <w:rFonts w:asciiTheme="majorHAnsi" w:hAnsiTheme="majorHAnsi" w:cs="Arial"/>
          <w:b/>
          <w:sz w:val="24"/>
          <w:szCs w:val="24"/>
        </w:rPr>
        <w:t>settings</w:t>
      </w:r>
      <w:r w:rsidR="00D33CC8" w:rsidRPr="00400DA2">
        <w:rPr>
          <w:rFonts w:asciiTheme="majorHAnsi" w:hAnsiTheme="majorHAnsi" w:cs="Arial"/>
          <w:b/>
          <w:sz w:val="24"/>
          <w:szCs w:val="24"/>
        </w:rPr>
        <w:t xml:space="preserve"> open </w:t>
      </w:r>
    </w:p>
    <w:p w14:paraId="5981280C" w14:textId="77777777" w:rsidR="004A35AB" w:rsidRPr="00400DA2" w:rsidRDefault="004A35AB" w:rsidP="00F6589D">
      <w:pPr>
        <w:pStyle w:val="NoSpacing"/>
        <w:spacing w:line="276" w:lineRule="auto"/>
        <w:jc w:val="both"/>
        <w:rPr>
          <w:rFonts w:asciiTheme="majorHAnsi" w:hAnsiTheme="majorHAnsi" w:cs="Arial"/>
          <w:sz w:val="24"/>
          <w:szCs w:val="24"/>
        </w:rPr>
      </w:pPr>
    </w:p>
    <w:p w14:paraId="4AEA2E0C" w14:textId="77777777" w:rsidR="004A35AB" w:rsidRPr="00400DA2" w:rsidRDefault="004A35AB" w:rsidP="00F6589D">
      <w:pPr>
        <w:pStyle w:val="NoSpacing"/>
        <w:spacing w:line="276" w:lineRule="auto"/>
        <w:jc w:val="both"/>
        <w:rPr>
          <w:rFonts w:asciiTheme="majorHAnsi" w:hAnsiTheme="majorHAnsi" w:cs="Arial"/>
          <w:sz w:val="24"/>
          <w:szCs w:val="24"/>
        </w:rPr>
      </w:pPr>
      <w:r w:rsidRPr="00400DA2">
        <w:rPr>
          <w:rFonts w:asciiTheme="majorHAnsi" w:hAnsiTheme="majorHAnsi" w:cs="Arial"/>
          <w:sz w:val="24"/>
          <w:szCs w:val="24"/>
        </w:rPr>
        <w:t xml:space="preserve">This has meant that </w:t>
      </w:r>
      <w:r w:rsidR="00D33CC8" w:rsidRPr="00400DA2">
        <w:rPr>
          <w:rFonts w:asciiTheme="majorHAnsi" w:hAnsiTheme="majorHAnsi" w:cs="Arial"/>
          <w:sz w:val="24"/>
          <w:szCs w:val="24"/>
        </w:rPr>
        <w:t>in the first two weeks of partial school closures:-</w:t>
      </w:r>
    </w:p>
    <w:p w14:paraId="14F56C76" w14:textId="266C5515" w:rsidR="00CD77CB" w:rsidRPr="00400DA2" w:rsidRDefault="00BC1CBE" w:rsidP="00F6589D">
      <w:pPr>
        <w:pStyle w:val="NoSpacing"/>
        <w:spacing w:line="276" w:lineRule="auto"/>
        <w:jc w:val="both"/>
        <w:rPr>
          <w:rFonts w:asciiTheme="majorHAnsi" w:hAnsiTheme="majorHAnsi" w:cs="Arial"/>
          <w:sz w:val="24"/>
          <w:szCs w:val="24"/>
        </w:rPr>
      </w:pPr>
      <w:r w:rsidRPr="00400DA2">
        <w:rPr>
          <w:rFonts w:asciiTheme="majorHAnsi" w:hAnsiTheme="majorHAnsi" w:cs="Arial"/>
          <w:sz w:val="24"/>
          <w:szCs w:val="24"/>
        </w:rPr>
        <w:t>A daily average</w:t>
      </w:r>
      <w:r w:rsidR="004A35AB" w:rsidRPr="00400DA2">
        <w:rPr>
          <w:rFonts w:asciiTheme="majorHAnsi" w:hAnsiTheme="majorHAnsi" w:cs="Arial"/>
          <w:sz w:val="24"/>
          <w:szCs w:val="24"/>
        </w:rPr>
        <w:t xml:space="preserve"> of</w:t>
      </w:r>
      <w:r w:rsidRPr="00400DA2">
        <w:rPr>
          <w:rFonts w:asciiTheme="majorHAnsi" w:hAnsiTheme="majorHAnsi" w:cs="Arial"/>
          <w:sz w:val="24"/>
          <w:szCs w:val="24"/>
        </w:rPr>
        <w:t xml:space="preserve">   </w:t>
      </w:r>
      <w:r w:rsidR="00DF2634" w:rsidRPr="00400DA2">
        <w:rPr>
          <w:rFonts w:asciiTheme="majorHAnsi" w:hAnsiTheme="majorHAnsi" w:cs="Arial"/>
          <w:sz w:val="24"/>
          <w:szCs w:val="24"/>
        </w:rPr>
        <w:t>426 Vulnerable</w:t>
      </w:r>
      <w:r w:rsidR="004A35AB" w:rsidRPr="00400DA2">
        <w:rPr>
          <w:rFonts w:asciiTheme="majorHAnsi" w:hAnsiTheme="majorHAnsi" w:cs="Arial"/>
          <w:sz w:val="24"/>
          <w:szCs w:val="24"/>
        </w:rPr>
        <w:t xml:space="preserve"> Children</w:t>
      </w:r>
      <w:r w:rsidR="00CD77CB" w:rsidRPr="00400DA2">
        <w:rPr>
          <w:rFonts w:asciiTheme="majorHAnsi" w:hAnsiTheme="majorHAnsi" w:cs="Arial"/>
          <w:sz w:val="24"/>
          <w:szCs w:val="24"/>
        </w:rPr>
        <w:t xml:space="preserve"> have taken up a</w:t>
      </w:r>
      <w:r w:rsidRPr="00400DA2">
        <w:rPr>
          <w:rFonts w:asciiTheme="majorHAnsi" w:hAnsiTheme="majorHAnsi" w:cs="Arial"/>
          <w:sz w:val="24"/>
          <w:szCs w:val="24"/>
        </w:rPr>
        <w:t xml:space="preserve">n offer of </w:t>
      </w:r>
      <w:r w:rsidR="0007149A" w:rsidRPr="00400DA2">
        <w:rPr>
          <w:rFonts w:asciiTheme="majorHAnsi" w:hAnsiTheme="majorHAnsi" w:cs="Arial"/>
          <w:sz w:val="24"/>
          <w:szCs w:val="24"/>
        </w:rPr>
        <w:t>a school</w:t>
      </w:r>
      <w:r w:rsidR="00CD77CB" w:rsidRPr="00400DA2">
        <w:rPr>
          <w:rFonts w:asciiTheme="majorHAnsi" w:hAnsiTheme="majorHAnsi" w:cs="Arial"/>
          <w:sz w:val="24"/>
          <w:szCs w:val="24"/>
        </w:rPr>
        <w:t xml:space="preserve"> place</w:t>
      </w:r>
      <w:r w:rsidRPr="00400DA2">
        <w:rPr>
          <w:rFonts w:asciiTheme="majorHAnsi" w:hAnsiTheme="majorHAnsi" w:cs="Arial"/>
          <w:sz w:val="24"/>
          <w:szCs w:val="24"/>
        </w:rPr>
        <w:t>.</w:t>
      </w:r>
    </w:p>
    <w:p w14:paraId="264EA623" w14:textId="300F0170" w:rsidR="004A35AB" w:rsidRPr="00400DA2" w:rsidRDefault="00BC1CBE" w:rsidP="00F6589D">
      <w:pPr>
        <w:pStyle w:val="NoSpacing"/>
        <w:spacing w:line="276" w:lineRule="auto"/>
        <w:jc w:val="both"/>
        <w:rPr>
          <w:rFonts w:asciiTheme="majorHAnsi" w:hAnsiTheme="majorHAnsi" w:cs="Arial"/>
          <w:sz w:val="24"/>
          <w:szCs w:val="24"/>
        </w:rPr>
      </w:pPr>
      <w:r w:rsidRPr="00400DA2">
        <w:rPr>
          <w:rFonts w:asciiTheme="majorHAnsi" w:hAnsiTheme="majorHAnsi" w:cs="Arial"/>
          <w:sz w:val="24"/>
          <w:szCs w:val="24"/>
        </w:rPr>
        <w:t xml:space="preserve">A daily average of   1479  </w:t>
      </w:r>
      <w:r w:rsidR="004A35AB" w:rsidRPr="00400DA2">
        <w:rPr>
          <w:rFonts w:asciiTheme="majorHAnsi" w:hAnsiTheme="majorHAnsi" w:cs="Arial"/>
          <w:sz w:val="24"/>
          <w:szCs w:val="24"/>
        </w:rPr>
        <w:t xml:space="preserve"> Critical Worker children </w:t>
      </w:r>
      <w:r w:rsidR="00CD77CB" w:rsidRPr="00400DA2">
        <w:rPr>
          <w:rFonts w:asciiTheme="majorHAnsi" w:hAnsiTheme="majorHAnsi" w:cs="Arial"/>
          <w:sz w:val="24"/>
          <w:szCs w:val="24"/>
        </w:rPr>
        <w:t>have taken up a</w:t>
      </w:r>
      <w:r w:rsidRPr="00400DA2">
        <w:rPr>
          <w:rFonts w:asciiTheme="majorHAnsi" w:hAnsiTheme="majorHAnsi" w:cs="Arial"/>
          <w:sz w:val="24"/>
          <w:szCs w:val="24"/>
        </w:rPr>
        <w:t xml:space="preserve">n offer of </w:t>
      </w:r>
      <w:r w:rsidR="00DF2634" w:rsidRPr="00400DA2">
        <w:rPr>
          <w:rFonts w:asciiTheme="majorHAnsi" w:hAnsiTheme="majorHAnsi" w:cs="Arial"/>
          <w:sz w:val="24"/>
          <w:szCs w:val="24"/>
        </w:rPr>
        <w:t>a school</w:t>
      </w:r>
      <w:r w:rsidR="00CD77CB" w:rsidRPr="00400DA2">
        <w:rPr>
          <w:rFonts w:asciiTheme="majorHAnsi" w:hAnsiTheme="majorHAnsi" w:cs="Arial"/>
          <w:sz w:val="24"/>
          <w:szCs w:val="24"/>
        </w:rPr>
        <w:t xml:space="preserve"> place</w:t>
      </w:r>
      <w:r w:rsidRPr="00400DA2">
        <w:rPr>
          <w:rFonts w:asciiTheme="majorHAnsi" w:hAnsiTheme="majorHAnsi" w:cs="Arial"/>
          <w:sz w:val="24"/>
          <w:szCs w:val="24"/>
        </w:rPr>
        <w:t>.</w:t>
      </w:r>
    </w:p>
    <w:p w14:paraId="1CB8DC99" w14:textId="77777777" w:rsidR="004A35AB" w:rsidRPr="00400DA2" w:rsidRDefault="004A35AB" w:rsidP="00F6589D">
      <w:pPr>
        <w:pStyle w:val="NoSpacing"/>
        <w:spacing w:line="276" w:lineRule="auto"/>
        <w:jc w:val="both"/>
        <w:rPr>
          <w:rFonts w:asciiTheme="majorHAnsi" w:hAnsiTheme="majorHAnsi" w:cs="Arial"/>
          <w:sz w:val="24"/>
          <w:szCs w:val="24"/>
        </w:rPr>
      </w:pPr>
    </w:p>
    <w:p w14:paraId="7AF3A867" w14:textId="77777777" w:rsidR="00E17B60" w:rsidRPr="00400DA2" w:rsidRDefault="00E17B60" w:rsidP="00F6589D">
      <w:pPr>
        <w:pStyle w:val="NoSpacing"/>
        <w:spacing w:line="276" w:lineRule="auto"/>
        <w:jc w:val="both"/>
        <w:rPr>
          <w:rFonts w:asciiTheme="majorHAnsi" w:hAnsiTheme="majorHAnsi" w:cs="Arial"/>
          <w:sz w:val="24"/>
          <w:szCs w:val="24"/>
        </w:rPr>
      </w:pPr>
    </w:p>
    <w:p w14:paraId="70907AEA" w14:textId="77777777" w:rsidR="00E17B60" w:rsidRPr="00400DA2" w:rsidRDefault="00E17B60" w:rsidP="00F6589D">
      <w:pPr>
        <w:pStyle w:val="NoSpacing"/>
        <w:numPr>
          <w:ilvl w:val="0"/>
          <w:numId w:val="6"/>
        </w:numPr>
        <w:spacing w:line="276" w:lineRule="auto"/>
        <w:jc w:val="both"/>
        <w:rPr>
          <w:rFonts w:asciiTheme="majorHAnsi" w:hAnsiTheme="majorHAnsi" w:cs="Arial"/>
          <w:b/>
          <w:sz w:val="24"/>
          <w:szCs w:val="24"/>
        </w:rPr>
      </w:pPr>
      <w:r w:rsidRPr="00400DA2">
        <w:rPr>
          <w:rFonts w:asciiTheme="majorHAnsi" w:hAnsiTheme="majorHAnsi" w:cs="Arial"/>
          <w:b/>
          <w:sz w:val="24"/>
          <w:szCs w:val="24"/>
        </w:rPr>
        <w:t>Strategic Aims</w:t>
      </w:r>
    </w:p>
    <w:p w14:paraId="71C85AD1" w14:textId="77777777" w:rsidR="004A35AB" w:rsidRPr="00400DA2" w:rsidRDefault="00D33CC8" w:rsidP="00F6589D">
      <w:pPr>
        <w:pStyle w:val="NoSpacing"/>
        <w:spacing w:line="276" w:lineRule="auto"/>
        <w:ind w:left="360"/>
        <w:jc w:val="both"/>
        <w:rPr>
          <w:rFonts w:asciiTheme="majorHAnsi" w:hAnsiTheme="majorHAnsi" w:cs="Arial"/>
          <w:sz w:val="24"/>
          <w:szCs w:val="24"/>
        </w:rPr>
      </w:pPr>
      <w:r w:rsidRPr="00400DA2">
        <w:rPr>
          <w:rFonts w:asciiTheme="majorHAnsi" w:hAnsiTheme="majorHAnsi" w:cs="Arial"/>
          <w:sz w:val="24"/>
          <w:szCs w:val="24"/>
        </w:rPr>
        <w:t>The Local Authority’</w:t>
      </w:r>
      <w:r w:rsidR="00414284" w:rsidRPr="00400DA2">
        <w:rPr>
          <w:rFonts w:asciiTheme="majorHAnsi" w:hAnsiTheme="majorHAnsi" w:cs="Arial"/>
          <w:sz w:val="24"/>
          <w:szCs w:val="24"/>
        </w:rPr>
        <w:t>s strategic aims during this period are</w:t>
      </w:r>
      <w:r w:rsidR="005D50F4" w:rsidRPr="00400DA2">
        <w:rPr>
          <w:rFonts w:asciiTheme="majorHAnsi" w:hAnsiTheme="majorHAnsi" w:cs="Arial"/>
          <w:sz w:val="24"/>
          <w:szCs w:val="24"/>
        </w:rPr>
        <w:t>:-</w:t>
      </w:r>
    </w:p>
    <w:p w14:paraId="2E50EEDA" w14:textId="77777777" w:rsidR="00414284" w:rsidRPr="00400DA2" w:rsidRDefault="00414284" w:rsidP="00F6589D">
      <w:pPr>
        <w:pStyle w:val="NoSpacing"/>
        <w:numPr>
          <w:ilvl w:val="0"/>
          <w:numId w:val="5"/>
        </w:numPr>
        <w:spacing w:line="276" w:lineRule="auto"/>
        <w:jc w:val="both"/>
        <w:rPr>
          <w:rFonts w:asciiTheme="majorHAnsi" w:hAnsiTheme="majorHAnsi" w:cs="Arial"/>
          <w:sz w:val="24"/>
          <w:szCs w:val="24"/>
        </w:rPr>
      </w:pPr>
      <w:r w:rsidRPr="00400DA2">
        <w:rPr>
          <w:rFonts w:asciiTheme="majorHAnsi" w:hAnsiTheme="majorHAnsi" w:cs="Arial"/>
          <w:sz w:val="24"/>
          <w:szCs w:val="24"/>
        </w:rPr>
        <w:t>To continue to support schools to remain open for vulnerable children and critical workers children during the pandemic response</w:t>
      </w:r>
      <w:r w:rsidR="00A468BD" w:rsidRPr="00400DA2">
        <w:rPr>
          <w:rFonts w:asciiTheme="majorHAnsi" w:hAnsiTheme="majorHAnsi" w:cs="Arial"/>
          <w:sz w:val="24"/>
          <w:szCs w:val="24"/>
        </w:rPr>
        <w:t>. This will be through information, advice</w:t>
      </w:r>
      <w:r w:rsidR="00CD77CB" w:rsidRPr="00400DA2">
        <w:rPr>
          <w:rFonts w:asciiTheme="majorHAnsi" w:hAnsiTheme="majorHAnsi" w:cs="Arial"/>
          <w:sz w:val="24"/>
          <w:szCs w:val="24"/>
        </w:rPr>
        <w:t>, support</w:t>
      </w:r>
      <w:r w:rsidR="00A468BD" w:rsidRPr="00400DA2">
        <w:rPr>
          <w:rFonts w:asciiTheme="majorHAnsi" w:hAnsiTheme="majorHAnsi" w:cs="Arial"/>
          <w:sz w:val="24"/>
          <w:szCs w:val="24"/>
        </w:rPr>
        <w:t xml:space="preserve"> and coordination of services during this period.</w:t>
      </w:r>
    </w:p>
    <w:p w14:paraId="71E7DC76" w14:textId="77777777" w:rsidR="00414284" w:rsidRDefault="00414284" w:rsidP="00F6589D">
      <w:pPr>
        <w:pStyle w:val="NoSpacing"/>
        <w:numPr>
          <w:ilvl w:val="0"/>
          <w:numId w:val="5"/>
        </w:numPr>
        <w:spacing w:line="276" w:lineRule="auto"/>
        <w:jc w:val="both"/>
        <w:rPr>
          <w:rFonts w:asciiTheme="majorHAnsi" w:hAnsiTheme="majorHAnsi" w:cs="Arial"/>
          <w:sz w:val="24"/>
          <w:szCs w:val="24"/>
        </w:rPr>
      </w:pPr>
      <w:r w:rsidRPr="00400DA2">
        <w:rPr>
          <w:rFonts w:asciiTheme="majorHAnsi" w:hAnsiTheme="majorHAnsi" w:cs="Arial"/>
          <w:sz w:val="24"/>
          <w:szCs w:val="24"/>
        </w:rPr>
        <w:t xml:space="preserve">To ensure vulnerable children </w:t>
      </w:r>
      <w:r w:rsidR="00CD77CB" w:rsidRPr="00400DA2">
        <w:rPr>
          <w:rFonts w:asciiTheme="majorHAnsi" w:hAnsiTheme="majorHAnsi" w:cs="Arial"/>
          <w:sz w:val="24"/>
          <w:szCs w:val="24"/>
        </w:rPr>
        <w:t xml:space="preserve">who are </w:t>
      </w:r>
      <w:r w:rsidRPr="00400DA2">
        <w:rPr>
          <w:rFonts w:asciiTheme="majorHAnsi" w:hAnsiTheme="majorHAnsi" w:cs="Arial"/>
          <w:sz w:val="24"/>
          <w:szCs w:val="24"/>
        </w:rPr>
        <w:t>not attending an education provision have a multi-agency safeguarding response and oversight during this period</w:t>
      </w:r>
      <w:r w:rsidR="00CD77CB" w:rsidRPr="00400DA2">
        <w:rPr>
          <w:rFonts w:asciiTheme="majorHAnsi" w:hAnsiTheme="majorHAnsi" w:cs="Arial"/>
          <w:sz w:val="24"/>
          <w:szCs w:val="24"/>
        </w:rPr>
        <w:t xml:space="preserve"> out of school.</w:t>
      </w:r>
    </w:p>
    <w:p w14:paraId="5B9D13AF" w14:textId="77777777" w:rsidR="0008194B" w:rsidRPr="0008194B" w:rsidRDefault="0008194B" w:rsidP="00531FFD">
      <w:pPr>
        <w:pStyle w:val="ListParagraph"/>
        <w:numPr>
          <w:ilvl w:val="0"/>
          <w:numId w:val="5"/>
        </w:numPr>
        <w:spacing w:line="276" w:lineRule="auto"/>
        <w:jc w:val="both"/>
        <w:rPr>
          <w:rFonts w:asciiTheme="majorHAnsi" w:hAnsiTheme="majorHAnsi" w:cs="Arial"/>
          <w:sz w:val="24"/>
          <w:szCs w:val="24"/>
        </w:rPr>
      </w:pPr>
      <w:r w:rsidRPr="0008194B">
        <w:rPr>
          <w:rFonts w:asciiTheme="majorHAnsi" w:eastAsiaTheme="minorEastAsia" w:hAnsiTheme="majorHAnsi" w:cs="Arial"/>
          <w:sz w:val="24"/>
          <w:szCs w:val="24"/>
          <w:lang w:eastAsia="en-GB"/>
        </w:rPr>
        <w:t>To ensure that children who are at risk of social care involvement due to new neglect or abuse whilst not attending school have a multi-agency safeguarding response.</w:t>
      </w:r>
    </w:p>
    <w:p w14:paraId="67018EB4" w14:textId="3408F8C4" w:rsidR="00414284" w:rsidRPr="0008194B" w:rsidRDefault="00CD77CB" w:rsidP="00531FFD">
      <w:pPr>
        <w:pStyle w:val="ListParagraph"/>
        <w:numPr>
          <w:ilvl w:val="0"/>
          <w:numId w:val="5"/>
        </w:numPr>
        <w:spacing w:line="276" w:lineRule="auto"/>
        <w:jc w:val="both"/>
        <w:rPr>
          <w:rFonts w:asciiTheme="majorHAnsi" w:hAnsiTheme="majorHAnsi" w:cs="Arial"/>
          <w:sz w:val="24"/>
          <w:szCs w:val="24"/>
        </w:rPr>
      </w:pPr>
      <w:r w:rsidRPr="0008194B">
        <w:rPr>
          <w:rFonts w:asciiTheme="majorHAnsi" w:hAnsiTheme="majorHAnsi" w:cs="Arial"/>
          <w:sz w:val="24"/>
          <w:szCs w:val="24"/>
        </w:rPr>
        <w:t>To ensure t</w:t>
      </w:r>
      <w:r w:rsidR="00414284" w:rsidRPr="0008194B">
        <w:rPr>
          <w:rFonts w:asciiTheme="majorHAnsi" w:hAnsiTheme="majorHAnsi" w:cs="Arial"/>
          <w:sz w:val="24"/>
          <w:szCs w:val="24"/>
        </w:rPr>
        <w:t>hat resources and information are provided to parents in order to assist them in identifying an appropriate school place for these</w:t>
      </w:r>
      <w:r w:rsidRPr="0008194B">
        <w:rPr>
          <w:rFonts w:asciiTheme="majorHAnsi" w:hAnsiTheme="majorHAnsi" w:cs="Arial"/>
          <w:sz w:val="24"/>
          <w:szCs w:val="24"/>
        </w:rPr>
        <w:t xml:space="preserve"> three</w:t>
      </w:r>
      <w:r w:rsidR="00414284" w:rsidRPr="0008194B">
        <w:rPr>
          <w:rFonts w:asciiTheme="majorHAnsi" w:hAnsiTheme="majorHAnsi" w:cs="Arial"/>
          <w:sz w:val="24"/>
          <w:szCs w:val="24"/>
        </w:rPr>
        <w:t xml:space="preserve"> groups of children or support for keeping the child at home where appropriate</w:t>
      </w:r>
      <w:r w:rsidRPr="0008194B">
        <w:rPr>
          <w:rFonts w:asciiTheme="majorHAnsi" w:hAnsiTheme="majorHAnsi" w:cs="Arial"/>
          <w:sz w:val="24"/>
          <w:szCs w:val="24"/>
        </w:rPr>
        <w:t>.</w:t>
      </w:r>
    </w:p>
    <w:p w14:paraId="41CC88B3" w14:textId="77777777" w:rsidR="007C741C" w:rsidRPr="00400DA2" w:rsidRDefault="00CD77CB" w:rsidP="00F6589D">
      <w:pPr>
        <w:pStyle w:val="NoSpacing"/>
        <w:numPr>
          <w:ilvl w:val="0"/>
          <w:numId w:val="5"/>
        </w:numPr>
        <w:spacing w:line="276" w:lineRule="auto"/>
        <w:jc w:val="both"/>
        <w:rPr>
          <w:rFonts w:asciiTheme="majorHAnsi" w:hAnsiTheme="majorHAnsi" w:cs="Arial"/>
          <w:sz w:val="24"/>
          <w:szCs w:val="24"/>
        </w:rPr>
      </w:pPr>
      <w:r w:rsidRPr="00400DA2">
        <w:rPr>
          <w:rFonts w:asciiTheme="majorHAnsi" w:hAnsiTheme="majorHAnsi" w:cs="Arial"/>
          <w:sz w:val="24"/>
          <w:szCs w:val="24"/>
        </w:rPr>
        <w:lastRenderedPageBreak/>
        <w:t>To ensure that</w:t>
      </w:r>
      <w:r w:rsidR="007C741C" w:rsidRPr="00400DA2">
        <w:rPr>
          <w:rFonts w:asciiTheme="majorHAnsi" w:hAnsiTheme="majorHAnsi" w:cs="Arial"/>
          <w:sz w:val="24"/>
          <w:szCs w:val="24"/>
        </w:rPr>
        <w:t xml:space="preserve"> appropriate plans are </w:t>
      </w:r>
      <w:r w:rsidR="00BD04DD" w:rsidRPr="00400DA2">
        <w:rPr>
          <w:rFonts w:asciiTheme="majorHAnsi" w:hAnsiTheme="majorHAnsi" w:cs="Arial"/>
          <w:sz w:val="24"/>
          <w:szCs w:val="24"/>
        </w:rPr>
        <w:t>developed to</w:t>
      </w:r>
      <w:r w:rsidR="007C741C" w:rsidRPr="00400DA2">
        <w:rPr>
          <w:rFonts w:asciiTheme="majorHAnsi" w:hAnsiTheme="majorHAnsi" w:cs="Arial"/>
          <w:sz w:val="24"/>
          <w:szCs w:val="24"/>
        </w:rPr>
        <w:t xml:space="preserve"> maintain and potentially increase the provision available for vulnerable children and children of critical workers as the pandemic develops. It is recognised that the demand for vulnerable children to be in school may increase as the length of time subject to lockdown extends</w:t>
      </w:r>
      <w:r w:rsidRPr="00400DA2">
        <w:rPr>
          <w:rFonts w:asciiTheme="majorHAnsi" w:hAnsiTheme="majorHAnsi" w:cs="Arial"/>
          <w:sz w:val="24"/>
          <w:szCs w:val="24"/>
        </w:rPr>
        <w:t>.</w:t>
      </w:r>
    </w:p>
    <w:p w14:paraId="5EA517C9" w14:textId="77777777" w:rsidR="007C741C" w:rsidRPr="00400DA2" w:rsidRDefault="00CD77CB" w:rsidP="00F6589D">
      <w:pPr>
        <w:pStyle w:val="NoSpacing"/>
        <w:numPr>
          <w:ilvl w:val="0"/>
          <w:numId w:val="5"/>
        </w:numPr>
        <w:spacing w:line="276" w:lineRule="auto"/>
        <w:jc w:val="both"/>
        <w:rPr>
          <w:rFonts w:asciiTheme="majorHAnsi" w:hAnsiTheme="majorHAnsi" w:cs="Arial"/>
          <w:sz w:val="24"/>
          <w:szCs w:val="24"/>
        </w:rPr>
      </w:pPr>
      <w:r w:rsidRPr="00400DA2">
        <w:rPr>
          <w:rFonts w:asciiTheme="majorHAnsi" w:hAnsiTheme="majorHAnsi" w:cs="Arial"/>
          <w:sz w:val="24"/>
          <w:szCs w:val="24"/>
        </w:rPr>
        <w:t>To seek to ensure t</w:t>
      </w:r>
      <w:r w:rsidR="007C741C" w:rsidRPr="00400DA2">
        <w:rPr>
          <w:rFonts w:asciiTheme="majorHAnsi" w:hAnsiTheme="majorHAnsi" w:cs="Arial"/>
          <w:sz w:val="24"/>
          <w:szCs w:val="24"/>
        </w:rPr>
        <w:t>hat appropriate provision for these children is maintained during periods of holiday such as Easter, Whitsun and Summer break in order to provide this important safety net as part of an emergency response</w:t>
      </w:r>
      <w:r w:rsidRPr="00400DA2">
        <w:rPr>
          <w:rFonts w:asciiTheme="majorHAnsi" w:hAnsiTheme="majorHAnsi" w:cs="Arial"/>
          <w:sz w:val="24"/>
          <w:szCs w:val="24"/>
        </w:rPr>
        <w:t>.</w:t>
      </w:r>
    </w:p>
    <w:p w14:paraId="7E8E7546" w14:textId="77777777" w:rsidR="007C741C" w:rsidRPr="00400DA2" w:rsidRDefault="00CD77CB" w:rsidP="00F6589D">
      <w:pPr>
        <w:pStyle w:val="NoSpacing"/>
        <w:numPr>
          <w:ilvl w:val="0"/>
          <w:numId w:val="5"/>
        </w:numPr>
        <w:spacing w:line="276" w:lineRule="auto"/>
        <w:jc w:val="both"/>
        <w:rPr>
          <w:rFonts w:asciiTheme="majorHAnsi" w:hAnsiTheme="majorHAnsi" w:cs="Arial"/>
          <w:sz w:val="24"/>
          <w:szCs w:val="24"/>
        </w:rPr>
      </w:pPr>
      <w:r w:rsidRPr="00400DA2">
        <w:rPr>
          <w:rFonts w:asciiTheme="majorHAnsi" w:hAnsiTheme="majorHAnsi" w:cs="Arial"/>
          <w:sz w:val="24"/>
          <w:szCs w:val="24"/>
        </w:rPr>
        <w:t>To enable</w:t>
      </w:r>
      <w:r w:rsidR="00BD04DD" w:rsidRPr="00400DA2">
        <w:rPr>
          <w:rFonts w:asciiTheme="majorHAnsi" w:hAnsiTheme="majorHAnsi" w:cs="Arial"/>
          <w:sz w:val="24"/>
          <w:szCs w:val="24"/>
        </w:rPr>
        <w:t xml:space="preserve"> all agencies </w:t>
      </w:r>
      <w:r w:rsidRPr="00400DA2">
        <w:rPr>
          <w:rFonts w:asciiTheme="majorHAnsi" w:hAnsiTheme="majorHAnsi" w:cs="Arial"/>
          <w:sz w:val="24"/>
          <w:szCs w:val="24"/>
        </w:rPr>
        <w:t xml:space="preserve">to </w:t>
      </w:r>
      <w:r w:rsidR="00BD04DD" w:rsidRPr="00400DA2">
        <w:rPr>
          <w:rFonts w:asciiTheme="majorHAnsi" w:hAnsiTheme="majorHAnsi" w:cs="Arial"/>
          <w:sz w:val="24"/>
          <w:szCs w:val="24"/>
        </w:rPr>
        <w:t xml:space="preserve">work together co-operatively in order to maximise resources and focus attention on the </w:t>
      </w:r>
      <w:r w:rsidR="004C322D" w:rsidRPr="00400DA2">
        <w:rPr>
          <w:rFonts w:asciiTheme="majorHAnsi" w:hAnsiTheme="majorHAnsi" w:cs="Arial"/>
          <w:sz w:val="24"/>
          <w:szCs w:val="24"/>
        </w:rPr>
        <w:t>most vulnerable groups</w:t>
      </w:r>
      <w:r w:rsidRPr="00400DA2">
        <w:rPr>
          <w:rFonts w:asciiTheme="majorHAnsi" w:hAnsiTheme="majorHAnsi" w:cs="Arial"/>
          <w:sz w:val="24"/>
          <w:szCs w:val="24"/>
        </w:rPr>
        <w:t>.</w:t>
      </w:r>
    </w:p>
    <w:p w14:paraId="3A35F6EA" w14:textId="77777777" w:rsidR="004C613A" w:rsidRPr="00400DA2" w:rsidRDefault="004C613A" w:rsidP="00F6589D">
      <w:pPr>
        <w:pStyle w:val="NoSpacing"/>
        <w:spacing w:line="276" w:lineRule="auto"/>
        <w:ind w:left="720"/>
        <w:jc w:val="both"/>
        <w:rPr>
          <w:rFonts w:asciiTheme="majorHAnsi" w:hAnsiTheme="majorHAnsi" w:cs="Arial"/>
          <w:sz w:val="24"/>
          <w:szCs w:val="24"/>
        </w:rPr>
      </w:pPr>
    </w:p>
    <w:p w14:paraId="434E4BD8" w14:textId="77777777" w:rsidR="00D33CC8" w:rsidRPr="00400DA2" w:rsidRDefault="00D33CC8" w:rsidP="00F6589D">
      <w:pPr>
        <w:pStyle w:val="NoSpacing"/>
        <w:numPr>
          <w:ilvl w:val="0"/>
          <w:numId w:val="6"/>
        </w:numPr>
        <w:spacing w:line="276" w:lineRule="auto"/>
        <w:jc w:val="both"/>
        <w:rPr>
          <w:rFonts w:asciiTheme="majorHAnsi" w:hAnsiTheme="majorHAnsi" w:cs="Arial"/>
          <w:b/>
          <w:sz w:val="24"/>
          <w:szCs w:val="24"/>
        </w:rPr>
      </w:pPr>
      <w:r w:rsidRPr="00400DA2">
        <w:rPr>
          <w:rFonts w:asciiTheme="majorHAnsi" w:hAnsiTheme="majorHAnsi"/>
          <w:b/>
          <w:sz w:val="24"/>
          <w:szCs w:val="24"/>
        </w:rPr>
        <w:t>Government guidance states:-</w:t>
      </w:r>
    </w:p>
    <w:p w14:paraId="4E2CAF5A" w14:textId="238F5216" w:rsidR="0007149A" w:rsidRPr="0007149A" w:rsidRDefault="00BE4C39" w:rsidP="0007149A">
      <w:pPr>
        <w:jc w:val="both"/>
        <w:rPr>
          <w:rFonts w:asciiTheme="majorHAnsi" w:hAnsiTheme="majorHAnsi"/>
          <w:sz w:val="24"/>
          <w:szCs w:val="24"/>
        </w:rPr>
      </w:pPr>
      <w:r w:rsidRPr="00BE4C39">
        <w:rPr>
          <w:rFonts w:asciiTheme="majorHAnsi" w:hAnsiTheme="majorHAnsi"/>
          <w:b/>
          <w:sz w:val="24"/>
          <w:szCs w:val="24"/>
        </w:rPr>
        <w:t>Vulnerable Children</w:t>
      </w:r>
      <w:r>
        <w:rPr>
          <w:rFonts w:asciiTheme="majorHAnsi" w:hAnsiTheme="majorHAnsi"/>
          <w:sz w:val="24"/>
          <w:szCs w:val="24"/>
        </w:rPr>
        <w:t>-</w:t>
      </w:r>
      <w:r w:rsidR="0007149A" w:rsidRPr="0007149A">
        <w:rPr>
          <w:rFonts w:asciiTheme="majorHAnsi" w:hAnsiTheme="majorHAnsi"/>
          <w:sz w:val="24"/>
          <w:szCs w:val="24"/>
        </w:rPr>
        <w:t>There is an expectation that vulnerable children and young people will continue to attend educational provision, where it is</w:t>
      </w:r>
      <w:r w:rsidR="0007149A">
        <w:rPr>
          <w:rFonts w:asciiTheme="majorHAnsi" w:hAnsiTheme="majorHAnsi"/>
          <w:sz w:val="24"/>
          <w:szCs w:val="24"/>
        </w:rPr>
        <w:t xml:space="preserve"> appropriate for them to do so. The Government </w:t>
      </w:r>
      <w:r w:rsidR="0007149A" w:rsidRPr="0007149A">
        <w:rPr>
          <w:rFonts w:asciiTheme="majorHAnsi" w:hAnsiTheme="majorHAnsi"/>
          <w:sz w:val="24"/>
          <w:szCs w:val="24"/>
        </w:rPr>
        <w:t xml:space="preserve"> appreciate</w:t>
      </w:r>
      <w:r w:rsidR="0007149A">
        <w:rPr>
          <w:rFonts w:asciiTheme="majorHAnsi" w:hAnsiTheme="majorHAnsi"/>
          <w:sz w:val="24"/>
          <w:szCs w:val="24"/>
        </w:rPr>
        <w:t>s</w:t>
      </w:r>
      <w:r w:rsidR="0007149A" w:rsidRPr="0007149A">
        <w:rPr>
          <w:rFonts w:asciiTheme="majorHAnsi" w:hAnsiTheme="majorHAnsi"/>
          <w:sz w:val="24"/>
          <w:szCs w:val="24"/>
        </w:rPr>
        <w:t xml:space="preserve"> that decisions on attendance will likely be based on finely balanced discussions between the education provider, the parent/carer, and others, including social workers, local authorities, and other relevant professionals where applicable.</w:t>
      </w:r>
    </w:p>
    <w:p w14:paraId="2DC07955" w14:textId="4C5197D8" w:rsidR="00D33CC8" w:rsidRPr="00400DA2" w:rsidRDefault="0007149A" w:rsidP="0007149A">
      <w:pPr>
        <w:jc w:val="both"/>
        <w:rPr>
          <w:rFonts w:asciiTheme="majorHAnsi" w:hAnsiTheme="majorHAnsi"/>
          <w:sz w:val="24"/>
          <w:szCs w:val="24"/>
        </w:rPr>
      </w:pPr>
      <w:r w:rsidRPr="0007149A">
        <w:rPr>
          <w:rFonts w:asciiTheme="majorHAnsi" w:hAnsiTheme="majorHAnsi"/>
          <w:sz w:val="24"/>
          <w:szCs w:val="24"/>
        </w:rPr>
        <w:t>Providers should make judgments with these partners about whether it is beneficial and appropriate for children and young people to continue to attend educational settings. In doing so they may need to consider the balance of risk, including health vulnerabilities, family circumstances and the child or young person’s assessed special educational needs.</w:t>
      </w:r>
      <w:r w:rsidR="004A35AB" w:rsidRPr="00400DA2">
        <w:rPr>
          <w:rFonts w:asciiTheme="majorHAnsi" w:hAnsiTheme="majorHAnsi"/>
          <w:sz w:val="24"/>
          <w:szCs w:val="24"/>
        </w:rPr>
        <w:t xml:space="preserve"> </w:t>
      </w:r>
    </w:p>
    <w:p w14:paraId="4BFB7FE1" w14:textId="77777777" w:rsidR="004A35AB" w:rsidRDefault="00D33CC8" w:rsidP="00F6589D">
      <w:pPr>
        <w:jc w:val="both"/>
        <w:rPr>
          <w:rFonts w:asciiTheme="majorHAnsi" w:hAnsiTheme="majorHAnsi"/>
          <w:sz w:val="24"/>
          <w:szCs w:val="24"/>
        </w:rPr>
      </w:pPr>
      <w:r w:rsidRPr="00400DA2">
        <w:rPr>
          <w:rFonts w:asciiTheme="majorHAnsi" w:hAnsiTheme="majorHAnsi"/>
          <w:sz w:val="24"/>
          <w:szCs w:val="24"/>
        </w:rPr>
        <w:t>That where</w:t>
      </w:r>
      <w:r w:rsidR="004A35AB" w:rsidRPr="00400DA2">
        <w:rPr>
          <w:rFonts w:asciiTheme="majorHAnsi" w:hAnsiTheme="majorHAnsi"/>
          <w:sz w:val="24"/>
          <w:szCs w:val="24"/>
        </w:rPr>
        <w:t xml:space="preserve"> parents are concerned about the risk of the child contracting COVID19, professionals will talk through these worries with the parent/carer following the advice set out by Public Health England. </w:t>
      </w:r>
    </w:p>
    <w:p w14:paraId="60D3B782" w14:textId="1BDE4C33" w:rsidR="00BE4C39" w:rsidRPr="00400DA2" w:rsidRDefault="00BE4C39" w:rsidP="00F6589D">
      <w:pPr>
        <w:jc w:val="both"/>
        <w:rPr>
          <w:rFonts w:asciiTheme="majorHAnsi" w:hAnsiTheme="majorHAnsi"/>
          <w:bCs/>
          <w:sz w:val="24"/>
          <w:szCs w:val="24"/>
        </w:rPr>
      </w:pPr>
      <w:r>
        <w:rPr>
          <w:rFonts w:asciiTheme="majorHAnsi" w:hAnsiTheme="majorHAnsi"/>
          <w:sz w:val="24"/>
          <w:szCs w:val="24"/>
        </w:rPr>
        <w:t>These decisions will be risk based and recorded by the education setting and the Local Authority Social Worker. A formal risk assessment process may be used should that be deemed appropriate.</w:t>
      </w:r>
    </w:p>
    <w:p w14:paraId="0A65B7F4" w14:textId="77777777" w:rsidR="004A35AB" w:rsidRPr="00400DA2" w:rsidRDefault="00D33CC8" w:rsidP="00F6589D">
      <w:pPr>
        <w:jc w:val="both"/>
        <w:rPr>
          <w:rFonts w:asciiTheme="majorHAnsi" w:hAnsiTheme="majorHAnsi"/>
          <w:sz w:val="24"/>
          <w:szCs w:val="24"/>
        </w:rPr>
      </w:pPr>
      <w:r w:rsidRPr="00BE4C39">
        <w:rPr>
          <w:rFonts w:asciiTheme="majorHAnsi" w:hAnsiTheme="majorHAnsi"/>
          <w:b/>
          <w:sz w:val="24"/>
          <w:szCs w:val="24"/>
        </w:rPr>
        <w:t xml:space="preserve">That </w:t>
      </w:r>
      <w:r w:rsidR="004A35AB" w:rsidRPr="00BE4C39">
        <w:rPr>
          <w:rFonts w:asciiTheme="majorHAnsi" w:hAnsiTheme="majorHAnsi"/>
          <w:b/>
          <w:sz w:val="24"/>
          <w:szCs w:val="24"/>
        </w:rPr>
        <w:t>Children with an EHC plan</w:t>
      </w:r>
      <w:r w:rsidR="004A35AB" w:rsidRPr="00400DA2">
        <w:rPr>
          <w:rFonts w:asciiTheme="majorHAnsi" w:hAnsiTheme="majorHAnsi"/>
          <w:sz w:val="24"/>
          <w:szCs w:val="24"/>
        </w:rPr>
        <w:t xml:space="preserve"> will be risk-assessed in consultation with the Local Authority and parents and a decision will be made about whether they should continue to attend school.</w:t>
      </w:r>
    </w:p>
    <w:p w14:paraId="7B4EBD9D" w14:textId="77777777" w:rsidR="00F86DA8" w:rsidRPr="00400DA2" w:rsidRDefault="00F86DA8" w:rsidP="00F6589D">
      <w:pPr>
        <w:jc w:val="both"/>
        <w:rPr>
          <w:rFonts w:asciiTheme="majorHAnsi" w:hAnsiTheme="majorHAnsi"/>
          <w:sz w:val="24"/>
          <w:szCs w:val="24"/>
        </w:rPr>
      </w:pPr>
      <w:r w:rsidRPr="00400DA2">
        <w:rPr>
          <w:rFonts w:asciiTheme="majorHAnsi" w:hAnsiTheme="majorHAnsi"/>
          <w:sz w:val="24"/>
          <w:szCs w:val="24"/>
        </w:rPr>
        <w:t xml:space="preserve">Each vulnerable child will have an individual risk assessment undertaken by the </w:t>
      </w:r>
      <w:r w:rsidRPr="00400DA2">
        <w:rPr>
          <w:rFonts w:asciiTheme="majorHAnsi" w:hAnsiTheme="majorHAnsi"/>
          <w:b/>
          <w:sz w:val="24"/>
          <w:szCs w:val="24"/>
        </w:rPr>
        <w:t>Social Worker and  the education setting</w:t>
      </w:r>
      <w:r w:rsidRPr="00400DA2">
        <w:rPr>
          <w:rFonts w:asciiTheme="majorHAnsi" w:hAnsiTheme="majorHAnsi"/>
          <w:sz w:val="24"/>
          <w:szCs w:val="24"/>
        </w:rPr>
        <w:t xml:space="preserve"> incorporating views from Health where relevant and the Virtual School where relevant.</w:t>
      </w:r>
    </w:p>
    <w:p w14:paraId="16CD3629" w14:textId="77777777" w:rsidR="00F86DA8" w:rsidRPr="00400DA2" w:rsidRDefault="00F86DA8" w:rsidP="00F6589D">
      <w:pPr>
        <w:jc w:val="both"/>
        <w:rPr>
          <w:rFonts w:asciiTheme="majorHAnsi" w:hAnsiTheme="majorHAnsi"/>
          <w:sz w:val="24"/>
          <w:szCs w:val="24"/>
        </w:rPr>
      </w:pPr>
      <w:r w:rsidRPr="00400DA2">
        <w:rPr>
          <w:rFonts w:asciiTheme="majorHAnsi" w:hAnsiTheme="majorHAnsi"/>
          <w:sz w:val="24"/>
          <w:szCs w:val="24"/>
        </w:rPr>
        <w:t>This risk assessment will agree if the child will attend school or not, and if not the arrangements for:-</w:t>
      </w:r>
    </w:p>
    <w:p w14:paraId="59A37BC4" w14:textId="77777777" w:rsidR="00F86DA8" w:rsidRPr="00400DA2" w:rsidRDefault="00F86DA8" w:rsidP="00F6589D">
      <w:pPr>
        <w:pStyle w:val="ListParagraph"/>
        <w:numPr>
          <w:ilvl w:val="0"/>
          <w:numId w:val="7"/>
        </w:numPr>
        <w:jc w:val="both"/>
        <w:rPr>
          <w:rFonts w:asciiTheme="majorHAnsi" w:hAnsiTheme="majorHAnsi"/>
          <w:sz w:val="24"/>
          <w:szCs w:val="24"/>
        </w:rPr>
      </w:pPr>
      <w:r w:rsidRPr="00400DA2">
        <w:rPr>
          <w:rFonts w:asciiTheme="majorHAnsi" w:hAnsiTheme="majorHAnsi"/>
          <w:sz w:val="24"/>
          <w:szCs w:val="24"/>
        </w:rPr>
        <w:t>Monitoring safeguarding contact-who and how often and by what means</w:t>
      </w:r>
    </w:p>
    <w:p w14:paraId="6FCFE2DF" w14:textId="77777777" w:rsidR="00F86DA8" w:rsidRPr="00400DA2" w:rsidRDefault="00F86DA8" w:rsidP="00F6589D">
      <w:pPr>
        <w:pStyle w:val="ListParagraph"/>
        <w:numPr>
          <w:ilvl w:val="0"/>
          <w:numId w:val="7"/>
        </w:numPr>
        <w:jc w:val="both"/>
        <w:rPr>
          <w:rFonts w:asciiTheme="majorHAnsi" w:hAnsiTheme="majorHAnsi"/>
          <w:sz w:val="24"/>
          <w:szCs w:val="24"/>
        </w:rPr>
      </w:pPr>
      <w:r w:rsidRPr="00400DA2">
        <w:rPr>
          <w:rFonts w:asciiTheme="majorHAnsi" w:hAnsiTheme="majorHAnsi"/>
          <w:sz w:val="24"/>
          <w:szCs w:val="24"/>
        </w:rPr>
        <w:t>Frequency and type of communication between agencies about the monitoring and any increases in risk</w:t>
      </w:r>
    </w:p>
    <w:p w14:paraId="153F6898" w14:textId="77777777" w:rsidR="00F86DA8" w:rsidRPr="00400DA2" w:rsidRDefault="00F86DA8" w:rsidP="00F6589D">
      <w:pPr>
        <w:pStyle w:val="ListParagraph"/>
        <w:numPr>
          <w:ilvl w:val="0"/>
          <w:numId w:val="7"/>
        </w:numPr>
        <w:jc w:val="both"/>
        <w:rPr>
          <w:rFonts w:asciiTheme="majorHAnsi" w:hAnsiTheme="majorHAnsi"/>
          <w:sz w:val="24"/>
          <w:szCs w:val="24"/>
        </w:rPr>
      </w:pPr>
      <w:r w:rsidRPr="00400DA2">
        <w:rPr>
          <w:rFonts w:asciiTheme="majorHAnsi" w:hAnsiTheme="majorHAnsi"/>
          <w:sz w:val="24"/>
          <w:szCs w:val="24"/>
        </w:rPr>
        <w:t>Individual support plan and contingency plan</w:t>
      </w:r>
    </w:p>
    <w:p w14:paraId="3C9C5221" w14:textId="77777777" w:rsidR="00D33CC8" w:rsidRPr="00400DA2" w:rsidRDefault="00F86DA8" w:rsidP="00F6589D">
      <w:pPr>
        <w:pStyle w:val="ListParagraph"/>
        <w:numPr>
          <w:ilvl w:val="0"/>
          <w:numId w:val="7"/>
        </w:numPr>
        <w:jc w:val="both"/>
        <w:rPr>
          <w:rFonts w:asciiTheme="majorHAnsi" w:hAnsiTheme="majorHAnsi"/>
          <w:sz w:val="24"/>
          <w:szCs w:val="24"/>
        </w:rPr>
      </w:pPr>
      <w:r w:rsidRPr="00400DA2">
        <w:rPr>
          <w:rFonts w:asciiTheme="majorHAnsi" w:hAnsiTheme="majorHAnsi"/>
          <w:sz w:val="24"/>
          <w:szCs w:val="24"/>
        </w:rPr>
        <w:t>Timescale for review</w:t>
      </w:r>
    </w:p>
    <w:p w14:paraId="54079DB2" w14:textId="77777777" w:rsidR="00F86DA8" w:rsidRPr="00400DA2" w:rsidRDefault="00F86DA8" w:rsidP="00F6589D">
      <w:pPr>
        <w:pStyle w:val="ListParagraph"/>
        <w:ind w:left="1080"/>
        <w:jc w:val="both"/>
        <w:rPr>
          <w:rFonts w:asciiTheme="majorHAnsi" w:hAnsiTheme="majorHAnsi"/>
          <w:sz w:val="24"/>
          <w:szCs w:val="24"/>
        </w:rPr>
      </w:pPr>
    </w:p>
    <w:p w14:paraId="43398A1C" w14:textId="77777777" w:rsidR="0077300A" w:rsidRPr="00400DA2" w:rsidRDefault="004C613A" w:rsidP="00F6589D">
      <w:pPr>
        <w:pStyle w:val="ListParagraph"/>
        <w:numPr>
          <w:ilvl w:val="0"/>
          <w:numId w:val="6"/>
        </w:numPr>
        <w:jc w:val="both"/>
        <w:rPr>
          <w:rFonts w:asciiTheme="majorHAnsi" w:hAnsiTheme="majorHAnsi"/>
          <w:b/>
          <w:sz w:val="24"/>
          <w:szCs w:val="24"/>
        </w:rPr>
      </w:pPr>
      <w:r w:rsidRPr="00400DA2">
        <w:rPr>
          <w:rFonts w:asciiTheme="majorHAnsi" w:hAnsiTheme="majorHAnsi"/>
          <w:b/>
          <w:sz w:val="24"/>
          <w:szCs w:val="24"/>
        </w:rPr>
        <w:lastRenderedPageBreak/>
        <w:t xml:space="preserve">Availability of </w:t>
      </w:r>
      <w:r w:rsidR="0077300A" w:rsidRPr="00400DA2">
        <w:rPr>
          <w:rFonts w:asciiTheme="majorHAnsi" w:hAnsiTheme="majorHAnsi"/>
          <w:b/>
          <w:sz w:val="24"/>
          <w:szCs w:val="24"/>
        </w:rPr>
        <w:t>School Places</w:t>
      </w:r>
    </w:p>
    <w:p w14:paraId="117422DA" w14:textId="77777777" w:rsidR="0077300A" w:rsidRPr="00400DA2" w:rsidRDefault="0077300A" w:rsidP="00F6589D">
      <w:pPr>
        <w:jc w:val="both"/>
        <w:rPr>
          <w:rFonts w:asciiTheme="majorHAnsi" w:hAnsiTheme="majorHAnsi"/>
          <w:sz w:val="24"/>
          <w:szCs w:val="24"/>
        </w:rPr>
      </w:pPr>
      <w:r w:rsidRPr="00400DA2">
        <w:rPr>
          <w:rFonts w:asciiTheme="majorHAnsi" w:hAnsiTheme="majorHAnsi"/>
          <w:sz w:val="24"/>
          <w:szCs w:val="24"/>
        </w:rPr>
        <w:t xml:space="preserve">The Local Authority will work with school leaders to support </w:t>
      </w:r>
      <w:r w:rsidR="00311666" w:rsidRPr="00400DA2">
        <w:rPr>
          <w:rFonts w:asciiTheme="majorHAnsi" w:hAnsiTheme="majorHAnsi"/>
          <w:sz w:val="24"/>
          <w:szCs w:val="24"/>
        </w:rPr>
        <w:t>schools to</w:t>
      </w:r>
      <w:r w:rsidRPr="00400DA2">
        <w:rPr>
          <w:rFonts w:asciiTheme="majorHAnsi" w:hAnsiTheme="majorHAnsi"/>
          <w:sz w:val="24"/>
          <w:szCs w:val="24"/>
        </w:rPr>
        <w:t xml:space="preserve"> remain open </w:t>
      </w:r>
      <w:r w:rsidR="00311666" w:rsidRPr="00400DA2">
        <w:rPr>
          <w:rFonts w:asciiTheme="majorHAnsi" w:hAnsiTheme="majorHAnsi"/>
          <w:sz w:val="24"/>
          <w:szCs w:val="24"/>
        </w:rPr>
        <w:t>and offer places to</w:t>
      </w:r>
      <w:r w:rsidRPr="00400DA2">
        <w:rPr>
          <w:rFonts w:asciiTheme="majorHAnsi" w:hAnsiTheme="majorHAnsi"/>
          <w:sz w:val="24"/>
          <w:szCs w:val="24"/>
        </w:rPr>
        <w:t xml:space="preserve"> </w:t>
      </w:r>
      <w:r w:rsidR="00311666" w:rsidRPr="00400DA2">
        <w:rPr>
          <w:rFonts w:asciiTheme="majorHAnsi" w:hAnsiTheme="majorHAnsi"/>
          <w:sz w:val="24"/>
          <w:szCs w:val="24"/>
        </w:rPr>
        <w:t>vulnerable children</w:t>
      </w:r>
      <w:r w:rsidR="0036335E" w:rsidRPr="00400DA2">
        <w:rPr>
          <w:rFonts w:asciiTheme="majorHAnsi" w:hAnsiTheme="majorHAnsi"/>
          <w:sz w:val="24"/>
          <w:szCs w:val="24"/>
        </w:rPr>
        <w:t xml:space="preserve"> and those required for </w:t>
      </w:r>
      <w:r w:rsidR="00964EBA" w:rsidRPr="00400DA2">
        <w:rPr>
          <w:rFonts w:asciiTheme="majorHAnsi" w:hAnsiTheme="majorHAnsi"/>
          <w:sz w:val="24"/>
          <w:szCs w:val="24"/>
        </w:rPr>
        <w:t>critical</w:t>
      </w:r>
      <w:r w:rsidR="0036335E" w:rsidRPr="00400DA2">
        <w:rPr>
          <w:rFonts w:asciiTheme="majorHAnsi" w:hAnsiTheme="majorHAnsi"/>
          <w:sz w:val="24"/>
          <w:szCs w:val="24"/>
        </w:rPr>
        <w:t xml:space="preserve"> workers</w:t>
      </w:r>
      <w:r w:rsidR="00311666" w:rsidRPr="00400DA2">
        <w:rPr>
          <w:rFonts w:asciiTheme="majorHAnsi" w:hAnsiTheme="majorHAnsi"/>
          <w:sz w:val="24"/>
          <w:szCs w:val="24"/>
        </w:rPr>
        <w:t xml:space="preserve">. Where it is not possible for the school to remain open, the Local Authority will support schools in identifying other suitable provision to support </w:t>
      </w:r>
      <w:r w:rsidR="00964EBA" w:rsidRPr="00400DA2">
        <w:rPr>
          <w:rFonts w:asciiTheme="majorHAnsi" w:hAnsiTheme="majorHAnsi"/>
          <w:sz w:val="24"/>
          <w:szCs w:val="24"/>
        </w:rPr>
        <w:t>this group of children</w:t>
      </w:r>
      <w:r w:rsidR="00311666" w:rsidRPr="00400DA2">
        <w:rPr>
          <w:rFonts w:asciiTheme="majorHAnsi" w:hAnsiTheme="majorHAnsi"/>
          <w:sz w:val="24"/>
          <w:szCs w:val="24"/>
        </w:rPr>
        <w:t>.</w:t>
      </w:r>
    </w:p>
    <w:p w14:paraId="2F69AE08" w14:textId="6338BCE8" w:rsidR="004C613A" w:rsidRPr="00400DA2" w:rsidRDefault="004C613A" w:rsidP="00F6589D">
      <w:pPr>
        <w:jc w:val="both"/>
        <w:rPr>
          <w:rFonts w:asciiTheme="majorHAnsi" w:hAnsiTheme="majorHAnsi"/>
          <w:sz w:val="24"/>
          <w:szCs w:val="24"/>
        </w:rPr>
      </w:pPr>
      <w:r w:rsidRPr="00400DA2">
        <w:rPr>
          <w:rFonts w:asciiTheme="majorHAnsi" w:hAnsiTheme="majorHAnsi"/>
          <w:sz w:val="24"/>
          <w:szCs w:val="24"/>
        </w:rPr>
        <w:t xml:space="preserve">The </w:t>
      </w:r>
      <w:r w:rsidR="00BC1CBE" w:rsidRPr="00400DA2">
        <w:rPr>
          <w:rFonts w:asciiTheme="majorHAnsi" w:hAnsiTheme="majorHAnsi"/>
          <w:sz w:val="24"/>
          <w:szCs w:val="24"/>
        </w:rPr>
        <w:t>LSE Service w</w:t>
      </w:r>
      <w:r w:rsidRPr="00400DA2">
        <w:rPr>
          <w:rFonts w:asciiTheme="majorHAnsi" w:hAnsiTheme="majorHAnsi"/>
          <w:sz w:val="24"/>
          <w:szCs w:val="24"/>
        </w:rPr>
        <w:t xml:space="preserve">ill hold regular virtual meetings with all </w:t>
      </w:r>
      <w:r w:rsidR="00727C00" w:rsidRPr="00400DA2">
        <w:rPr>
          <w:rFonts w:asciiTheme="majorHAnsi" w:hAnsiTheme="majorHAnsi"/>
          <w:sz w:val="24"/>
          <w:szCs w:val="24"/>
        </w:rPr>
        <w:t>LA Maintained</w:t>
      </w:r>
      <w:r w:rsidRPr="00400DA2">
        <w:rPr>
          <w:rFonts w:asciiTheme="majorHAnsi" w:hAnsiTheme="majorHAnsi"/>
          <w:sz w:val="24"/>
          <w:szCs w:val="24"/>
        </w:rPr>
        <w:t xml:space="preserve"> Schools on a locality basis and with all CEOs of Academies</w:t>
      </w:r>
      <w:r w:rsidR="00400DA2">
        <w:rPr>
          <w:rFonts w:asciiTheme="majorHAnsi" w:hAnsiTheme="majorHAnsi"/>
          <w:sz w:val="24"/>
          <w:szCs w:val="24"/>
        </w:rPr>
        <w:t xml:space="preserve"> during April, these</w:t>
      </w:r>
      <w:r w:rsidR="0077348D" w:rsidRPr="00400DA2">
        <w:rPr>
          <w:rFonts w:asciiTheme="majorHAnsi" w:hAnsiTheme="majorHAnsi"/>
          <w:sz w:val="24"/>
          <w:szCs w:val="24"/>
        </w:rPr>
        <w:t xml:space="preserve"> will be reviewed alongside Government announcements.</w:t>
      </w:r>
      <w:r w:rsidRPr="00400DA2">
        <w:rPr>
          <w:rFonts w:asciiTheme="majorHAnsi" w:hAnsiTheme="majorHAnsi"/>
          <w:sz w:val="24"/>
          <w:szCs w:val="24"/>
        </w:rPr>
        <w:t xml:space="preserve">  The purpose of these meetings will be to ensure two way feedback of emerging/best practice, share issues of concern and activities for the wider partnership in Northamptonshire to </w:t>
      </w:r>
      <w:r w:rsidR="006757B0" w:rsidRPr="00400DA2">
        <w:rPr>
          <w:rFonts w:asciiTheme="majorHAnsi" w:hAnsiTheme="majorHAnsi"/>
          <w:sz w:val="24"/>
          <w:szCs w:val="24"/>
        </w:rPr>
        <w:t>resolve</w:t>
      </w:r>
      <w:r w:rsidRPr="00400DA2">
        <w:rPr>
          <w:rFonts w:asciiTheme="majorHAnsi" w:hAnsiTheme="majorHAnsi"/>
          <w:sz w:val="24"/>
          <w:szCs w:val="24"/>
        </w:rPr>
        <w:t xml:space="preserve">. </w:t>
      </w:r>
    </w:p>
    <w:p w14:paraId="04464286" w14:textId="77777777" w:rsidR="0036335E" w:rsidRPr="00400DA2" w:rsidRDefault="004C613A" w:rsidP="00F6589D">
      <w:pPr>
        <w:jc w:val="both"/>
        <w:rPr>
          <w:rFonts w:asciiTheme="majorHAnsi" w:hAnsiTheme="majorHAnsi"/>
          <w:sz w:val="24"/>
          <w:szCs w:val="24"/>
        </w:rPr>
      </w:pPr>
      <w:r w:rsidRPr="00400DA2">
        <w:rPr>
          <w:rFonts w:asciiTheme="majorHAnsi" w:hAnsiTheme="majorHAnsi"/>
          <w:sz w:val="24"/>
          <w:szCs w:val="24"/>
        </w:rPr>
        <w:t>The Local Authority will work</w:t>
      </w:r>
      <w:r w:rsidR="0036335E" w:rsidRPr="00400DA2">
        <w:rPr>
          <w:rFonts w:asciiTheme="majorHAnsi" w:hAnsiTheme="majorHAnsi"/>
          <w:sz w:val="24"/>
          <w:szCs w:val="24"/>
        </w:rPr>
        <w:t xml:space="preserve"> with all schools to identify any areas of concern e.g. coverage due to sickness and will continue to develop plans in partnership in order to ensure that vulnerable children </w:t>
      </w:r>
      <w:r w:rsidR="00964EBA" w:rsidRPr="00400DA2">
        <w:rPr>
          <w:rFonts w:asciiTheme="majorHAnsi" w:hAnsiTheme="majorHAnsi"/>
          <w:sz w:val="24"/>
          <w:szCs w:val="24"/>
        </w:rPr>
        <w:t>and children of key workers are able to access</w:t>
      </w:r>
      <w:r w:rsidR="0036335E" w:rsidRPr="00400DA2">
        <w:rPr>
          <w:rFonts w:asciiTheme="majorHAnsi" w:hAnsiTheme="majorHAnsi"/>
          <w:sz w:val="24"/>
          <w:szCs w:val="24"/>
        </w:rPr>
        <w:t xml:space="preserve"> </w:t>
      </w:r>
      <w:r w:rsidR="00964EBA" w:rsidRPr="00400DA2">
        <w:rPr>
          <w:rFonts w:asciiTheme="majorHAnsi" w:hAnsiTheme="majorHAnsi"/>
          <w:sz w:val="24"/>
          <w:szCs w:val="24"/>
        </w:rPr>
        <w:t xml:space="preserve">a </w:t>
      </w:r>
      <w:r w:rsidR="0036335E" w:rsidRPr="00400DA2">
        <w:rPr>
          <w:rFonts w:asciiTheme="majorHAnsi" w:hAnsiTheme="majorHAnsi"/>
          <w:sz w:val="24"/>
          <w:szCs w:val="24"/>
        </w:rPr>
        <w:t xml:space="preserve">school </w:t>
      </w:r>
      <w:r w:rsidR="00964EBA" w:rsidRPr="00400DA2">
        <w:rPr>
          <w:rFonts w:asciiTheme="majorHAnsi" w:hAnsiTheme="majorHAnsi"/>
          <w:sz w:val="24"/>
          <w:szCs w:val="24"/>
        </w:rPr>
        <w:t xml:space="preserve">place </w:t>
      </w:r>
      <w:r w:rsidR="0036335E" w:rsidRPr="00400DA2">
        <w:rPr>
          <w:rFonts w:asciiTheme="majorHAnsi" w:hAnsiTheme="majorHAnsi"/>
          <w:sz w:val="24"/>
          <w:szCs w:val="24"/>
        </w:rPr>
        <w:t>where needed.</w:t>
      </w:r>
    </w:p>
    <w:p w14:paraId="1672CB73" w14:textId="77777777" w:rsidR="004C613A" w:rsidRPr="00400DA2" w:rsidRDefault="004C613A" w:rsidP="00F6589D">
      <w:pPr>
        <w:jc w:val="both"/>
        <w:rPr>
          <w:rFonts w:asciiTheme="majorHAnsi" w:hAnsiTheme="majorHAnsi"/>
          <w:sz w:val="24"/>
          <w:szCs w:val="24"/>
        </w:rPr>
      </w:pPr>
      <w:r w:rsidRPr="00400DA2">
        <w:rPr>
          <w:rFonts w:asciiTheme="majorHAnsi" w:hAnsiTheme="majorHAnsi"/>
          <w:sz w:val="24"/>
          <w:szCs w:val="24"/>
        </w:rPr>
        <w:t>The Local Authority will provide information and advice to parents of vulnerable children and critical workers about the availability of school provision in their locality.</w:t>
      </w:r>
    </w:p>
    <w:p w14:paraId="3D39D0B9" w14:textId="628DEFBC" w:rsidR="004C613A" w:rsidRPr="00A65872" w:rsidRDefault="004C613A" w:rsidP="00F6589D">
      <w:pPr>
        <w:jc w:val="both"/>
        <w:rPr>
          <w:rFonts w:asciiTheme="majorHAnsi" w:hAnsiTheme="majorHAnsi"/>
          <w:sz w:val="24"/>
          <w:szCs w:val="24"/>
        </w:rPr>
      </w:pPr>
      <w:r w:rsidRPr="00400DA2">
        <w:rPr>
          <w:rFonts w:asciiTheme="majorHAnsi" w:hAnsiTheme="majorHAnsi"/>
          <w:sz w:val="24"/>
          <w:szCs w:val="24"/>
        </w:rPr>
        <w:t>The Local Authority will monitor the daily provision and take up of school places during the COVI</w:t>
      </w:r>
      <w:r w:rsidR="00006661" w:rsidRPr="00400DA2">
        <w:rPr>
          <w:rFonts w:asciiTheme="majorHAnsi" w:hAnsiTheme="majorHAnsi"/>
          <w:sz w:val="24"/>
          <w:szCs w:val="24"/>
        </w:rPr>
        <w:t>D</w:t>
      </w:r>
      <w:r w:rsidRPr="00400DA2">
        <w:rPr>
          <w:rFonts w:asciiTheme="majorHAnsi" w:hAnsiTheme="majorHAnsi"/>
          <w:sz w:val="24"/>
          <w:szCs w:val="24"/>
        </w:rPr>
        <w:t xml:space="preserve"> pandemic.</w:t>
      </w:r>
    </w:p>
    <w:p w14:paraId="6E091F86" w14:textId="77777777" w:rsidR="00B86C2A" w:rsidRPr="00400DA2" w:rsidRDefault="00B86C2A" w:rsidP="00F6589D">
      <w:pPr>
        <w:pStyle w:val="ListParagraph"/>
        <w:numPr>
          <w:ilvl w:val="0"/>
          <w:numId w:val="6"/>
        </w:numPr>
        <w:jc w:val="both"/>
        <w:rPr>
          <w:rFonts w:asciiTheme="majorHAnsi" w:hAnsiTheme="majorHAnsi"/>
          <w:b/>
          <w:sz w:val="24"/>
          <w:szCs w:val="24"/>
        </w:rPr>
      </w:pPr>
      <w:r w:rsidRPr="00400DA2">
        <w:rPr>
          <w:rFonts w:asciiTheme="majorHAnsi" w:hAnsiTheme="majorHAnsi"/>
          <w:b/>
          <w:sz w:val="24"/>
          <w:szCs w:val="24"/>
        </w:rPr>
        <w:t>Attendance Monitoring</w:t>
      </w:r>
    </w:p>
    <w:p w14:paraId="6F0B3B1B" w14:textId="45E4262A" w:rsidR="00E6166F" w:rsidRPr="00400DA2" w:rsidRDefault="00B86C2A" w:rsidP="00F6589D">
      <w:pPr>
        <w:jc w:val="both"/>
        <w:rPr>
          <w:rFonts w:asciiTheme="majorHAnsi" w:hAnsiTheme="majorHAnsi"/>
          <w:sz w:val="24"/>
          <w:szCs w:val="24"/>
        </w:rPr>
      </w:pPr>
      <w:r w:rsidRPr="00400DA2">
        <w:rPr>
          <w:rFonts w:asciiTheme="majorHAnsi" w:hAnsiTheme="majorHAnsi"/>
          <w:sz w:val="24"/>
          <w:szCs w:val="24"/>
        </w:rPr>
        <w:t xml:space="preserve">The Local Authority will collect attendance </w:t>
      </w:r>
      <w:r w:rsidR="00847C6F" w:rsidRPr="00400DA2">
        <w:rPr>
          <w:rFonts w:asciiTheme="majorHAnsi" w:hAnsiTheme="majorHAnsi"/>
          <w:sz w:val="24"/>
          <w:szCs w:val="24"/>
        </w:rPr>
        <w:t xml:space="preserve">records </w:t>
      </w:r>
      <w:r w:rsidRPr="00400DA2">
        <w:rPr>
          <w:rFonts w:asciiTheme="majorHAnsi" w:hAnsiTheme="majorHAnsi"/>
          <w:sz w:val="24"/>
          <w:szCs w:val="24"/>
        </w:rPr>
        <w:t>from all schools in Northamptonshire on a weekly basis</w:t>
      </w:r>
      <w:r w:rsidR="0077348D" w:rsidRPr="00400DA2">
        <w:rPr>
          <w:rFonts w:asciiTheme="majorHAnsi" w:hAnsiTheme="majorHAnsi"/>
          <w:sz w:val="24"/>
          <w:szCs w:val="24"/>
        </w:rPr>
        <w:t xml:space="preserve"> in order to understand </w:t>
      </w:r>
      <w:r w:rsidR="00400DA2">
        <w:rPr>
          <w:rFonts w:asciiTheme="majorHAnsi" w:hAnsiTheme="majorHAnsi"/>
          <w:sz w:val="24"/>
          <w:szCs w:val="24"/>
        </w:rPr>
        <w:t>the attendance</w:t>
      </w:r>
      <w:r w:rsidR="0077348D" w:rsidRPr="00400DA2">
        <w:rPr>
          <w:rFonts w:asciiTheme="majorHAnsi" w:hAnsiTheme="majorHAnsi"/>
          <w:sz w:val="24"/>
          <w:szCs w:val="24"/>
        </w:rPr>
        <w:t xml:space="preserve"> Vulnerable Learners. The mechanism for this will be agreed with Schools and will work alongside the national DFE data requirement so </w:t>
      </w:r>
      <w:r w:rsidR="00400DA2">
        <w:rPr>
          <w:rFonts w:asciiTheme="majorHAnsi" w:hAnsiTheme="majorHAnsi"/>
          <w:sz w:val="24"/>
          <w:szCs w:val="24"/>
        </w:rPr>
        <w:t xml:space="preserve">as </w:t>
      </w:r>
      <w:r w:rsidR="0077348D" w:rsidRPr="00400DA2">
        <w:rPr>
          <w:rFonts w:asciiTheme="majorHAnsi" w:hAnsiTheme="majorHAnsi"/>
          <w:sz w:val="24"/>
          <w:szCs w:val="24"/>
        </w:rPr>
        <w:t>not to duplicate where possible</w:t>
      </w:r>
      <w:r w:rsidRPr="00400DA2">
        <w:rPr>
          <w:rFonts w:asciiTheme="majorHAnsi" w:hAnsiTheme="majorHAnsi"/>
          <w:sz w:val="24"/>
          <w:szCs w:val="24"/>
        </w:rPr>
        <w:t xml:space="preserve">. </w:t>
      </w:r>
    </w:p>
    <w:p w14:paraId="24A98E17" w14:textId="4DD7EF0F" w:rsidR="0077348D" w:rsidRPr="00400DA2" w:rsidRDefault="0077348D" w:rsidP="00F6589D">
      <w:pPr>
        <w:jc w:val="both"/>
        <w:rPr>
          <w:rFonts w:asciiTheme="majorHAnsi" w:hAnsiTheme="majorHAnsi"/>
          <w:sz w:val="24"/>
          <w:szCs w:val="24"/>
        </w:rPr>
      </w:pPr>
      <w:r w:rsidRPr="00400DA2">
        <w:rPr>
          <w:rFonts w:asciiTheme="majorHAnsi" w:hAnsiTheme="majorHAnsi"/>
          <w:sz w:val="24"/>
          <w:szCs w:val="24"/>
        </w:rPr>
        <w:t xml:space="preserve">It remains the responsibility of the school to ensure that </w:t>
      </w:r>
      <w:r w:rsidR="00BC1CBE" w:rsidRPr="00400DA2">
        <w:rPr>
          <w:rFonts w:asciiTheme="majorHAnsi" w:hAnsiTheme="majorHAnsi"/>
          <w:sz w:val="24"/>
          <w:szCs w:val="24"/>
        </w:rPr>
        <w:t>non-attendance</w:t>
      </w:r>
      <w:r w:rsidRPr="00400DA2">
        <w:rPr>
          <w:rFonts w:asciiTheme="majorHAnsi" w:hAnsiTheme="majorHAnsi"/>
          <w:sz w:val="24"/>
          <w:szCs w:val="24"/>
        </w:rPr>
        <w:t xml:space="preserve"> of </w:t>
      </w:r>
      <w:r w:rsidR="00BC1CBE" w:rsidRPr="00400DA2">
        <w:rPr>
          <w:rFonts w:asciiTheme="majorHAnsi" w:hAnsiTheme="majorHAnsi"/>
          <w:sz w:val="24"/>
          <w:szCs w:val="24"/>
        </w:rPr>
        <w:t xml:space="preserve">individual </w:t>
      </w:r>
      <w:r w:rsidRPr="00400DA2">
        <w:rPr>
          <w:rFonts w:asciiTheme="majorHAnsi" w:hAnsiTheme="majorHAnsi"/>
          <w:sz w:val="24"/>
          <w:szCs w:val="24"/>
        </w:rPr>
        <w:t>vulnerable children is communicated directly to the Social Worker</w:t>
      </w:r>
      <w:r w:rsidR="00BC1CBE" w:rsidRPr="00400DA2">
        <w:rPr>
          <w:rFonts w:asciiTheme="majorHAnsi" w:hAnsiTheme="majorHAnsi"/>
          <w:sz w:val="24"/>
          <w:szCs w:val="24"/>
        </w:rPr>
        <w:t xml:space="preserve"> and EHC Worker where relevant</w:t>
      </w:r>
      <w:r w:rsidR="00A65459" w:rsidRPr="00400DA2">
        <w:rPr>
          <w:rFonts w:asciiTheme="majorHAnsi" w:hAnsiTheme="majorHAnsi"/>
          <w:sz w:val="24"/>
          <w:szCs w:val="24"/>
        </w:rPr>
        <w:t xml:space="preserve">. </w:t>
      </w:r>
      <w:r w:rsidR="00847C6F" w:rsidRPr="00400DA2">
        <w:rPr>
          <w:rFonts w:asciiTheme="majorHAnsi" w:hAnsiTheme="majorHAnsi"/>
          <w:sz w:val="24"/>
          <w:szCs w:val="24"/>
        </w:rPr>
        <w:t>The</w:t>
      </w:r>
      <w:r w:rsidRPr="00400DA2">
        <w:rPr>
          <w:rFonts w:asciiTheme="majorHAnsi" w:hAnsiTheme="majorHAnsi"/>
          <w:sz w:val="24"/>
          <w:szCs w:val="24"/>
        </w:rPr>
        <w:t xml:space="preserve"> overall</w:t>
      </w:r>
      <w:r w:rsidR="00847C6F" w:rsidRPr="00400DA2">
        <w:rPr>
          <w:rFonts w:asciiTheme="majorHAnsi" w:hAnsiTheme="majorHAnsi"/>
          <w:sz w:val="24"/>
          <w:szCs w:val="24"/>
        </w:rPr>
        <w:t xml:space="preserve"> </w:t>
      </w:r>
      <w:r w:rsidR="00964EBA" w:rsidRPr="00400DA2">
        <w:rPr>
          <w:rFonts w:asciiTheme="majorHAnsi" w:hAnsiTheme="majorHAnsi"/>
          <w:sz w:val="24"/>
          <w:szCs w:val="24"/>
        </w:rPr>
        <w:t xml:space="preserve">school </w:t>
      </w:r>
      <w:r w:rsidR="00847C6F" w:rsidRPr="00400DA2">
        <w:rPr>
          <w:rFonts w:asciiTheme="majorHAnsi" w:hAnsiTheme="majorHAnsi"/>
          <w:sz w:val="24"/>
          <w:szCs w:val="24"/>
        </w:rPr>
        <w:t xml:space="preserve">attendance of vulnerable children will be shared with </w:t>
      </w:r>
      <w:r w:rsidR="004C613A" w:rsidRPr="00400DA2">
        <w:rPr>
          <w:rFonts w:asciiTheme="majorHAnsi" w:hAnsiTheme="majorHAnsi"/>
          <w:sz w:val="24"/>
          <w:szCs w:val="24"/>
        </w:rPr>
        <w:t xml:space="preserve">colleagues </w:t>
      </w:r>
      <w:r w:rsidR="00847C6F" w:rsidRPr="00400DA2">
        <w:rPr>
          <w:rFonts w:asciiTheme="majorHAnsi" w:hAnsiTheme="majorHAnsi"/>
          <w:sz w:val="24"/>
          <w:szCs w:val="24"/>
        </w:rPr>
        <w:t>in Children’s Services</w:t>
      </w:r>
      <w:r w:rsidR="0036335E" w:rsidRPr="00400DA2">
        <w:rPr>
          <w:rFonts w:asciiTheme="majorHAnsi" w:hAnsiTheme="majorHAnsi"/>
          <w:sz w:val="24"/>
          <w:szCs w:val="24"/>
        </w:rPr>
        <w:t xml:space="preserve"> (EHC Team, Social Care and Targeted Support Services)</w:t>
      </w:r>
      <w:r w:rsidR="00847C6F" w:rsidRPr="00400DA2">
        <w:rPr>
          <w:rFonts w:asciiTheme="majorHAnsi" w:hAnsiTheme="majorHAnsi"/>
          <w:sz w:val="24"/>
          <w:szCs w:val="24"/>
        </w:rPr>
        <w:t xml:space="preserve"> and other relevant external agencies</w:t>
      </w:r>
      <w:r w:rsidRPr="00400DA2">
        <w:rPr>
          <w:rFonts w:asciiTheme="majorHAnsi" w:hAnsiTheme="majorHAnsi"/>
          <w:sz w:val="24"/>
          <w:szCs w:val="24"/>
        </w:rPr>
        <w:t xml:space="preserve"> in order to </w:t>
      </w:r>
      <w:r w:rsidR="00A65459" w:rsidRPr="00400DA2">
        <w:rPr>
          <w:rFonts w:asciiTheme="majorHAnsi" w:hAnsiTheme="majorHAnsi"/>
          <w:sz w:val="24"/>
          <w:szCs w:val="24"/>
        </w:rPr>
        <w:t>monitor any areas of concern</w:t>
      </w:r>
      <w:r w:rsidR="00847C6F" w:rsidRPr="00400DA2">
        <w:rPr>
          <w:rFonts w:asciiTheme="majorHAnsi" w:hAnsiTheme="majorHAnsi"/>
          <w:sz w:val="24"/>
          <w:szCs w:val="24"/>
        </w:rPr>
        <w:t xml:space="preserve">. </w:t>
      </w:r>
      <w:r w:rsidRPr="00400DA2">
        <w:rPr>
          <w:rFonts w:asciiTheme="majorHAnsi" w:hAnsiTheme="majorHAnsi"/>
          <w:sz w:val="24"/>
          <w:szCs w:val="24"/>
        </w:rPr>
        <w:t xml:space="preserve"> </w:t>
      </w:r>
    </w:p>
    <w:p w14:paraId="61257EE9" w14:textId="77777777" w:rsidR="00B86C2A" w:rsidRPr="00400DA2" w:rsidRDefault="00B86C2A" w:rsidP="00F6589D">
      <w:pPr>
        <w:pStyle w:val="ListParagraph"/>
        <w:numPr>
          <w:ilvl w:val="0"/>
          <w:numId w:val="6"/>
        </w:numPr>
        <w:jc w:val="both"/>
        <w:rPr>
          <w:rFonts w:asciiTheme="majorHAnsi" w:hAnsiTheme="majorHAnsi"/>
          <w:b/>
          <w:sz w:val="24"/>
          <w:szCs w:val="24"/>
        </w:rPr>
      </w:pPr>
      <w:r w:rsidRPr="00400DA2">
        <w:rPr>
          <w:rFonts w:asciiTheme="majorHAnsi" w:hAnsiTheme="majorHAnsi"/>
          <w:b/>
          <w:sz w:val="24"/>
          <w:szCs w:val="24"/>
        </w:rPr>
        <w:t>Safeguarding Expectations of Schools</w:t>
      </w:r>
    </w:p>
    <w:p w14:paraId="7682A8C0" w14:textId="77777777" w:rsidR="004C613A" w:rsidRPr="00400DA2" w:rsidRDefault="004C613A" w:rsidP="00F6589D">
      <w:pPr>
        <w:jc w:val="both"/>
        <w:rPr>
          <w:rFonts w:asciiTheme="majorHAnsi" w:hAnsiTheme="majorHAnsi"/>
          <w:b/>
          <w:sz w:val="24"/>
          <w:szCs w:val="24"/>
        </w:rPr>
      </w:pPr>
      <w:r w:rsidRPr="00400DA2">
        <w:rPr>
          <w:rFonts w:asciiTheme="majorHAnsi" w:hAnsiTheme="majorHAnsi"/>
          <w:sz w:val="24"/>
          <w:szCs w:val="24"/>
        </w:rPr>
        <w:t>The Local Authority will support schools to identify who their vulnerable children are and work in partnership with schools to complete risk assessments which are jointly agreed and use all available resources e.g. school, Health, Social Care, Early Help services to wrap around support where this support is assessed as needed.</w:t>
      </w:r>
    </w:p>
    <w:p w14:paraId="0D90D479" w14:textId="77777777" w:rsidR="004C613A" w:rsidRPr="00400DA2" w:rsidRDefault="00964EBA" w:rsidP="00F6589D">
      <w:pPr>
        <w:jc w:val="both"/>
        <w:rPr>
          <w:rFonts w:asciiTheme="majorHAnsi" w:hAnsiTheme="majorHAnsi"/>
          <w:sz w:val="24"/>
          <w:szCs w:val="24"/>
        </w:rPr>
      </w:pPr>
      <w:r w:rsidRPr="00400DA2">
        <w:rPr>
          <w:rFonts w:asciiTheme="majorHAnsi" w:hAnsiTheme="majorHAnsi"/>
          <w:sz w:val="24"/>
          <w:szCs w:val="24"/>
        </w:rPr>
        <w:t xml:space="preserve">The Local Authority will provide all schools with </w:t>
      </w:r>
      <w:r w:rsidR="004C613A" w:rsidRPr="00400DA2">
        <w:rPr>
          <w:rFonts w:asciiTheme="majorHAnsi" w:hAnsiTheme="majorHAnsi"/>
          <w:sz w:val="24"/>
          <w:szCs w:val="24"/>
        </w:rPr>
        <w:t>regular</w:t>
      </w:r>
      <w:r w:rsidRPr="00400DA2">
        <w:rPr>
          <w:rFonts w:asciiTheme="majorHAnsi" w:hAnsiTheme="majorHAnsi"/>
          <w:sz w:val="24"/>
          <w:szCs w:val="24"/>
        </w:rPr>
        <w:t xml:space="preserve"> updated guidance regarding interim safeguarding arrangements that need to be in place during this emergency period. </w:t>
      </w:r>
    </w:p>
    <w:p w14:paraId="0833F037" w14:textId="77777777" w:rsidR="00964EBA" w:rsidRPr="00400DA2" w:rsidRDefault="00964EBA" w:rsidP="00F6589D">
      <w:pPr>
        <w:jc w:val="both"/>
        <w:rPr>
          <w:rFonts w:asciiTheme="majorHAnsi" w:hAnsiTheme="majorHAnsi"/>
          <w:sz w:val="24"/>
          <w:szCs w:val="24"/>
        </w:rPr>
      </w:pPr>
      <w:r w:rsidRPr="00400DA2">
        <w:rPr>
          <w:rFonts w:asciiTheme="majorHAnsi" w:hAnsiTheme="majorHAnsi"/>
          <w:sz w:val="24"/>
          <w:szCs w:val="24"/>
        </w:rPr>
        <w:t xml:space="preserve">The Local Authority will </w:t>
      </w:r>
      <w:r w:rsidR="004C613A" w:rsidRPr="00400DA2">
        <w:rPr>
          <w:rFonts w:asciiTheme="majorHAnsi" w:hAnsiTheme="majorHAnsi"/>
          <w:sz w:val="24"/>
          <w:szCs w:val="24"/>
        </w:rPr>
        <w:t>provide an example interim Child Protection policy addendum to cover the arrangements required during this period</w:t>
      </w:r>
      <w:r w:rsidR="00DD7927" w:rsidRPr="00400DA2">
        <w:rPr>
          <w:rFonts w:asciiTheme="majorHAnsi" w:hAnsiTheme="majorHAnsi"/>
          <w:sz w:val="24"/>
          <w:szCs w:val="24"/>
        </w:rPr>
        <w:t>.</w:t>
      </w:r>
    </w:p>
    <w:p w14:paraId="4B9321AE" w14:textId="77777777" w:rsidR="00B86C2A" w:rsidRPr="00400DA2" w:rsidRDefault="00311666" w:rsidP="00F6589D">
      <w:pPr>
        <w:jc w:val="both"/>
        <w:rPr>
          <w:rFonts w:asciiTheme="majorHAnsi" w:hAnsiTheme="majorHAnsi"/>
          <w:sz w:val="24"/>
          <w:szCs w:val="24"/>
        </w:rPr>
      </w:pPr>
      <w:r w:rsidRPr="00400DA2">
        <w:rPr>
          <w:rFonts w:asciiTheme="majorHAnsi" w:hAnsiTheme="majorHAnsi"/>
          <w:sz w:val="24"/>
          <w:szCs w:val="24"/>
        </w:rPr>
        <w:lastRenderedPageBreak/>
        <w:t xml:space="preserve">The Local Authority will </w:t>
      </w:r>
      <w:r w:rsidR="00964EBA" w:rsidRPr="00400DA2">
        <w:rPr>
          <w:rFonts w:asciiTheme="majorHAnsi" w:hAnsiTheme="majorHAnsi"/>
          <w:sz w:val="24"/>
          <w:szCs w:val="24"/>
        </w:rPr>
        <w:t>seek assurance from all</w:t>
      </w:r>
      <w:r w:rsidRPr="00400DA2">
        <w:rPr>
          <w:rFonts w:asciiTheme="majorHAnsi" w:hAnsiTheme="majorHAnsi"/>
          <w:sz w:val="24"/>
          <w:szCs w:val="24"/>
        </w:rPr>
        <w:t xml:space="preserve"> schools </w:t>
      </w:r>
      <w:r w:rsidR="00964EBA" w:rsidRPr="00400DA2">
        <w:rPr>
          <w:rFonts w:asciiTheme="majorHAnsi" w:hAnsiTheme="majorHAnsi"/>
          <w:sz w:val="24"/>
          <w:szCs w:val="24"/>
        </w:rPr>
        <w:t xml:space="preserve">that appropriate measures </w:t>
      </w:r>
      <w:r w:rsidRPr="00400DA2">
        <w:rPr>
          <w:rFonts w:asciiTheme="majorHAnsi" w:hAnsiTheme="majorHAnsi"/>
          <w:sz w:val="24"/>
          <w:szCs w:val="24"/>
        </w:rPr>
        <w:t xml:space="preserve">are </w:t>
      </w:r>
      <w:r w:rsidR="00964EBA" w:rsidRPr="00400DA2">
        <w:rPr>
          <w:rFonts w:asciiTheme="majorHAnsi" w:hAnsiTheme="majorHAnsi"/>
          <w:sz w:val="24"/>
          <w:szCs w:val="24"/>
        </w:rPr>
        <w:t>in place to safeguard</w:t>
      </w:r>
      <w:r w:rsidRPr="00400DA2">
        <w:rPr>
          <w:rFonts w:asciiTheme="majorHAnsi" w:hAnsiTheme="majorHAnsi"/>
          <w:sz w:val="24"/>
          <w:szCs w:val="24"/>
        </w:rPr>
        <w:t xml:space="preserve"> their vulnerable children </w:t>
      </w:r>
      <w:r w:rsidR="00964EBA" w:rsidRPr="00400DA2">
        <w:rPr>
          <w:rFonts w:asciiTheme="majorHAnsi" w:hAnsiTheme="majorHAnsi"/>
          <w:sz w:val="24"/>
          <w:szCs w:val="24"/>
        </w:rPr>
        <w:t>based on local and national guidance from</w:t>
      </w:r>
      <w:r w:rsidRPr="00400DA2">
        <w:rPr>
          <w:rFonts w:asciiTheme="majorHAnsi" w:hAnsiTheme="majorHAnsi"/>
          <w:sz w:val="24"/>
          <w:szCs w:val="24"/>
        </w:rPr>
        <w:t xml:space="preserve"> the Department for Education on </w:t>
      </w:r>
      <w:r w:rsidR="00555012" w:rsidRPr="00400DA2">
        <w:rPr>
          <w:rFonts w:asciiTheme="majorHAnsi" w:hAnsiTheme="majorHAnsi"/>
          <w:sz w:val="24"/>
          <w:szCs w:val="24"/>
        </w:rPr>
        <w:t>safeguarding.</w:t>
      </w:r>
    </w:p>
    <w:p w14:paraId="667FF6C9" w14:textId="77777777" w:rsidR="00E6166F" w:rsidRDefault="006757B0" w:rsidP="00F6589D">
      <w:pPr>
        <w:jc w:val="both"/>
        <w:rPr>
          <w:rFonts w:asciiTheme="majorHAnsi" w:hAnsiTheme="majorHAnsi"/>
          <w:sz w:val="24"/>
          <w:szCs w:val="24"/>
        </w:rPr>
      </w:pPr>
      <w:r w:rsidRPr="00400DA2">
        <w:rPr>
          <w:rFonts w:asciiTheme="majorHAnsi" w:hAnsiTheme="majorHAnsi"/>
          <w:sz w:val="24"/>
          <w:szCs w:val="24"/>
        </w:rPr>
        <w:t xml:space="preserve">The Local Authority </w:t>
      </w:r>
      <w:r w:rsidR="00E6166F" w:rsidRPr="00400DA2">
        <w:rPr>
          <w:rFonts w:asciiTheme="majorHAnsi" w:hAnsiTheme="majorHAnsi"/>
          <w:sz w:val="24"/>
          <w:szCs w:val="24"/>
        </w:rPr>
        <w:t xml:space="preserve">will work with Schools to </w:t>
      </w:r>
      <w:r w:rsidRPr="00400DA2">
        <w:rPr>
          <w:rFonts w:asciiTheme="majorHAnsi" w:hAnsiTheme="majorHAnsi"/>
          <w:sz w:val="24"/>
          <w:szCs w:val="24"/>
        </w:rPr>
        <w:t>support</w:t>
      </w:r>
      <w:r w:rsidR="00E6166F" w:rsidRPr="00400DA2">
        <w:rPr>
          <w:rFonts w:asciiTheme="majorHAnsi" w:hAnsiTheme="majorHAnsi"/>
          <w:sz w:val="24"/>
          <w:szCs w:val="24"/>
        </w:rPr>
        <w:t xml:space="preserve"> their safeguarding arrangements e.g. home visits, telephone contact and seek to make the best use of available resource to safeguard our vulnerable children.</w:t>
      </w:r>
    </w:p>
    <w:p w14:paraId="0975F913" w14:textId="25FEB057" w:rsidR="00CB18D6" w:rsidRPr="00400DA2" w:rsidRDefault="00CB18D6" w:rsidP="00F6589D">
      <w:pPr>
        <w:jc w:val="both"/>
        <w:rPr>
          <w:rFonts w:asciiTheme="majorHAnsi" w:hAnsiTheme="majorHAnsi"/>
          <w:sz w:val="24"/>
          <w:szCs w:val="24"/>
        </w:rPr>
      </w:pPr>
      <w:r w:rsidRPr="00CB18D6">
        <w:rPr>
          <w:rFonts w:asciiTheme="majorHAnsi" w:hAnsiTheme="majorHAnsi"/>
          <w:sz w:val="24"/>
          <w:szCs w:val="24"/>
        </w:rPr>
        <w:t>The Local Authority will support schools to be proactive in identifying Hidden Harm and children who are newly at risk of abuse or neglect whilst not attending school.</w:t>
      </w:r>
    </w:p>
    <w:p w14:paraId="562B7068" w14:textId="77777777" w:rsidR="00666A19" w:rsidRPr="00400DA2" w:rsidRDefault="00666A19" w:rsidP="00F6589D">
      <w:pPr>
        <w:pStyle w:val="ListParagraph"/>
        <w:numPr>
          <w:ilvl w:val="0"/>
          <w:numId w:val="6"/>
        </w:numPr>
        <w:jc w:val="both"/>
        <w:rPr>
          <w:rFonts w:asciiTheme="majorHAnsi" w:hAnsiTheme="majorHAnsi"/>
          <w:b/>
          <w:sz w:val="24"/>
          <w:szCs w:val="24"/>
        </w:rPr>
      </w:pPr>
      <w:r w:rsidRPr="00400DA2">
        <w:rPr>
          <w:rFonts w:asciiTheme="majorHAnsi" w:hAnsiTheme="majorHAnsi"/>
          <w:b/>
          <w:sz w:val="24"/>
          <w:szCs w:val="24"/>
        </w:rPr>
        <w:t>Information Sharing</w:t>
      </w:r>
    </w:p>
    <w:p w14:paraId="3CE5C3B6" w14:textId="5591E6EC" w:rsidR="007159B5" w:rsidRDefault="00666A19" w:rsidP="00F6589D">
      <w:pPr>
        <w:jc w:val="both"/>
        <w:rPr>
          <w:rFonts w:asciiTheme="majorHAnsi" w:hAnsiTheme="majorHAnsi"/>
          <w:sz w:val="24"/>
          <w:szCs w:val="24"/>
        </w:rPr>
      </w:pPr>
      <w:r w:rsidRPr="00400DA2">
        <w:rPr>
          <w:rFonts w:asciiTheme="majorHAnsi" w:hAnsiTheme="majorHAnsi"/>
          <w:sz w:val="24"/>
          <w:szCs w:val="24"/>
        </w:rPr>
        <w:t>Information which is key to safeguarding vulnerable children will need to be shared across internal local authority teams and external agencies wh</w:t>
      </w:r>
      <w:r w:rsidR="006757B0" w:rsidRPr="00400DA2">
        <w:rPr>
          <w:rFonts w:asciiTheme="majorHAnsi" w:hAnsiTheme="majorHAnsi"/>
          <w:sz w:val="24"/>
          <w:szCs w:val="24"/>
        </w:rPr>
        <w:t xml:space="preserve">en applicable. This information </w:t>
      </w:r>
      <w:r w:rsidRPr="00400DA2">
        <w:rPr>
          <w:rFonts w:asciiTheme="majorHAnsi" w:hAnsiTheme="majorHAnsi"/>
          <w:sz w:val="24"/>
          <w:szCs w:val="24"/>
        </w:rPr>
        <w:t>includes, but is not limited to, list of school closures, attendance data, RAG rating of vulnerable children</w:t>
      </w:r>
      <w:r w:rsidR="00727C00" w:rsidRPr="00400DA2">
        <w:rPr>
          <w:rFonts w:asciiTheme="majorHAnsi" w:hAnsiTheme="majorHAnsi"/>
          <w:sz w:val="24"/>
          <w:szCs w:val="24"/>
        </w:rPr>
        <w:t>.</w:t>
      </w:r>
    </w:p>
    <w:p w14:paraId="0EF640A4" w14:textId="3B75D7CF" w:rsidR="00F06D72" w:rsidRPr="007159B5" w:rsidRDefault="007159B5" w:rsidP="007159B5">
      <w:pPr>
        <w:spacing w:after="0" w:line="276" w:lineRule="auto"/>
        <w:jc w:val="both"/>
        <w:rPr>
          <w:rFonts w:asciiTheme="majorHAnsi" w:hAnsiTheme="majorHAnsi"/>
          <w:sz w:val="24"/>
          <w:szCs w:val="24"/>
        </w:rPr>
      </w:pPr>
      <w:r>
        <w:rPr>
          <w:rFonts w:asciiTheme="majorHAnsi" w:hAnsiTheme="majorHAnsi"/>
          <w:b/>
          <w:sz w:val="24"/>
          <w:szCs w:val="24"/>
        </w:rPr>
        <w:t>9.</w:t>
      </w:r>
      <w:r w:rsidR="006B7830" w:rsidRPr="007159B5">
        <w:rPr>
          <w:rFonts w:asciiTheme="majorHAnsi" w:hAnsiTheme="majorHAnsi"/>
          <w:b/>
          <w:sz w:val="24"/>
          <w:szCs w:val="24"/>
        </w:rPr>
        <w:t>Role of Educational Psychologists</w:t>
      </w:r>
      <w:r w:rsidR="006B7830" w:rsidRPr="007159B5">
        <w:rPr>
          <w:rFonts w:asciiTheme="majorHAnsi" w:hAnsiTheme="majorHAnsi"/>
          <w:sz w:val="24"/>
          <w:szCs w:val="24"/>
        </w:rPr>
        <w:t xml:space="preserve"> The service are providing a range of useful psychoeducational materials in their support of education staff, parents/carers and young people to cope with the current situation and the impact this may be having on emotional wellbeing. They continue to be available for education settings to contact them directly for advice and support through this period regarding organisational issues or for an individual child, whether for business-as-usual reasons or to support due to the impact of the COVID-19 pandemic. The service will also be part of the LA response to support the planning for education settings, families and young people to return to normality.</w:t>
      </w:r>
    </w:p>
    <w:p w14:paraId="256AFF8C" w14:textId="77777777" w:rsidR="00A64020" w:rsidRPr="007159B5" w:rsidRDefault="00A64020" w:rsidP="007159B5">
      <w:pPr>
        <w:jc w:val="both"/>
        <w:rPr>
          <w:rFonts w:asciiTheme="majorHAnsi" w:hAnsiTheme="majorHAnsi"/>
          <w:b/>
          <w:sz w:val="24"/>
          <w:szCs w:val="24"/>
        </w:rPr>
      </w:pPr>
    </w:p>
    <w:p w14:paraId="181A94C5" w14:textId="5A786DC9" w:rsidR="00666A19" w:rsidRPr="007159B5" w:rsidRDefault="007159B5" w:rsidP="007159B5">
      <w:pPr>
        <w:jc w:val="both"/>
        <w:rPr>
          <w:rFonts w:asciiTheme="majorHAnsi" w:hAnsiTheme="majorHAnsi"/>
          <w:b/>
          <w:sz w:val="24"/>
          <w:szCs w:val="24"/>
        </w:rPr>
      </w:pPr>
      <w:r>
        <w:rPr>
          <w:rFonts w:asciiTheme="majorHAnsi" w:hAnsiTheme="majorHAnsi"/>
          <w:b/>
          <w:sz w:val="24"/>
          <w:szCs w:val="24"/>
        </w:rPr>
        <w:t>10.</w:t>
      </w:r>
      <w:r w:rsidR="00577248" w:rsidRPr="007159B5">
        <w:rPr>
          <w:rFonts w:asciiTheme="majorHAnsi" w:hAnsiTheme="majorHAnsi"/>
          <w:b/>
          <w:sz w:val="24"/>
          <w:szCs w:val="24"/>
        </w:rPr>
        <w:t xml:space="preserve"> </w:t>
      </w:r>
      <w:r w:rsidR="00666A19" w:rsidRPr="007159B5">
        <w:rPr>
          <w:rFonts w:asciiTheme="majorHAnsi" w:hAnsiTheme="majorHAnsi"/>
          <w:b/>
          <w:sz w:val="24"/>
          <w:szCs w:val="24"/>
        </w:rPr>
        <w:t>Communication</w:t>
      </w:r>
    </w:p>
    <w:p w14:paraId="4EC9FE17" w14:textId="77777777" w:rsidR="00577248" w:rsidRPr="00400DA2" w:rsidRDefault="00666A19" w:rsidP="00F6589D">
      <w:pPr>
        <w:spacing w:line="276" w:lineRule="auto"/>
        <w:jc w:val="both"/>
        <w:rPr>
          <w:rFonts w:asciiTheme="majorHAnsi" w:hAnsiTheme="majorHAnsi"/>
          <w:sz w:val="24"/>
          <w:szCs w:val="24"/>
        </w:rPr>
      </w:pPr>
      <w:r w:rsidRPr="00400DA2">
        <w:rPr>
          <w:rFonts w:asciiTheme="majorHAnsi" w:hAnsiTheme="majorHAnsi"/>
          <w:sz w:val="24"/>
          <w:szCs w:val="24"/>
        </w:rPr>
        <w:t xml:space="preserve">Communication </w:t>
      </w:r>
      <w:r w:rsidR="00EC7A44" w:rsidRPr="00400DA2">
        <w:rPr>
          <w:rFonts w:asciiTheme="majorHAnsi" w:hAnsiTheme="majorHAnsi"/>
          <w:sz w:val="24"/>
          <w:szCs w:val="24"/>
        </w:rPr>
        <w:t xml:space="preserve">with schools </w:t>
      </w:r>
      <w:r w:rsidRPr="00400DA2">
        <w:rPr>
          <w:rFonts w:asciiTheme="majorHAnsi" w:hAnsiTheme="majorHAnsi"/>
          <w:sz w:val="24"/>
          <w:szCs w:val="24"/>
        </w:rPr>
        <w:t xml:space="preserve">needs to be coordinated and streamlined to ensure that key messages from agencies are </w:t>
      </w:r>
      <w:r w:rsidR="00577248" w:rsidRPr="00400DA2">
        <w:rPr>
          <w:rFonts w:asciiTheme="majorHAnsi" w:hAnsiTheme="majorHAnsi"/>
          <w:sz w:val="24"/>
          <w:szCs w:val="24"/>
        </w:rPr>
        <w:t>prioritised</w:t>
      </w:r>
      <w:r w:rsidRPr="00400DA2">
        <w:rPr>
          <w:rFonts w:asciiTheme="majorHAnsi" w:hAnsiTheme="majorHAnsi"/>
          <w:sz w:val="24"/>
          <w:szCs w:val="24"/>
        </w:rPr>
        <w:t xml:space="preserve">. All communication to schools should be coordinated </w:t>
      </w:r>
      <w:r w:rsidR="00577248" w:rsidRPr="00400DA2">
        <w:rPr>
          <w:rFonts w:asciiTheme="majorHAnsi" w:hAnsiTheme="majorHAnsi"/>
          <w:sz w:val="24"/>
          <w:szCs w:val="24"/>
        </w:rPr>
        <w:t xml:space="preserve">through the Learning Skills </w:t>
      </w:r>
      <w:r w:rsidR="008B2FCF" w:rsidRPr="00400DA2">
        <w:rPr>
          <w:rFonts w:asciiTheme="majorHAnsi" w:hAnsiTheme="majorHAnsi"/>
          <w:sz w:val="24"/>
          <w:szCs w:val="24"/>
        </w:rPr>
        <w:t>and Education</w:t>
      </w:r>
      <w:r w:rsidR="00577248" w:rsidRPr="00400DA2">
        <w:rPr>
          <w:rFonts w:asciiTheme="majorHAnsi" w:hAnsiTheme="majorHAnsi"/>
          <w:sz w:val="24"/>
          <w:szCs w:val="24"/>
        </w:rPr>
        <w:t xml:space="preserve"> Service</w:t>
      </w:r>
      <w:r w:rsidRPr="00400DA2">
        <w:rPr>
          <w:rFonts w:asciiTheme="majorHAnsi" w:hAnsiTheme="majorHAnsi"/>
          <w:sz w:val="24"/>
          <w:szCs w:val="24"/>
        </w:rPr>
        <w:t xml:space="preserve"> </w:t>
      </w:r>
      <w:r w:rsidR="00F704E5" w:rsidRPr="00400DA2">
        <w:rPr>
          <w:rFonts w:asciiTheme="majorHAnsi" w:hAnsiTheme="majorHAnsi"/>
          <w:sz w:val="24"/>
          <w:szCs w:val="24"/>
        </w:rPr>
        <w:t>within the Local Authority.</w:t>
      </w:r>
      <w:r w:rsidR="00EC7A44" w:rsidRPr="00400DA2">
        <w:rPr>
          <w:rFonts w:asciiTheme="majorHAnsi" w:hAnsiTheme="majorHAnsi"/>
          <w:sz w:val="24"/>
          <w:szCs w:val="24"/>
        </w:rPr>
        <w:t xml:space="preserve"> Pleas</w:t>
      </w:r>
      <w:r w:rsidR="00577248" w:rsidRPr="00400DA2">
        <w:rPr>
          <w:rFonts w:asciiTheme="majorHAnsi" w:hAnsiTheme="majorHAnsi"/>
          <w:sz w:val="24"/>
          <w:szCs w:val="24"/>
        </w:rPr>
        <w:t>e send all information for inclusion in regular updates to all schools in Northamptonshire to:-</w:t>
      </w:r>
      <w:r w:rsidR="00EC7A44" w:rsidRPr="00400DA2">
        <w:rPr>
          <w:rFonts w:asciiTheme="majorHAnsi" w:hAnsiTheme="majorHAnsi"/>
          <w:sz w:val="24"/>
          <w:szCs w:val="24"/>
        </w:rPr>
        <w:t xml:space="preserve"> </w:t>
      </w:r>
    </w:p>
    <w:p w14:paraId="6240F4F4" w14:textId="7380DDD3" w:rsidR="00D97E7B" w:rsidRPr="00400DA2" w:rsidRDefault="00874BB0" w:rsidP="00F6589D">
      <w:pPr>
        <w:jc w:val="both"/>
        <w:rPr>
          <w:rFonts w:asciiTheme="majorHAnsi" w:hAnsiTheme="majorHAnsi"/>
          <w:sz w:val="24"/>
          <w:szCs w:val="24"/>
        </w:rPr>
      </w:pPr>
      <w:hyperlink r:id="rId11" w:history="1">
        <w:r w:rsidR="00577248" w:rsidRPr="00400DA2">
          <w:rPr>
            <w:rStyle w:val="Hyperlink"/>
            <w:rFonts w:asciiTheme="majorHAnsi" w:hAnsiTheme="majorHAnsi"/>
            <w:sz w:val="24"/>
            <w:szCs w:val="24"/>
          </w:rPr>
          <w:t>LSE-admin@childrenfirstnorthamptonshire.co.uk</w:t>
        </w:r>
      </w:hyperlink>
    </w:p>
    <w:p w14:paraId="773A331F" w14:textId="31CAD606" w:rsidR="004F56C1" w:rsidRPr="00400DA2" w:rsidRDefault="004F56C1" w:rsidP="00F6589D">
      <w:pPr>
        <w:jc w:val="both"/>
        <w:rPr>
          <w:rFonts w:asciiTheme="majorHAnsi" w:hAnsiTheme="majorHAnsi"/>
          <w:sz w:val="24"/>
          <w:szCs w:val="24"/>
        </w:rPr>
      </w:pPr>
    </w:p>
    <w:sectPr w:rsidR="004F56C1" w:rsidRPr="00400DA2" w:rsidSect="00842D53">
      <w:headerReference w:type="even" r:id="rId12"/>
      <w:headerReference w:type="default" r:id="rId13"/>
      <w:footerReference w:type="default" r:id="rId14"/>
      <w:headerReference w:type="first" r:id="rId15"/>
      <w:pgSz w:w="11906" w:h="16838"/>
      <w:pgMar w:top="1440" w:right="1440" w:bottom="1440" w:left="1440" w:header="708"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0970C" w14:textId="77777777" w:rsidR="00740E62" w:rsidRDefault="00740E62" w:rsidP="008D3585">
      <w:pPr>
        <w:spacing w:after="0" w:line="240" w:lineRule="auto"/>
      </w:pPr>
      <w:r>
        <w:separator/>
      </w:r>
    </w:p>
  </w:endnote>
  <w:endnote w:type="continuationSeparator" w:id="0">
    <w:p w14:paraId="50C3161A" w14:textId="77777777" w:rsidR="00740E62" w:rsidRDefault="00740E62" w:rsidP="008D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74002"/>
      <w:docPartObj>
        <w:docPartGallery w:val="Page Numbers (Bottom of Page)"/>
        <w:docPartUnique/>
      </w:docPartObj>
    </w:sdtPr>
    <w:sdtEndPr>
      <w:rPr>
        <w:noProof/>
      </w:rPr>
    </w:sdtEndPr>
    <w:sdtContent>
      <w:p w14:paraId="4ABB7F4A" w14:textId="77777777" w:rsidR="008D3585" w:rsidRDefault="008D3585">
        <w:pPr>
          <w:pStyle w:val="Footer"/>
          <w:jc w:val="right"/>
        </w:pPr>
        <w:r>
          <w:fldChar w:fldCharType="begin"/>
        </w:r>
        <w:r>
          <w:instrText xml:space="preserve"> PAGE   \* MERGEFORMAT </w:instrText>
        </w:r>
        <w:r>
          <w:fldChar w:fldCharType="separate"/>
        </w:r>
        <w:r w:rsidR="00874BB0">
          <w:rPr>
            <w:noProof/>
          </w:rPr>
          <w:t>3</w:t>
        </w:r>
        <w:r>
          <w:rPr>
            <w:noProof/>
          </w:rPr>
          <w:fldChar w:fldCharType="end"/>
        </w:r>
      </w:p>
    </w:sdtContent>
  </w:sdt>
  <w:p w14:paraId="160F1D04" w14:textId="1667E8B9" w:rsidR="008D3585" w:rsidRDefault="00400DA2">
    <w:pPr>
      <w:pStyle w:val="Footer"/>
    </w:pPr>
    <w:r>
      <w:t>20</w:t>
    </w:r>
    <w:r w:rsidR="008D3585">
      <w:t>/04/2020</w:t>
    </w:r>
    <w:r w:rsidR="00842D53">
      <w:rPr>
        <w:noProof/>
        <w:lang w:eastAsia="en-GB"/>
      </w:rPr>
      <w:drawing>
        <wp:inline distT="0" distB="0" distL="0" distR="0" wp14:anchorId="2B57C89E" wp14:editId="61B80CD8">
          <wp:extent cx="3933825" cy="542925"/>
          <wp:effectExtent l="0" t="0" r="9525" b="9525"/>
          <wp:docPr id="14" name="Picture 14" descr="https://staff-intranet.northamptonshire.gov.uk/childrens-services/Documents/CFN%20NCC%20joint%20logo%20banner%20with%20clearspace.png"/>
          <wp:cNvGraphicFramePr/>
          <a:graphic xmlns:a="http://schemas.openxmlformats.org/drawingml/2006/main">
            <a:graphicData uri="http://schemas.openxmlformats.org/drawingml/2006/picture">
              <pic:pic xmlns:pic="http://schemas.openxmlformats.org/drawingml/2006/picture">
                <pic:nvPicPr>
                  <pic:cNvPr id="1" name="Picture 1" descr="https://staff-intranet.northamptonshire.gov.uk/childrens-services/Documents/CFN%20NCC%20joint%20logo%20banner%20with%20clearspac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338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8AA0D" w14:textId="77777777" w:rsidR="00740E62" w:rsidRDefault="00740E62" w:rsidP="008D3585">
      <w:pPr>
        <w:spacing w:after="0" w:line="240" w:lineRule="auto"/>
      </w:pPr>
      <w:r>
        <w:separator/>
      </w:r>
    </w:p>
  </w:footnote>
  <w:footnote w:type="continuationSeparator" w:id="0">
    <w:p w14:paraId="0DAF5A4E" w14:textId="77777777" w:rsidR="00740E62" w:rsidRDefault="00740E62" w:rsidP="008D3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1738" w14:textId="04DE81B3" w:rsidR="00C33478" w:rsidRDefault="00C33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D32C" w14:textId="67225809" w:rsidR="00C33478" w:rsidRDefault="00842D53">
    <w:pPr>
      <w:pStyle w:val="Header"/>
    </w:pPr>
    <w:r>
      <w:rPr>
        <w:noProof/>
        <w:lang w:eastAsia="en-GB"/>
      </w:rPr>
      <w:drawing>
        <wp:inline distT="0" distB="0" distL="0" distR="0" wp14:anchorId="20F7D9D7" wp14:editId="5F6CDD80">
          <wp:extent cx="5278120" cy="627380"/>
          <wp:effectExtent l="0" t="0" r="0" b="127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6273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E893" w14:textId="40D34A84" w:rsidR="00C33478" w:rsidRDefault="00C33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123E"/>
    <w:multiLevelType w:val="hybridMultilevel"/>
    <w:tmpl w:val="B2108FBE"/>
    <w:lvl w:ilvl="0" w:tplc="F89AE93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10861"/>
    <w:multiLevelType w:val="hybridMultilevel"/>
    <w:tmpl w:val="69D46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FE303E"/>
    <w:multiLevelType w:val="hybridMultilevel"/>
    <w:tmpl w:val="6B10B236"/>
    <w:lvl w:ilvl="0" w:tplc="CEB0C0D6">
      <w:start w:val="9"/>
      <w:numFmt w:val="decimal"/>
      <w:lvlText w:val="%1."/>
      <w:lvlJc w:val="left"/>
      <w:pPr>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2E0CA8"/>
    <w:multiLevelType w:val="hybridMultilevel"/>
    <w:tmpl w:val="F4480EE6"/>
    <w:lvl w:ilvl="0" w:tplc="A08EFA2A">
      <w:start w:val="1"/>
      <w:numFmt w:val="bullet"/>
      <w:lvlText w:val=""/>
      <w:lvlJc w:val="left"/>
      <w:pPr>
        <w:ind w:left="720" w:hanging="360"/>
      </w:pPr>
      <w:rPr>
        <w:rFonts w:ascii="Symbol" w:hAnsi="Symbol" w:hint="default"/>
        <w:sz w:val="22"/>
        <w:szCs w:val="22"/>
      </w:rPr>
    </w:lvl>
    <w:lvl w:ilvl="1" w:tplc="EA6249F0">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F6E44"/>
    <w:multiLevelType w:val="hybridMultilevel"/>
    <w:tmpl w:val="D46A87C6"/>
    <w:lvl w:ilvl="0" w:tplc="A08EFA2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35F39"/>
    <w:multiLevelType w:val="hybridMultilevel"/>
    <w:tmpl w:val="8B500ED8"/>
    <w:lvl w:ilvl="0" w:tplc="A08EFA2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15ACA"/>
    <w:multiLevelType w:val="hybridMultilevel"/>
    <w:tmpl w:val="659E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56278"/>
    <w:multiLevelType w:val="hybridMultilevel"/>
    <w:tmpl w:val="ECF06148"/>
    <w:lvl w:ilvl="0" w:tplc="B5F401A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155A6A"/>
    <w:multiLevelType w:val="hybridMultilevel"/>
    <w:tmpl w:val="A91AD86C"/>
    <w:lvl w:ilvl="0" w:tplc="A08EFA2A">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9"/>
  </w:num>
  <w:num w:numId="8">
    <w:abstractNumId w:val="1"/>
  </w:num>
  <w:num w:numId="9">
    <w:abstractNumId w:val="8"/>
  </w:num>
  <w:num w:numId="10">
    <w:abstractNumId w:val="2"/>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2A"/>
    <w:rsid w:val="00006661"/>
    <w:rsid w:val="00015B3F"/>
    <w:rsid w:val="00015D24"/>
    <w:rsid w:val="00025F31"/>
    <w:rsid w:val="0007149A"/>
    <w:rsid w:val="0008194B"/>
    <w:rsid w:val="00095279"/>
    <w:rsid w:val="00107C3C"/>
    <w:rsid w:val="001B34E8"/>
    <w:rsid w:val="001C7163"/>
    <w:rsid w:val="001D512D"/>
    <w:rsid w:val="001F6EA8"/>
    <w:rsid w:val="002228BA"/>
    <w:rsid w:val="002665CD"/>
    <w:rsid w:val="0029700F"/>
    <w:rsid w:val="002B3520"/>
    <w:rsid w:val="0030510F"/>
    <w:rsid w:val="00311666"/>
    <w:rsid w:val="00362931"/>
    <w:rsid w:val="0036335E"/>
    <w:rsid w:val="00391E30"/>
    <w:rsid w:val="00395CCD"/>
    <w:rsid w:val="003976DB"/>
    <w:rsid w:val="00400043"/>
    <w:rsid w:val="00400DA2"/>
    <w:rsid w:val="00414284"/>
    <w:rsid w:val="00453514"/>
    <w:rsid w:val="00482327"/>
    <w:rsid w:val="004A35AB"/>
    <w:rsid w:val="004C322D"/>
    <w:rsid w:val="004C613A"/>
    <w:rsid w:val="004F56C1"/>
    <w:rsid w:val="005320D2"/>
    <w:rsid w:val="0053582A"/>
    <w:rsid w:val="00555012"/>
    <w:rsid w:val="00566188"/>
    <w:rsid w:val="00577248"/>
    <w:rsid w:val="005A455B"/>
    <w:rsid w:val="005D50F4"/>
    <w:rsid w:val="0062547E"/>
    <w:rsid w:val="00666A19"/>
    <w:rsid w:val="006757B0"/>
    <w:rsid w:val="006A46AB"/>
    <w:rsid w:val="006B7830"/>
    <w:rsid w:val="007159B5"/>
    <w:rsid w:val="00727C00"/>
    <w:rsid w:val="00740E62"/>
    <w:rsid w:val="007569BC"/>
    <w:rsid w:val="0077300A"/>
    <w:rsid w:val="0077348D"/>
    <w:rsid w:val="0077550D"/>
    <w:rsid w:val="007C741C"/>
    <w:rsid w:val="007C7F32"/>
    <w:rsid w:val="007E1010"/>
    <w:rsid w:val="007F3BF0"/>
    <w:rsid w:val="007F74CA"/>
    <w:rsid w:val="00842D53"/>
    <w:rsid w:val="00847C6F"/>
    <w:rsid w:val="008605FE"/>
    <w:rsid w:val="00874BB0"/>
    <w:rsid w:val="008B2FCF"/>
    <w:rsid w:val="008D3585"/>
    <w:rsid w:val="00964EBA"/>
    <w:rsid w:val="009B29C3"/>
    <w:rsid w:val="009B3C00"/>
    <w:rsid w:val="009C4651"/>
    <w:rsid w:val="009E2CEA"/>
    <w:rsid w:val="00A468BD"/>
    <w:rsid w:val="00A64020"/>
    <w:rsid w:val="00A65459"/>
    <w:rsid w:val="00A65872"/>
    <w:rsid w:val="00AB24FB"/>
    <w:rsid w:val="00B36FE3"/>
    <w:rsid w:val="00B70E36"/>
    <w:rsid w:val="00B84340"/>
    <w:rsid w:val="00B86B56"/>
    <w:rsid w:val="00B86C2A"/>
    <w:rsid w:val="00BB0499"/>
    <w:rsid w:val="00BB7D05"/>
    <w:rsid w:val="00BB7D2B"/>
    <w:rsid w:val="00BC1CBE"/>
    <w:rsid w:val="00BD04DD"/>
    <w:rsid w:val="00BD343C"/>
    <w:rsid w:val="00BE4C39"/>
    <w:rsid w:val="00C33478"/>
    <w:rsid w:val="00C439DA"/>
    <w:rsid w:val="00C80E8C"/>
    <w:rsid w:val="00C82D5D"/>
    <w:rsid w:val="00CB18D6"/>
    <w:rsid w:val="00CD77CB"/>
    <w:rsid w:val="00D33CC8"/>
    <w:rsid w:val="00D44FCD"/>
    <w:rsid w:val="00D463BA"/>
    <w:rsid w:val="00D46F39"/>
    <w:rsid w:val="00D6199E"/>
    <w:rsid w:val="00D95C31"/>
    <w:rsid w:val="00D97E7B"/>
    <w:rsid w:val="00DA6A09"/>
    <w:rsid w:val="00DB6E0F"/>
    <w:rsid w:val="00DD35F5"/>
    <w:rsid w:val="00DD7927"/>
    <w:rsid w:val="00DE3207"/>
    <w:rsid w:val="00DF2634"/>
    <w:rsid w:val="00E0224F"/>
    <w:rsid w:val="00E17B60"/>
    <w:rsid w:val="00E6166F"/>
    <w:rsid w:val="00E66EBC"/>
    <w:rsid w:val="00E86B5F"/>
    <w:rsid w:val="00E92211"/>
    <w:rsid w:val="00E92E52"/>
    <w:rsid w:val="00E95CDB"/>
    <w:rsid w:val="00E96D7D"/>
    <w:rsid w:val="00EA238E"/>
    <w:rsid w:val="00EB27DB"/>
    <w:rsid w:val="00EC7A44"/>
    <w:rsid w:val="00ED6CCF"/>
    <w:rsid w:val="00EF472C"/>
    <w:rsid w:val="00F06D72"/>
    <w:rsid w:val="00F12680"/>
    <w:rsid w:val="00F46B51"/>
    <w:rsid w:val="00F600F3"/>
    <w:rsid w:val="00F6589D"/>
    <w:rsid w:val="00F704E5"/>
    <w:rsid w:val="00F77594"/>
    <w:rsid w:val="00F8326D"/>
    <w:rsid w:val="00F86DA8"/>
    <w:rsid w:val="00FA7696"/>
    <w:rsid w:val="00FE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5AD8F6"/>
  <w15:chartTrackingRefBased/>
  <w15:docId w15:val="{5619A341-DD01-46D4-ACB6-A24A140B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585"/>
  </w:style>
  <w:style w:type="paragraph" w:styleId="Footer">
    <w:name w:val="footer"/>
    <w:basedOn w:val="Normal"/>
    <w:link w:val="FooterChar"/>
    <w:uiPriority w:val="99"/>
    <w:unhideWhenUsed/>
    <w:rsid w:val="008D3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585"/>
  </w:style>
  <w:style w:type="character" w:styleId="Hyperlink">
    <w:name w:val="Hyperlink"/>
    <w:basedOn w:val="DefaultParagraphFont"/>
    <w:uiPriority w:val="99"/>
    <w:unhideWhenUsed/>
    <w:rsid w:val="00D463BA"/>
    <w:rPr>
      <w:color w:val="0563C1" w:themeColor="hyperlink"/>
      <w:u w:val="single"/>
    </w:rPr>
  </w:style>
  <w:style w:type="character" w:styleId="CommentReference">
    <w:name w:val="annotation reference"/>
    <w:basedOn w:val="DefaultParagraphFont"/>
    <w:uiPriority w:val="99"/>
    <w:semiHidden/>
    <w:unhideWhenUsed/>
    <w:rsid w:val="0036335E"/>
    <w:rPr>
      <w:sz w:val="16"/>
      <w:szCs w:val="16"/>
    </w:rPr>
  </w:style>
  <w:style w:type="paragraph" w:styleId="CommentText">
    <w:name w:val="annotation text"/>
    <w:basedOn w:val="Normal"/>
    <w:link w:val="CommentTextChar"/>
    <w:uiPriority w:val="99"/>
    <w:semiHidden/>
    <w:unhideWhenUsed/>
    <w:rsid w:val="0036335E"/>
    <w:pPr>
      <w:spacing w:line="240" w:lineRule="auto"/>
    </w:pPr>
    <w:rPr>
      <w:sz w:val="20"/>
      <w:szCs w:val="20"/>
    </w:rPr>
  </w:style>
  <w:style w:type="character" w:customStyle="1" w:styleId="CommentTextChar">
    <w:name w:val="Comment Text Char"/>
    <w:basedOn w:val="DefaultParagraphFont"/>
    <w:link w:val="CommentText"/>
    <w:uiPriority w:val="99"/>
    <w:semiHidden/>
    <w:rsid w:val="0036335E"/>
    <w:rPr>
      <w:sz w:val="20"/>
      <w:szCs w:val="20"/>
    </w:rPr>
  </w:style>
  <w:style w:type="paragraph" w:styleId="CommentSubject">
    <w:name w:val="annotation subject"/>
    <w:basedOn w:val="CommentText"/>
    <w:next w:val="CommentText"/>
    <w:link w:val="CommentSubjectChar"/>
    <w:uiPriority w:val="99"/>
    <w:semiHidden/>
    <w:unhideWhenUsed/>
    <w:rsid w:val="0036335E"/>
    <w:rPr>
      <w:b/>
      <w:bCs/>
    </w:rPr>
  </w:style>
  <w:style w:type="character" w:customStyle="1" w:styleId="CommentSubjectChar">
    <w:name w:val="Comment Subject Char"/>
    <w:basedOn w:val="CommentTextChar"/>
    <w:link w:val="CommentSubject"/>
    <w:uiPriority w:val="99"/>
    <w:semiHidden/>
    <w:rsid w:val="0036335E"/>
    <w:rPr>
      <w:b/>
      <w:bCs/>
      <w:sz w:val="20"/>
      <w:szCs w:val="20"/>
    </w:rPr>
  </w:style>
  <w:style w:type="paragraph" w:styleId="BalloonText">
    <w:name w:val="Balloon Text"/>
    <w:basedOn w:val="Normal"/>
    <w:link w:val="BalloonTextChar"/>
    <w:uiPriority w:val="99"/>
    <w:semiHidden/>
    <w:unhideWhenUsed/>
    <w:rsid w:val="0036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5E"/>
    <w:rPr>
      <w:rFonts w:ascii="Segoe UI" w:hAnsi="Segoe UI" w:cs="Segoe UI"/>
      <w:sz w:val="18"/>
      <w:szCs w:val="18"/>
    </w:rPr>
  </w:style>
  <w:style w:type="paragraph" w:styleId="ListParagraph">
    <w:name w:val="List Paragraph"/>
    <w:basedOn w:val="Normal"/>
    <w:uiPriority w:val="34"/>
    <w:qFormat/>
    <w:rsid w:val="004F56C1"/>
    <w:pPr>
      <w:ind w:left="720"/>
      <w:contextualSpacing/>
    </w:pPr>
  </w:style>
  <w:style w:type="paragraph" w:styleId="NoSpacing">
    <w:name w:val="No Spacing"/>
    <w:uiPriority w:val="1"/>
    <w:qFormat/>
    <w:rsid w:val="004A35AB"/>
    <w:pPr>
      <w:spacing w:after="0" w:line="240" w:lineRule="auto"/>
    </w:pPr>
    <w:rPr>
      <w:rFonts w:eastAsiaTheme="minorEastAsia"/>
      <w:lang w:eastAsia="en-GB"/>
    </w:rPr>
  </w:style>
  <w:style w:type="table" w:styleId="TableGrid">
    <w:name w:val="Table Grid"/>
    <w:basedOn w:val="TableNormal"/>
    <w:uiPriority w:val="39"/>
    <w:rsid w:val="00B84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9221">
      <w:bodyDiv w:val="1"/>
      <w:marLeft w:val="0"/>
      <w:marRight w:val="0"/>
      <w:marTop w:val="0"/>
      <w:marBottom w:val="0"/>
      <w:divBdr>
        <w:top w:val="none" w:sz="0" w:space="0" w:color="auto"/>
        <w:left w:val="none" w:sz="0" w:space="0" w:color="auto"/>
        <w:bottom w:val="none" w:sz="0" w:space="0" w:color="auto"/>
        <w:right w:val="none" w:sz="0" w:space="0" w:color="auto"/>
      </w:divBdr>
    </w:div>
    <w:div w:id="580142807">
      <w:bodyDiv w:val="1"/>
      <w:marLeft w:val="0"/>
      <w:marRight w:val="0"/>
      <w:marTop w:val="0"/>
      <w:marBottom w:val="0"/>
      <w:divBdr>
        <w:top w:val="none" w:sz="0" w:space="0" w:color="auto"/>
        <w:left w:val="none" w:sz="0" w:space="0" w:color="auto"/>
        <w:bottom w:val="none" w:sz="0" w:space="0" w:color="auto"/>
        <w:right w:val="none" w:sz="0" w:space="0" w:color="auto"/>
      </w:divBdr>
    </w:div>
    <w:div w:id="16050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E-admin@childrenfirstnorthamptonshire.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C39490FCEFF458A642BA314ECC543" ma:contentTypeVersion="1" ma:contentTypeDescription="Create a new document." ma:contentTypeScope="" ma:versionID="ce262c630e608e137cff946b30e1d3cf">
  <xsd:schema xmlns:xsd="http://www.w3.org/2001/XMLSchema" xmlns:p="http://schemas.microsoft.com/office/2006/metadata/properties" xmlns:ns3="e120ceaa-eee8-4aa3-b27a-39de2a81c7dd" xmlns:ns4="eb608e9a-a9a5-4569-8a92-a620d530ab00" targetNamespace="http://schemas.microsoft.com/office/2006/metadata/properties" ma:root="true" ma:fieldsID="f26f91838e269b0110c56ae22cbdfb33" ns3:_="" ns4:_="">
    <xsd:import namespace="e120ceaa-eee8-4aa3-b27a-39de2a81c7dd"/>
    <xsd:import namespace="eb608e9a-a9a5-4569-8a92-a620d530ab00"/>
    <xsd:element name="properties">
      <xsd:complexType>
        <xsd:sequence>
          <xsd:element name="documentManagement">
            <xsd:complexType>
              <xsd:all>
                <xsd:element ref="ns3:Retention" minOccurs="0"/>
                <xsd:element ref="ns3:Status"/>
                <xsd:element ref="ns4:Doc_x0020_type" minOccurs="0"/>
              </xsd:all>
            </xsd:complexType>
          </xsd:element>
        </xsd:sequence>
      </xsd:complexType>
    </xsd:element>
  </xsd:schema>
  <xsd:schema xmlns:xsd="http://www.w3.org/2001/XMLSchema" xmlns:dms="http://schemas.microsoft.com/office/2006/documentManagement/types" targetNamespace="e120ceaa-eee8-4aa3-b27a-39de2a81c7dd" elementFormDefault="qualified">
    <xsd:import namespace="http://schemas.microsoft.com/office/2006/documentManagement/types"/>
    <xsd:element name="Retention" ma:index="9" nillable="true" ma:displayName="Retention" ma:description="Please identify the period your document should be retained for.&#10;"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0"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xsd="http://www.w3.org/2001/XMLSchema" xmlns:dms="http://schemas.microsoft.com/office/2006/documentManagement/types" targetNamespace="eb608e9a-a9a5-4569-8a92-a620d530ab00" elementFormDefault="qualified">
    <xsd:import namespace="http://schemas.microsoft.com/office/2006/documentManagement/types"/>
    <xsd:element name="Doc_x0020_type" ma:index="11" nillable="true" ma:displayName="Doc type" ma:format="Dropdown" ma:internalName="Doc_x0020_type">
      <xsd:simpleType>
        <xsd:restriction base="dms:Choice">
          <xsd:enumeration value="CELL updates"/>
          <xsd:enumeration value="Correspondence"/>
          <xsd:enumeration value="DFE"/>
          <xsd:enumeration value="Government Guidance"/>
          <xsd:enumeration value="Head Teachers Briefings"/>
          <xsd:enumeration value="Meeting Minutes"/>
          <xsd:enumeration value="Spreadsheets and Data"/>
          <xsd:enumeration value="Staffing Monitoring"/>
          <xsd:enumeration value="Vulnerable Learners Strateg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tention xmlns="e120ceaa-eee8-4aa3-b27a-39de2a81c7dd" xsi:nil="true"/>
    <Status xmlns="e120ceaa-eee8-4aa3-b27a-39de2a81c7dd">Unclassified</Status>
    <Doc_x0020_type xmlns="eb608e9a-a9a5-4569-8a92-a620d530ab00">Vulnerable Learners Strategy Documents</Doc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75FC1-3319-4608-9045-4AD1FF859F28}">
  <ds:schemaRefs>
    <ds:schemaRef ds:uri="http://schemas.microsoft.com/sharepoint/v3/contenttype/forms"/>
  </ds:schemaRefs>
</ds:datastoreItem>
</file>

<file path=customXml/itemProps2.xml><?xml version="1.0" encoding="utf-8"?>
<ds:datastoreItem xmlns:ds="http://schemas.openxmlformats.org/officeDocument/2006/customXml" ds:itemID="{06C6C144-ECFC-4BBB-AC00-B7D57461A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0ceaa-eee8-4aa3-b27a-39de2a81c7dd"/>
    <ds:schemaRef ds:uri="eb608e9a-a9a5-4569-8a92-a620d530ab0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9630A7-19A6-44E9-B530-DE3E59D12348}">
  <ds:schemaRefs>
    <ds:schemaRef ds:uri="http://schemas.microsoft.com/office/2006/metadata/properties"/>
    <ds:schemaRef ds:uri="eb608e9a-a9a5-4569-8a92-a620d530ab00"/>
    <ds:schemaRef ds:uri="http://purl.org/dc/elements/1.1/"/>
    <ds:schemaRef ds:uri="http://schemas.microsoft.com/office/2006/documentManagement/types"/>
    <ds:schemaRef ds:uri="http://purl.org/dc/terms/"/>
    <ds:schemaRef ds:uri="http://schemas.openxmlformats.org/package/2006/metadata/core-properties"/>
    <ds:schemaRef ds:uri="e120ceaa-eee8-4aa3-b27a-39de2a81c7dd"/>
    <ds:schemaRef ds:uri="http://www.w3.org/XML/1998/namespace"/>
    <ds:schemaRef ds:uri="http://purl.org/dc/dcmitype/"/>
  </ds:schemaRefs>
</ds:datastoreItem>
</file>

<file path=customXml/itemProps4.xml><?xml version="1.0" encoding="utf-8"?>
<ds:datastoreItem xmlns:ds="http://schemas.openxmlformats.org/officeDocument/2006/customXml" ds:itemID="{FE2A996D-4E4F-40ED-B54D-7C32FE95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90178F85</Template>
  <TotalTime>0</TotalTime>
  <Pages>4</Pages>
  <Words>1454</Words>
  <Characters>8291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CFranks</dc:creator>
  <cp:keywords/>
  <dc:description/>
  <cp:lastModifiedBy>caneale</cp:lastModifiedBy>
  <cp:revision>2</cp:revision>
  <cp:lastPrinted>2020-04-04T10:40:00Z</cp:lastPrinted>
  <dcterms:created xsi:type="dcterms:W3CDTF">2020-04-23T16:49:00Z</dcterms:created>
  <dcterms:modified xsi:type="dcterms:W3CDTF">2020-04-23T16:49:00Z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0x010100770C39490FCEFF458A642BA314ECC543</vt:lpwstr>
  </property>
</Properties>
</file>