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D52D34" w:rsidRDefault="00D52D34">
      <w:pPr>
        <w:rPr>
          <w:rFonts w:ascii="Arial" w:hAnsi="Arial" w:cs="Arial"/>
        </w:rPr>
      </w:pPr>
    </w:p>
    <w:p w:rsidR="00D52D34" w:rsidRDefault="00D52D34">
      <w:pPr>
        <w:rPr>
          <w:rFonts w:ascii="Arial" w:hAnsi="Arial" w:cs="Arial"/>
        </w:rPr>
      </w:pPr>
    </w:p>
    <w:p w:rsidR="00162E57" w:rsidRPr="00D52D34" w:rsidRDefault="00162E57" w:rsidP="00C176C2">
      <w:pPr>
        <w:jc w:val="center"/>
        <w:rPr>
          <w:rFonts w:ascii="Arial" w:hAnsi="Arial" w:cs="Arial"/>
          <w:b/>
          <w:sz w:val="72"/>
          <w:szCs w:val="72"/>
        </w:rPr>
      </w:pPr>
      <w:r w:rsidRPr="00D52D34">
        <w:rPr>
          <w:rFonts w:ascii="Arial" w:hAnsi="Arial" w:cs="Arial"/>
          <w:b/>
          <w:sz w:val="72"/>
          <w:szCs w:val="72"/>
        </w:rPr>
        <w:t>Early Permanence</w:t>
      </w:r>
      <w:r w:rsidR="00D52D34" w:rsidRPr="00D52D34">
        <w:rPr>
          <w:rFonts w:ascii="Arial" w:hAnsi="Arial" w:cs="Arial"/>
          <w:b/>
          <w:sz w:val="72"/>
          <w:szCs w:val="72"/>
        </w:rPr>
        <w:t xml:space="preserve"> Practice Guidance </w:t>
      </w:r>
      <w:r w:rsidRPr="00D52D34">
        <w:rPr>
          <w:rFonts w:ascii="Arial" w:hAnsi="Arial" w:cs="Arial"/>
          <w:b/>
          <w:sz w:val="72"/>
          <w:szCs w:val="72"/>
        </w:rPr>
        <w:t>for social workers and their managers</w:t>
      </w: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162E57" w:rsidRDefault="00162E57">
      <w:pPr>
        <w:rPr>
          <w:rFonts w:ascii="Arial" w:hAnsi="Arial" w:cs="Arial"/>
        </w:rPr>
      </w:pPr>
    </w:p>
    <w:p w:rsidR="00D52D34" w:rsidRDefault="00D52D34">
      <w:pPr>
        <w:rPr>
          <w:rFonts w:ascii="Arial" w:hAnsi="Arial" w:cs="Arial"/>
        </w:rPr>
      </w:pPr>
    </w:p>
    <w:p w:rsidR="00D52D34" w:rsidRDefault="00D52D34">
      <w:pPr>
        <w:rPr>
          <w:rFonts w:ascii="Arial" w:hAnsi="Arial" w:cs="Arial"/>
        </w:rPr>
      </w:pPr>
    </w:p>
    <w:p w:rsidR="00FD5A72" w:rsidRPr="00E408CE" w:rsidRDefault="00162E57">
      <w:pPr>
        <w:rPr>
          <w:rFonts w:ascii="Arial" w:hAnsi="Arial" w:cs="Arial"/>
        </w:rPr>
      </w:pPr>
      <w:r>
        <w:rPr>
          <w:rFonts w:ascii="Arial" w:hAnsi="Arial" w:cs="Arial"/>
        </w:rPr>
        <w:t>Introduction</w:t>
      </w:r>
    </w:p>
    <w:p w:rsidR="00E408CE" w:rsidRDefault="00E408CE" w:rsidP="00162E5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All children need stability and permanence in order to thrive.  As a result of social care intervention, the very best option for permanence for any child is with their birth family.  If this is not possible due to safeguarding concerns, early assessment and planning will ensure that permanence is achieved for a child as soon as possible.  Focussing on permanence should begin during the child and family assessment, and should continue throughout the child’s journey.</w:t>
      </w:r>
    </w:p>
    <w:p w:rsidR="00D52D34" w:rsidRDefault="00162E57" w:rsidP="00162E5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This </w:t>
      </w:r>
      <w:r w:rsidR="00D52D34">
        <w:rPr>
          <w:rFonts w:ascii="Arial" w:eastAsia="Times New Roman" w:hAnsi="Arial" w:cs="Arial"/>
          <w:color w:val="5A5B5B"/>
          <w:sz w:val="18"/>
          <w:szCs w:val="18"/>
          <w:lang w:eastAsia="en-GB"/>
        </w:rPr>
        <w:t>Practice Guidance</w:t>
      </w:r>
      <w:r>
        <w:rPr>
          <w:rFonts w:ascii="Arial" w:eastAsia="Times New Roman" w:hAnsi="Arial" w:cs="Arial"/>
          <w:color w:val="5A5B5B"/>
          <w:sz w:val="18"/>
          <w:szCs w:val="18"/>
          <w:lang w:eastAsia="en-GB"/>
        </w:rPr>
        <w:t xml:space="preserve"> sets out our approach to assessing and planning fo</w:t>
      </w:r>
      <w:r w:rsidR="00D52D34">
        <w:rPr>
          <w:rFonts w:ascii="Arial" w:eastAsia="Times New Roman" w:hAnsi="Arial" w:cs="Arial"/>
          <w:color w:val="5A5B5B"/>
          <w:sz w:val="18"/>
          <w:szCs w:val="18"/>
          <w:lang w:eastAsia="en-GB"/>
        </w:rPr>
        <w:t>r permanence in Herefordshire.</w:t>
      </w:r>
      <w:r w:rsidR="00D52D34">
        <w:rPr>
          <w:rFonts w:ascii="Arial" w:eastAsia="Times New Roman" w:hAnsi="Arial" w:cs="Arial"/>
          <w:color w:val="5A5B5B"/>
          <w:sz w:val="18"/>
          <w:szCs w:val="18"/>
          <w:lang w:eastAsia="en-GB"/>
        </w:rPr>
        <w:tab/>
      </w:r>
    </w:p>
    <w:p w:rsidR="00E408CE" w:rsidRPr="00F027E8" w:rsidRDefault="00E408CE" w:rsidP="00162E5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F027E8">
        <w:rPr>
          <w:rFonts w:ascii="Arial" w:eastAsia="Times New Roman" w:hAnsi="Arial" w:cs="Arial"/>
          <w:color w:val="5A5B5B"/>
          <w:sz w:val="18"/>
          <w:szCs w:val="18"/>
          <w:lang w:eastAsia="en-GB"/>
        </w:rPr>
        <w:t xml:space="preserve">The period </w:t>
      </w:r>
      <w:r w:rsidR="00C176C2">
        <w:rPr>
          <w:rFonts w:ascii="Arial" w:eastAsia="Times New Roman" w:hAnsi="Arial" w:cs="Arial"/>
          <w:color w:val="5A5B5B"/>
          <w:sz w:val="18"/>
          <w:szCs w:val="18"/>
          <w:lang w:eastAsia="en-GB"/>
        </w:rPr>
        <w:t xml:space="preserve">of time </w:t>
      </w:r>
      <w:r w:rsidRPr="00F027E8">
        <w:rPr>
          <w:rFonts w:ascii="Arial" w:eastAsia="Times New Roman" w:hAnsi="Arial" w:cs="Arial"/>
          <w:color w:val="5A5B5B"/>
          <w:sz w:val="18"/>
          <w:szCs w:val="18"/>
          <w:lang w:eastAsia="en-GB"/>
        </w:rPr>
        <w:t xml:space="preserve">when safeguarding concerns are identified is likely to be stressful for </w:t>
      </w:r>
      <w:r w:rsidR="00C176C2">
        <w:rPr>
          <w:rFonts w:ascii="Arial" w:eastAsia="Times New Roman" w:hAnsi="Arial" w:cs="Arial"/>
          <w:color w:val="5A5B5B"/>
          <w:sz w:val="18"/>
          <w:szCs w:val="18"/>
          <w:lang w:eastAsia="en-GB"/>
        </w:rPr>
        <w:t>children</w:t>
      </w:r>
      <w:r w:rsidRPr="00F027E8">
        <w:rPr>
          <w:rFonts w:ascii="Arial" w:eastAsia="Times New Roman" w:hAnsi="Arial" w:cs="Arial"/>
          <w:color w:val="5A5B5B"/>
          <w:sz w:val="18"/>
          <w:szCs w:val="18"/>
          <w:lang w:eastAsia="en-GB"/>
        </w:rPr>
        <w:t xml:space="preserve"> and their parents. Early parental engage</w:t>
      </w:r>
      <w:r w:rsidR="00162E57">
        <w:rPr>
          <w:rFonts w:ascii="Arial" w:eastAsia="Times New Roman" w:hAnsi="Arial" w:cs="Arial"/>
          <w:color w:val="5A5B5B"/>
          <w:sz w:val="18"/>
          <w:szCs w:val="18"/>
          <w:lang w:eastAsia="en-GB"/>
        </w:rPr>
        <w:t>ment in the child protection / child in n</w:t>
      </w:r>
      <w:r w:rsidRPr="00F027E8">
        <w:rPr>
          <w:rFonts w:ascii="Arial" w:eastAsia="Times New Roman" w:hAnsi="Arial" w:cs="Arial"/>
          <w:color w:val="5A5B5B"/>
          <w:sz w:val="18"/>
          <w:szCs w:val="18"/>
          <w:lang w:eastAsia="en-GB"/>
        </w:rPr>
        <w:t>eed process is vital, as well as keeping the child age appropriately inf</w:t>
      </w:r>
      <w:r>
        <w:rPr>
          <w:rFonts w:ascii="Arial" w:eastAsia="Times New Roman" w:hAnsi="Arial" w:cs="Arial"/>
          <w:color w:val="5A5B5B"/>
          <w:sz w:val="18"/>
          <w:szCs w:val="18"/>
          <w:lang w:eastAsia="en-GB"/>
        </w:rPr>
        <w:t>ormed of what is being planned.</w:t>
      </w:r>
    </w:p>
    <w:p w:rsidR="00E408CE" w:rsidRPr="00F027E8" w:rsidRDefault="00E408CE" w:rsidP="00162E5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F027E8">
        <w:rPr>
          <w:rFonts w:ascii="Arial" w:eastAsia="Times New Roman" w:hAnsi="Arial" w:cs="Arial"/>
          <w:color w:val="5A5B5B"/>
          <w:sz w:val="18"/>
          <w:szCs w:val="18"/>
          <w:lang w:eastAsia="en-GB"/>
        </w:rPr>
        <w:t>Of key importance is the need to:</w:t>
      </w:r>
    </w:p>
    <w:p w:rsidR="00E408CE" w:rsidRPr="00F027E8" w:rsidRDefault="00E408CE" w:rsidP="00162E57">
      <w:pPr>
        <w:numPr>
          <w:ilvl w:val="0"/>
          <w:numId w:val="9"/>
        </w:numPr>
        <w:shd w:val="clear" w:color="auto" w:fill="FFFFFF"/>
        <w:spacing w:before="192" w:after="192" w:line="336" w:lineRule="auto"/>
        <w:jc w:val="both"/>
        <w:rPr>
          <w:rFonts w:ascii="Arial" w:eastAsia="Times New Roman" w:hAnsi="Arial" w:cs="Arial"/>
          <w:color w:val="5A5B5B"/>
          <w:sz w:val="18"/>
          <w:szCs w:val="18"/>
          <w:lang w:eastAsia="en-GB"/>
        </w:rPr>
      </w:pPr>
      <w:r w:rsidRPr="00F027E8">
        <w:rPr>
          <w:rFonts w:ascii="Arial" w:eastAsia="Times New Roman" w:hAnsi="Arial" w:cs="Arial"/>
          <w:color w:val="5A5B5B"/>
          <w:sz w:val="18"/>
          <w:szCs w:val="18"/>
          <w:lang w:eastAsia="en-GB"/>
        </w:rPr>
        <w:t xml:space="preserve">Encourage parents to take up the offer of a </w:t>
      </w:r>
      <w:r>
        <w:rPr>
          <w:rFonts w:ascii="Arial" w:eastAsia="Times New Roman" w:hAnsi="Arial" w:cs="Arial"/>
          <w:color w:val="5A5B5B"/>
          <w:sz w:val="18"/>
          <w:szCs w:val="18"/>
          <w:lang w:eastAsia="en-GB"/>
        </w:rPr>
        <w:t xml:space="preserve">Family Meeting or </w:t>
      </w:r>
      <w:r w:rsidRPr="00F027E8">
        <w:rPr>
          <w:rFonts w:ascii="Arial" w:eastAsia="Times New Roman" w:hAnsi="Arial" w:cs="Arial"/>
          <w:color w:val="5A5B5B"/>
          <w:sz w:val="18"/>
          <w:szCs w:val="18"/>
          <w:lang w:eastAsia="en-GB"/>
        </w:rPr>
        <w:t xml:space="preserve">Family Group Conference. </w:t>
      </w:r>
      <w:r w:rsidR="00C176C2">
        <w:rPr>
          <w:rFonts w:ascii="Arial" w:eastAsia="Times New Roman" w:hAnsi="Arial" w:cs="Arial"/>
          <w:color w:val="5A5B5B"/>
          <w:sz w:val="18"/>
          <w:szCs w:val="18"/>
          <w:lang w:eastAsia="en-GB"/>
        </w:rPr>
        <w:t xml:space="preserve"> </w:t>
      </w:r>
      <w:r w:rsidRPr="00F027E8">
        <w:rPr>
          <w:rFonts w:ascii="Arial" w:eastAsia="Times New Roman" w:hAnsi="Arial" w:cs="Arial"/>
          <w:color w:val="5A5B5B"/>
          <w:sz w:val="18"/>
          <w:szCs w:val="18"/>
          <w:lang w:eastAsia="en-GB"/>
        </w:rPr>
        <w:t>Parents will sometimes need to be persuaded of the benefits of holding a family meeting possibly out of fear or the embarrassment of wider family members knowing their circumstances;</w:t>
      </w:r>
    </w:p>
    <w:p w:rsidR="00E408CE" w:rsidRPr="00F027E8" w:rsidRDefault="00E408CE" w:rsidP="00162E57">
      <w:pPr>
        <w:numPr>
          <w:ilvl w:val="0"/>
          <w:numId w:val="10"/>
        </w:numPr>
        <w:shd w:val="clear" w:color="auto" w:fill="FFFFFF"/>
        <w:spacing w:before="192" w:after="192" w:line="336" w:lineRule="auto"/>
        <w:jc w:val="both"/>
        <w:rPr>
          <w:rFonts w:ascii="Arial" w:eastAsia="Times New Roman" w:hAnsi="Arial" w:cs="Arial"/>
          <w:color w:val="5A5B5B"/>
          <w:sz w:val="18"/>
          <w:szCs w:val="18"/>
          <w:lang w:eastAsia="en-GB"/>
        </w:rPr>
      </w:pPr>
      <w:r w:rsidRPr="00F027E8">
        <w:rPr>
          <w:rFonts w:ascii="Arial" w:eastAsia="Times New Roman" w:hAnsi="Arial" w:cs="Arial"/>
          <w:color w:val="5A5B5B"/>
          <w:sz w:val="18"/>
          <w:szCs w:val="18"/>
          <w:lang w:eastAsia="en-GB"/>
        </w:rPr>
        <w:t xml:space="preserve">Family can play a key role in supporting the child and helping the parents to address identified problems. In situations where the safeguarding concerns escalate and a child can no longer live safely with a parent, the local authority should seek to place the child with a family member where </w:t>
      </w:r>
      <w:r w:rsidR="00C176C2">
        <w:rPr>
          <w:rFonts w:ascii="Arial" w:eastAsia="Times New Roman" w:hAnsi="Arial" w:cs="Arial"/>
          <w:color w:val="5A5B5B"/>
          <w:sz w:val="18"/>
          <w:szCs w:val="18"/>
          <w:lang w:eastAsia="en-GB"/>
        </w:rPr>
        <w:t xml:space="preserve">it is </w:t>
      </w:r>
      <w:r w:rsidRPr="00F027E8">
        <w:rPr>
          <w:rFonts w:ascii="Arial" w:eastAsia="Times New Roman" w:hAnsi="Arial" w:cs="Arial"/>
          <w:color w:val="5A5B5B"/>
          <w:sz w:val="18"/>
          <w:szCs w:val="18"/>
          <w:lang w:eastAsia="en-GB"/>
        </w:rPr>
        <w:t>safe to do so;</w:t>
      </w:r>
    </w:p>
    <w:p w:rsidR="00E408CE" w:rsidRPr="00F027E8" w:rsidRDefault="00E408CE" w:rsidP="00162E57">
      <w:pPr>
        <w:numPr>
          <w:ilvl w:val="0"/>
          <w:numId w:val="11"/>
        </w:numPr>
        <w:shd w:val="clear" w:color="auto" w:fill="FFFFFF"/>
        <w:spacing w:before="192" w:after="192" w:line="336" w:lineRule="auto"/>
        <w:jc w:val="both"/>
        <w:rPr>
          <w:rFonts w:ascii="Arial" w:eastAsia="Times New Roman" w:hAnsi="Arial" w:cs="Arial"/>
          <w:color w:val="5A5B5B"/>
          <w:sz w:val="18"/>
          <w:szCs w:val="18"/>
          <w:lang w:eastAsia="en-GB"/>
        </w:rPr>
      </w:pPr>
      <w:r w:rsidRPr="00F027E8">
        <w:rPr>
          <w:rFonts w:ascii="Arial" w:eastAsia="Times New Roman" w:hAnsi="Arial" w:cs="Arial"/>
          <w:color w:val="5A5B5B"/>
          <w:sz w:val="18"/>
          <w:szCs w:val="18"/>
          <w:lang w:eastAsia="en-GB"/>
        </w:rPr>
        <w:t>Complete and keep under review any assessments undertaken and ensure that due regard has been given to any particular issues like the parent’s level of understanding; and</w:t>
      </w:r>
    </w:p>
    <w:p w:rsidR="00E408CE" w:rsidRDefault="00E408CE" w:rsidP="00162E57">
      <w:pPr>
        <w:numPr>
          <w:ilvl w:val="0"/>
          <w:numId w:val="12"/>
        </w:numPr>
        <w:shd w:val="clear" w:color="auto" w:fill="FFFFFF"/>
        <w:spacing w:before="192" w:after="192" w:line="336" w:lineRule="auto"/>
        <w:jc w:val="both"/>
        <w:rPr>
          <w:rFonts w:ascii="Arial" w:eastAsia="Times New Roman" w:hAnsi="Arial" w:cs="Arial"/>
          <w:color w:val="5A5B5B"/>
          <w:sz w:val="18"/>
          <w:szCs w:val="18"/>
          <w:lang w:eastAsia="en-GB"/>
        </w:rPr>
      </w:pPr>
      <w:r w:rsidRPr="00F027E8">
        <w:rPr>
          <w:rFonts w:ascii="Arial" w:eastAsia="Times New Roman" w:hAnsi="Arial" w:cs="Arial"/>
          <w:color w:val="5A5B5B"/>
          <w:sz w:val="18"/>
          <w:szCs w:val="18"/>
          <w:lang w:eastAsia="en-GB"/>
        </w:rPr>
        <w:t>Be very clear about the issues of concern and any timescales agreed for reviewing progress.</w:t>
      </w:r>
    </w:p>
    <w:p w:rsidR="00BF77CF" w:rsidRDefault="00BF77CF" w:rsidP="00162E57">
      <w:pPr>
        <w:numPr>
          <w:ilvl w:val="0"/>
          <w:numId w:val="12"/>
        </w:numPr>
        <w:shd w:val="clear" w:color="auto" w:fill="FFFFFF"/>
        <w:spacing w:before="192" w:after="192"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For unborn children, the same principles apply and assessment and support should commence at the earliest opportunity in the pregnancy.</w:t>
      </w:r>
      <w:r w:rsidR="00C176C2">
        <w:rPr>
          <w:rFonts w:ascii="Arial" w:eastAsia="Times New Roman" w:hAnsi="Arial" w:cs="Arial"/>
          <w:color w:val="5A5B5B"/>
          <w:sz w:val="18"/>
          <w:szCs w:val="18"/>
          <w:lang w:eastAsia="en-GB"/>
        </w:rPr>
        <w:t xml:space="preserve">  Our multi-agency practice approach to pre-birth assessment is set out in the Pre-Birth Assessment Handbook (</w:t>
      </w:r>
      <w:r w:rsidR="005B082E">
        <w:rPr>
          <w:rFonts w:ascii="Arial" w:eastAsia="Times New Roman" w:hAnsi="Arial" w:cs="Arial"/>
          <w:color w:val="5A5B5B"/>
          <w:sz w:val="18"/>
          <w:szCs w:val="18"/>
          <w:lang w:eastAsia="en-GB"/>
        </w:rPr>
        <w:t>3.12 Regional Child Protection Procedures).</w:t>
      </w:r>
    </w:p>
    <w:p w:rsidR="00D52D34" w:rsidRDefault="00C176C2" w:rsidP="00C176C2">
      <w:pPr>
        <w:shd w:val="clear" w:color="auto" w:fill="FFFFFF"/>
        <w:spacing w:before="192" w:after="192" w:line="336" w:lineRule="auto"/>
        <w:ind w:left="360"/>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This </w:t>
      </w:r>
      <w:r w:rsidR="00D52D34">
        <w:rPr>
          <w:rFonts w:ascii="Arial" w:eastAsia="Times New Roman" w:hAnsi="Arial" w:cs="Arial"/>
          <w:color w:val="5A5B5B"/>
          <w:sz w:val="18"/>
          <w:szCs w:val="18"/>
          <w:lang w:eastAsia="en-GB"/>
        </w:rPr>
        <w:t>Practice Guidance</w:t>
      </w:r>
      <w:r>
        <w:rPr>
          <w:rFonts w:ascii="Arial" w:eastAsia="Times New Roman" w:hAnsi="Arial" w:cs="Arial"/>
          <w:color w:val="5A5B5B"/>
          <w:sz w:val="18"/>
          <w:szCs w:val="18"/>
          <w:lang w:eastAsia="en-GB"/>
        </w:rPr>
        <w:t xml:space="preserve"> should </w:t>
      </w:r>
      <w:r w:rsidR="00D52D34">
        <w:rPr>
          <w:rFonts w:ascii="Arial" w:eastAsia="Times New Roman" w:hAnsi="Arial" w:cs="Arial"/>
          <w:color w:val="5A5B5B"/>
          <w:sz w:val="18"/>
          <w:szCs w:val="18"/>
          <w:lang w:eastAsia="en-GB"/>
        </w:rPr>
        <w:t>be read in conjunction with:</w:t>
      </w:r>
    </w:p>
    <w:p w:rsidR="00D52D34" w:rsidRDefault="00D52D34" w:rsidP="00D52D34">
      <w:pPr>
        <w:shd w:val="clear" w:color="auto" w:fill="FFFFFF"/>
        <w:spacing w:before="192" w:after="192" w:line="336" w:lineRule="auto"/>
        <w:ind w:left="720"/>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templates, pro formas and letters referred to within the guidance, to be found in Tri.X ‘Practice Guidance</w:t>
      </w:r>
      <w:r w:rsidR="005B082E">
        <w:rPr>
          <w:rFonts w:ascii="Arial" w:eastAsia="Times New Roman" w:hAnsi="Arial" w:cs="Arial"/>
          <w:color w:val="5A5B5B"/>
          <w:sz w:val="18"/>
          <w:szCs w:val="18"/>
          <w:lang w:eastAsia="en-GB"/>
        </w:rPr>
        <w:t>, accessed via the TriX icon on your desktop</w:t>
      </w:r>
      <w:r>
        <w:rPr>
          <w:rFonts w:ascii="Arial" w:eastAsia="Times New Roman" w:hAnsi="Arial" w:cs="Arial"/>
          <w:color w:val="5A5B5B"/>
          <w:sz w:val="18"/>
          <w:szCs w:val="18"/>
          <w:lang w:eastAsia="en-GB"/>
        </w:rPr>
        <w:t>;</w:t>
      </w:r>
    </w:p>
    <w:p w:rsidR="00D52D34" w:rsidRDefault="00C176C2" w:rsidP="00D52D34">
      <w:pPr>
        <w:shd w:val="clear" w:color="auto" w:fill="FFFFFF"/>
        <w:spacing w:before="192" w:after="192" w:line="336" w:lineRule="auto"/>
        <w:ind w:left="360" w:firstLine="360"/>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relevant legisla</w:t>
      </w:r>
      <w:r w:rsidR="00D52D34">
        <w:rPr>
          <w:rFonts w:ascii="Arial" w:eastAsia="Times New Roman" w:hAnsi="Arial" w:cs="Arial"/>
          <w:color w:val="5A5B5B"/>
          <w:sz w:val="18"/>
          <w:szCs w:val="18"/>
          <w:lang w:eastAsia="en-GB"/>
        </w:rPr>
        <w:t>tion and statutory regulations;</w:t>
      </w:r>
    </w:p>
    <w:p w:rsidR="00C176C2" w:rsidRDefault="00C176C2" w:rsidP="00D52D34">
      <w:pPr>
        <w:shd w:val="clear" w:color="auto" w:fill="FFFFFF"/>
        <w:spacing w:before="192" w:after="192" w:line="336" w:lineRule="auto"/>
        <w:ind w:left="360" w:firstLine="360"/>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regionally and locally agreed p</w:t>
      </w:r>
      <w:r w:rsidR="00D52D34">
        <w:rPr>
          <w:rFonts w:ascii="Arial" w:eastAsia="Times New Roman" w:hAnsi="Arial" w:cs="Arial"/>
          <w:color w:val="5A5B5B"/>
          <w:sz w:val="18"/>
          <w:szCs w:val="18"/>
          <w:lang w:eastAsia="en-GB"/>
        </w:rPr>
        <w:t>rocedures and practice guidance.</w:t>
      </w:r>
    </w:p>
    <w:p w:rsidR="00E408CE" w:rsidRDefault="00E408CE" w:rsidP="006B01F5">
      <w:pPr>
        <w:shd w:val="clear" w:color="auto" w:fill="FFFFFF"/>
        <w:spacing w:before="192" w:after="192" w:line="336" w:lineRule="auto"/>
        <w:rPr>
          <w:rFonts w:ascii="Arial" w:eastAsia="Times New Roman" w:hAnsi="Arial" w:cs="Arial"/>
          <w:color w:val="5A5B5B"/>
          <w:sz w:val="18"/>
          <w:szCs w:val="18"/>
          <w:lang w:eastAsia="en-GB"/>
        </w:rPr>
      </w:pPr>
    </w:p>
    <w:p w:rsidR="00C176C2" w:rsidRDefault="00C176C2" w:rsidP="006B01F5">
      <w:pPr>
        <w:shd w:val="clear" w:color="auto" w:fill="FFFFFF"/>
        <w:spacing w:before="192" w:after="192" w:line="336" w:lineRule="auto"/>
        <w:rPr>
          <w:rFonts w:ascii="Arial" w:eastAsia="Times New Roman" w:hAnsi="Arial" w:cs="Arial"/>
          <w:color w:val="5A5B5B"/>
          <w:sz w:val="18"/>
          <w:szCs w:val="18"/>
          <w:lang w:eastAsia="en-GB"/>
        </w:rPr>
      </w:pPr>
    </w:p>
    <w:p w:rsidR="00C176C2" w:rsidRDefault="00C176C2" w:rsidP="006B01F5">
      <w:pPr>
        <w:shd w:val="clear" w:color="auto" w:fill="FFFFFF"/>
        <w:spacing w:before="192" w:after="192" w:line="336" w:lineRule="auto"/>
        <w:rPr>
          <w:rFonts w:ascii="Arial" w:eastAsia="Times New Roman" w:hAnsi="Arial" w:cs="Arial"/>
          <w:color w:val="5A5B5B"/>
          <w:sz w:val="18"/>
          <w:szCs w:val="18"/>
          <w:lang w:eastAsia="en-GB"/>
        </w:rPr>
      </w:pPr>
    </w:p>
    <w:p w:rsidR="00C176C2" w:rsidRPr="00E408CE" w:rsidRDefault="00C176C2" w:rsidP="006B01F5">
      <w:pPr>
        <w:shd w:val="clear" w:color="auto" w:fill="FFFFFF"/>
        <w:spacing w:before="192" w:after="192" w:line="336" w:lineRule="auto"/>
        <w:rPr>
          <w:rFonts w:ascii="Arial" w:eastAsia="Times New Roman" w:hAnsi="Arial" w:cs="Arial"/>
          <w:color w:val="5A5B5B"/>
          <w:sz w:val="18"/>
          <w:szCs w:val="18"/>
          <w:lang w:eastAsia="en-GB"/>
        </w:rPr>
      </w:pPr>
    </w:p>
    <w:tbl>
      <w:tblPr>
        <w:tblW w:w="5188"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pre-proceedings checklist"/>
      </w:tblPr>
      <w:tblGrid>
        <w:gridCol w:w="1694"/>
        <w:gridCol w:w="7655"/>
      </w:tblGrid>
      <w:tr w:rsidR="005F52A0" w:rsidRPr="00F027E8" w:rsidTr="008B66BA">
        <w:trPr>
          <w:tblCellSpacing w:w="0" w:type="dxa"/>
          <w:jc w:val="center"/>
        </w:trPr>
        <w:tc>
          <w:tcPr>
            <w:tcW w:w="906" w:type="pct"/>
            <w:tcBorders>
              <w:top w:val="outset" w:sz="6" w:space="0" w:color="auto"/>
              <w:left w:val="outset" w:sz="6" w:space="0" w:color="auto"/>
              <w:bottom w:val="outset" w:sz="6" w:space="0" w:color="auto"/>
              <w:right w:val="outset" w:sz="6" w:space="0" w:color="auto"/>
            </w:tcBorders>
            <w:shd w:val="clear" w:color="auto" w:fill="5C5C5C"/>
            <w:hideMark/>
          </w:tcPr>
          <w:p w:rsidR="005F52A0" w:rsidRPr="00F027E8" w:rsidRDefault="005F52A0" w:rsidP="00B408EB">
            <w:pPr>
              <w:spacing w:after="0" w:line="336" w:lineRule="auto"/>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lastRenderedPageBreak/>
              <w:t xml:space="preserve">ACTIVITY </w:t>
            </w:r>
          </w:p>
        </w:tc>
        <w:tc>
          <w:tcPr>
            <w:tcW w:w="4094" w:type="pct"/>
            <w:tcBorders>
              <w:top w:val="outset" w:sz="6" w:space="0" w:color="auto"/>
              <w:left w:val="outset" w:sz="6" w:space="0" w:color="auto"/>
              <w:bottom w:val="outset" w:sz="6" w:space="0" w:color="auto"/>
              <w:right w:val="outset" w:sz="6" w:space="0" w:color="auto"/>
            </w:tcBorders>
            <w:shd w:val="clear" w:color="auto" w:fill="5C5C5C"/>
          </w:tcPr>
          <w:p w:rsidR="005F52A0" w:rsidRPr="00F027E8" w:rsidRDefault="005F52A0" w:rsidP="00B408EB">
            <w:pPr>
              <w:spacing w:after="0" w:line="336" w:lineRule="auto"/>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t>HOW THIS SUPPORTS PERMANENCE</w:t>
            </w:r>
          </w:p>
        </w:tc>
      </w:tr>
      <w:tr w:rsidR="00E408CE" w:rsidRPr="00F027E8" w:rsidTr="008B66BA">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5C5C5C"/>
            <w:hideMark/>
          </w:tcPr>
          <w:p w:rsidR="00111188" w:rsidRDefault="00111188" w:rsidP="00B408EB">
            <w:pPr>
              <w:spacing w:after="0" w:line="336" w:lineRule="auto"/>
              <w:rPr>
                <w:rFonts w:ascii="Arial" w:eastAsia="Times New Roman" w:hAnsi="Arial" w:cs="Arial"/>
                <w:b/>
                <w:bCs/>
                <w:color w:val="FFFFFF"/>
                <w:sz w:val="18"/>
                <w:szCs w:val="18"/>
                <w:lang w:eastAsia="en-GB"/>
              </w:rPr>
            </w:pPr>
          </w:p>
          <w:p w:rsidR="00111188" w:rsidRDefault="005F52A0" w:rsidP="00111188">
            <w:pPr>
              <w:pStyle w:val="ListParagraph"/>
              <w:numPr>
                <w:ilvl w:val="0"/>
                <w:numId w:val="13"/>
              </w:numPr>
              <w:spacing w:after="0" w:line="336" w:lineRule="auto"/>
              <w:rPr>
                <w:rFonts w:ascii="Arial" w:eastAsia="Times New Roman" w:hAnsi="Arial" w:cs="Arial"/>
                <w:b/>
                <w:bCs/>
                <w:color w:val="FFFFFF"/>
                <w:sz w:val="18"/>
                <w:szCs w:val="18"/>
                <w:lang w:eastAsia="en-GB"/>
              </w:rPr>
            </w:pPr>
            <w:r w:rsidRPr="00111188">
              <w:rPr>
                <w:rFonts w:ascii="Arial" w:eastAsia="Times New Roman" w:hAnsi="Arial" w:cs="Arial"/>
                <w:b/>
                <w:bCs/>
                <w:color w:val="FFFFFF"/>
                <w:sz w:val="18"/>
                <w:szCs w:val="18"/>
                <w:lang w:eastAsia="en-GB"/>
              </w:rPr>
              <w:t>DURING A CHILD AND FAMILY ASSESSMENT / CHILD IN NEED PLAN</w:t>
            </w:r>
          </w:p>
          <w:p w:rsidR="00F1267C" w:rsidRPr="00111188" w:rsidRDefault="00F1267C" w:rsidP="00F1267C">
            <w:pPr>
              <w:pStyle w:val="ListParagraph"/>
              <w:spacing w:after="0" w:line="336" w:lineRule="auto"/>
              <w:rPr>
                <w:rFonts w:ascii="Arial" w:eastAsia="Times New Roman" w:hAnsi="Arial" w:cs="Arial"/>
                <w:b/>
                <w:bCs/>
                <w:color w:val="FFFFFF"/>
                <w:sz w:val="18"/>
                <w:szCs w:val="18"/>
                <w:lang w:eastAsia="en-GB"/>
              </w:rPr>
            </w:pPr>
          </w:p>
        </w:tc>
      </w:tr>
      <w:tr w:rsidR="009C4ECA" w:rsidRPr="00F027E8" w:rsidTr="00F1267C">
        <w:trPr>
          <w:trHeight w:val="209"/>
          <w:tblCellSpacing w:w="0" w:type="dxa"/>
          <w:jc w:val="center"/>
        </w:trPr>
        <w:tc>
          <w:tcPr>
            <w:tcW w:w="906" w:type="pct"/>
            <w:tcBorders>
              <w:top w:val="outset" w:sz="6" w:space="0" w:color="auto"/>
              <w:left w:val="outset" w:sz="6" w:space="0" w:color="auto"/>
              <w:bottom w:val="outset" w:sz="6" w:space="0" w:color="auto"/>
              <w:right w:val="outset" w:sz="6" w:space="0" w:color="auto"/>
            </w:tcBorders>
            <w:shd w:val="clear" w:color="auto" w:fill="CBDAF5"/>
            <w:hideMark/>
          </w:tcPr>
          <w:p w:rsidR="00E408CE" w:rsidRDefault="00DA2228" w:rsidP="00BF77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Genogram</w:t>
            </w:r>
            <w:r w:rsidR="00C176C2">
              <w:rPr>
                <w:rFonts w:ascii="Arial" w:eastAsia="Times New Roman" w:hAnsi="Arial" w:cs="Arial"/>
                <w:color w:val="5A5B5B"/>
                <w:sz w:val="18"/>
                <w:szCs w:val="18"/>
                <w:lang w:eastAsia="en-GB"/>
              </w:rPr>
              <w:t xml:space="preserve"> / Cultural Genogram</w:t>
            </w:r>
          </w:p>
          <w:p w:rsidR="00C176C2" w:rsidRDefault="00C176C2" w:rsidP="005F52A0">
            <w:pPr>
              <w:spacing w:before="192" w:after="192" w:line="336" w:lineRule="auto"/>
              <w:rPr>
                <w:rFonts w:ascii="Arial" w:eastAsia="Times New Roman" w:hAnsi="Arial" w:cs="Arial"/>
                <w:color w:val="5A5B5B"/>
                <w:sz w:val="18"/>
                <w:szCs w:val="18"/>
                <w:lang w:eastAsia="en-GB"/>
              </w:rPr>
            </w:pPr>
          </w:p>
          <w:p w:rsidR="00C176C2" w:rsidRPr="00F027E8" w:rsidRDefault="00C176C2" w:rsidP="005F52A0">
            <w:pPr>
              <w:spacing w:before="192" w:after="192" w:line="336" w:lineRule="auto"/>
              <w:rPr>
                <w:rFonts w:ascii="Arial" w:eastAsia="Times New Roman" w:hAnsi="Arial" w:cs="Arial"/>
                <w:color w:val="5A5B5B"/>
                <w:sz w:val="18"/>
                <w:szCs w:val="18"/>
                <w:lang w:eastAsia="en-GB"/>
              </w:rPr>
            </w:pPr>
          </w:p>
          <w:p w:rsidR="00E408CE" w:rsidRDefault="00DA2228" w:rsidP="00BF77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Chronology</w:t>
            </w:r>
          </w:p>
          <w:p w:rsidR="00476893" w:rsidRDefault="00476893" w:rsidP="00BF77CF">
            <w:pPr>
              <w:spacing w:before="192" w:after="192" w:line="336" w:lineRule="auto"/>
              <w:rPr>
                <w:rFonts w:ascii="Arial" w:eastAsia="Times New Roman" w:hAnsi="Arial" w:cs="Arial"/>
                <w:color w:val="5A5B5B"/>
                <w:sz w:val="18"/>
                <w:szCs w:val="18"/>
                <w:lang w:eastAsia="en-GB"/>
              </w:rPr>
            </w:pPr>
          </w:p>
          <w:p w:rsidR="00C176C2" w:rsidRDefault="00C176C2" w:rsidP="00BF77CF">
            <w:pPr>
              <w:spacing w:before="192" w:after="192" w:line="336" w:lineRule="auto"/>
              <w:rPr>
                <w:rFonts w:ascii="Arial" w:eastAsia="Times New Roman" w:hAnsi="Arial" w:cs="Arial"/>
                <w:color w:val="5A5B5B"/>
                <w:sz w:val="18"/>
                <w:szCs w:val="18"/>
                <w:lang w:eastAsia="en-GB"/>
              </w:rPr>
            </w:pPr>
          </w:p>
          <w:p w:rsidR="008B66BA" w:rsidRDefault="00B37BBD" w:rsidP="00BF77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Specific assessment tools</w:t>
            </w:r>
            <w:r w:rsidR="00623B98">
              <w:rPr>
                <w:rFonts w:ascii="Arial" w:eastAsia="Times New Roman" w:hAnsi="Arial" w:cs="Arial"/>
                <w:color w:val="5A5B5B"/>
                <w:sz w:val="18"/>
                <w:szCs w:val="18"/>
                <w:lang w:eastAsia="en-GB"/>
              </w:rPr>
              <w:t xml:space="preserve"> </w:t>
            </w:r>
          </w:p>
          <w:p w:rsidR="008B66BA" w:rsidRDefault="008B66BA" w:rsidP="00BF77CF">
            <w:pPr>
              <w:spacing w:before="192" w:after="192" w:line="336" w:lineRule="auto"/>
              <w:rPr>
                <w:rFonts w:ascii="Arial" w:eastAsia="Times New Roman" w:hAnsi="Arial" w:cs="Arial"/>
                <w:color w:val="5A5B5B"/>
                <w:sz w:val="18"/>
                <w:szCs w:val="18"/>
                <w:lang w:eastAsia="en-GB"/>
              </w:rPr>
            </w:pPr>
          </w:p>
          <w:p w:rsidR="008B66BA" w:rsidRDefault="008B66BA" w:rsidP="00BF77CF">
            <w:pPr>
              <w:spacing w:before="192" w:after="192" w:line="336" w:lineRule="auto"/>
              <w:rPr>
                <w:rFonts w:ascii="Arial" w:eastAsia="Times New Roman" w:hAnsi="Arial" w:cs="Arial"/>
                <w:color w:val="5A5B5B"/>
                <w:sz w:val="18"/>
                <w:szCs w:val="18"/>
                <w:lang w:eastAsia="en-GB"/>
              </w:rPr>
            </w:pPr>
          </w:p>
          <w:p w:rsidR="00F25182" w:rsidRDefault="00623B98" w:rsidP="00BF77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Graded Care Profile</w:t>
            </w:r>
          </w:p>
          <w:p w:rsidR="00623B98" w:rsidRDefault="00623B98" w:rsidP="00BF77CF">
            <w:pPr>
              <w:spacing w:before="192" w:after="192" w:line="336" w:lineRule="auto"/>
              <w:rPr>
                <w:rFonts w:ascii="Arial" w:eastAsia="Times New Roman" w:hAnsi="Arial" w:cs="Arial"/>
                <w:color w:val="5A5B5B"/>
                <w:sz w:val="18"/>
                <w:szCs w:val="18"/>
                <w:lang w:eastAsia="en-GB"/>
              </w:rPr>
            </w:pPr>
          </w:p>
          <w:p w:rsidR="00C176C2" w:rsidRDefault="00C176C2" w:rsidP="00BF77CF">
            <w:pPr>
              <w:spacing w:before="192" w:after="192" w:line="336" w:lineRule="auto"/>
              <w:rPr>
                <w:rFonts w:ascii="Arial" w:eastAsia="Times New Roman" w:hAnsi="Arial" w:cs="Arial"/>
                <w:color w:val="5A5B5B"/>
                <w:sz w:val="18"/>
                <w:szCs w:val="18"/>
                <w:lang w:eastAsia="en-GB"/>
              </w:rPr>
            </w:pPr>
          </w:p>
          <w:p w:rsidR="008B66BA" w:rsidRDefault="008B66BA" w:rsidP="00BF77CF">
            <w:pPr>
              <w:spacing w:before="192" w:after="192" w:line="336" w:lineRule="auto"/>
              <w:rPr>
                <w:rFonts w:ascii="Arial" w:eastAsia="Times New Roman" w:hAnsi="Arial" w:cs="Arial"/>
                <w:color w:val="5A5B5B"/>
                <w:sz w:val="18"/>
                <w:szCs w:val="18"/>
                <w:lang w:eastAsia="en-GB"/>
              </w:rPr>
            </w:pPr>
          </w:p>
          <w:p w:rsidR="008870C5" w:rsidRDefault="008870C5" w:rsidP="00BF77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Family Support</w:t>
            </w:r>
          </w:p>
          <w:p w:rsidR="0037601D" w:rsidRDefault="0037601D" w:rsidP="00BF77CF">
            <w:pPr>
              <w:spacing w:before="192" w:after="192" w:line="336" w:lineRule="auto"/>
              <w:rPr>
                <w:rFonts w:ascii="Arial" w:eastAsia="Times New Roman" w:hAnsi="Arial" w:cs="Arial"/>
                <w:color w:val="5A5B5B"/>
                <w:sz w:val="18"/>
                <w:szCs w:val="18"/>
                <w:lang w:eastAsia="en-GB"/>
              </w:rPr>
            </w:pPr>
          </w:p>
          <w:p w:rsidR="0037601D" w:rsidRDefault="0037601D" w:rsidP="00BF77CF">
            <w:pPr>
              <w:spacing w:before="192" w:after="192" w:line="336" w:lineRule="auto"/>
              <w:rPr>
                <w:rFonts w:ascii="Arial" w:eastAsia="Times New Roman" w:hAnsi="Arial" w:cs="Arial"/>
                <w:color w:val="5A5B5B"/>
                <w:sz w:val="18"/>
                <w:szCs w:val="18"/>
                <w:lang w:eastAsia="en-GB"/>
              </w:rPr>
            </w:pPr>
          </w:p>
          <w:p w:rsidR="008B66BA" w:rsidRDefault="008B66BA" w:rsidP="00BF77CF">
            <w:pPr>
              <w:spacing w:before="192" w:after="192" w:line="336" w:lineRule="auto"/>
              <w:rPr>
                <w:rFonts w:ascii="Arial" w:eastAsia="Times New Roman" w:hAnsi="Arial" w:cs="Arial"/>
                <w:color w:val="5A5B5B"/>
                <w:sz w:val="18"/>
                <w:szCs w:val="18"/>
                <w:lang w:eastAsia="en-GB"/>
              </w:rPr>
            </w:pPr>
          </w:p>
          <w:p w:rsidR="009E3F53" w:rsidRDefault="00476893" w:rsidP="00BF77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Family meetings</w:t>
            </w:r>
          </w:p>
          <w:p w:rsidR="009E3F53" w:rsidRDefault="009E3F53" w:rsidP="00BF77CF">
            <w:pPr>
              <w:spacing w:before="192" w:after="192" w:line="336" w:lineRule="auto"/>
              <w:rPr>
                <w:rFonts w:ascii="Arial" w:eastAsia="Times New Roman" w:hAnsi="Arial" w:cs="Arial"/>
                <w:color w:val="5A5B5B"/>
                <w:sz w:val="18"/>
                <w:szCs w:val="18"/>
                <w:lang w:eastAsia="en-GB"/>
              </w:rPr>
            </w:pPr>
          </w:p>
          <w:p w:rsidR="008B66BA" w:rsidRDefault="008B66BA" w:rsidP="00BF77CF">
            <w:pPr>
              <w:spacing w:before="192" w:after="192" w:line="336" w:lineRule="auto"/>
              <w:rPr>
                <w:rFonts w:ascii="Arial" w:eastAsia="Times New Roman" w:hAnsi="Arial" w:cs="Arial"/>
                <w:color w:val="5A5B5B"/>
                <w:sz w:val="18"/>
                <w:szCs w:val="18"/>
                <w:lang w:eastAsia="en-GB"/>
              </w:rPr>
            </w:pPr>
          </w:p>
          <w:p w:rsidR="009E3F53" w:rsidRDefault="009E3F53" w:rsidP="00623B9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Safety Plans</w:t>
            </w:r>
          </w:p>
          <w:p w:rsidR="008B66BA" w:rsidRPr="00F027E8" w:rsidRDefault="008B66BA" w:rsidP="00623B9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                                                           </w:t>
            </w:r>
          </w:p>
        </w:tc>
        <w:tc>
          <w:tcPr>
            <w:tcW w:w="4094" w:type="pct"/>
            <w:tcBorders>
              <w:top w:val="outset" w:sz="6" w:space="0" w:color="auto"/>
              <w:left w:val="outset" w:sz="6" w:space="0" w:color="auto"/>
              <w:bottom w:val="outset" w:sz="6" w:space="0" w:color="auto"/>
              <w:right w:val="outset" w:sz="6" w:space="0" w:color="auto"/>
            </w:tcBorders>
            <w:hideMark/>
          </w:tcPr>
          <w:p w:rsidR="00DA2228" w:rsidRPr="00476893" w:rsidRDefault="00DA2228" w:rsidP="00DA222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genogram is an essential part of assessment to explore risk and protective factors within the child’s family.  It can also assist in developing an understanding of family history and functioning.  It helps us to work with the family to explore how parents can be supported to keep children safe, and </w:t>
            </w:r>
            <w:r w:rsidR="00997B1C">
              <w:rPr>
                <w:rFonts w:ascii="Arial" w:eastAsia="Times New Roman" w:hAnsi="Arial" w:cs="Arial"/>
                <w:color w:val="5A5B5B"/>
                <w:sz w:val="18"/>
                <w:szCs w:val="18"/>
                <w:lang w:eastAsia="en-GB"/>
              </w:rPr>
              <w:t xml:space="preserve">if necessary </w:t>
            </w:r>
            <w:r>
              <w:rPr>
                <w:rFonts w:ascii="Arial" w:eastAsia="Times New Roman" w:hAnsi="Arial" w:cs="Arial"/>
                <w:color w:val="5A5B5B"/>
                <w:sz w:val="18"/>
                <w:szCs w:val="18"/>
                <w:lang w:eastAsia="en-GB"/>
              </w:rPr>
              <w:t>who might be able to care for the child in the future.</w:t>
            </w:r>
          </w:p>
          <w:p w:rsidR="00C176C2" w:rsidRPr="00F027E8" w:rsidRDefault="005F52A0"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chronology is a key document to support understanding of the chil</w:t>
            </w:r>
            <w:r w:rsidR="00DA2228">
              <w:rPr>
                <w:rFonts w:ascii="Arial" w:eastAsia="Times New Roman" w:hAnsi="Arial" w:cs="Arial"/>
                <w:color w:val="5A5B5B"/>
                <w:sz w:val="18"/>
                <w:szCs w:val="18"/>
                <w:lang w:eastAsia="en-GB"/>
              </w:rPr>
              <w:t>d’s lived experience over time and should be updated on a regular basis.</w:t>
            </w:r>
            <w:r>
              <w:rPr>
                <w:rFonts w:ascii="Arial" w:eastAsia="Times New Roman" w:hAnsi="Arial" w:cs="Arial"/>
                <w:color w:val="5A5B5B"/>
                <w:sz w:val="18"/>
                <w:szCs w:val="18"/>
                <w:lang w:eastAsia="en-GB"/>
              </w:rPr>
              <w:t xml:space="preserve"> </w:t>
            </w:r>
            <w:r w:rsidR="00DA2228">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It helps to understand parenting capacity throughout the duration of the child’s life and helps us to assess their capacity to make and sustain changes.  It also helps us to understand the support the family have been provided and the outcome of interventions.</w:t>
            </w:r>
            <w:r w:rsidR="00DA2228">
              <w:rPr>
                <w:rFonts w:ascii="Arial" w:eastAsia="Times New Roman" w:hAnsi="Arial" w:cs="Arial"/>
                <w:color w:val="5A5B5B"/>
                <w:sz w:val="18"/>
                <w:szCs w:val="18"/>
                <w:lang w:eastAsia="en-GB"/>
              </w:rPr>
              <w:t xml:space="preserve">  A well-constructed chronology </w:t>
            </w:r>
            <w:r w:rsidR="00CD7291">
              <w:rPr>
                <w:rFonts w:ascii="Arial" w:eastAsia="Times New Roman" w:hAnsi="Arial" w:cs="Arial"/>
                <w:color w:val="5A5B5B"/>
                <w:sz w:val="18"/>
                <w:szCs w:val="18"/>
                <w:lang w:eastAsia="en-GB"/>
              </w:rPr>
              <w:t>is of</w:t>
            </w:r>
            <w:r w:rsidR="00DA2228">
              <w:rPr>
                <w:rFonts w:ascii="Arial" w:eastAsia="Times New Roman" w:hAnsi="Arial" w:cs="Arial"/>
                <w:color w:val="5A5B5B"/>
                <w:sz w:val="18"/>
                <w:szCs w:val="18"/>
                <w:lang w:eastAsia="en-GB"/>
              </w:rPr>
              <w:t xml:space="preserve"> significant benefit in </w:t>
            </w:r>
            <w:r w:rsidR="00CD7291">
              <w:rPr>
                <w:rFonts w:ascii="Arial" w:eastAsia="Times New Roman" w:hAnsi="Arial" w:cs="Arial"/>
                <w:color w:val="5A5B5B"/>
                <w:sz w:val="18"/>
                <w:szCs w:val="18"/>
                <w:lang w:eastAsia="en-GB"/>
              </w:rPr>
              <w:t>assisting social workers to succinctly present their evidence if care proceedings are required.</w:t>
            </w:r>
          </w:p>
          <w:p w:rsidR="00B37BBD" w:rsidRDefault="00B37BBD"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Specific assessment tools help us to </w:t>
            </w:r>
            <w:r w:rsidR="00623B98">
              <w:rPr>
                <w:rFonts w:ascii="Arial" w:eastAsia="Times New Roman" w:hAnsi="Arial" w:cs="Arial"/>
                <w:color w:val="5A5B5B"/>
                <w:sz w:val="18"/>
                <w:szCs w:val="18"/>
                <w:lang w:eastAsia="en-GB"/>
              </w:rPr>
              <w:t>define identified risks in a measurable way, to inform the child and family assessment.  Examples include domestic abuse risk assessments, exploitation risk assessments and the Graded Care Profile.</w:t>
            </w:r>
            <w:r w:rsidR="004D04BB">
              <w:rPr>
                <w:rFonts w:ascii="Arial" w:eastAsia="Times New Roman" w:hAnsi="Arial" w:cs="Arial"/>
                <w:color w:val="5A5B5B"/>
                <w:sz w:val="18"/>
                <w:szCs w:val="18"/>
                <w:lang w:eastAsia="en-GB"/>
              </w:rPr>
              <w:t xml:space="preserve">  Involvement of other agencies assists in establishing benchmarks to measure progress in other ways; for example, health assessments; dental records; school attendance.</w:t>
            </w:r>
          </w:p>
          <w:p w:rsidR="00C176C2" w:rsidRDefault="00623B98"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Graded Care Profile tool is an essential tool in assessing parental neglect.  It assists in formulating a clear, measurable, evidenced-based assessment of the impact of neglect upon children, considering the child’s global needs.  It enables assessment of parents’ understanding of their parenting and helps to target the offer of Family Support.</w:t>
            </w:r>
            <w:r w:rsidR="008B66BA">
              <w:rPr>
                <w:rFonts w:ascii="Arial" w:eastAsia="Times New Roman" w:hAnsi="Arial" w:cs="Arial"/>
                <w:color w:val="5A5B5B"/>
                <w:sz w:val="18"/>
                <w:szCs w:val="18"/>
                <w:lang w:eastAsia="en-GB"/>
              </w:rPr>
              <w:t xml:space="preserve">  The Graded Care Profile can be completed in several ways: by one agency or collectively; as part of a longer piece of direct work with parents; a briefer review of progress; or a tool to aide reflection in supervision.</w:t>
            </w:r>
          </w:p>
          <w:p w:rsidR="008B66BA" w:rsidRDefault="0037601D"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Family Support is a crucial element of our interventions to support families to make and sustain change</w:t>
            </w:r>
            <w:r w:rsidR="004D04BB">
              <w:rPr>
                <w:rFonts w:ascii="Arial" w:eastAsia="Times New Roman" w:hAnsi="Arial" w:cs="Arial"/>
                <w:color w:val="5A5B5B"/>
                <w:sz w:val="18"/>
                <w:szCs w:val="18"/>
                <w:lang w:eastAsia="en-GB"/>
              </w:rPr>
              <w:t>.  Social workers and f</w:t>
            </w:r>
            <w:r w:rsidR="008870C5">
              <w:rPr>
                <w:rFonts w:ascii="Arial" w:eastAsia="Times New Roman" w:hAnsi="Arial" w:cs="Arial"/>
                <w:color w:val="5A5B5B"/>
                <w:sz w:val="18"/>
                <w:szCs w:val="18"/>
                <w:lang w:eastAsia="en-GB"/>
              </w:rPr>
              <w:t xml:space="preserve">amily support workers </w:t>
            </w:r>
            <w:r w:rsidR="009E3F53">
              <w:rPr>
                <w:rFonts w:ascii="Arial" w:eastAsia="Times New Roman" w:hAnsi="Arial" w:cs="Arial"/>
                <w:color w:val="5A5B5B"/>
                <w:sz w:val="18"/>
                <w:szCs w:val="18"/>
                <w:lang w:eastAsia="en-GB"/>
              </w:rPr>
              <w:t>work together closely in their teams to ensure the family support</w:t>
            </w:r>
            <w:r w:rsidR="008870C5">
              <w:rPr>
                <w:rFonts w:ascii="Arial" w:eastAsia="Times New Roman" w:hAnsi="Arial" w:cs="Arial"/>
                <w:color w:val="5A5B5B"/>
                <w:sz w:val="18"/>
                <w:szCs w:val="18"/>
                <w:lang w:eastAsia="en-GB"/>
              </w:rPr>
              <w:t xml:space="preserve"> role is clear, purposeful and defines the desired outcomes in a way that can be clearly measured and evaluated.</w:t>
            </w:r>
            <w:r w:rsidR="008B66BA">
              <w:rPr>
                <w:rFonts w:ascii="Arial" w:eastAsia="Times New Roman" w:hAnsi="Arial" w:cs="Arial"/>
                <w:color w:val="5A5B5B"/>
                <w:sz w:val="18"/>
                <w:szCs w:val="18"/>
                <w:lang w:eastAsia="en-GB"/>
              </w:rPr>
              <w:t xml:space="preserve">  </w:t>
            </w:r>
            <w:r w:rsidR="00476893">
              <w:rPr>
                <w:rFonts w:ascii="Arial" w:eastAsia="Times New Roman" w:hAnsi="Arial" w:cs="Arial"/>
                <w:color w:val="5A5B5B"/>
                <w:sz w:val="18"/>
                <w:szCs w:val="18"/>
                <w:lang w:eastAsia="en-GB"/>
              </w:rPr>
              <w:t xml:space="preserve">Support to families should begin as soon as possible, including during the child and family assessment.  </w:t>
            </w:r>
          </w:p>
          <w:p w:rsidR="00F1267C" w:rsidRDefault="00476893"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Support from wider family members is likely to be an important factor in achieving and sustaining positive outcomes for children.  Family meetings </w:t>
            </w:r>
            <w:r w:rsidR="009E3F53">
              <w:rPr>
                <w:rFonts w:ascii="Arial" w:eastAsia="Times New Roman" w:hAnsi="Arial" w:cs="Arial"/>
                <w:color w:val="5A5B5B"/>
                <w:sz w:val="18"/>
                <w:szCs w:val="18"/>
                <w:lang w:eastAsia="en-GB"/>
              </w:rPr>
              <w:t xml:space="preserve">are facilitated by social workers and </w:t>
            </w:r>
            <w:r>
              <w:rPr>
                <w:rFonts w:ascii="Arial" w:eastAsia="Times New Roman" w:hAnsi="Arial" w:cs="Arial"/>
                <w:color w:val="5A5B5B"/>
                <w:sz w:val="18"/>
                <w:szCs w:val="18"/>
                <w:lang w:eastAsia="en-GB"/>
              </w:rPr>
              <w:t>allow all those involved to be clear about the parents’ and professionals’ concerns and to understand their role in keeping their child r</w:t>
            </w:r>
            <w:r w:rsidR="0037601D">
              <w:rPr>
                <w:rFonts w:ascii="Arial" w:eastAsia="Times New Roman" w:hAnsi="Arial" w:cs="Arial"/>
                <w:color w:val="5A5B5B"/>
                <w:sz w:val="18"/>
                <w:szCs w:val="18"/>
                <w:lang w:eastAsia="en-GB"/>
              </w:rPr>
              <w:t xml:space="preserve">elative safe.  </w:t>
            </w:r>
            <w:r>
              <w:rPr>
                <w:rFonts w:ascii="Arial" w:eastAsia="Times New Roman" w:hAnsi="Arial" w:cs="Arial"/>
                <w:color w:val="5A5B5B"/>
                <w:sz w:val="18"/>
                <w:szCs w:val="18"/>
                <w:lang w:eastAsia="en-GB"/>
              </w:rPr>
              <w:t xml:space="preserve">Family meetings can include friends </w:t>
            </w:r>
            <w:r w:rsidR="0037601D">
              <w:rPr>
                <w:rFonts w:ascii="Arial" w:eastAsia="Times New Roman" w:hAnsi="Arial" w:cs="Arial"/>
                <w:color w:val="5A5B5B"/>
                <w:sz w:val="18"/>
                <w:szCs w:val="18"/>
                <w:lang w:eastAsia="en-GB"/>
              </w:rPr>
              <w:t xml:space="preserve">and members of the community </w:t>
            </w:r>
            <w:r>
              <w:rPr>
                <w:rFonts w:ascii="Arial" w:eastAsia="Times New Roman" w:hAnsi="Arial" w:cs="Arial"/>
                <w:color w:val="5A5B5B"/>
                <w:sz w:val="18"/>
                <w:szCs w:val="18"/>
                <w:lang w:eastAsia="en-GB"/>
              </w:rPr>
              <w:t>identified by par</w:t>
            </w:r>
            <w:r w:rsidR="009E3F53">
              <w:rPr>
                <w:rFonts w:ascii="Arial" w:eastAsia="Times New Roman" w:hAnsi="Arial" w:cs="Arial"/>
                <w:color w:val="5A5B5B"/>
                <w:sz w:val="18"/>
                <w:szCs w:val="18"/>
                <w:lang w:eastAsia="en-GB"/>
              </w:rPr>
              <w:t>ents as a source of support.</w:t>
            </w:r>
          </w:p>
          <w:p w:rsidR="00D52D34" w:rsidRDefault="00476893"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Family meetings allow families to </w:t>
            </w:r>
            <w:r w:rsidR="009E3F53">
              <w:rPr>
                <w:rFonts w:ascii="Arial" w:eastAsia="Times New Roman" w:hAnsi="Arial" w:cs="Arial"/>
                <w:color w:val="5A5B5B"/>
                <w:sz w:val="18"/>
                <w:szCs w:val="18"/>
                <w:lang w:eastAsia="en-GB"/>
              </w:rPr>
              <w:t>develop</w:t>
            </w:r>
            <w:r>
              <w:rPr>
                <w:rFonts w:ascii="Arial" w:eastAsia="Times New Roman" w:hAnsi="Arial" w:cs="Arial"/>
                <w:color w:val="5A5B5B"/>
                <w:sz w:val="18"/>
                <w:szCs w:val="18"/>
                <w:lang w:eastAsia="en-GB"/>
              </w:rPr>
              <w:t xml:space="preserve"> </w:t>
            </w:r>
            <w:r w:rsidR="009E3F53">
              <w:rPr>
                <w:rFonts w:ascii="Arial" w:eastAsia="Times New Roman" w:hAnsi="Arial" w:cs="Arial"/>
                <w:color w:val="5A5B5B"/>
                <w:sz w:val="18"/>
                <w:szCs w:val="18"/>
                <w:lang w:eastAsia="en-GB"/>
              </w:rPr>
              <w:t>a S</w:t>
            </w:r>
            <w:r w:rsidR="0037601D">
              <w:rPr>
                <w:rFonts w:ascii="Arial" w:eastAsia="Times New Roman" w:hAnsi="Arial" w:cs="Arial"/>
                <w:color w:val="5A5B5B"/>
                <w:sz w:val="18"/>
                <w:szCs w:val="18"/>
                <w:lang w:eastAsia="en-GB"/>
              </w:rPr>
              <w:t xml:space="preserve">afety </w:t>
            </w:r>
            <w:r w:rsidR="009E3F53">
              <w:rPr>
                <w:rFonts w:ascii="Arial" w:eastAsia="Times New Roman" w:hAnsi="Arial" w:cs="Arial"/>
                <w:color w:val="5A5B5B"/>
                <w:sz w:val="18"/>
                <w:szCs w:val="18"/>
                <w:lang w:eastAsia="en-GB"/>
              </w:rPr>
              <w:t>P</w:t>
            </w:r>
            <w:r w:rsidR="0037601D">
              <w:rPr>
                <w:rFonts w:ascii="Arial" w:eastAsia="Times New Roman" w:hAnsi="Arial" w:cs="Arial"/>
                <w:color w:val="5A5B5B"/>
                <w:sz w:val="18"/>
                <w:szCs w:val="18"/>
                <w:lang w:eastAsia="en-GB"/>
              </w:rPr>
              <w:t xml:space="preserve">lan </w:t>
            </w:r>
            <w:r w:rsidR="009E3F53">
              <w:rPr>
                <w:rFonts w:ascii="Arial" w:eastAsia="Times New Roman" w:hAnsi="Arial" w:cs="Arial"/>
                <w:color w:val="5A5B5B"/>
                <w:sz w:val="18"/>
                <w:szCs w:val="18"/>
                <w:lang w:eastAsia="en-GB"/>
              </w:rPr>
              <w:t>which can be drawn u</w:t>
            </w:r>
            <w:r w:rsidR="0037601D">
              <w:rPr>
                <w:rFonts w:ascii="Arial" w:eastAsia="Times New Roman" w:hAnsi="Arial" w:cs="Arial"/>
                <w:color w:val="5A5B5B"/>
                <w:sz w:val="18"/>
                <w:szCs w:val="18"/>
                <w:lang w:eastAsia="en-GB"/>
              </w:rPr>
              <w:t xml:space="preserve">pon in times of crisis, and </w:t>
            </w:r>
            <w:r w:rsidR="009E3F53">
              <w:rPr>
                <w:rFonts w:ascii="Arial" w:eastAsia="Times New Roman" w:hAnsi="Arial" w:cs="Arial"/>
                <w:color w:val="5A5B5B"/>
                <w:sz w:val="18"/>
                <w:szCs w:val="18"/>
                <w:lang w:eastAsia="en-GB"/>
              </w:rPr>
              <w:t xml:space="preserve">sets out </w:t>
            </w:r>
            <w:r>
              <w:rPr>
                <w:rFonts w:ascii="Arial" w:eastAsia="Times New Roman" w:hAnsi="Arial" w:cs="Arial"/>
                <w:color w:val="5A5B5B"/>
                <w:sz w:val="18"/>
                <w:szCs w:val="18"/>
                <w:lang w:eastAsia="en-GB"/>
              </w:rPr>
              <w:t>who might be able to care for the child in the future</w:t>
            </w:r>
            <w:r w:rsidR="009E3F53">
              <w:rPr>
                <w:rFonts w:ascii="Arial" w:eastAsia="Times New Roman" w:hAnsi="Arial" w:cs="Arial"/>
                <w:color w:val="5A5B5B"/>
                <w:sz w:val="18"/>
                <w:szCs w:val="18"/>
                <w:lang w:eastAsia="en-GB"/>
              </w:rPr>
              <w:t xml:space="preserve"> if this was needed</w:t>
            </w:r>
            <w:r>
              <w:rPr>
                <w:rFonts w:ascii="Arial" w:eastAsia="Times New Roman" w:hAnsi="Arial" w:cs="Arial"/>
                <w:color w:val="5A5B5B"/>
                <w:sz w:val="18"/>
                <w:szCs w:val="18"/>
                <w:lang w:eastAsia="en-GB"/>
              </w:rPr>
              <w:t>.  Any practitioner</w:t>
            </w:r>
            <w:r w:rsidR="009E3F53">
              <w:rPr>
                <w:rFonts w:ascii="Arial" w:eastAsia="Times New Roman" w:hAnsi="Arial" w:cs="Arial"/>
                <w:color w:val="5A5B5B"/>
                <w:sz w:val="18"/>
                <w:szCs w:val="18"/>
                <w:lang w:eastAsia="en-GB"/>
              </w:rPr>
              <w:t xml:space="preserve"> can arrange a family meeting.</w:t>
            </w:r>
          </w:p>
          <w:p w:rsidR="00F1267C" w:rsidRPr="00F027E8" w:rsidRDefault="00F1267C" w:rsidP="00C82C2D">
            <w:pPr>
              <w:spacing w:before="192" w:after="192" w:line="336" w:lineRule="auto"/>
              <w:rPr>
                <w:rFonts w:ascii="Arial" w:eastAsia="Times New Roman" w:hAnsi="Arial" w:cs="Arial"/>
                <w:color w:val="5A5B5B"/>
                <w:sz w:val="18"/>
                <w:szCs w:val="18"/>
                <w:lang w:eastAsia="en-GB"/>
              </w:rPr>
            </w:pPr>
          </w:p>
        </w:tc>
      </w:tr>
      <w:tr w:rsidR="00E408CE" w:rsidRPr="00F027E8" w:rsidTr="008B66BA">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5C5C5C"/>
            <w:hideMark/>
          </w:tcPr>
          <w:p w:rsidR="00111188" w:rsidRDefault="00111188" w:rsidP="00B408EB">
            <w:pPr>
              <w:spacing w:after="0" w:line="336" w:lineRule="auto"/>
              <w:rPr>
                <w:rFonts w:ascii="Arial" w:eastAsia="Times New Roman" w:hAnsi="Arial" w:cs="Arial"/>
                <w:b/>
                <w:bCs/>
                <w:color w:val="FFFFFF"/>
                <w:sz w:val="18"/>
                <w:szCs w:val="18"/>
                <w:lang w:eastAsia="en-GB"/>
              </w:rPr>
            </w:pPr>
          </w:p>
          <w:p w:rsidR="00E408CE" w:rsidRDefault="00F1267C" w:rsidP="00B408EB">
            <w:pPr>
              <w:spacing w:after="0" w:line="336" w:lineRule="auto"/>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t xml:space="preserve">2. </w:t>
            </w:r>
            <w:r w:rsidR="00F25182">
              <w:rPr>
                <w:rFonts w:ascii="Arial" w:eastAsia="Times New Roman" w:hAnsi="Arial" w:cs="Arial"/>
                <w:b/>
                <w:bCs/>
                <w:color w:val="FFFFFF"/>
                <w:sz w:val="18"/>
                <w:szCs w:val="18"/>
                <w:lang w:eastAsia="en-GB"/>
              </w:rPr>
              <w:t>DURING A CHILD PROTECTION PLAN</w:t>
            </w:r>
          </w:p>
          <w:p w:rsidR="00111188" w:rsidRPr="00F027E8" w:rsidRDefault="00111188" w:rsidP="00B408EB">
            <w:pPr>
              <w:spacing w:after="0" w:line="336" w:lineRule="auto"/>
              <w:rPr>
                <w:rFonts w:ascii="Arial" w:eastAsia="Times New Roman" w:hAnsi="Arial" w:cs="Arial"/>
                <w:b/>
                <w:bCs/>
                <w:color w:val="FFFFFF"/>
                <w:sz w:val="18"/>
                <w:szCs w:val="18"/>
                <w:lang w:eastAsia="en-GB"/>
              </w:rPr>
            </w:pPr>
          </w:p>
        </w:tc>
      </w:tr>
      <w:tr w:rsidR="009C4ECA" w:rsidRPr="00F027E8" w:rsidTr="008B66BA">
        <w:trPr>
          <w:tblCellSpacing w:w="0" w:type="dxa"/>
          <w:jc w:val="center"/>
        </w:trPr>
        <w:tc>
          <w:tcPr>
            <w:tcW w:w="906" w:type="pct"/>
            <w:tcBorders>
              <w:top w:val="outset" w:sz="6" w:space="0" w:color="auto"/>
              <w:left w:val="outset" w:sz="6" w:space="0" w:color="auto"/>
              <w:bottom w:val="outset" w:sz="6" w:space="0" w:color="auto"/>
              <w:right w:val="outset" w:sz="6" w:space="0" w:color="auto"/>
            </w:tcBorders>
            <w:shd w:val="clear" w:color="auto" w:fill="CBDAF5"/>
            <w:hideMark/>
          </w:tcPr>
          <w:p w:rsidR="00E408CE" w:rsidRDefault="00F25182"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Child protection conference and plan</w:t>
            </w:r>
          </w:p>
          <w:p w:rsidR="00A02F32" w:rsidRDefault="00A02F32" w:rsidP="00F25182">
            <w:pPr>
              <w:spacing w:before="192" w:after="192" w:line="336" w:lineRule="auto"/>
              <w:rPr>
                <w:rFonts w:ascii="Arial" w:eastAsia="Times New Roman" w:hAnsi="Arial" w:cs="Arial"/>
                <w:color w:val="5A5B5B"/>
                <w:sz w:val="18"/>
                <w:szCs w:val="18"/>
                <w:lang w:eastAsia="en-GB"/>
              </w:rPr>
            </w:pPr>
          </w:p>
          <w:p w:rsidR="00D07EF2" w:rsidRDefault="00D07EF2" w:rsidP="00F25182">
            <w:pPr>
              <w:spacing w:before="192" w:after="192" w:line="336" w:lineRule="auto"/>
              <w:rPr>
                <w:rFonts w:ascii="Arial" w:eastAsia="Times New Roman" w:hAnsi="Arial" w:cs="Arial"/>
                <w:color w:val="5A5B5B"/>
                <w:sz w:val="18"/>
                <w:szCs w:val="18"/>
                <w:lang w:eastAsia="en-GB"/>
              </w:rPr>
            </w:pPr>
          </w:p>
          <w:p w:rsidR="00A446E2" w:rsidRDefault="00A446E2"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Graded Care Profile</w:t>
            </w:r>
          </w:p>
          <w:p w:rsidR="00A446E2" w:rsidRDefault="00A446E2" w:rsidP="00F25182">
            <w:pPr>
              <w:spacing w:before="192" w:after="192" w:line="336" w:lineRule="auto"/>
              <w:rPr>
                <w:rFonts w:ascii="Arial" w:eastAsia="Times New Roman" w:hAnsi="Arial" w:cs="Arial"/>
                <w:color w:val="5A5B5B"/>
                <w:sz w:val="18"/>
                <w:szCs w:val="18"/>
                <w:lang w:eastAsia="en-GB"/>
              </w:rPr>
            </w:pPr>
          </w:p>
          <w:p w:rsidR="008B66BA" w:rsidRDefault="008B66BA" w:rsidP="00F25182">
            <w:pPr>
              <w:spacing w:before="192" w:after="192" w:line="336" w:lineRule="auto"/>
              <w:rPr>
                <w:rFonts w:ascii="Arial" w:eastAsia="Times New Roman" w:hAnsi="Arial" w:cs="Arial"/>
                <w:color w:val="5A5B5B"/>
                <w:sz w:val="18"/>
                <w:szCs w:val="18"/>
                <w:lang w:eastAsia="en-GB"/>
              </w:rPr>
            </w:pPr>
          </w:p>
          <w:p w:rsidR="00C82C2D" w:rsidRDefault="00DA3CF1"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Parenting assessment</w:t>
            </w:r>
          </w:p>
          <w:p w:rsidR="00B37BBD" w:rsidRDefault="00B37BBD" w:rsidP="00F25182">
            <w:pPr>
              <w:spacing w:before="192" w:after="192" w:line="336" w:lineRule="auto"/>
              <w:rPr>
                <w:rFonts w:ascii="Arial" w:eastAsia="Times New Roman" w:hAnsi="Arial" w:cs="Arial"/>
                <w:color w:val="5A5B5B"/>
                <w:sz w:val="18"/>
                <w:szCs w:val="18"/>
                <w:lang w:eastAsia="en-GB"/>
              </w:rPr>
            </w:pPr>
          </w:p>
          <w:p w:rsidR="00B37BBD" w:rsidRDefault="00B37BBD" w:rsidP="00F25182">
            <w:pPr>
              <w:spacing w:before="192" w:after="192" w:line="336" w:lineRule="auto"/>
              <w:rPr>
                <w:rFonts w:ascii="Arial" w:eastAsia="Times New Roman" w:hAnsi="Arial" w:cs="Arial"/>
                <w:color w:val="5A5B5B"/>
                <w:sz w:val="18"/>
                <w:szCs w:val="18"/>
                <w:lang w:eastAsia="en-GB"/>
              </w:rPr>
            </w:pPr>
          </w:p>
          <w:p w:rsidR="00B37BBD" w:rsidRDefault="00B37BBD" w:rsidP="00F25182">
            <w:pPr>
              <w:spacing w:before="192" w:after="192" w:line="336" w:lineRule="auto"/>
              <w:rPr>
                <w:rFonts w:ascii="Arial" w:eastAsia="Times New Roman" w:hAnsi="Arial" w:cs="Arial"/>
                <w:color w:val="5A5B5B"/>
                <w:sz w:val="18"/>
                <w:szCs w:val="18"/>
                <w:lang w:eastAsia="en-GB"/>
              </w:rPr>
            </w:pPr>
          </w:p>
          <w:p w:rsidR="00CD7D66" w:rsidRDefault="00CD7D66" w:rsidP="00F25182">
            <w:pPr>
              <w:spacing w:before="192" w:after="192" w:line="336" w:lineRule="auto"/>
              <w:rPr>
                <w:rFonts w:ascii="Arial" w:eastAsia="Times New Roman" w:hAnsi="Arial" w:cs="Arial"/>
                <w:color w:val="5A5B5B"/>
                <w:sz w:val="18"/>
                <w:szCs w:val="18"/>
                <w:lang w:eastAsia="en-GB"/>
              </w:rPr>
            </w:pPr>
          </w:p>
          <w:p w:rsidR="00B37BBD" w:rsidRDefault="00B37BBD" w:rsidP="00B37BB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Parents with learning difficulties</w:t>
            </w:r>
          </w:p>
          <w:p w:rsidR="00B37BBD" w:rsidRDefault="00B37BBD" w:rsidP="00F25182">
            <w:pPr>
              <w:spacing w:before="192" w:after="192" w:line="336" w:lineRule="auto"/>
              <w:rPr>
                <w:rFonts w:ascii="Arial" w:eastAsia="Times New Roman" w:hAnsi="Arial" w:cs="Arial"/>
                <w:color w:val="5A5B5B"/>
                <w:sz w:val="18"/>
                <w:szCs w:val="18"/>
                <w:lang w:eastAsia="en-GB"/>
              </w:rPr>
            </w:pPr>
          </w:p>
          <w:p w:rsidR="00DA3CF1" w:rsidRDefault="00DA3CF1" w:rsidP="00F25182">
            <w:pPr>
              <w:spacing w:before="192" w:after="192" w:line="336" w:lineRule="auto"/>
              <w:rPr>
                <w:rFonts w:ascii="Arial" w:eastAsia="Times New Roman" w:hAnsi="Arial" w:cs="Arial"/>
                <w:color w:val="5A5B5B"/>
                <w:sz w:val="18"/>
                <w:szCs w:val="18"/>
                <w:lang w:eastAsia="en-GB"/>
              </w:rPr>
            </w:pPr>
          </w:p>
          <w:p w:rsidR="00A71F5F" w:rsidRDefault="00A71F5F" w:rsidP="00F25182">
            <w:pPr>
              <w:spacing w:before="192" w:after="192" w:line="336" w:lineRule="auto"/>
              <w:rPr>
                <w:rFonts w:ascii="Arial" w:eastAsia="Times New Roman" w:hAnsi="Arial" w:cs="Arial"/>
                <w:color w:val="5A5B5B"/>
                <w:sz w:val="18"/>
                <w:szCs w:val="18"/>
                <w:lang w:eastAsia="en-GB"/>
              </w:rPr>
            </w:pPr>
          </w:p>
          <w:p w:rsidR="0037601D" w:rsidRDefault="00A71F5F"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Family Meetings and Safety Plans</w:t>
            </w:r>
          </w:p>
          <w:p w:rsidR="00D52D34" w:rsidRDefault="00D52D34" w:rsidP="00F25182">
            <w:pPr>
              <w:spacing w:before="192" w:after="192" w:line="336" w:lineRule="auto"/>
              <w:rPr>
                <w:rFonts w:ascii="Arial" w:eastAsia="Times New Roman" w:hAnsi="Arial" w:cs="Arial"/>
                <w:color w:val="5A5B5B"/>
                <w:sz w:val="18"/>
                <w:szCs w:val="18"/>
                <w:lang w:eastAsia="en-GB"/>
              </w:rPr>
            </w:pPr>
          </w:p>
          <w:p w:rsidR="001E081E" w:rsidRDefault="001E081E" w:rsidP="00F25182">
            <w:pPr>
              <w:spacing w:before="192" w:after="192" w:line="336" w:lineRule="auto"/>
              <w:rPr>
                <w:rFonts w:ascii="Arial" w:eastAsia="Times New Roman" w:hAnsi="Arial" w:cs="Arial"/>
                <w:color w:val="5A5B5B"/>
                <w:sz w:val="18"/>
                <w:szCs w:val="18"/>
                <w:lang w:eastAsia="en-GB"/>
              </w:rPr>
            </w:pPr>
          </w:p>
          <w:p w:rsidR="001E081E" w:rsidRDefault="001E081E" w:rsidP="00F25182">
            <w:pPr>
              <w:spacing w:before="192" w:after="192" w:line="336" w:lineRule="auto"/>
              <w:rPr>
                <w:rFonts w:ascii="Arial" w:eastAsia="Times New Roman" w:hAnsi="Arial" w:cs="Arial"/>
                <w:color w:val="5A5B5B"/>
                <w:sz w:val="18"/>
                <w:szCs w:val="18"/>
                <w:lang w:eastAsia="en-GB"/>
              </w:rPr>
            </w:pPr>
          </w:p>
          <w:p w:rsidR="00A71F5F" w:rsidRPr="00F027E8" w:rsidRDefault="00A71F5F"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Viability Assessments</w:t>
            </w:r>
          </w:p>
        </w:tc>
        <w:tc>
          <w:tcPr>
            <w:tcW w:w="4094" w:type="pct"/>
            <w:tcBorders>
              <w:top w:val="outset" w:sz="6" w:space="0" w:color="auto"/>
              <w:left w:val="outset" w:sz="6" w:space="0" w:color="auto"/>
              <w:bottom w:val="outset" w:sz="6" w:space="0" w:color="auto"/>
              <w:right w:val="outset" w:sz="6" w:space="0" w:color="auto"/>
            </w:tcBorders>
            <w:hideMark/>
          </w:tcPr>
          <w:p w:rsidR="008870C5" w:rsidRDefault="00C82C2D"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child protection plan signifies that a child is suffering or is likely to suffer significant harm.  If this level of risk does not reduce within a reasonable timeframe for the child, evidence-based decisions will need to be made about the child’s future care.</w:t>
            </w:r>
            <w:r w:rsidR="004D04BB">
              <w:rPr>
                <w:rFonts w:ascii="Arial" w:eastAsia="Times New Roman" w:hAnsi="Arial" w:cs="Arial"/>
                <w:color w:val="5A5B5B"/>
                <w:sz w:val="18"/>
                <w:szCs w:val="18"/>
                <w:lang w:eastAsia="en-GB"/>
              </w:rPr>
              <w:t xml:space="preserve">  Child protection plans </w:t>
            </w:r>
            <w:r>
              <w:rPr>
                <w:rFonts w:ascii="Arial" w:eastAsia="Times New Roman" w:hAnsi="Arial" w:cs="Arial"/>
                <w:color w:val="5A5B5B"/>
                <w:sz w:val="18"/>
                <w:szCs w:val="18"/>
                <w:lang w:eastAsia="en-GB"/>
              </w:rPr>
              <w:t>promote safe and continuing parental care of the child, whilst preparing for alternative care arrangements to be made if the outcomes of the plan are not achieved.</w:t>
            </w:r>
          </w:p>
          <w:p w:rsidR="00A446E2" w:rsidRDefault="008B66BA"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Graded Care Profile is completed for all children subject to a Child Protection Plan due to neglect, and in all other cases where parental care is a concern.  The Graded Care Profile is reviewed on a regular basis, depending upon the severity of concerns and the timescales in which it is imperative that the child’s lived experiences need to improve.  The Graded Care Profile can be used in a number of ways, as described above, and informs other assessments and planning for the child.</w:t>
            </w:r>
          </w:p>
          <w:p w:rsidR="00CD7D66" w:rsidRDefault="00CD7D66" w:rsidP="00736A11">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Parenting Assessments </w:t>
            </w:r>
            <w:r w:rsidR="00A446E2">
              <w:rPr>
                <w:rFonts w:ascii="Arial" w:eastAsia="Times New Roman" w:hAnsi="Arial" w:cs="Arial"/>
                <w:color w:val="5A5B5B"/>
                <w:sz w:val="18"/>
                <w:szCs w:val="18"/>
                <w:lang w:eastAsia="en-GB"/>
              </w:rPr>
              <w:t>explore</w:t>
            </w:r>
            <w:r w:rsidR="00DA3CF1">
              <w:rPr>
                <w:rFonts w:ascii="Arial" w:eastAsia="Times New Roman" w:hAnsi="Arial" w:cs="Arial"/>
                <w:color w:val="5A5B5B"/>
                <w:sz w:val="18"/>
                <w:szCs w:val="18"/>
                <w:lang w:eastAsia="en-GB"/>
              </w:rPr>
              <w:t xml:space="preserve"> parenting capacity, taking into account the identified risks, the impact of these for the child now and in the future, </w:t>
            </w:r>
            <w:r w:rsidR="00A446E2">
              <w:rPr>
                <w:rFonts w:ascii="Arial" w:eastAsia="Times New Roman" w:hAnsi="Arial" w:cs="Arial"/>
                <w:color w:val="5A5B5B"/>
                <w:sz w:val="18"/>
                <w:szCs w:val="18"/>
                <w:lang w:eastAsia="en-GB"/>
              </w:rPr>
              <w:t>and with reference to the past, analyses</w:t>
            </w:r>
            <w:r w:rsidR="00DA3CF1">
              <w:rPr>
                <w:rFonts w:ascii="Arial" w:eastAsia="Times New Roman" w:hAnsi="Arial" w:cs="Arial"/>
                <w:color w:val="5A5B5B"/>
                <w:sz w:val="18"/>
                <w:szCs w:val="18"/>
                <w:lang w:eastAsia="en-GB"/>
              </w:rPr>
              <w:t xml:space="preserve"> the like</w:t>
            </w:r>
            <w:r w:rsidR="00A446E2">
              <w:rPr>
                <w:rFonts w:ascii="Arial" w:eastAsia="Times New Roman" w:hAnsi="Arial" w:cs="Arial"/>
                <w:color w:val="5A5B5B"/>
                <w:sz w:val="18"/>
                <w:szCs w:val="18"/>
                <w:lang w:eastAsia="en-GB"/>
              </w:rPr>
              <w:t xml:space="preserve">lihood of change being achieved </w:t>
            </w:r>
            <w:r w:rsidR="00DA3CF1">
              <w:rPr>
                <w:rFonts w:ascii="Arial" w:eastAsia="Times New Roman" w:hAnsi="Arial" w:cs="Arial"/>
                <w:color w:val="5A5B5B"/>
                <w:sz w:val="18"/>
                <w:szCs w:val="18"/>
                <w:lang w:eastAsia="en-GB"/>
              </w:rPr>
              <w:t xml:space="preserve">and sustained within the child’s timescales.  Specific risks </w:t>
            </w:r>
            <w:r w:rsidR="00B37BBD">
              <w:rPr>
                <w:rFonts w:ascii="Arial" w:eastAsia="Times New Roman" w:hAnsi="Arial" w:cs="Arial"/>
                <w:color w:val="5A5B5B"/>
                <w:sz w:val="18"/>
                <w:szCs w:val="18"/>
                <w:lang w:eastAsia="en-GB"/>
              </w:rPr>
              <w:t xml:space="preserve">may </w:t>
            </w:r>
            <w:r w:rsidR="00DA3CF1">
              <w:rPr>
                <w:rFonts w:ascii="Arial" w:eastAsia="Times New Roman" w:hAnsi="Arial" w:cs="Arial"/>
                <w:color w:val="5A5B5B"/>
                <w:sz w:val="18"/>
                <w:szCs w:val="18"/>
                <w:lang w:eastAsia="en-GB"/>
              </w:rPr>
              <w:t>require the</w:t>
            </w:r>
            <w:r w:rsidR="00D52D34">
              <w:rPr>
                <w:rFonts w:ascii="Arial" w:eastAsia="Times New Roman" w:hAnsi="Arial" w:cs="Arial"/>
                <w:color w:val="5A5B5B"/>
                <w:sz w:val="18"/>
                <w:szCs w:val="18"/>
                <w:lang w:eastAsia="en-GB"/>
              </w:rPr>
              <w:t xml:space="preserve"> use</w:t>
            </w:r>
            <w:r w:rsidR="00DA3CF1">
              <w:rPr>
                <w:rFonts w:ascii="Arial" w:eastAsia="Times New Roman" w:hAnsi="Arial" w:cs="Arial"/>
                <w:color w:val="5A5B5B"/>
                <w:sz w:val="18"/>
                <w:szCs w:val="18"/>
                <w:lang w:eastAsia="en-GB"/>
              </w:rPr>
              <w:t xml:space="preserve"> of specific assessment tools, </w:t>
            </w:r>
            <w:r w:rsidR="00B37BBD">
              <w:rPr>
                <w:rFonts w:ascii="Arial" w:eastAsia="Times New Roman" w:hAnsi="Arial" w:cs="Arial"/>
                <w:color w:val="5A5B5B"/>
                <w:sz w:val="18"/>
                <w:szCs w:val="18"/>
                <w:lang w:eastAsia="en-GB"/>
              </w:rPr>
              <w:t xml:space="preserve">for example </w:t>
            </w:r>
            <w:r w:rsidR="00D52D34">
              <w:rPr>
                <w:rFonts w:ascii="Arial" w:eastAsia="Times New Roman" w:hAnsi="Arial" w:cs="Arial"/>
                <w:color w:val="5A5B5B"/>
                <w:sz w:val="18"/>
                <w:szCs w:val="18"/>
                <w:lang w:eastAsia="en-GB"/>
              </w:rPr>
              <w:t>the Graded care Profile; or t</w:t>
            </w:r>
            <w:r w:rsidR="00B37BBD">
              <w:rPr>
                <w:rFonts w:ascii="Arial" w:eastAsia="Times New Roman" w:hAnsi="Arial" w:cs="Arial"/>
                <w:color w:val="5A5B5B"/>
                <w:sz w:val="18"/>
                <w:szCs w:val="18"/>
                <w:lang w:eastAsia="en-GB"/>
              </w:rPr>
              <w:t>o asse</w:t>
            </w:r>
            <w:r>
              <w:rPr>
                <w:rFonts w:ascii="Arial" w:eastAsia="Times New Roman" w:hAnsi="Arial" w:cs="Arial"/>
                <w:color w:val="5A5B5B"/>
                <w:sz w:val="18"/>
                <w:szCs w:val="18"/>
                <w:lang w:eastAsia="en-GB"/>
              </w:rPr>
              <w:t xml:space="preserve">ss the impact of domestic abuse; </w:t>
            </w:r>
            <w:r w:rsidR="00B37BBD">
              <w:rPr>
                <w:rFonts w:ascii="Arial" w:eastAsia="Times New Roman" w:hAnsi="Arial" w:cs="Arial"/>
                <w:color w:val="5A5B5B"/>
                <w:sz w:val="18"/>
                <w:szCs w:val="18"/>
                <w:lang w:eastAsia="en-GB"/>
              </w:rPr>
              <w:t>mental health</w:t>
            </w:r>
            <w:r>
              <w:rPr>
                <w:rFonts w:ascii="Arial" w:eastAsia="Times New Roman" w:hAnsi="Arial" w:cs="Arial"/>
                <w:color w:val="5A5B5B"/>
                <w:sz w:val="18"/>
                <w:szCs w:val="18"/>
                <w:lang w:eastAsia="en-GB"/>
              </w:rPr>
              <w:t>;</w:t>
            </w:r>
            <w:r w:rsidR="00B37BBD">
              <w:rPr>
                <w:rFonts w:ascii="Arial" w:eastAsia="Times New Roman" w:hAnsi="Arial" w:cs="Arial"/>
                <w:color w:val="5A5B5B"/>
                <w:sz w:val="18"/>
                <w:szCs w:val="18"/>
                <w:lang w:eastAsia="en-GB"/>
              </w:rPr>
              <w:t xml:space="preserve"> or substance / alcohol misuse.  These may require specialist input from relevant partner agencies.</w:t>
            </w:r>
            <w:r>
              <w:rPr>
                <w:rFonts w:ascii="Arial" w:eastAsia="Times New Roman" w:hAnsi="Arial" w:cs="Arial"/>
                <w:color w:val="5A5B5B"/>
                <w:sz w:val="18"/>
                <w:szCs w:val="18"/>
                <w:lang w:eastAsia="en-GB"/>
              </w:rPr>
              <w:t xml:space="preserve">  Where parents have a learning disability, PAMS tools are used by an allocated, trained Family Support Worker and the findings are included in the social worker’s Parenting Assessment.</w:t>
            </w:r>
          </w:p>
          <w:p w:rsidR="00B37BBD" w:rsidRDefault="00B37BBD" w:rsidP="00B37BB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Identifying parental learning difficulties at an early stage is crucial to understanding parenting capa</w:t>
            </w:r>
            <w:r w:rsidR="00CD7D66">
              <w:rPr>
                <w:rFonts w:ascii="Arial" w:eastAsia="Times New Roman" w:hAnsi="Arial" w:cs="Arial"/>
                <w:color w:val="5A5B5B"/>
                <w:sz w:val="18"/>
                <w:szCs w:val="18"/>
                <w:lang w:eastAsia="en-GB"/>
              </w:rPr>
              <w:t xml:space="preserve">city now and in the future; </w:t>
            </w:r>
            <w:r>
              <w:rPr>
                <w:rFonts w:ascii="Arial" w:eastAsia="Times New Roman" w:hAnsi="Arial" w:cs="Arial"/>
                <w:color w:val="5A5B5B"/>
                <w:sz w:val="18"/>
                <w:szCs w:val="18"/>
                <w:lang w:eastAsia="en-GB"/>
              </w:rPr>
              <w:t>to ensure that advice and support is tailored to the par</w:t>
            </w:r>
            <w:r w:rsidR="00CD7D66">
              <w:rPr>
                <w:rFonts w:ascii="Arial" w:eastAsia="Times New Roman" w:hAnsi="Arial" w:cs="Arial"/>
                <w:color w:val="5A5B5B"/>
                <w:sz w:val="18"/>
                <w:szCs w:val="18"/>
                <w:lang w:eastAsia="en-GB"/>
              </w:rPr>
              <w:t xml:space="preserve">ent’s individual learning needs; and to ensure that parents have access to independent advocacy.  Social workers and core group members work together to establish information about parental learning difficulties drawing upon information already held, for example, school records or Adult Social Care involvement.  Where this information is not available, formal cognitive assessment may be required.  </w:t>
            </w:r>
            <w:r>
              <w:rPr>
                <w:rFonts w:ascii="Arial" w:eastAsia="Times New Roman" w:hAnsi="Arial" w:cs="Arial"/>
                <w:color w:val="5A5B5B"/>
                <w:sz w:val="18"/>
                <w:szCs w:val="18"/>
                <w:lang w:eastAsia="en-GB"/>
              </w:rPr>
              <w:t>Parents who have a learning disability should be offered a PAMS assessment at the earliest opportunity.</w:t>
            </w:r>
          </w:p>
          <w:p w:rsidR="00D52D34" w:rsidRDefault="00A71F5F" w:rsidP="00B142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Family Meetings are held to develop or review Safety Plans with the family and their </w:t>
            </w:r>
            <w:r w:rsidR="00F1267C">
              <w:rPr>
                <w:rFonts w:ascii="Arial" w:eastAsia="Times New Roman" w:hAnsi="Arial" w:cs="Arial"/>
                <w:color w:val="5A5B5B"/>
                <w:sz w:val="18"/>
                <w:szCs w:val="18"/>
                <w:lang w:eastAsia="en-GB"/>
              </w:rPr>
              <w:t>support network.  This could be</w:t>
            </w:r>
            <w:r>
              <w:rPr>
                <w:rFonts w:ascii="Arial" w:eastAsia="Times New Roman" w:hAnsi="Arial" w:cs="Arial"/>
                <w:color w:val="5A5B5B"/>
                <w:sz w:val="18"/>
                <w:szCs w:val="18"/>
                <w:lang w:eastAsia="en-GB"/>
              </w:rPr>
              <w:t xml:space="preserve"> a specific meeting or by inviting key supporters to the Core Group.  Family Meetings </w:t>
            </w:r>
            <w:r w:rsidR="0037601D">
              <w:rPr>
                <w:rFonts w:ascii="Arial" w:eastAsia="Times New Roman" w:hAnsi="Arial" w:cs="Arial"/>
                <w:color w:val="5A5B5B"/>
                <w:sz w:val="18"/>
                <w:szCs w:val="18"/>
                <w:lang w:eastAsia="en-GB"/>
              </w:rPr>
              <w:t xml:space="preserve">enable the family and professionals to identify who within the family’s support network (including friends and members of their community) will </w:t>
            </w:r>
            <w:r>
              <w:rPr>
                <w:rFonts w:ascii="Arial" w:eastAsia="Times New Roman" w:hAnsi="Arial" w:cs="Arial"/>
                <w:color w:val="5A5B5B"/>
                <w:sz w:val="18"/>
                <w:szCs w:val="18"/>
                <w:lang w:eastAsia="en-GB"/>
              </w:rPr>
              <w:t>help in times of crisis, who will support families to</w:t>
            </w:r>
            <w:r w:rsidR="0037601D">
              <w:rPr>
                <w:rFonts w:ascii="Arial" w:eastAsia="Times New Roman" w:hAnsi="Arial" w:cs="Arial"/>
                <w:color w:val="5A5B5B"/>
                <w:sz w:val="18"/>
                <w:szCs w:val="18"/>
                <w:lang w:eastAsia="en-GB"/>
              </w:rPr>
              <w:t xml:space="preserve"> achieve </w:t>
            </w:r>
            <w:r>
              <w:rPr>
                <w:rFonts w:ascii="Arial" w:eastAsia="Times New Roman" w:hAnsi="Arial" w:cs="Arial"/>
                <w:color w:val="5A5B5B"/>
                <w:sz w:val="18"/>
                <w:szCs w:val="18"/>
                <w:lang w:eastAsia="en-GB"/>
              </w:rPr>
              <w:t>specific change, to review how well this is working, and to identify who might be able to care for the child in the future.</w:t>
            </w:r>
            <w:r w:rsidR="00D52D34">
              <w:rPr>
                <w:rFonts w:ascii="Arial" w:eastAsia="Times New Roman" w:hAnsi="Arial" w:cs="Arial"/>
                <w:color w:val="5A5B5B"/>
                <w:sz w:val="18"/>
                <w:szCs w:val="18"/>
                <w:lang w:eastAsia="en-GB"/>
              </w:rPr>
              <w:t xml:space="preserve">  </w:t>
            </w:r>
          </w:p>
          <w:p w:rsidR="0037601D" w:rsidRPr="00F027E8" w:rsidRDefault="00A71F5F" w:rsidP="00B142CF">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Social workers and their managers identify through case supervision the appropriate time</w:t>
            </w:r>
            <w:r w:rsidR="00B142CF">
              <w:rPr>
                <w:rFonts w:ascii="Arial" w:eastAsia="Times New Roman" w:hAnsi="Arial" w:cs="Arial"/>
                <w:color w:val="5A5B5B"/>
                <w:sz w:val="18"/>
                <w:szCs w:val="18"/>
                <w:lang w:eastAsia="en-GB"/>
              </w:rPr>
              <w:t xml:space="preserve">, having already established the protective factors within the family’s support network, to ask parents (together or separately) to identify potential alternative carers.  </w:t>
            </w:r>
            <w:r>
              <w:rPr>
                <w:rFonts w:ascii="Arial" w:eastAsia="Times New Roman" w:hAnsi="Arial" w:cs="Arial"/>
                <w:color w:val="5A5B5B"/>
                <w:sz w:val="18"/>
                <w:szCs w:val="18"/>
                <w:lang w:eastAsia="en-GB"/>
              </w:rPr>
              <w:t xml:space="preserve">Pre-viability assessments are undertaken at this point by the child’s social worker, </w:t>
            </w:r>
            <w:r w:rsidR="00B142CF">
              <w:rPr>
                <w:rFonts w:ascii="Arial" w:eastAsia="Times New Roman" w:hAnsi="Arial" w:cs="Arial"/>
                <w:color w:val="5A5B5B"/>
                <w:sz w:val="18"/>
                <w:szCs w:val="18"/>
                <w:lang w:eastAsia="en-GB"/>
              </w:rPr>
              <w:t>and positive pre-viability assessments are referred to the Fostering Assessment team for Viability Assessment.</w:t>
            </w:r>
          </w:p>
        </w:tc>
      </w:tr>
      <w:tr w:rsidR="00A30B60" w:rsidRPr="00F027E8" w:rsidTr="008B66BA">
        <w:trPr>
          <w:trHeight w:val="531"/>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tcPr>
          <w:p w:rsidR="00A30B60" w:rsidRDefault="00BA7420"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b/>
                <w:bCs/>
                <w:color w:val="FFFFFF"/>
                <w:sz w:val="18"/>
                <w:szCs w:val="18"/>
                <w:lang w:eastAsia="en-GB"/>
              </w:rPr>
              <w:lastRenderedPageBreak/>
              <w:t xml:space="preserve">3. </w:t>
            </w:r>
            <w:r w:rsidR="00A30B60">
              <w:rPr>
                <w:rFonts w:ascii="Arial" w:eastAsia="Times New Roman" w:hAnsi="Arial" w:cs="Arial"/>
                <w:b/>
                <w:bCs/>
                <w:color w:val="FFFFFF"/>
                <w:sz w:val="18"/>
                <w:szCs w:val="18"/>
                <w:lang w:eastAsia="en-GB"/>
              </w:rPr>
              <w:t>PUBLIC LAW OUTLINE: PRE-PROCEEDINGS</w:t>
            </w:r>
          </w:p>
        </w:tc>
      </w:tr>
      <w:tr w:rsidR="00A30B60" w:rsidRPr="00F027E8" w:rsidTr="008B66BA">
        <w:trPr>
          <w:tblCellSpacing w:w="0" w:type="dxa"/>
          <w:jc w:val="center"/>
        </w:trPr>
        <w:tc>
          <w:tcPr>
            <w:tcW w:w="906" w:type="pct"/>
            <w:tcBorders>
              <w:top w:val="outset" w:sz="6" w:space="0" w:color="auto"/>
              <w:left w:val="outset" w:sz="6" w:space="0" w:color="auto"/>
              <w:bottom w:val="outset" w:sz="6" w:space="0" w:color="auto"/>
              <w:right w:val="outset" w:sz="6" w:space="0" w:color="auto"/>
            </w:tcBorders>
            <w:shd w:val="clear" w:color="auto" w:fill="CBDAF5"/>
          </w:tcPr>
          <w:p w:rsidR="00A30B60" w:rsidRDefault="000A6C8B"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Decision to request PLO </w:t>
            </w:r>
            <w:r w:rsidR="00A30B60">
              <w:rPr>
                <w:rFonts w:ascii="Arial" w:eastAsia="Times New Roman" w:hAnsi="Arial" w:cs="Arial"/>
                <w:color w:val="5A5B5B"/>
                <w:sz w:val="18"/>
                <w:szCs w:val="18"/>
                <w:lang w:eastAsia="en-GB"/>
              </w:rPr>
              <w:t>pre-proceedings</w:t>
            </w:r>
          </w:p>
          <w:p w:rsidR="00383B3A" w:rsidRDefault="00383B3A" w:rsidP="00F25182">
            <w:pPr>
              <w:spacing w:before="192" w:after="192" w:line="336" w:lineRule="auto"/>
              <w:rPr>
                <w:rFonts w:ascii="Arial" w:eastAsia="Times New Roman" w:hAnsi="Arial" w:cs="Arial"/>
                <w:color w:val="5A5B5B"/>
                <w:sz w:val="18"/>
                <w:szCs w:val="18"/>
                <w:lang w:eastAsia="en-GB"/>
              </w:rPr>
            </w:pPr>
          </w:p>
          <w:p w:rsidR="00383B3A" w:rsidRDefault="00383B3A" w:rsidP="00F25182">
            <w:pPr>
              <w:spacing w:before="192" w:after="192" w:line="336" w:lineRule="auto"/>
              <w:rPr>
                <w:rFonts w:ascii="Arial" w:eastAsia="Times New Roman" w:hAnsi="Arial" w:cs="Arial"/>
                <w:color w:val="5A5B5B"/>
                <w:sz w:val="18"/>
                <w:szCs w:val="18"/>
                <w:lang w:eastAsia="en-GB"/>
              </w:rPr>
            </w:pPr>
          </w:p>
          <w:p w:rsidR="007A6D22" w:rsidRDefault="007A6D22" w:rsidP="00F25182">
            <w:pPr>
              <w:spacing w:before="192" w:after="192" w:line="336" w:lineRule="auto"/>
              <w:rPr>
                <w:rFonts w:ascii="Arial" w:eastAsia="Times New Roman" w:hAnsi="Arial" w:cs="Arial"/>
                <w:color w:val="5A5B5B"/>
                <w:sz w:val="18"/>
                <w:szCs w:val="18"/>
                <w:lang w:eastAsia="en-GB"/>
              </w:rPr>
            </w:pPr>
          </w:p>
          <w:p w:rsidR="000A6C8B" w:rsidRDefault="000A6C8B" w:rsidP="00F25182">
            <w:pPr>
              <w:spacing w:before="192" w:after="192" w:line="336" w:lineRule="auto"/>
              <w:rPr>
                <w:rFonts w:ascii="Arial" w:eastAsia="Times New Roman" w:hAnsi="Arial" w:cs="Arial"/>
                <w:color w:val="5A5B5B"/>
                <w:sz w:val="18"/>
                <w:szCs w:val="18"/>
                <w:lang w:eastAsia="en-GB"/>
              </w:rPr>
            </w:pPr>
          </w:p>
          <w:p w:rsidR="001E081E" w:rsidRDefault="001E081E" w:rsidP="00F25182">
            <w:pPr>
              <w:spacing w:before="192" w:after="192" w:line="336" w:lineRule="auto"/>
              <w:rPr>
                <w:rFonts w:ascii="Arial" w:eastAsia="Times New Roman" w:hAnsi="Arial" w:cs="Arial"/>
                <w:color w:val="5A5B5B"/>
                <w:sz w:val="18"/>
                <w:szCs w:val="18"/>
                <w:lang w:eastAsia="en-GB"/>
              </w:rPr>
            </w:pPr>
          </w:p>
          <w:p w:rsidR="000A6C8B" w:rsidRDefault="000A6C8B"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Legal Planning Meetings</w:t>
            </w:r>
          </w:p>
          <w:p w:rsidR="006D572C" w:rsidRDefault="006D572C" w:rsidP="00F25182">
            <w:pPr>
              <w:spacing w:before="192" w:after="192" w:line="336" w:lineRule="auto"/>
              <w:rPr>
                <w:rFonts w:ascii="Arial" w:eastAsia="Times New Roman" w:hAnsi="Arial" w:cs="Arial"/>
                <w:color w:val="5A5B5B"/>
                <w:sz w:val="18"/>
                <w:szCs w:val="18"/>
                <w:lang w:eastAsia="en-GB"/>
              </w:rPr>
            </w:pPr>
          </w:p>
          <w:p w:rsidR="001E081E" w:rsidRDefault="001E081E" w:rsidP="00902062">
            <w:pPr>
              <w:spacing w:before="192" w:after="192" w:line="336" w:lineRule="auto"/>
              <w:rPr>
                <w:rFonts w:ascii="Arial" w:eastAsia="Times New Roman" w:hAnsi="Arial" w:cs="Arial"/>
                <w:color w:val="5A5B5B"/>
                <w:sz w:val="18"/>
                <w:szCs w:val="18"/>
                <w:lang w:eastAsia="en-GB"/>
              </w:rPr>
            </w:pPr>
          </w:p>
          <w:p w:rsidR="001E081E" w:rsidRDefault="001E081E" w:rsidP="00902062">
            <w:pPr>
              <w:spacing w:before="192" w:after="192" w:line="336" w:lineRule="auto"/>
              <w:rPr>
                <w:rFonts w:ascii="Arial" w:eastAsia="Times New Roman" w:hAnsi="Arial" w:cs="Arial"/>
                <w:color w:val="5A5B5B"/>
                <w:sz w:val="18"/>
                <w:szCs w:val="18"/>
                <w:lang w:eastAsia="en-GB"/>
              </w:rPr>
            </w:pPr>
          </w:p>
          <w:p w:rsidR="001E081E" w:rsidRDefault="001E081E" w:rsidP="00902062">
            <w:pPr>
              <w:spacing w:before="192" w:after="192" w:line="336" w:lineRule="auto"/>
              <w:rPr>
                <w:rFonts w:ascii="Arial" w:eastAsia="Times New Roman" w:hAnsi="Arial" w:cs="Arial"/>
                <w:color w:val="5A5B5B"/>
                <w:sz w:val="18"/>
                <w:szCs w:val="18"/>
                <w:lang w:eastAsia="en-GB"/>
              </w:rPr>
            </w:pPr>
          </w:p>
          <w:p w:rsidR="00257867" w:rsidRDefault="00257867" w:rsidP="0090206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Parents requiring advocacy or interpreters</w:t>
            </w:r>
          </w:p>
          <w:p w:rsidR="001E081E" w:rsidRDefault="001E081E" w:rsidP="00902062">
            <w:pPr>
              <w:spacing w:before="192" w:after="192" w:line="336" w:lineRule="auto"/>
              <w:rPr>
                <w:rFonts w:ascii="Arial" w:eastAsia="Times New Roman" w:hAnsi="Arial" w:cs="Arial"/>
                <w:color w:val="5A5B5B"/>
                <w:sz w:val="18"/>
                <w:szCs w:val="18"/>
                <w:lang w:eastAsia="en-GB"/>
              </w:rPr>
            </w:pPr>
          </w:p>
          <w:p w:rsidR="00902062" w:rsidRDefault="00902062" w:rsidP="0090206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Letter Before Proceedings (PLO 1)</w:t>
            </w:r>
          </w:p>
          <w:p w:rsidR="00B01BB5" w:rsidRDefault="00B01BB5" w:rsidP="00F25182">
            <w:pPr>
              <w:spacing w:before="192" w:after="192" w:line="336" w:lineRule="auto"/>
              <w:rPr>
                <w:rFonts w:ascii="Arial" w:eastAsia="Times New Roman" w:hAnsi="Arial" w:cs="Arial"/>
                <w:color w:val="5A5B5B"/>
                <w:sz w:val="18"/>
                <w:szCs w:val="18"/>
                <w:lang w:eastAsia="en-GB"/>
              </w:rPr>
            </w:pPr>
          </w:p>
          <w:p w:rsidR="001E081E" w:rsidRDefault="001E081E" w:rsidP="00F25182">
            <w:pPr>
              <w:spacing w:before="192" w:after="192" w:line="336" w:lineRule="auto"/>
              <w:rPr>
                <w:rFonts w:ascii="Arial" w:eastAsia="Times New Roman" w:hAnsi="Arial" w:cs="Arial"/>
                <w:color w:val="5A5B5B"/>
                <w:sz w:val="18"/>
                <w:szCs w:val="18"/>
                <w:lang w:eastAsia="en-GB"/>
              </w:rPr>
            </w:pPr>
          </w:p>
          <w:p w:rsidR="00B01BB5" w:rsidRDefault="00B01BB5"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PLO Chronology</w:t>
            </w:r>
          </w:p>
          <w:p w:rsidR="00B01BB5" w:rsidRDefault="00B01BB5" w:rsidP="00F25182">
            <w:pPr>
              <w:spacing w:before="192" w:after="192" w:line="336" w:lineRule="auto"/>
              <w:rPr>
                <w:rFonts w:ascii="Arial" w:eastAsia="Times New Roman" w:hAnsi="Arial" w:cs="Arial"/>
                <w:color w:val="5A5B5B"/>
                <w:sz w:val="18"/>
                <w:szCs w:val="18"/>
                <w:lang w:eastAsia="en-GB"/>
              </w:rPr>
            </w:pPr>
          </w:p>
          <w:p w:rsidR="008D787C" w:rsidRDefault="008D787C"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PLO Plan</w:t>
            </w:r>
          </w:p>
          <w:p w:rsidR="00902062" w:rsidRDefault="00902062" w:rsidP="00F25182">
            <w:pPr>
              <w:spacing w:before="192" w:after="192" w:line="336" w:lineRule="auto"/>
              <w:rPr>
                <w:rFonts w:ascii="Arial" w:eastAsia="Times New Roman" w:hAnsi="Arial" w:cs="Arial"/>
                <w:color w:val="5A5B5B"/>
                <w:sz w:val="18"/>
                <w:szCs w:val="18"/>
                <w:lang w:eastAsia="en-GB"/>
              </w:rPr>
            </w:pPr>
          </w:p>
          <w:p w:rsidR="00902062" w:rsidRDefault="00902062" w:rsidP="00F25182">
            <w:pPr>
              <w:spacing w:before="192" w:after="192" w:line="336" w:lineRule="auto"/>
              <w:rPr>
                <w:rFonts w:ascii="Arial" w:eastAsia="Times New Roman" w:hAnsi="Arial" w:cs="Arial"/>
                <w:color w:val="5A5B5B"/>
                <w:sz w:val="18"/>
                <w:szCs w:val="18"/>
                <w:lang w:eastAsia="en-GB"/>
              </w:rPr>
            </w:pPr>
          </w:p>
          <w:p w:rsidR="001E081E" w:rsidRDefault="001E081E" w:rsidP="00F25182">
            <w:pPr>
              <w:spacing w:before="192" w:after="192" w:line="336" w:lineRule="auto"/>
              <w:rPr>
                <w:rFonts w:ascii="Arial" w:eastAsia="Times New Roman" w:hAnsi="Arial" w:cs="Arial"/>
                <w:color w:val="5A5B5B"/>
                <w:sz w:val="18"/>
                <w:szCs w:val="18"/>
                <w:lang w:eastAsia="en-GB"/>
              </w:rPr>
            </w:pPr>
          </w:p>
          <w:p w:rsidR="00902062" w:rsidRDefault="00902062"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PLO Timetable</w:t>
            </w:r>
          </w:p>
          <w:p w:rsidR="00F72F92" w:rsidRDefault="00F72F92" w:rsidP="00F25182">
            <w:pPr>
              <w:spacing w:before="192" w:after="192" w:line="336" w:lineRule="auto"/>
              <w:rPr>
                <w:rFonts w:ascii="Arial" w:eastAsia="Times New Roman" w:hAnsi="Arial" w:cs="Arial"/>
                <w:color w:val="5A5B5B"/>
                <w:sz w:val="18"/>
                <w:szCs w:val="18"/>
                <w:lang w:eastAsia="en-GB"/>
              </w:rPr>
            </w:pPr>
          </w:p>
          <w:p w:rsidR="00F72F92" w:rsidRDefault="00F72F92" w:rsidP="00F25182">
            <w:pPr>
              <w:spacing w:before="192" w:after="192" w:line="336" w:lineRule="auto"/>
              <w:rPr>
                <w:rFonts w:ascii="Arial" w:eastAsia="Times New Roman" w:hAnsi="Arial" w:cs="Arial"/>
                <w:color w:val="5A5B5B"/>
                <w:sz w:val="18"/>
                <w:szCs w:val="18"/>
                <w:lang w:eastAsia="en-GB"/>
              </w:rPr>
            </w:pPr>
          </w:p>
          <w:p w:rsidR="00F72F92" w:rsidRDefault="00F72F92"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Reviewing PLO pre-proceedings</w:t>
            </w:r>
          </w:p>
          <w:p w:rsidR="007A6D22" w:rsidRDefault="007A6D22" w:rsidP="00F25182">
            <w:pPr>
              <w:spacing w:before="192" w:after="192" w:line="336" w:lineRule="auto"/>
              <w:rPr>
                <w:rFonts w:ascii="Arial" w:eastAsia="Times New Roman" w:hAnsi="Arial" w:cs="Arial"/>
                <w:color w:val="5A5B5B"/>
                <w:sz w:val="18"/>
                <w:szCs w:val="18"/>
                <w:lang w:eastAsia="en-GB"/>
              </w:rPr>
            </w:pPr>
          </w:p>
          <w:p w:rsidR="004D7612" w:rsidRDefault="004D7612" w:rsidP="00F25182">
            <w:pPr>
              <w:spacing w:before="192" w:after="192" w:line="336" w:lineRule="auto"/>
              <w:rPr>
                <w:rFonts w:ascii="Arial" w:eastAsia="Times New Roman" w:hAnsi="Arial" w:cs="Arial"/>
                <w:color w:val="5A5B5B"/>
                <w:sz w:val="18"/>
                <w:szCs w:val="18"/>
                <w:lang w:eastAsia="en-GB"/>
              </w:rPr>
            </w:pPr>
          </w:p>
          <w:p w:rsidR="004D7612" w:rsidRDefault="004D7612" w:rsidP="00F2518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8E375C" w:rsidRDefault="008E375C" w:rsidP="007A6D22">
            <w:pPr>
              <w:spacing w:before="192" w:after="192" w:line="336" w:lineRule="auto"/>
              <w:rPr>
                <w:rFonts w:ascii="Arial" w:eastAsia="Times New Roman" w:hAnsi="Arial" w:cs="Arial"/>
                <w:color w:val="5A5B5B"/>
                <w:sz w:val="18"/>
                <w:szCs w:val="18"/>
                <w:lang w:eastAsia="en-GB"/>
              </w:rPr>
            </w:pPr>
          </w:p>
          <w:p w:rsidR="00BA7420" w:rsidRDefault="00BA7420" w:rsidP="007A6D22">
            <w:pPr>
              <w:spacing w:before="192" w:after="192" w:line="336" w:lineRule="auto"/>
              <w:rPr>
                <w:rFonts w:ascii="Arial" w:eastAsia="Times New Roman" w:hAnsi="Arial" w:cs="Arial"/>
                <w:color w:val="5A5B5B"/>
                <w:sz w:val="18"/>
                <w:szCs w:val="18"/>
                <w:lang w:eastAsia="en-GB"/>
              </w:rPr>
            </w:pPr>
          </w:p>
          <w:p w:rsidR="00736A11" w:rsidRDefault="00736A11" w:rsidP="007A6D22">
            <w:pPr>
              <w:spacing w:before="192" w:after="192" w:line="336" w:lineRule="auto"/>
              <w:rPr>
                <w:rFonts w:ascii="Arial" w:eastAsia="Times New Roman" w:hAnsi="Arial" w:cs="Arial"/>
                <w:color w:val="5A5B5B"/>
                <w:sz w:val="18"/>
                <w:szCs w:val="18"/>
                <w:lang w:eastAsia="en-GB"/>
              </w:rPr>
            </w:pPr>
          </w:p>
          <w:p w:rsidR="00BA7420" w:rsidRDefault="00BA7420" w:rsidP="007A6D22">
            <w:pPr>
              <w:spacing w:before="192" w:after="192" w:line="336" w:lineRule="auto"/>
              <w:rPr>
                <w:rFonts w:ascii="Arial" w:eastAsia="Times New Roman" w:hAnsi="Arial" w:cs="Arial"/>
                <w:color w:val="5A5B5B"/>
                <w:sz w:val="18"/>
                <w:szCs w:val="18"/>
                <w:lang w:eastAsia="en-GB"/>
              </w:rPr>
            </w:pPr>
          </w:p>
          <w:p w:rsidR="007A6D22" w:rsidRDefault="007A6D22" w:rsidP="00AE0829">
            <w:pPr>
              <w:spacing w:before="192" w:after="192" w:line="336" w:lineRule="auto"/>
              <w:rPr>
                <w:rFonts w:ascii="Arial" w:eastAsia="Times New Roman" w:hAnsi="Arial" w:cs="Arial"/>
                <w:color w:val="5A5B5B"/>
                <w:sz w:val="18"/>
                <w:szCs w:val="18"/>
                <w:lang w:eastAsia="en-GB"/>
              </w:rPr>
            </w:pPr>
          </w:p>
          <w:p w:rsidR="00D74CEB" w:rsidRDefault="00D74CEB" w:rsidP="00AE0829">
            <w:pPr>
              <w:spacing w:before="192" w:after="192" w:line="336" w:lineRule="auto"/>
              <w:rPr>
                <w:rFonts w:ascii="Arial" w:eastAsia="Times New Roman" w:hAnsi="Arial" w:cs="Arial"/>
                <w:color w:val="5A5B5B"/>
                <w:sz w:val="18"/>
                <w:szCs w:val="18"/>
                <w:lang w:eastAsia="en-GB"/>
              </w:rPr>
            </w:pPr>
          </w:p>
          <w:p w:rsidR="001E081E" w:rsidRDefault="001E081E" w:rsidP="00AE0829">
            <w:pPr>
              <w:spacing w:before="192" w:after="192" w:line="336" w:lineRule="auto"/>
              <w:rPr>
                <w:rFonts w:ascii="Arial" w:eastAsia="Times New Roman" w:hAnsi="Arial" w:cs="Arial"/>
                <w:color w:val="5A5B5B"/>
                <w:sz w:val="18"/>
                <w:szCs w:val="18"/>
                <w:lang w:eastAsia="en-GB"/>
              </w:rPr>
            </w:pPr>
          </w:p>
          <w:p w:rsidR="001E081E" w:rsidRDefault="001E081E" w:rsidP="00AE0829">
            <w:pPr>
              <w:spacing w:before="192" w:after="192" w:line="336" w:lineRule="auto"/>
              <w:rPr>
                <w:rFonts w:ascii="Arial" w:eastAsia="Times New Roman" w:hAnsi="Arial" w:cs="Arial"/>
                <w:color w:val="5A5B5B"/>
                <w:sz w:val="18"/>
                <w:szCs w:val="18"/>
                <w:lang w:eastAsia="en-GB"/>
              </w:rPr>
            </w:pPr>
          </w:p>
          <w:p w:rsidR="001E081E" w:rsidRDefault="001E081E" w:rsidP="00AE0829">
            <w:pPr>
              <w:spacing w:before="192" w:after="192" w:line="336" w:lineRule="auto"/>
              <w:rPr>
                <w:rFonts w:ascii="Arial" w:eastAsia="Times New Roman" w:hAnsi="Arial" w:cs="Arial"/>
                <w:color w:val="5A5B5B"/>
                <w:sz w:val="18"/>
                <w:szCs w:val="18"/>
                <w:lang w:eastAsia="en-GB"/>
              </w:rPr>
            </w:pPr>
          </w:p>
          <w:p w:rsidR="00D74CEB" w:rsidRDefault="001E081E" w:rsidP="00AE0829">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Maximum duration of PLO pre-proceedings</w:t>
            </w:r>
          </w:p>
          <w:p w:rsidR="00F1267C" w:rsidRDefault="00F1267C" w:rsidP="00AE0829">
            <w:pPr>
              <w:spacing w:before="192" w:after="192" w:line="336" w:lineRule="auto"/>
              <w:rPr>
                <w:rFonts w:ascii="Arial" w:eastAsia="Times New Roman" w:hAnsi="Arial" w:cs="Arial"/>
                <w:color w:val="5A5B5B"/>
                <w:sz w:val="18"/>
                <w:szCs w:val="18"/>
                <w:lang w:eastAsia="en-GB"/>
              </w:rPr>
            </w:pPr>
          </w:p>
          <w:p w:rsidR="00D74CEB" w:rsidRDefault="001E081E" w:rsidP="00AE0829">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Completion of work in PLO pre-proceedings</w:t>
            </w:r>
          </w:p>
        </w:tc>
        <w:tc>
          <w:tcPr>
            <w:tcW w:w="4094" w:type="pct"/>
            <w:tcBorders>
              <w:top w:val="outset" w:sz="6" w:space="0" w:color="auto"/>
              <w:left w:val="outset" w:sz="6" w:space="0" w:color="auto"/>
              <w:bottom w:val="outset" w:sz="6" w:space="0" w:color="auto"/>
              <w:right w:val="outset" w:sz="6" w:space="0" w:color="auto"/>
            </w:tcBorders>
          </w:tcPr>
          <w:p w:rsidR="00A30B60" w:rsidRDefault="00A30B60"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The need to commence pre-proceedings under the Public Law Outline is identified by the </w:t>
            </w:r>
            <w:r w:rsidR="003B541A">
              <w:rPr>
                <w:rFonts w:ascii="Arial" w:eastAsia="Times New Roman" w:hAnsi="Arial" w:cs="Arial"/>
                <w:color w:val="5A5B5B"/>
                <w:sz w:val="18"/>
                <w:szCs w:val="18"/>
                <w:lang w:eastAsia="en-GB"/>
              </w:rPr>
              <w:t xml:space="preserve">child’s social worker and </w:t>
            </w:r>
            <w:r>
              <w:rPr>
                <w:rFonts w:ascii="Arial" w:eastAsia="Times New Roman" w:hAnsi="Arial" w:cs="Arial"/>
                <w:color w:val="5A5B5B"/>
                <w:sz w:val="18"/>
                <w:szCs w:val="18"/>
                <w:lang w:eastAsia="en-GB"/>
              </w:rPr>
              <w:t xml:space="preserve">team manager and </w:t>
            </w:r>
            <w:r w:rsidR="000A6C8B">
              <w:rPr>
                <w:rFonts w:ascii="Arial" w:eastAsia="Times New Roman" w:hAnsi="Arial" w:cs="Arial"/>
                <w:color w:val="5A5B5B"/>
                <w:sz w:val="18"/>
                <w:szCs w:val="18"/>
                <w:lang w:eastAsia="en-GB"/>
              </w:rPr>
              <w:t>discusse</w:t>
            </w:r>
            <w:r w:rsidR="006D572C">
              <w:rPr>
                <w:rFonts w:ascii="Arial" w:eastAsia="Times New Roman" w:hAnsi="Arial" w:cs="Arial"/>
                <w:color w:val="5A5B5B"/>
                <w:sz w:val="18"/>
                <w:szCs w:val="18"/>
                <w:lang w:eastAsia="en-GB"/>
              </w:rPr>
              <w:t>s this with the Head of Service, recorded as Case Supervision.</w:t>
            </w:r>
            <w:r w:rsidR="000A6C8B">
              <w:rPr>
                <w:rFonts w:ascii="Arial" w:eastAsia="Times New Roman" w:hAnsi="Arial" w:cs="Arial"/>
                <w:color w:val="5A5B5B"/>
                <w:sz w:val="18"/>
                <w:szCs w:val="18"/>
                <w:lang w:eastAsia="en-GB"/>
              </w:rPr>
              <w:t xml:space="preserve">  If in agreement, </w:t>
            </w:r>
            <w:r w:rsidR="006D572C">
              <w:rPr>
                <w:rFonts w:ascii="Arial" w:eastAsia="Times New Roman" w:hAnsi="Arial" w:cs="Arial"/>
                <w:color w:val="5A5B5B"/>
                <w:sz w:val="18"/>
                <w:szCs w:val="18"/>
                <w:lang w:eastAsia="en-GB"/>
              </w:rPr>
              <w:t xml:space="preserve">the Head of Service </w:t>
            </w:r>
            <w:r w:rsidR="000A6C8B">
              <w:rPr>
                <w:rFonts w:ascii="Arial" w:eastAsia="Times New Roman" w:hAnsi="Arial" w:cs="Arial"/>
                <w:color w:val="5A5B5B"/>
                <w:sz w:val="18"/>
                <w:szCs w:val="18"/>
                <w:lang w:eastAsia="en-GB"/>
              </w:rPr>
              <w:t xml:space="preserve">notifies the Case Progression Officer for </w:t>
            </w:r>
            <w:r w:rsidR="00B142CF">
              <w:rPr>
                <w:rFonts w:ascii="Arial" w:eastAsia="Times New Roman" w:hAnsi="Arial" w:cs="Arial"/>
                <w:color w:val="5A5B5B"/>
                <w:sz w:val="18"/>
                <w:szCs w:val="18"/>
                <w:lang w:eastAsia="en-GB"/>
              </w:rPr>
              <w:t xml:space="preserve">a Legal Planning Meeting </w:t>
            </w:r>
            <w:r w:rsidR="000A6C8B">
              <w:rPr>
                <w:rFonts w:ascii="Arial" w:eastAsia="Times New Roman" w:hAnsi="Arial" w:cs="Arial"/>
                <w:color w:val="5A5B5B"/>
                <w:sz w:val="18"/>
                <w:szCs w:val="18"/>
                <w:lang w:eastAsia="en-GB"/>
              </w:rPr>
              <w:t>to be</w:t>
            </w:r>
            <w:r w:rsidR="00B142CF">
              <w:rPr>
                <w:rFonts w:ascii="Arial" w:eastAsia="Times New Roman" w:hAnsi="Arial" w:cs="Arial"/>
                <w:color w:val="5A5B5B"/>
                <w:sz w:val="18"/>
                <w:szCs w:val="18"/>
                <w:lang w:eastAsia="en-GB"/>
              </w:rPr>
              <w:t xml:space="preserve"> arranged </w:t>
            </w:r>
            <w:r w:rsidR="000A6C8B">
              <w:rPr>
                <w:rFonts w:ascii="Arial" w:eastAsia="Times New Roman" w:hAnsi="Arial" w:cs="Arial"/>
                <w:color w:val="5A5B5B"/>
                <w:sz w:val="18"/>
                <w:szCs w:val="18"/>
                <w:lang w:eastAsia="en-GB"/>
              </w:rPr>
              <w:t>and the social worker completes Section 1 of the Request to Commence Pre-Proceedings form.  This sets out in brief why we need to commence pre-proceedings now; what we have tried to address concerns; what worked; and what didn’t work.  The social worker submits the request to the Case Progression Officer and includes a Genogram / Cultural Genogram; the most recent child’s plan (Child in Need / Child Protection); and any other documents or assessments the social worker identifies as important to inform the Legal Planning Meeting (for example, Parenting Assessment, Graded Care Profile).</w:t>
            </w:r>
          </w:p>
          <w:p w:rsidR="00257867" w:rsidRDefault="000A6C8B"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Legal Planning Meetings are attended by the social worker, team manager, legal services, Head of Service and the Case Progression Officer.  </w:t>
            </w:r>
            <w:r w:rsidR="006D572C">
              <w:rPr>
                <w:rFonts w:ascii="Arial" w:eastAsia="Times New Roman" w:hAnsi="Arial" w:cs="Arial"/>
                <w:color w:val="5A5B5B"/>
                <w:sz w:val="18"/>
                <w:szCs w:val="18"/>
                <w:lang w:eastAsia="en-GB"/>
              </w:rPr>
              <w:t xml:space="preserve">Representation from Fostering Assessment and / or Early Permanence team may be needed in some circumstances.  The decision to commence PLO pre-proceedings is made by the Head of Service, having received legal advice from the solicitor in attendance.  If agreement is given, the Legal Planning Meeting </w:t>
            </w:r>
            <w:r w:rsidR="00257867">
              <w:rPr>
                <w:rFonts w:ascii="Arial" w:eastAsia="Times New Roman" w:hAnsi="Arial" w:cs="Arial"/>
                <w:color w:val="5A5B5B"/>
                <w:sz w:val="18"/>
                <w:szCs w:val="18"/>
                <w:lang w:eastAsia="en-GB"/>
              </w:rPr>
              <w:t xml:space="preserve">identifies a proposed date for the first PLO meeting and </w:t>
            </w:r>
            <w:r w:rsidR="006D572C">
              <w:rPr>
                <w:rFonts w:ascii="Arial" w:eastAsia="Times New Roman" w:hAnsi="Arial" w:cs="Arial"/>
                <w:color w:val="5A5B5B"/>
                <w:sz w:val="18"/>
                <w:szCs w:val="18"/>
                <w:lang w:eastAsia="en-GB"/>
              </w:rPr>
              <w:t>agrees the proposed PLO Plan</w:t>
            </w:r>
            <w:r w:rsidR="00257867">
              <w:rPr>
                <w:rFonts w:ascii="Arial" w:eastAsia="Times New Roman" w:hAnsi="Arial" w:cs="Arial"/>
                <w:color w:val="5A5B5B"/>
                <w:sz w:val="18"/>
                <w:szCs w:val="18"/>
                <w:lang w:eastAsia="en-GB"/>
              </w:rPr>
              <w:t xml:space="preserve"> </w:t>
            </w:r>
            <w:r w:rsidR="006D572C">
              <w:rPr>
                <w:rFonts w:ascii="Arial" w:eastAsia="Times New Roman" w:hAnsi="Arial" w:cs="Arial"/>
                <w:color w:val="5A5B5B"/>
                <w:sz w:val="18"/>
                <w:szCs w:val="18"/>
                <w:lang w:eastAsia="en-GB"/>
              </w:rPr>
              <w:t>which forms the basis of the information to be provided to the parents and their so</w:t>
            </w:r>
            <w:r w:rsidR="00902062">
              <w:rPr>
                <w:rFonts w:ascii="Arial" w:eastAsia="Times New Roman" w:hAnsi="Arial" w:cs="Arial"/>
                <w:color w:val="5A5B5B"/>
                <w:sz w:val="18"/>
                <w:szCs w:val="18"/>
                <w:lang w:eastAsia="en-GB"/>
              </w:rPr>
              <w:t>licitors.  The Case Progression officer notifies the child’s CP Conference Chair of the decision.</w:t>
            </w:r>
          </w:p>
          <w:p w:rsidR="00257867" w:rsidRDefault="00257867"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availability of advocates and / or translators is taken into account when arranging the first and subsequent PLO meetings.  Their availability needs to be ascertained as soon as possible, and where appropriate</w:t>
            </w:r>
            <w:r>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tentative enquiries need to be made prior to the Legal Planning Meeting.</w:t>
            </w:r>
          </w:p>
          <w:p w:rsidR="00B01BB5" w:rsidRDefault="00902062"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Letter Before Proceedings is </w:t>
            </w:r>
            <w:r w:rsidR="00B01BB5">
              <w:rPr>
                <w:rFonts w:ascii="Arial" w:eastAsia="Times New Roman" w:hAnsi="Arial" w:cs="Arial"/>
                <w:color w:val="5A5B5B"/>
                <w:sz w:val="18"/>
                <w:szCs w:val="18"/>
                <w:lang w:eastAsia="en-GB"/>
              </w:rPr>
              <w:t xml:space="preserve">sent within 2 working days of the Legal Planning Meeting and is </w:t>
            </w:r>
            <w:r>
              <w:rPr>
                <w:rFonts w:ascii="Arial" w:eastAsia="Times New Roman" w:hAnsi="Arial" w:cs="Arial"/>
                <w:color w:val="5A5B5B"/>
                <w:sz w:val="18"/>
                <w:szCs w:val="18"/>
                <w:lang w:eastAsia="en-GB"/>
              </w:rPr>
              <w:t>prepared by the child’</w:t>
            </w:r>
            <w:r w:rsidR="00B01BB5">
              <w:rPr>
                <w:rFonts w:ascii="Arial" w:eastAsia="Times New Roman" w:hAnsi="Arial" w:cs="Arial"/>
                <w:color w:val="5A5B5B"/>
                <w:sz w:val="18"/>
                <w:szCs w:val="18"/>
                <w:lang w:eastAsia="en-GB"/>
              </w:rPr>
              <w:t xml:space="preserve">s social worker.  The letter </w:t>
            </w:r>
            <w:r>
              <w:rPr>
                <w:rFonts w:ascii="Arial" w:eastAsia="Times New Roman" w:hAnsi="Arial" w:cs="Arial"/>
                <w:color w:val="5A5B5B"/>
                <w:sz w:val="18"/>
                <w:szCs w:val="18"/>
                <w:lang w:eastAsia="en-GB"/>
              </w:rPr>
              <w:t xml:space="preserve">sets out clearly to parents the decision to commence pre-proceedings, </w:t>
            </w:r>
            <w:r w:rsidR="00B01BB5">
              <w:rPr>
                <w:rFonts w:ascii="Arial" w:eastAsia="Times New Roman" w:hAnsi="Arial" w:cs="Arial"/>
                <w:color w:val="5A5B5B"/>
                <w:sz w:val="18"/>
                <w:szCs w:val="18"/>
                <w:lang w:eastAsia="en-GB"/>
              </w:rPr>
              <w:t xml:space="preserve">what will happen if they do not act on the letter, </w:t>
            </w:r>
            <w:r>
              <w:rPr>
                <w:rFonts w:ascii="Arial" w:eastAsia="Times New Roman" w:hAnsi="Arial" w:cs="Arial"/>
                <w:color w:val="5A5B5B"/>
                <w:sz w:val="18"/>
                <w:szCs w:val="18"/>
                <w:lang w:eastAsia="en-GB"/>
              </w:rPr>
              <w:t>information about instructing a solicitor, and details of the first PLO meeting</w:t>
            </w:r>
            <w:r w:rsidR="00B01BB5">
              <w:rPr>
                <w:rFonts w:ascii="Arial" w:eastAsia="Times New Roman" w:hAnsi="Arial" w:cs="Arial"/>
                <w:color w:val="5A5B5B"/>
                <w:sz w:val="18"/>
                <w:szCs w:val="18"/>
                <w:lang w:eastAsia="en-GB"/>
              </w:rPr>
              <w:t xml:space="preserve"> (agreed at the Legal Planning Meeting)</w:t>
            </w:r>
            <w:r>
              <w:rPr>
                <w:rFonts w:ascii="Arial" w:eastAsia="Times New Roman" w:hAnsi="Arial" w:cs="Arial"/>
                <w:color w:val="5A5B5B"/>
                <w:sz w:val="18"/>
                <w:szCs w:val="18"/>
                <w:lang w:eastAsia="en-GB"/>
              </w:rPr>
              <w:t>.  The Letter Before Proceedings</w:t>
            </w:r>
            <w:r w:rsidR="00B01BB5">
              <w:rPr>
                <w:rFonts w:ascii="Arial" w:eastAsia="Times New Roman" w:hAnsi="Arial" w:cs="Arial"/>
                <w:color w:val="5A5B5B"/>
                <w:sz w:val="18"/>
                <w:szCs w:val="18"/>
                <w:lang w:eastAsia="en-GB"/>
              </w:rPr>
              <w:t xml:space="preserve"> allows parents to receive legal advice free of charge and</w:t>
            </w:r>
            <w:r>
              <w:rPr>
                <w:rFonts w:ascii="Arial" w:eastAsia="Times New Roman" w:hAnsi="Arial" w:cs="Arial"/>
                <w:color w:val="5A5B5B"/>
                <w:sz w:val="18"/>
                <w:szCs w:val="18"/>
                <w:lang w:eastAsia="en-GB"/>
              </w:rPr>
              <w:t xml:space="preserve"> includes several attachments: </w:t>
            </w:r>
            <w:r w:rsidR="00B01BB5">
              <w:rPr>
                <w:rFonts w:ascii="Arial" w:eastAsia="Times New Roman" w:hAnsi="Arial" w:cs="Arial"/>
                <w:color w:val="5A5B5B"/>
                <w:sz w:val="18"/>
                <w:szCs w:val="18"/>
                <w:lang w:eastAsia="en-GB"/>
              </w:rPr>
              <w:t>Law Society list of family law solicitors; PLO chronology; proposed PLO Plan; proposed PLO Timetable.</w:t>
            </w:r>
          </w:p>
          <w:p w:rsidR="00B01BB5" w:rsidRDefault="00B01BB5" w:rsidP="00C82C2D">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PLO Chronology sets out for parents and their solicitors our concerns, what we have previously tried to address these concerns, what worked and what didn’t work.  The social worker will already have set this out in their request for a Legal Planning Meeting.</w:t>
            </w:r>
          </w:p>
          <w:p w:rsidR="006D572C" w:rsidRDefault="006D572C"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w:t>
            </w:r>
            <w:r w:rsidR="008D787C">
              <w:rPr>
                <w:rFonts w:ascii="Arial" w:eastAsia="Times New Roman" w:hAnsi="Arial" w:cs="Arial"/>
                <w:color w:val="5A5B5B"/>
                <w:sz w:val="18"/>
                <w:szCs w:val="18"/>
                <w:lang w:eastAsia="en-GB"/>
              </w:rPr>
              <w:t xml:space="preserve">he </w:t>
            </w:r>
            <w:r w:rsidR="00902062">
              <w:rPr>
                <w:rFonts w:ascii="Arial" w:eastAsia="Times New Roman" w:hAnsi="Arial" w:cs="Arial"/>
                <w:color w:val="5A5B5B"/>
                <w:sz w:val="18"/>
                <w:szCs w:val="18"/>
                <w:lang w:eastAsia="en-GB"/>
              </w:rPr>
              <w:t xml:space="preserve">proposed </w:t>
            </w:r>
            <w:r w:rsidR="008D787C">
              <w:rPr>
                <w:rFonts w:ascii="Arial" w:eastAsia="Times New Roman" w:hAnsi="Arial" w:cs="Arial"/>
                <w:color w:val="5A5B5B"/>
                <w:sz w:val="18"/>
                <w:szCs w:val="18"/>
                <w:lang w:eastAsia="en-GB"/>
              </w:rPr>
              <w:t xml:space="preserve">PLO Plan </w:t>
            </w:r>
            <w:r>
              <w:rPr>
                <w:rFonts w:ascii="Arial" w:eastAsia="Times New Roman" w:hAnsi="Arial" w:cs="Arial"/>
                <w:color w:val="5A5B5B"/>
                <w:sz w:val="18"/>
                <w:szCs w:val="18"/>
                <w:lang w:eastAsia="en-GB"/>
              </w:rPr>
              <w:t xml:space="preserve">sets out the changes we expect to see; how parents are being supported to achieve this; what assessments </w:t>
            </w:r>
            <w:r w:rsidR="00902062">
              <w:rPr>
                <w:rFonts w:ascii="Arial" w:eastAsia="Times New Roman" w:hAnsi="Arial" w:cs="Arial"/>
                <w:color w:val="5A5B5B"/>
                <w:sz w:val="18"/>
                <w:szCs w:val="18"/>
                <w:lang w:eastAsia="en-GB"/>
              </w:rPr>
              <w:t xml:space="preserve">or other work (eg drug testing) </w:t>
            </w:r>
            <w:r>
              <w:rPr>
                <w:rFonts w:ascii="Arial" w:eastAsia="Times New Roman" w:hAnsi="Arial" w:cs="Arial"/>
                <w:color w:val="5A5B5B"/>
                <w:sz w:val="18"/>
                <w:szCs w:val="18"/>
                <w:lang w:eastAsia="en-GB"/>
              </w:rPr>
              <w:t xml:space="preserve">are being </w:t>
            </w:r>
            <w:r w:rsidR="00B01BB5">
              <w:rPr>
                <w:rFonts w:ascii="Arial" w:eastAsia="Times New Roman" w:hAnsi="Arial" w:cs="Arial"/>
                <w:color w:val="5A5B5B"/>
                <w:sz w:val="18"/>
                <w:szCs w:val="18"/>
                <w:lang w:eastAsia="en-GB"/>
              </w:rPr>
              <w:t>u</w:t>
            </w:r>
            <w:r>
              <w:rPr>
                <w:rFonts w:ascii="Arial" w:eastAsia="Times New Roman" w:hAnsi="Arial" w:cs="Arial"/>
                <w:color w:val="5A5B5B"/>
                <w:sz w:val="18"/>
                <w:szCs w:val="18"/>
                <w:lang w:eastAsia="en-GB"/>
              </w:rPr>
              <w:t xml:space="preserve">ndertaken to evidence change; </w:t>
            </w:r>
            <w:r w:rsidR="00902062">
              <w:rPr>
                <w:rFonts w:ascii="Arial" w:eastAsia="Times New Roman" w:hAnsi="Arial" w:cs="Arial"/>
                <w:color w:val="5A5B5B"/>
                <w:sz w:val="18"/>
                <w:szCs w:val="18"/>
                <w:lang w:eastAsia="en-GB"/>
              </w:rPr>
              <w:t xml:space="preserve">how the family’s support network can help, including </w:t>
            </w:r>
            <w:r w:rsidR="00F72F92">
              <w:rPr>
                <w:rFonts w:ascii="Arial" w:eastAsia="Times New Roman" w:hAnsi="Arial" w:cs="Arial"/>
                <w:color w:val="5A5B5B"/>
                <w:sz w:val="18"/>
                <w:szCs w:val="18"/>
                <w:lang w:eastAsia="en-GB"/>
              </w:rPr>
              <w:t>pre-viability and viability assessments</w:t>
            </w:r>
            <w:r w:rsidR="00902062">
              <w:rPr>
                <w:rFonts w:ascii="Arial" w:eastAsia="Times New Roman" w:hAnsi="Arial" w:cs="Arial"/>
                <w:color w:val="5A5B5B"/>
                <w:sz w:val="18"/>
                <w:szCs w:val="18"/>
                <w:lang w:eastAsia="en-GB"/>
              </w:rPr>
              <w:t>; and the views of the child.</w:t>
            </w:r>
          </w:p>
          <w:p w:rsidR="001E081E" w:rsidRDefault="001E081E" w:rsidP="008D787C">
            <w:pPr>
              <w:spacing w:before="192" w:after="192" w:line="336" w:lineRule="auto"/>
              <w:rPr>
                <w:rFonts w:ascii="Arial" w:eastAsia="Times New Roman" w:hAnsi="Arial" w:cs="Arial"/>
                <w:color w:val="5A5B5B"/>
                <w:sz w:val="18"/>
                <w:szCs w:val="18"/>
                <w:lang w:eastAsia="en-GB"/>
              </w:rPr>
            </w:pPr>
          </w:p>
          <w:p w:rsidR="008E375C" w:rsidRDefault="00902062" w:rsidP="007A6D2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The Legal Planning Meeting agrees a proposed 12 week timetable for this work to be completed, the first week being the week the first PLO meeting is held with parents and their solicitors, at which the PLO Plan and Timetable will be discussed, revised if needed, and agreed.</w:t>
            </w:r>
          </w:p>
          <w:p w:rsidR="00F72F92" w:rsidRDefault="00F72F92"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Further Legal Planning Meetings are held to review the progress of pre-proceedings.  Timescales and attendees are agreed at each meeting and are arranged by the Case Progression Officer.  These meetings are held approximately one week before the next PLO meeting with parents and their solicitors, so that any proposed changes to the PLO Plan or PLO Timetable can be discussed and agreed</w:t>
            </w:r>
            <w:r w:rsidR="00AE0829">
              <w:rPr>
                <w:rFonts w:ascii="Arial" w:eastAsia="Times New Roman" w:hAnsi="Arial" w:cs="Arial"/>
                <w:color w:val="5A5B5B"/>
                <w:sz w:val="18"/>
                <w:szCs w:val="18"/>
                <w:lang w:eastAsia="en-GB"/>
              </w:rPr>
              <w:t xml:space="preserve"> between all parties</w:t>
            </w:r>
            <w:r>
              <w:rPr>
                <w:rFonts w:ascii="Arial" w:eastAsia="Times New Roman" w:hAnsi="Arial" w:cs="Arial"/>
                <w:color w:val="5A5B5B"/>
                <w:sz w:val="18"/>
                <w:szCs w:val="18"/>
                <w:lang w:eastAsia="en-GB"/>
              </w:rPr>
              <w:t>.</w:t>
            </w:r>
            <w:r w:rsidR="00AE0829">
              <w:rPr>
                <w:rFonts w:ascii="Arial" w:eastAsia="Times New Roman" w:hAnsi="Arial" w:cs="Arial"/>
                <w:color w:val="5A5B5B"/>
                <w:sz w:val="18"/>
                <w:szCs w:val="18"/>
                <w:lang w:eastAsia="en-GB"/>
              </w:rPr>
              <w:t xml:space="preserve">  In some instances </w:t>
            </w:r>
            <w:r>
              <w:rPr>
                <w:rFonts w:ascii="Arial" w:eastAsia="Times New Roman" w:hAnsi="Arial" w:cs="Arial"/>
                <w:color w:val="5A5B5B"/>
                <w:sz w:val="18"/>
                <w:szCs w:val="18"/>
                <w:lang w:eastAsia="en-GB"/>
              </w:rPr>
              <w:t>proposed changes are communicated between legal services and parents’ soli</w:t>
            </w:r>
            <w:r w:rsidR="00AE0829">
              <w:rPr>
                <w:rFonts w:ascii="Arial" w:eastAsia="Times New Roman" w:hAnsi="Arial" w:cs="Arial"/>
                <w:color w:val="5A5B5B"/>
                <w:sz w:val="18"/>
                <w:szCs w:val="18"/>
                <w:lang w:eastAsia="en-GB"/>
              </w:rPr>
              <w:t>citors via email correspondence.  As a minimum, Legal Planning Meetings are held at the beginning, mid-point and end of pre-proceedings:</w:t>
            </w:r>
          </w:p>
          <w:p w:rsidR="00AE0829" w:rsidRDefault="00AE0829"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Legal Planning Meeting – decision to commence PLO pre-proceedings, PLO Plan and PLO Timetable proposed.</w:t>
            </w:r>
          </w:p>
          <w:p w:rsidR="00AE0829" w:rsidRDefault="00AE0829"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1 – starts from the date of the 1</w:t>
            </w:r>
            <w:r w:rsidRPr="00AE0829">
              <w:rPr>
                <w:rFonts w:ascii="Arial" w:eastAsia="Times New Roman" w:hAnsi="Arial" w:cs="Arial"/>
                <w:color w:val="5A5B5B"/>
                <w:sz w:val="18"/>
                <w:szCs w:val="18"/>
                <w:vertAlign w:val="superscript"/>
                <w:lang w:eastAsia="en-GB"/>
              </w:rPr>
              <w:t>st</w:t>
            </w:r>
            <w:r>
              <w:rPr>
                <w:rFonts w:ascii="Arial" w:eastAsia="Times New Roman" w:hAnsi="Arial" w:cs="Arial"/>
                <w:color w:val="5A5B5B"/>
                <w:sz w:val="18"/>
                <w:szCs w:val="18"/>
                <w:lang w:eastAsia="en-GB"/>
              </w:rPr>
              <w:t xml:space="preserve"> PLO meeting, which should be held as soon as possible after the Legal Planning meeting and no later than 10 working days after the decision was made to commence PLO pre-proceedings.  PLO Plan and PLO Timetable agreed between all parties.</w:t>
            </w:r>
          </w:p>
          <w:p w:rsidR="00AE0829" w:rsidRDefault="00AE0829"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5-6 – Further Legal Planning Meeting to review progress of the PLO Plan and PLO Timetable, proposed changes made as required.</w:t>
            </w:r>
          </w:p>
          <w:p w:rsidR="00AE0829" w:rsidRDefault="00AE0829"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6-7 – 2</w:t>
            </w:r>
            <w:r w:rsidRPr="00AE0829">
              <w:rPr>
                <w:rFonts w:ascii="Arial" w:eastAsia="Times New Roman" w:hAnsi="Arial" w:cs="Arial"/>
                <w:color w:val="5A5B5B"/>
                <w:sz w:val="18"/>
                <w:szCs w:val="18"/>
                <w:vertAlign w:val="superscript"/>
                <w:lang w:eastAsia="en-GB"/>
              </w:rPr>
              <w:t>nd</w:t>
            </w:r>
            <w:r>
              <w:rPr>
                <w:rFonts w:ascii="Arial" w:eastAsia="Times New Roman" w:hAnsi="Arial" w:cs="Arial"/>
                <w:color w:val="5A5B5B"/>
                <w:sz w:val="18"/>
                <w:szCs w:val="18"/>
                <w:lang w:eastAsia="en-GB"/>
              </w:rPr>
              <w:t xml:space="preserve"> PLO meeting, proposed changes to the PLO Plan and / or PLO Timetable agreed between all parties.</w:t>
            </w:r>
          </w:p>
          <w:p w:rsidR="00257867" w:rsidRDefault="00AE0829"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11-12 – Further Legal Planning Meeting to i) exit PLO; ii) end PLO and issue care proceedings; iii) extend the PLO Timetable by a maximum of 4 weeks.</w:t>
            </w:r>
            <w:r w:rsidR="00257867">
              <w:rPr>
                <w:rFonts w:ascii="Arial" w:eastAsia="Times New Roman" w:hAnsi="Arial" w:cs="Arial"/>
                <w:color w:val="5A5B5B"/>
                <w:sz w:val="18"/>
                <w:szCs w:val="18"/>
                <w:lang w:eastAsia="en-GB"/>
              </w:rPr>
              <w:t xml:space="preserve">  The Legal Planning Meeting decides whether </w:t>
            </w:r>
            <w:r w:rsidR="001E081E">
              <w:rPr>
                <w:rFonts w:ascii="Arial" w:eastAsia="Times New Roman" w:hAnsi="Arial" w:cs="Arial"/>
                <w:color w:val="5A5B5B"/>
                <w:sz w:val="18"/>
                <w:szCs w:val="18"/>
                <w:lang w:eastAsia="en-GB"/>
              </w:rPr>
              <w:t>a further PLO meeting is needed to inform parents that the decision has been made to exit PLO, or whether this can be confirmed by way of a letter.  In all cases where the decision is made to issue care proceedings, a further PLO meeting is held to inform parents of this decision.</w:t>
            </w:r>
          </w:p>
          <w:p w:rsidR="001E081E" w:rsidRDefault="001E081E"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12-13 – 3</w:t>
            </w:r>
            <w:r w:rsidRPr="00AE0829">
              <w:rPr>
                <w:rFonts w:ascii="Arial" w:eastAsia="Times New Roman" w:hAnsi="Arial" w:cs="Arial"/>
                <w:color w:val="5A5B5B"/>
                <w:sz w:val="18"/>
                <w:szCs w:val="18"/>
                <w:vertAlign w:val="superscript"/>
                <w:lang w:eastAsia="en-GB"/>
              </w:rPr>
              <w:t>rd</w:t>
            </w:r>
            <w:r>
              <w:rPr>
                <w:rFonts w:ascii="Arial" w:eastAsia="Times New Roman" w:hAnsi="Arial" w:cs="Arial"/>
                <w:color w:val="5A5B5B"/>
                <w:sz w:val="18"/>
                <w:szCs w:val="18"/>
                <w:lang w:eastAsia="en-GB"/>
              </w:rPr>
              <w:t xml:space="preserve"> PLO meeting.  Unless the timetable has been extended, at this meeting parents are provided with confirmation in writing that the PLO pre-proceedings process has ended (PLO 2 letter to exit PLO) or that the local authority intends to initiate care proceedings (PLO 2 letter to issue). </w:t>
            </w:r>
          </w:p>
          <w:p w:rsidR="00AE0829" w:rsidRDefault="00AE0829"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No pre-proceedings should </w:t>
            </w:r>
            <w:r w:rsidR="003107D0">
              <w:rPr>
                <w:rFonts w:ascii="Arial" w:eastAsia="Times New Roman" w:hAnsi="Arial" w:cs="Arial"/>
                <w:color w:val="5A5B5B"/>
                <w:sz w:val="18"/>
                <w:szCs w:val="18"/>
                <w:lang w:eastAsia="en-GB"/>
              </w:rPr>
              <w:t>extend beyond 16 weeks in total, unless a parent is identified as having learning disabilities that will require more time for them to understand the PLO process, expectations, and to access legal advice and advocacy support.  In these instances no pre-proceedings should extend beyond 20 weeks in total.</w:t>
            </w:r>
          </w:p>
          <w:p w:rsidR="008E375C" w:rsidRDefault="00D74CEB"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 a minimum, the assessment work required in PLO pre-proceedings includes: comprehensive exploration of the family’s composition and support network; concerted efforts to ascertain the whereabouts of absent parents; pre-viability and viability assessments of</w:t>
            </w:r>
            <w:r w:rsidR="00257867">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identified connected persons</w:t>
            </w:r>
            <w:r w:rsidR="00257867">
              <w:rPr>
                <w:rFonts w:ascii="Arial" w:eastAsia="Times New Roman" w:hAnsi="Arial" w:cs="Arial"/>
                <w:color w:val="5A5B5B"/>
                <w:sz w:val="18"/>
                <w:szCs w:val="18"/>
                <w:lang w:eastAsia="en-GB"/>
              </w:rPr>
              <w:t>, including proactive exploration of all viable connected persons in addition to those identified by parents</w:t>
            </w:r>
            <w:r>
              <w:rPr>
                <w:rFonts w:ascii="Arial" w:eastAsia="Times New Roman" w:hAnsi="Arial" w:cs="Arial"/>
                <w:color w:val="5A5B5B"/>
                <w:sz w:val="18"/>
                <w:szCs w:val="18"/>
                <w:lang w:eastAsia="en-GB"/>
              </w:rPr>
              <w:t xml:space="preserve">; an assessment of parenting capacity (and using </w:t>
            </w:r>
            <w:r>
              <w:rPr>
                <w:rFonts w:ascii="Arial" w:eastAsia="Times New Roman" w:hAnsi="Arial" w:cs="Arial"/>
                <w:color w:val="5A5B5B"/>
                <w:sz w:val="18"/>
                <w:szCs w:val="18"/>
                <w:lang w:eastAsia="en-GB"/>
              </w:rPr>
              <w:lastRenderedPageBreak/>
              <w:t>PAMS for parents with learning disabilities), which includes assessment of relevant, specific risk factors (eg domestic abuse, mental health, substance misuse).  Completion and regular review of the Graded Care Profile will be applicable in many cases.</w:t>
            </w:r>
          </w:p>
          <w:p w:rsidR="00F1267C" w:rsidRPr="001E081E" w:rsidRDefault="00B16E03" w:rsidP="008D787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order to determine an outcome to PLO pre-proceedings, all of the identified work needs to have been completed and assessments and any other information shared with Head of Service and legal services prior to the Legal Planning Meeting.</w:t>
            </w:r>
          </w:p>
        </w:tc>
      </w:tr>
      <w:tr w:rsidR="009C4ECA" w:rsidRPr="00F027E8" w:rsidTr="008B66BA">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tcPr>
          <w:p w:rsidR="009C4ECA" w:rsidRDefault="00BA7420" w:rsidP="009C4ECA">
            <w:pPr>
              <w:spacing w:before="192" w:after="192" w:line="336" w:lineRule="auto"/>
              <w:rPr>
                <w:rFonts w:ascii="Arial" w:eastAsia="Times New Roman" w:hAnsi="Arial" w:cs="Arial"/>
                <w:color w:val="5A5B5B"/>
                <w:sz w:val="18"/>
                <w:szCs w:val="18"/>
                <w:lang w:eastAsia="en-GB"/>
              </w:rPr>
            </w:pPr>
            <w:r>
              <w:rPr>
                <w:rFonts w:ascii="Arial" w:eastAsia="Times New Roman" w:hAnsi="Arial" w:cs="Arial"/>
                <w:b/>
                <w:bCs/>
                <w:color w:val="FFFFFF"/>
                <w:sz w:val="18"/>
                <w:szCs w:val="18"/>
                <w:lang w:eastAsia="en-GB"/>
              </w:rPr>
              <w:lastRenderedPageBreak/>
              <w:t xml:space="preserve">4. </w:t>
            </w:r>
            <w:r w:rsidR="00234313">
              <w:rPr>
                <w:rFonts w:ascii="Arial" w:eastAsia="Times New Roman" w:hAnsi="Arial" w:cs="Arial"/>
                <w:b/>
                <w:bCs/>
                <w:color w:val="FFFFFF"/>
                <w:sz w:val="18"/>
                <w:szCs w:val="18"/>
                <w:lang w:eastAsia="en-GB"/>
              </w:rPr>
              <w:t>PUBLIC LAW OUTLINE:</w:t>
            </w:r>
            <w:r w:rsidR="009C4ECA">
              <w:rPr>
                <w:rFonts w:ascii="Arial" w:eastAsia="Times New Roman" w:hAnsi="Arial" w:cs="Arial"/>
                <w:b/>
                <w:bCs/>
                <w:color w:val="FFFFFF"/>
                <w:sz w:val="18"/>
                <w:szCs w:val="18"/>
                <w:lang w:eastAsia="en-GB"/>
              </w:rPr>
              <w:t xml:space="preserve"> </w:t>
            </w:r>
            <w:r w:rsidR="00234313">
              <w:rPr>
                <w:rFonts w:ascii="Arial" w:eastAsia="Times New Roman" w:hAnsi="Arial" w:cs="Arial"/>
                <w:b/>
                <w:bCs/>
                <w:color w:val="FFFFFF"/>
                <w:sz w:val="18"/>
                <w:szCs w:val="18"/>
                <w:lang w:eastAsia="en-GB"/>
              </w:rPr>
              <w:t xml:space="preserve">ISSUING </w:t>
            </w:r>
            <w:r w:rsidR="009C4ECA">
              <w:rPr>
                <w:rFonts w:ascii="Arial" w:eastAsia="Times New Roman" w:hAnsi="Arial" w:cs="Arial"/>
                <w:b/>
                <w:bCs/>
                <w:color w:val="FFFFFF"/>
                <w:sz w:val="18"/>
                <w:szCs w:val="18"/>
                <w:lang w:eastAsia="en-GB"/>
              </w:rPr>
              <w:t>CARE PROCEEDINGS</w:t>
            </w:r>
          </w:p>
        </w:tc>
      </w:tr>
      <w:tr w:rsidR="00A30B60" w:rsidRPr="00F027E8" w:rsidTr="008B66BA">
        <w:trPr>
          <w:tblCellSpacing w:w="0" w:type="dxa"/>
          <w:jc w:val="center"/>
        </w:trPr>
        <w:tc>
          <w:tcPr>
            <w:tcW w:w="906" w:type="pct"/>
            <w:tcBorders>
              <w:top w:val="outset" w:sz="6" w:space="0" w:color="auto"/>
              <w:left w:val="outset" w:sz="6" w:space="0" w:color="auto"/>
              <w:bottom w:val="outset" w:sz="6" w:space="0" w:color="auto"/>
              <w:right w:val="outset" w:sz="6" w:space="0" w:color="auto"/>
            </w:tcBorders>
            <w:shd w:val="clear" w:color="auto" w:fill="CBDAF5"/>
          </w:tcPr>
          <w:p w:rsidR="009A6846" w:rsidRDefault="009C4ECA"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Decision to issue care proceedings</w:t>
            </w:r>
            <w:r w:rsidR="00C77DCF">
              <w:rPr>
                <w:rFonts w:ascii="Arial" w:eastAsia="Times New Roman" w:hAnsi="Arial" w:cs="Arial"/>
                <w:color w:val="5A5B5B"/>
                <w:sz w:val="18"/>
                <w:szCs w:val="18"/>
                <w:lang w:eastAsia="en-GB"/>
              </w:rPr>
              <w:t xml:space="preserve"> </w:t>
            </w:r>
          </w:p>
          <w:p w:rsidR="009A6846" w:rsidRDefault="009A6846" w:rsidP="00F25182">
            <w:pPr>
              <w:spacing w:before="192" w:after="192" w:line="336" w:lineRule="auto"/>
              <w:rPr>
                <w:rFonts w:ascii="Arial" w:eastAsia="Times New Roman" w:hAnsi="Arial" w:cs="Arial"/>
                <w:color w:val="5A5B5B"/>
                <w:sz w:val="18"/>
                <w:szCs w:val="18"/>
                <w:lang w:eastAsia="en-GB"/>
              </w:rPr>
            </w:pPr>
          </w:p>
          <w:p w:rsidR="001E081E" w:rsidRDefault="001E081E" w:rsidP="00F25182">
            <w:pPr>
              <w:spacing w:before="192" w:after="192" w:line="336" w:lineRule="auto"/>
              <w:rPr>
                <w:rFonts w:ascii="Arial" w:eastAsia="Times New Roman" w:hAnsi="Arial" w:cs="Arial"/>
                <w:color w:val="5A5B5B"/>
                <w:sz w:val="18"/>
                <w:szCs w:val="18"/>
                <w:lang w:eastAsia="en-GB"/>
              </w:rPr>
            </w:pPr>
          </w:p>
          <w:p w:rsidR="00A30B60" w:rsidRDefault="00C77DCF"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Parallel Planning Record</w:t>
            </w:r>
          </w:p>
          <w:p w:rsidR="00C77DCF" w:rsidRDefault="00C77DCF" w:rsidP="00F25182">
            <w:pPr>
              <w:spacing w:before="192" w:after="192" w:line="336" w:lineRule="auto"/>
              <w:rPr>
                <w:rFonts w:ascii="Arial" w:eastAsia="Times New Roman" w:hAnsi="Arial" w:cs="Arial"/>
                <w:color w:val="5A5B5B"/>
                <w:sz w:val="18"/>
                <w:szCs w:val="18"/>
                <w:lang w:eastAsia="en-GB"/>
              </w:rPr>
            </w:pPr>
          </w:p>
          <w:p w:rsidR="009A6846" w:rsidRDefault="009A6846" w:rsidP="00F25182">
            <w:pPr>
              <w:spacing w:before="192" w:after="192" w:line="336" w:lineRule="auto"/>
              <w:rPr>
                <w:rFonts w:ascii="Arial" w:eastAsia="Times New Roman" w:hAnsi="Arial" w:cs="Arial"/>
                <w:color w:val="5A5B5B"/>
                <w:sz w:val="18"/>
                <w:szCs w:val="18"/>
                <w:lang w:eastAsia="en-GB"/>
              </w:rPr>
            </w:pPr>
          </w:p>
          <w:p w:rsidR="00342B74" w:rsidRDefault="00342B74"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SWET (</w:t>
            </w:r>
            <w:r w:rsidR="00463968">
              <w:rPr>
                <w:rFonts w:ascii="Arial" w:eastAsia="Times New Roman" w:hAnsi="Arial" w:cs="Arial"/>
                <w:color w:val="5A5B5B"/>
                <w:sz w:val="18"/>
                <w:szCs w:val="18"/>
                <w:lang w:eastAsia="en-GB"/>
              </w:rPr>
              <w:t>Social Work Evidence Template)</w:t>
            </w:r>
          </w:p>
          <w:p w:rsidR="00771E15" w:rsidRDefault="00771E15" w:rsidP="00F25182">
            <w:pPr>
              <w:spacing w:before="192" w:after="192" w:line="336" w:lineRule="auto"/>
              <w:rPr>
                <w:rFonts w:ascii="Arial" w:eastAsia="Times New Roman" w:hAnsi="Arial" w:cs="Arial"/>
                <w:color w:val="5A5B5B"/>
                <w:sz w:val="18"/>
                <w:szCs w:val="18"/>
                <w:lang w:eastAsia="en-GB"/>
              </w:rPr>
            </w:pPr>
          </w:p>
          <w:p w:rsidR="00EC75A0" w:rsidRDefault="00EC75A0" w:rsidP="00F25182">
            <w:pPr>
              <w:spacing w:before="192" w:after="192" w:line="336" w:lineRule="auto"/>
              <w:rPr>
                <w:rFonts w:ascii="Arial" w:eastAsia="Times New Roman" w:hAnsi="Arial" w:cs="Arial"/>
                <w:color w:val="5A5B5B"/>
                <w:sz w:val="18"/>
                <w:szCs w:val="18"/>
                <w:lang w:eastAsia="en-GB"/>
              </w:rPr>
            </w:pPr>
          </w:p>
          <w:p w:rsidR="00C77DCF" w:rsidRDefault="00C77DCF" w:rsidP="00F25182">
            <w:pPr>
              <w:spacing w:before="192" w:after="192" w:line="336" w:lineRule="auto"/>
              <w:rPr>
                <w:rFonts w:ascii="Arial" w:eastAsia="Times New Roman" w:hAnsi="Arial" w:cs="Arial"/>
                <w:color w:val="5A5B5B"/>
                <w:sz w:val="18"/>
                <w:szCs w:val="18"/>
                <w:lang w:eastAsia="en-GB"/>
              </w:rPr>
            </w:pPr>
          </w:p>
          <w:p w:rsidR="00463968" w:rsidRDefault="00EC75A0"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Initial</w:t>
            </w:r>
            <w:r w:rsidR="00463968">
              <w:rPr>
                <w:rFonts w:ascii="Arial" w:eastAsia="Times New Roman" w:hAnsi="Arial" w:cs="Arial"/>
                <w:color w:val="5A5B5B"/>
                <w:sz w:val="18"/>
                <w:szCs w:val="18"/>
                <w:lang w:eastAsia="en-GB"/>
              </w:rPr>
              <w:t xml:space="preserve"> Care Plan</w:t>
            </w:r>
          </w:p>
          <w:p w:rsidR="00EC75A0" w:rsidRDefault="00EC75A0" w:rsidP="00F25182">
            <w:pPr>
              <w:spacing w:before="192" w:after="192" w:line="336" w:lineRule="auto"/>
              <w:rPr>
                <w:rFonts w:ascii="Arial" w:eastAsia="Times New Roman" w:hAnsi="Arial" w:cs="Arial"/>
                <w:color w:val="5A5B5B"/>
                <w:sz w:val="18"/>
                <w:szCs w:val="18"/>
                <w:lang w:eastAsia="en-GB"/>
              </w:rPr>
            </w:pPr>
          </w:p>
          <w:p w:rsidR="00F1267C" w:rsidRDefault="00F1267C" w:rsidP="00F25182">
            <w:pPr>
              <w:spacing w:before="192" w:after="192" w:line="336" w:lineRule="auto"/>
              <w:rPr>
                <w:rFonts w:ascii="Arial" w:eastAsia="Times New Roman" w:hAnsi="Arial" w:cs="Arial"/>
                <w:color w:val="5A5B5B"/>
                <w:sz w:val="18"/>
                <w:szCs w:val="18"/>
                <w:lang w:eastAsia="en-GB"/>
              </w:rPr>
            </w:pPr>
          </w:p>
          <w:p w:rsidR="00EC75A0" w:rsidRDefault="00EC75A0"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Issuing at short notice</w:t>
            </w:r>
          </w:p>
        </w:tc>
        <w:tc>
          <w:tcPr>
            <w:tcW w:w="4094" w:type="pct"/>
            <w:tcBorders>
              <w:top w:val="outset" w:sz="6" w:space="0" w:color="auto"/>
              <w:left w:val="outset" w:sz="6" w:space="0" w:color="auto"/>
              <w:bottom w:val="outset" w:sz="6" w:space="0" w:color="auto"/>
              <w:right w:val="outset" w:sz="6" w:space="0" w:color="auto"/>
            </w:tcBorders>
          </w:tcPr>
          <w:p w:rsidR="009A6846" w:rsidRDefault="00EC75A0" w:rsidP="0000507A">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Legal Planning Meetings are held to make the decision to issue care proceedings.  In most instances this will be the same meeting in which pre-proceedings are being reviewed. </w:t>
            </w:r>
            <w:r w:rsidR="00B408EB">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T</w:t>
            </w:r>
            <w:r w:rsidR="0000507A">
              <w:rPr>
                <w:rFonts w:ascii="Arial" w:eastAsia="Times New Roman" w:hAnsi="Arial" w:cs="Arial"/>
                <w:color w:val="5A5B5B"/>
                <w:sz w:val="18"/>
                <w:szCs w:val="18"/>
                <w:lang w:eastAsia="en-GB"/>
              </w:rPr>
              <w:t xml:space="preserve">he </w:t>
            </w:r>
            <w:r>
              <w:rPr>
                <w:rFonts w:ascii="Arial" w:eastAsia="Times New Roman" w:hAnsi="Arial" w:cs="Arial"/>
                <w:color w:val="5A5B5B"/>
                <w:sz w:val="18"/>
                <w:szCs w:val="18"/>
                <w:lang w:eastAsia="en-GB"/>
              </w:rPr>
              <w:t>Head of Service is responsible for this decision and the meeting complet</w:t>
            </w:r>
            <w:r w:rsidR="009A6846">
              <w:rPr>
                <w:rFonts w:ascii="Arial" w:eastAsia="Times New Roman" w:hAnsi="Arial" w:cs="Arial"/>
                <w:color w:val="5A5B5B"/>
                <w:sz w:val="18"/>
                <w:szCs w:val="18"/>
                <w:lang w:eastAsia="en-GB"/>
              </w:rPr>
              <w:t>es the Parallel Planning Record.</w:t>
            </w:r>
          </w:p>
          <w:p w:rsidR="009A6846" w:rsidRDefault="009A6846" w:rsidP="0000507A">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Parallel Planning Record </w:t>
            </w:r>
            <w:r w:rsidR="00EC75A0">
              <w:rPr>
                <w:rFonts w:ascii="Arial" w:eastAsia="Times New Roman" w:hAnsi="Arial" w:cs="Arial"/>
                <w:color w:val="5A5B5B"/>
                <w:sz w:val="18"/>
                <w:szCs w:val="18"/>
                <w:lang w:eastAsia="en-GB"/>
              </w:rPr>
              <w:t xml:space="preserve">sets out </w:t>
            </w:r>
            <w:r>
              <w:rPr>
                <w:rFonts w:ascii="Arial" w:eastAsia="Times New Roman" w:hAnsi="Arial" w:cs="Arial"/>
                <w:color w:val="5A5B5B"/>
                <w:sz w:val="18"/>
                <w:szCs w:val="18"/>
                <w:lang w:eastAsia="en-GB"/>
              </w:rPr>
              <w:t xml:space="preserve">all realistic options for the child and what actions are to be undertaken, by who and by when, to either rule in or rule out each option and arrive at a proposed plan of permanence for the child.  The planning also considers whether a sibling assessment is required, and a contact assessment.  Particular attention must be paid to parallel plans which include a potential plan of adoption and relevant actions must be progressed as if the plan was one of adoption.  </w:t>
            </w:r>
          </w:p>
          <w:p w:rsidR="00463968" w:rsidRDefault="00EC75A0" w:rsidP="0000507A">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social workers and team managers identify the need to issue care proceedings, a draft SWET and initial care plan are prepared and presented to the Legal Planning Meeting.  </w:t>
            </w:r>
            <w:r w:rsidR="00463968">
              <w:rPr>
                <w:rFonts w:ascii="Arial" w:eastAsia="Times New Roman" w:hAnsi="Arial" w:cs="Arial"/>
                <w:color w:val="5A5B5B"/>
                <w:sz w:val="18"/>
                <w:szCs w:val="18"/>
                <w:lang w:eastAsia="en-GB"/>
              </w:rPr>
              <w:t xml:space="preserve">The SWET is a key document </w:t>
            </w:r>
            <w:r>
              <w:rPr>
                <w:rFonts w:ascii="Arial" w:eastAsia="Times New Roman" w:hAnsi="Arial" w:cs="Arial"/>
                <w:color w:val="5A5B5B"/>
                <w:sz w:val="18"/>
                <w:szCs w:val="18"/>
                <w:lang w:eastAsia="en-GB"/>
              </w:rPr>
              <w:t>setting out</w:t>
            </w:r>
            <w:r w:rsidR="00463968">
              <w:rPr>
                <w:rFonts w:ascii="Arial" w:eastAsia="Times New Roman" w:hAnsi="Arial" w:cs="Arial"/>
                <w:color w:val="5A5B5B"/>
                <w:sz w:val="18"/>
                <w:szCs w:val="18"/>
                <w:lang w:eastAsia="en-GB"/>
              </w:rPr>
              <w:t xml:space="preserve"> the evidence the social worker intends to submit in support of an application for an interim Care Order.  </w:t>
            </w:r>
            <w:r w:rsidR="00771E15">
              <w:rPr>
                <w:rFonts w:ascii="Arial" w:eastAsia="Times New Roman" w:hAnsi="Arial" w:cs="Arial"/>
                <w:color w:val="5A5B5B"/>
                <w:sz w:val="18"/>
                <w:szCs w:val="18"/>
                <w:lang w:eastAsia="en-GB"/>
              </w:rPr>
              <w:t xml:space="preserve">Evidence is drawn from the child’s case records, including the chronology and completed assessments.  </w:t>
            </w:r>
            <w:r w:rsidR="00463968">
              <w:rPr>
                <w:rFonts w:ascii="Arial" w:eastAsia="Times New Roman" w:hAnsi="Arial" w:cs="Arial"/>
                <w:color w:val="5A5B5B"/>
                <w:sz w:val="18"/>
                <w:szCs w:val="18"/>
                <w:lang w:eastAsia="en-GB"/>
              </w:rPr>
              <w:t xml:space="preserve">The SWET provides Legal Services with the information they need to make the application </w:t>
            </w:r>
            <w:r w:rsidR="00771E15">
              <w:rPr>
                <w:rFonts w:ascii="Arial" w:eastAsia="Times New Roman" w:hAnsi="Arial" w:cs="Arial"/>
                <w:color w:val="5A5B5B"/>
                <w:sz w:val="18"/>
                <w:szCs w:val="18"/>
                <w:lang w:eastAsia="en-GB"/>
              </w:rPr>
              <w:t>and develop a Threshold Statement</w:t>
            </w:r>
            <w:r>
              <w:rPr>
                <w:rFonts w:ascii="Arial" w:eastAsia="Times New Roman" w:hAnsi="Arial" w:cs="Arial"/>
                <w:color w:val="5A5B5B"/>
                <w:sz w:val="18"/>
                <w:szCs w:val="18"/>
                <w:lang w:eastAsia="en-GB"/>
              </w:rPr>
              <w:t>.  Before the SWET can be filed it must be quality assured by the team manager and signed by the social worker.</w:t>
            </w:r>
          </w:p>
          <w:p w:rsidR="00463968" w:rsidRDefault="00EC75A0" w:rsidP="00771E15">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Alongside the SWET, the initial</w:t>
            </w:r>
            <w:r w:rsidR="00463968">
              <w:rPr>
                <w:rFonts w:ascii="Arial" w:eastAsia="Times New Roman" w:hAnsi="Arial" w:cs="Arial"/>
                <w:color w:val="5A5B5B"/>
                <w:sz w:val="18"/>
                <w:szCs w:val="18"/>
                <w:lang w:eastAsia="en-GB"/>
              </w:rPr>
              <w:t xml:space="preserve"> care plan </w:t>
            </w:r>
            <w:r w:rsidR="00771E15">
              <w:rPr>
                <w:rFonts w:ascii="Arial" w:eastAsia="Times New Roman" w:hAnsi="Arial" w:cs="Arial"/>
                <w:color w:val="5A5B5B"/>
                <w:sz w:val="18"/>
                <w:szCs w:val="18"/>
                <w:lang w:eastAsia="en-GB"/>
              </w:rPr>
              <w:t xml:space="preserve">summarises the child’s needs and </w:t>
            </w:r>
            <w:r w:rsidR="00463968">
              <w:rPr>
                <w:rFonts w:ascii="Arial" w:eastAsia="Times New Roman" w:hAnsi="Arial" w:cs="Arial"/>
                <w:color w:val="5A5B5B"/>
                <w:sz w:val="18"/>
                <w:szCs w:val="18"/>
                <w:lang w:eastAsia="en-GB"/>
              </w:rPr>
              <w:t xml:space="preserve">sets out how the local authority intends to meet </w:t>
            </w:r>
            <w:r w:rsidR="00771E15">
              <w:rPr>
                <w:rFonts w:ascii="Arial" w:eastAsia="Times New Roman" w:hAnsi="Arial" w:cs="Arial"/>
                <w:color w:val="5A5B5B"/>
                <w:sz w:val="18"/>
                <w:szCs w:val="18"/>
                <w:lang w:eastAsia="en-GB"/>
              </w:rPr>
              <w:t>these n</w:t>
            </w:r>
            <w:r>
              <w:rPr>
                <w:rFonts w:ascii="Arial" w:eastAsia="Times New Roman" w:hAnsi="Arial" w:cs="Arial"/>
                <w:color w:val="5A5B5B"/>
                <w:sz w:val="18"/>
                <w:szCs w:val="18"/>
                <w:lang w:eastAsia="en-GB"/>
              </w:rPr>
              <w:t>eeds.  The initial care plan must be signed by the social worker, quality assured and signed by the team manager, and approved and signed by the head of service.</w:t>
            </w:r>
          </w:p>
          <w:p w:rsidR="00EC75A0" w:rsidRDefault="00EC75A0" w:rsidP="006579E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exceptional circumstances, the Head of Service may take the decision to issue care proceedings at short notice, having received legal advice.  In these instances the urgent issue pro forma is completed by the head of service and legal services and the social worker completes a short notice SWET and other relevant documents, including a chronology.  The initial care plan can be filed at the same time, or will be timetabled to be filed after the first hearing.  The Case Progression Officer is notified </w:t>
            </w:r>
            <w:r w:rsidR="00C77DCF">
              <w:rPr>
                <w:rFonts w:ascii="Arial" w:eastAsia="Times New Roman" w:hAnsi="Arial" w:cs="Arial"/>
                <w:color w:val="5A5B5B"/>
                <w:sz w:val="18"/>
                <w:szCs w:val="18"/>
                <w:lang w:eastAsia="en-GB"/>
              </w:rPr>
              <w:t xml:space="preserve">by the head of service </w:t>
            </w:r>
            <w:r>
              <w:rPr>
                <w:rFonts w:ascii="Arial" w:eastAsia="Times New Roman" w:hAnsi="Arial" w:cs="Arial"/>
                <w:color w:val="5A5B5B"/>
                <w:sz w:val="18"/>
                <w:szCs w:val="18"/>
                <w:lang w:eastAsia="en-GB"/>
              </w:rPr>
              <w:t>so that a Legal Planning Meeting can be arranged in order to complete the Parallel Planning Record retrospectively.</w:t>
            </w:r>
            <w:r w:rsidR="006579E8">
              <w:rPr>
                <w:rFonts w:ascii="Arial" w:eastAsia="Times New Roman" w:hAnsi="Arial" w:cs="Arial"/>
                <w:color w:val="5A5B5B"/>
                <w:sz w:val="18"/>
                <w:szCs w:val="18"/>
                <w:lang w:eastAsia="en-GB"/>
              </w:rPr>
              <w:t xml:space="preserve">  The social worker provides a Genogram / Cultural Genogram for the Legal Planning Meeting.</w:t>
            </w:r>
          </w:p>
          <w:p w:rsidR="00F1267C" w:rsidRDefault="00F1267C" w:rsidP="006579E8">
            <w:pPr>
              <w:spacing w:before="192" w:after="192" w:line="336" w:lineRule="auto"/>
              <w:rPr>
                <w:rFonts w:ascii="Arial" w:eastAsia="Times New Roman" w:hAnsi="Arial" w:cs="Arial"/>
                <w:color w:val="5A5B5B"/>
                <w:sz w:val="18"/>
                <w:szCs w:val="18"/>
                <w:lang w:eastAsia="en-GB"/>
              </w:rPr>
            </w:pPr>
            <w:bookmarkStart w:id="0" w:name="_GoBack"/>
            <w:bookmarkEnd w:id="0"/>
          </w:p>
        </w:tc>
      </w:tr>
      <w:tr w:rsidR="006F73AE" w:rsidRPr="00F027E8" w:rsidTr="008B66BA">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595959" w:themeFill="text1" w:themeFillTint="A6"/>
          </w:tcPr>
          <w:p w:rsidR="006F73AE" w:rsidRDefault="00234313" w:rsidP="00234313">
            <w:pPr>
              <w:spacing w:before="192" w:after="192" w:line="336" w:lineRule="auto"/>
              <w:rPr>
                <w:rFonts w:ascii="Arial" w:eastAsia="Times New Roman" w:hAnsi="Arial" w:cs="Arial"/>
                <w:color w:val="5A5B5B"/>
                <w:sz w:val="18"/>
                <w:szCs w:val="18"/>
                <w:lang w:eastAsia="en-GB"/>
              </w:rPr>
            </w:pPr>
            <w:r>
              <w:rPr>
                <w:rFonts w:ascii="Arial" w:eastAsia="Times New Roman" w:hAnsi="Arial" w:cs="Arial"/>
                <w:b/>
                <w:bCs/>
                <w:color w:val="FFFFFF"/>
                <w:sz w:val="18"/>
                <w:szCs w:val="18"/>
                <w:lang w:eastAsia="en-GB"/>
              </w:rPr>
              <w:lastRenderedPageBreak/>
              <w:t>PUBLIC LAW OUTLINE: DURING</w:t>
            </w:r>
            <w:r w:rsidR="006F73AE">
              <w:rPr>
                <w:rFonts w:ascii="Arial" w:eastAsia="Times New Roman" w:hAnsi="Arial" w:cs="Arial"/>
                <w:b/>
                <w:bCs/>
                <w:color w:val="FFFFFF"/>
                <w:sz w:val="18"/>
                <w:szCs w:val="18"/>
                <w:lang w:eastAsia="en-GB"/>
              </w:rPr>
              <w:t xml:space="preserve"> CARE PROCEEDINGS</w:t>
            </w:r>
          </w:p>
        </w:tc>
      </w:tr>
      <w:tr w:rsidR="006F73AE" w:rsidRPr="00F027E8" w:rsidTr="008B66BA">
        <w:trPr>
          <w:tblCellSpacing w:w="0" w:type="dxa"/>
          <w:jc w:val="center"/>
        </w:trPr>
        <w:tc>
          <w:tcPr>
            <w:tcW w:w="906" w:type="pct"/>
            <w:tcBorders>
              <w:top w:val="outset" w:sz="6" w:space="0" w:color="auto"/>
              <w:left w:val="outset" w:sz="6" w:space="0" w:color="auto"/>
              <w:bottom w:val="outset" w:sz="6" w:space="0" w:color="auto"/>
              <w:right w:val="outset" w:sz="6" w:space="0" w:color="auto"/>
            </w:tcBorders>
            <w:shd w:val="clear" w:color="auto" w:fill="CBDAF5"/>
          </w:tcPr>
          <w:p w:rsidR="00111188" w:rsidRDefault="00740081"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Following the first hearing</w:t>
            </w:r>
          </w:p>
          <w:p w:rsidR="00111188" w:rsidRDefault="00111188" w:rsidP="00F25182">
            <w:pPr>
              <w:spacing w:before="192" w:after="192" w:line="336" w:lineRule="auto"/>
              <w:rPr>
                <w:rFonts w:ascii="Arial" w:eastAsia="Times New Roman" w:hAnsi="Arial" w:cs="Arial"/>
                <w:color w:val="5A5B5B"/>
                <w:sz w:val="18"/>
                <w:szCs w:val="18"/>
                <w:lang w:eastAsia="en-GB"/>
              </w:rPr>
            </w:pPr>
          </w:p>
          <w:p w:rsidR="00111188" w:rsidRDefault="00111188" w:rsidP="00F25182">
            <w:pPr>
              <w:spacing w:before="192" w:after="192" w:line="336" w:lineRule="auto"/>
              <w:rPr>
                <w:rFonts w:ascii="Arial" w:eastAsia="Times New Roman" w:hAnsi="Arial" w:cs="Arial"/>
                <w:color w:val="5A5B5B"/>
                <w:sz w:val="18"/>
                <w:szCs w:val="18"/>
                <w:lang w:eastAsia="en-GB"/>
              </w:rPr>
            </w:pPr>
          </w:p>
          <w:p w:rsidR="00111188" w:rsidRDefault="00111188" w:rsidP="00F25182">
            <w:pPr>
              <w:spacing w:before="192" w:after="192" w:line="336" w:lineRule="auto"/>
              <w:rPr>
                <w:rFonts w:ascii="Arial" w:eastAsia="Times New Roman" w:hAnsi="Arial" w:cs="Arial"/>
                <w:color w:val="5A5B5B"/>
                <w:sz w:val="18"/>
                <w:szCs w:val="18"/>
                <w:lang w:eastAsia="en-GB"/>
              </w:rPr>
            </w:pPr>
          </w:p>
          <w:p w:rsidR="0099733C" w:rsidRDefault="0099733C" w:rsidP="00F25182">
            <w:pPr>
              <w:spacing w:before="192" w:after="192" w:line="336" w:lineRule="auto"/>
              <w:rPr>
                <w:rFonts w:ascii="Arial" w:eastAsia="Times New Roman" w:hAnsi="Arial" w:cs="Arial"/>
                <w:color w:val="5A5B5B"/>
                <w:sz w:val="18"/>
                <w:szCs w:val="18"/>
                <w:lang w:eastAsia="en-GB"/>
              </w:rPr>
            </w:pPr>
          </w:p>
          <w:p w:rsidR="00DC386D" w:rsidRDefault="00DC386D"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Parallel Planning for Adoption</w:t>
            </w:r>
          </w:p>
          <w:p w:rsidR="00E503CF" w:rsidRDefault="00E503CF" w:rsidP="00F25182">
            <w:pPr>
              <w:spacing w:before="192" w:after="192" w:line="336" w:lineRule="auto"/>
              <w:rPr>
                <w:rFonts w:ascii="Arial" w:eastAsia="Times New Roman" w:hAnsi="Arial" w:cs="Arial"/>
                <w:color w:val="5A5B5B"/>
                <w:sz w:val="18"/>
                <w:szCs w:val="18"/>
                <w:lang w:eastAsia="en-GB"/>
              </w:rPr>
            </w:pPr>
          </w:p>
          <w:p w:rsidR="00E503CF" w:rsidRDefault="00E503CF" w:rsidP="00F25182">
            <w:pPr>
              <w:spacing w:before="192" w:after="192" w:line="336" w:lineRule="auto"/>
              <w:rPr>
                <w:rFonts w:ascii="Arial" w:eastAsia="Times New Roman" w:hAnsi="Arial" w:cs="Arial"/>
                <w:color w:val="5A5B5B"/>
                <w:sz w:val="18"/>
                <w:szCs w:val="18"/>
                <w:lang w:eastAsia="en-GB"/>
              </w:rPr>
            </w:pPr>
          </w:p>
          <w:p w:rsidR="0099733C" w:rsidRDefault="00910BEC"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Review Permanence Planning Meeting</w:t>
            </w:r>
            <w:r w:rsidR="00E503CF">
              <w:rPr>
                <w:rFonts w:ascii="Arial" w:eastAsia="Times New Roman" w:hAnsi="Arial" w:cs="Arial"/>
                <w:color w:val="5A5B5B"/>
                <w:sz w:val="18"/>
                <w:szCs w:val="18"/>
                <w:lang w:eastAsia="en-GB"/>
              </w:rPr>
              <w:t xml:space="preserve"> and Permanence Planning Decision Record</w:t>
            </w:r>
          </w:p>
          <w:p w:rsidR="00E503CF" w:rsidRDefault="00E503CF"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EE06DD" w:rsidRDefault="00EE06DD" w:rsidP="00F25182">
            <w:pPr>
              <w:spacing w:before="192" w:after="192" w:line="336" w:lineRule="auto"/>
              <w:rPr>
                <w:rFonts w:ascii="Arial" w:eastAsia="Times New Roman" w:hAnsi="Arial" w:cs="Arial"/>
                <w:color w:val="5A5B5B"/>
                <w:sz w:val="18"/>
                <w:szCs w:val="18"/>
                <w:lang w:eastAsia="en-GB"/>
              </w:rPr>
            </w:pPr>
          </w:p>
          <w:p w:rsidR="00F1267C" w:rsidRDefault="00F1267C" w:rsidP="00F25182">
            <w:pPr>
              <w:spacing w:before="192" w:after="192" w:line="336" w:lineRule="auto"/>
              <w:rPr>
                <w:rFonts w:ascii="Arial" w:eastAsia="Times New Roman" w:hAnsi="Arial" w:cs="Arial"/>
                <w:color w:val="5A5B5B"/>
                <w:sz w:val="18"/>
                <w:szCs w:val="18"/>
                <w:lang w:eastAsia="en-GB"/>
              </w:rPr>
            </w:pPr>
          </w:p>
          <w:p w:rsidR="0099733C" w:rsidRDefault="0099733C" w:rsidP="00F25182">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Changes to timetabling</w:t>
            </w:r>
          </w:p>
          <w:p w:rsidR="00111188" w:rsidRDefault="00111188" w:rsidP="00111188">
            <w:pPr>
              <w:rPr>
                <w:rFonts w:ascii="Arial" w:eastAsia="Times New Roman" w:hAnsi="Arial" w:cs="Arial"/>
                <w:sz w:val="18"/>
                <w:szCs w:val="18"/>
                <w:lang w:eastAsia="en-GB"/>
              </w:rPr>
            </w:pPr>
          </w:p>
          <w:p w:rsidR="0099733C" w:rsidRPr="00111188" w:rsidRDefault="0099733C" w:rsidP="00111188">
            <w:pPr>
              <w:rPr>
                <w:rFonts w:ascii="Arial" w:eastAsia="Times New Roman" w:hAnsi="Arial" w:cs="Arial"/>
                <w:sz w:val="18"/>
                <w:szCs w:val="18"/>
                <w:lang w:eastAsia="en-GB"/>
              </w:rPr>
            </w:pPr>
          </w:p>
        </w:tc>
        <w:tc>
          <w:tcPr>
            <w:tcW w:w="4094" w:type="pct"/>
            <w:tcBorders>
              <w:top w:val="outset" w:sz="6" w:space="0" w:color="auto"/>
              <w:left w:val="outset" w:sz="6" w:space="0" w:color="auto"/>
              <w:bottom w:val="outset" w:sz="6" w:space="0" w:color="auto"/>
              <w:right w:val="outset" w:sz="6" w:space="0" w:color="auto"/>
            </w:tcBorders>
          </w:tcPr>
          <w:p w:rsidR="0099733C" w:rsidRDefault="00A346AD"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Following the first hearing, </w:t>
            </w:r>
            <w:r w:rsidR="008F7AFC">
              <w:rPr>
                <w:rFonts w:ascii="Arial" w:eastAsia="Times New Roman" w:hAnsi="Arial" w:cs="Arial"/>
                <w:color w:val="5A5B5B"/>
                <w:sz w:val="18"/>
                <w:szCs w:val="18"/>
                <w:lang w:eastAsia="en-GB"/>
              </w:rPr>
              <w:t xml:space="preserve">the Case Progression Officer will </w:t>
            </w:r>
            <w:r w:rsidR="00DC386D">
              <w:rPr>
                <w:rFonts w:ascii="Arial" w:eastAsia="Times New Roman" w:hAnsi="Arial" w:cs="Arial"/>
                <w:color w:val="5A5B5B"/>
                <w:sz w:val="18"/>
                <w:szCs w:val="18"/>
                <w:lang w:eastAsia="en-GB"/>
              </w:rPr>
              <w:t xml:space="preserve">record the Court Timetable document with </w:t>
            </w:r>
            <w:r w:rsidR="008F7AFC">
              <w:rPr>
                <w:rFonts w:ascii="Arial" w:eastAsia="Times New Roman" w:hAnsi="Arial" w:cs="Arial"/>
                <w:color w:val="5A5B5B"/>
                <w:sz w:val="18"/>
                <w:szCs w:val="18"/>
                <w:lang w:eastAsia="en-GB"/>
              </w:rPr>
              <w:t>reference to the agreed court timetabling</w:t>
            </w:r>
            <w:r w:rsidR="00111188">
              <w:rPr>
                <w:rFonts w:ascii="Arial" w:eastAsia="Times New Roman" w:hAnsi="Arial" w:cs="Arial"/>
                <w:color w:val="5A5B5B"/>
                <w:sz w:val="18"/>
                <w:szCs w:val="18"/>
                <w:lang w:eastAsia="en-GB"/>
              </w:rPr>
              <w:t xml:space="preserve"> </w:t>
            </w:r>
            <w:r w:rsidR="00740081">
              <w:rPr>
                <w:rFonts w:ascii="Arial" w:eastAsia="Times New Roman" w:hAnsi="Arial" w:cs="Arial"/>
                <w:color w:val="5A5B5B"/>
                <w:sz w:val="18"/>
                <w:szCs w:val="18"/>
                <w:lang w:eastAsia="en-GB"/>
              </w:rPr>
              <w:t xml:space="preserve">set out in the Case Management Order </w:t>
            </w:r>
            <w:r w:rsidR="008F7AFC">
              <w:rPr>
                <w:rFonts w:ascii="Arial" w:eastAsia="Times New Roman" w:hAnsi="Arial" w:cs="Arial"/>
                <w:color w:val="5A5B5B"/>
                <w:sz w:val="18"/>
                <w:szCs w:val="18"/>
                <w:lang w:eastAsia="en-GB"/>
              </w:rPr>
              <w:t xml:space="preserve">and will share this with relevant parties, highlighting any </w:t>
            </w:r>
            <w:r w:rsidR="00740081">
              <w:rPr>
                <w:rFonts w:ascii="Arial" w:eastAsia="Times New Roman" w:hAnsi="Arial" w:cs="Arial"/>
                <w:color w:val="5A5B5B"/>
                <w:sz w:val="18"/>
                <w:szCs w:val="18"/>
                <w:lang w:eastAsia="en-GB"/>
              </w:rPr>
              <w:t xml:space="preserve">differences </w:t>
            </w:r>
            <w:r w:rsidR="00DC386D">
              <w:rPr>
                <w:rFonts w:ascii="Arial" w:eastAsia="Times New Roman" w:hAnsi="Arial" w:cs="Arial"/>
                <w:color w:val="5A5B5B"/>
                <w:sz w:val="18"/>
                <w:szCs w:val="18"/>
                <w:lang w:eastAsia="en-GB"/>
              </w:rPr>
              <w:t>from the Parallel Planning Record</w:t>
            </w:r>
            <w:r w:rsidR="00740081">
              <w:rPr>
                <w:rFonts w:ascii="Arial" w:eastAsia="Times New Roman" w:hAnsi="Arial" w:cs="Arial"/>
                <w:color w:val="5A5B5B"/>
                <w:sz w:val="18"/>
                <w:szCs w:val="18"/>
                <w:lang w:eastAsia="en-GB"/>
              </w:rPr>
              <w:t>.  The Case Progression Officer arranges a Review Permanence Planning Meeting in line with the court timetabling.</w:t>
            </w:r>
            <w:r w:rsidR="00F1267C">
              <w:rPr>
                <w:rFonts w:ascii="Arial" w:eastAsia="Times New Roman" w:hAnsi="Arial" w:cs="Arial"/>
                <w:color w:val="5A5B5B"/>
                <w:sz w:val="18"/>
                <w:szCs w:val="18"/>
                <w:lang w:eastAsia="en-GB"/>
              </w:rPr>
              <w:t xml:space="preserve">  </w:t>
            </w:r>
            <w:r w:rsidR="00740081">
              <w:rPr>
                <w:rFonts w:ascii="Arial" w:eastAsia="Times New Roman" w:hAnsi="Arial" w:cs="Arial"/>
                <w:color w:val="5A5B5B"/>
                <w:sz w:val="18"/>
                <w:szCs w:val="18"/>
                <w:lang w:eastAsia="en-GB"/>
              </w:rPr>
              <w:t>The social worker and</w:t>
            </w:r>
            <w:r w:rsidR="00F30EEA">
              <w:rPr>
                <w:rFonts w:ascii="Arial" w:eastAsia="Times New Roman" w:hAnsi="Arial" w:cs="Arial"/>
                <w:color w:val="5A5B5B"/>
                <w:sz w:val="18"/>
                <w:szCs w:val="18"/>
                <w:lang w:eastAsia="en-GB"/>
              </w:rPr>
              <w:t xml:space="preserve"> team manager are responsible for ensuring that </w:t>
            </w:r>
            <w:r w:rsidR="00274B31">
              <w:rPr>
                <w:rFonts w:ascii="Arial" w:eastAsia="Times New Roman" w:hAnsi="Arial" w:cs="Arial"/>
                <w:color w:val="5A5B5B"/>
                <w:sz w:val="18"/>
                <w:szCs w:val="18"/>
                <w:lang w:eastAsia="en-GB"/>
              </w:rPr>
              <w:t>all actions</w:t>
            </w:r>
            <w:r w:rsidR="00111188">
              <w:rPr>
                <w:rFonts w:ascii="Arial" w:eastAsia="Times New Roman" w:hAnsi="Arial" w:cs="Arial"/>
                <w:color w:val="5A5B5B"/>
                <w:sz w:val="18"/>
                <w:szCs w:val="18"/>
                <w:lang w:eastAsia="en-GB"/>
              </w:rPr>
              <w:t xml:space="preserve"> are completed within timescales and all evidence is of a high sta</w:t>
            </w:r>
            <w:r w:rsidR="00740081">
              <w:rPr>
                <w:rFonts w:ascii="Arial" w:eastAsia="Times New Roman" w:hAnsi="Arial" w:cs="Arial"/>
                <w:color w:val="5A5B5B"/>
                <w:sz w:val="18"/>
                <w:szCs w:val="18"/>
                <w:lang w:eastAsia="en-GB"/>
              </w:rPr>
              <w:t xml:space="preserve">ndard, appropriately authorised, </w:t>
            </w:r>
            <w:r w:rsidR="00111188">
              <w:rPr>
                <w:rFonts w:ascii="Arial" w:eastAsia="Times New Roman" w:hAnsi="Arial" w:cs="Arial"/>
                <w:color w:val="5A5B5B"/>
                <w:sz w:val="18"/>
                <w:szCs w:val="18"/>
                <w:lang w:eastAsia="en-GB"/>
              </w:rPr>
              <w:t>where applicable</w:t>
            </w:r>
            <w:r w:rsidR="00740081">
              <w:rPr>
                <w:rFonts w:ascii="Arial" w:eastAsia="Times New Roman" w:hAnsi="Arial" w:cs="Arial"/>
                <w:color w:val="5A5B5B"/>
                <w:sz w:val="18"/>
                <w:szCs w:val="18"/>
                <w:lang w:eastAsia="en-GB"/>
              </w:rPr>
              <w:t xml:space="preserve"> </w:t>
            </w:r>
            <w:r w:rsidR="00111188">
              <w:rPr>
                <w:rFonts w:ascii="Arial" w:eastAsia="Times New Roman" w:hAnsi="Arial" w:cs="Arial"/>
                <w:color w:val="5A5B5B"/>
                <w:sz w:val="18"/>
                <w:szCs w:val="18"/>
                <w:lang w:eastAsia="en-GB"/>
              </w:rPr>
              <w:t>reviewed through the appropriate care planning and review mechanisms, and filed by the appropriate date.</w:t>
            </w:r>
          </w:p>
          <w:p w:rsidR="00111188" w:rsidRDefault="00DC386D"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Particular attention must be paid to parallel plans which include a potential plan of adoption and relevant actions must be progressed as if the plan was one of adoption.  This includes booking an adoption medical (which may coincide with a LAC health assessment), booking ADM and completing the Child’s Permanence Record which is submitted to ACE (Adoption Central England) 3 weeks prior to the ADM date.</w:t>
            </w:r>
          </w:p>
          <w:p w:rsidR="0099733C" w:rsidRDefault="00910BEC"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Prior to the </w:t>
            </w:r>
            <w:r w:rsidR="00E503CF">
              <w:rPr>
                <w:rFonts w:ascii="Arial" w:eastAsia="Times New Roman" w:hAnsi="Arial" w:cs="Arial"/>
                <w:color w:val="5A5B5B"/>
                <w:sz w:val="18"/>
                <w:szCs w:val="18"/>
                <w:lang w:eastAsia="en-GB"/>
              </w:rPr>
              <w:t>permanence LAC review, ADM if required</w:t>
            </w:r>
            <w:r w:rsidR="00DC386D">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and date for the local authority’s evidence to be filed, a Review Permanence Planning Meeting is held to discuss </w:t>
            </w:r>
            <w:r w:rsidR="00E503CF">
              <w:rPr>
                <w:rFonts w:ascii="Arial" w:eastAsia="Times New Roman" w:hAnsi="Arial" w:cs="Arial"/>
                <w:color w:val="5A5B5B"/>
                <w:sz w:val="18"/>
                <w:szCs w:val="18"/>
                <w:lang w:eastAsia="en-GB"/>
              </w:rPr>
              <w:t xml:space="preserve">the outcomes of </w:t>
            </w:r>
            <w:r>
              <w:rPr>
                <w:rFonts w:ascii="Arial" w:eastAsia="Times New Roman" w:hAnsi="Arial" w:cs="Arial"/>
                <w:color w:val="5A5B5B"/>
                <w:sz w:val="18"/>
                <w:szCs w:val="18"/>
                <w:lang w:eastAsia="en-GB"/>
              </w:rPr>
              <w:t>assessments and other work completing during care proceedings</w:t>
            </w:r>
            <w:r w:rsidR="00E503CF">
              <w:rPr>
                <w:rFonts w:ascii="Arial" w:eastAsia="Times New Roman" w:hAnsi="Arial" w:cs="Arial"/>
                <w:color w:val="5A5B5B"/>
                <w:sz w:val="18"/>
                <w:szCs w:val="18"/>
                <w:lang w:eastAsia="en-GB"/>
              </w:rPr>
              <w:t>.  With reference to all realistic options</w:t>
            </w:r>
            <w:r>
              <w:rPr>
                <w:rFonts w:ascii="Arial" w:eastAsia="Times New Roman" w:hAnsi="Arial" w:cs="Arial"/>
                <w:color w:val="5A5B5B"/>
                <w:sz w:val="18"/>
                <w:szCs w:val="18"/>
                <w:lang w:eastAsia="en-GB"/>
              </w:rPr>
              <w:t xml:space="preserve"> </w:t>
            </w:r>
            <w:r w:rsidR="00E503CF">
              <w:rPr>
                <w:rFonts w:ascii="Arial" w:eastAsia="Times New Roman" w:hAnsi="Arial" w:cs="Arial"/>
                <w:color w:val="5A5B5B"/>
                <w:sz w:val="18"/>
                <w:szCs w:val="18"/>
                <w:lang w:eastAsia="en-GB"/>
              </w:rPr>
              <w:t xml:space="preserve">the meeting considers and reaches agreement about the social worker’s </w:t>
            </w:r>
            <w:r>
              <w:rPr>
                <w:rFonts w:ascii="Arial" w:eastAsia="Times New Roman" w:hAnsi="Arial" w:cs="Arial"/>
                <w:color w:val="5A5B5B"/>
                <w:sz w:val="18"/>
                <w:szCs w:val="18"/>
                <w:lang w:eastAsia="en-GB"/>
              </w:rPr>
              <w:t>single proposed plan of permanence for the child</w:t>
            </w:r>
            <w:r w:rsidR="00E503CF">
              <w:rPr>
                <w:rFonts w:ascii="Arial" w:eastAsia="Times New Roman" w:hAnsi="Arial" w:cs="Arial"/>
                <w:color w:val="5A5B5B"/>
                <w:sz w:val="18"/>
                <w:szCs w:val="18"/>
                <w:lang w:eastAsia="en-GB"/>
              </w:rPr>
              <w:t>, clearly recorded how each realistic option has been ruled in or ruled out</w:t>
            </w:r>
            <w:r>
              <w:rPr>
                <w:rFonts w:ascii="Arial" w:eastAsia="Times New Roman" w:hAnsi="Arial" w:cs="Arial"/>
                <w:color w:val="5A5B5B"/>
                <w:sz w:val="18"/>
                <w:szCs w:val="18"/>
                <w:lang w:eastAsia="en-GB"/>
              </w:rPr>
              <w:t>.  The meeting includes the social worker, team manager, Head of Service, Case Progression Officer, legal services, and as required, the Fostering manager, LAC manager and / or Early Permanence Team.</w:t>
            </w:r>
          </w:p>
          <w:p w:rsidR="00E503CF" w:rsidRDefault="00E503CF"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Broadly, the permanence planning process is as follows, working back from the final evidence filing date (the timetable will vary for each child as specified in the relevant Case Management Orders):</w:t>
            </w:r>
          </w:p>
          <w:p w:rsidR="00E503CF" w:rsidRDefault="00E503CF"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13 – local authority final evidence</w:t>
            </w:r>
          </w:p>
          <w:p w:rsidR="00EE06DD" w:rsidRDefault="00EE06DD"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(ADM for plans of adoption must be factored in after the permanence LAC review but before final evidence)</w:t>
            </w:r>
          </w:p>
          <w:p w:rsidR="00E503CF" w:rsidRDefault="00E503CF"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12 –</w:t>
            </w:r>
            <w:r w:rsidR="00681338">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LAC review</w:t>
            </w:r>
            <w:r w:rsidR="00681338">
              <w:rPr>
                <w:rFonts w:ascii="Arial" w:eastAsia="Times New Roman" w:hAnsi="Arial" w:cs="Arial"/>
                <w:color w:val="5A5B5B"/>
                <w:sz w:val="18"/>
                <w:szCs w:val="18"/>
                <w:lang w:eastAsia="en-GB"/>
              </w:rPr>
              <w:t xml:space="preserve"> to endorse the proposed permanence plan</w:t>
            </w:r>
          </w:p>
          <w:p w:rsidR="00E503CF" w:rsidRDefault="00E503CF"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10 – Review Permanence Planning Meeting</w:t>
            </w:r>
          </w:p>
          <w:p w:rsidR="00E503CF" w:rsidRDefault="00EE06DD" w:rsidP="00111188">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Week 8-9 – CPR to ACE</w:t>
            </w:r>
          </w:p>
          <w:p w:rsidR="0099733C" w:rsidRDefault="0099733C" w:rsidP="0099733C">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Decisions to request an extension to court timetabling can only be made by the Head of Service and only in exceptional circumstances.  If the request is approved by the Court, the Head of Service notifies the Case Progression Officer so that a Case Progression Meeting can be held to discuss the details of the revised timetabling.  Representation from LAC, Fostering and Early Permanence teams are included where appropriate.</w:t>
            </w:r>
          </w:p>
        </w:tc>
      </w:tr>
    </w:tbl>
    <w:p w:rsidR="00126324" w:rsidRDefault="00126324"/>
    <w:sectPr w:rsidR="001263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81" w:rsidRDefault="00D11681" w:rsidP="006B01F5">
      <w:pPr>
        <w:spacing w:after="0" w:line="240" w:lineRule="auto"/>
      </w:pPr>
      <w:r>
        <w:separator/>
      </w:r>
    </w:p>
  </w:endnote>
  <w:endnote w:type="continuationSeparator" w:id="0">
    <w:p w:rsidR="00D11681" w:rsidRDefault="00D11681" w:rsidP="006B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81" w:rsidRDefault="00D11681" w:rsidP="006B01F5">
      <w:pPr>
        <w:spacing w:after="0" w:line="240" w:lineRule="auto"/>
      </w:pPr>
      <w:r>
        <w:separator/>
      </w:r>
    </w:p>
  </w:footnote>
  <w:footnote w:type="continuationSeparator" w:id="0">
    <w:p w:rsidR="00D11681" w:rsidRDefault="00D11681" w:rsidP="006B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EB" w:rsidRDefault="00B408EB" w:rsidP="006B01F5">
    <w:pPr>
      <w:pStyle w:val="Header"/>
      <w:jc w:val="right"/>
    </w:pPr>
    <w:r>
      <w:t>v1 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658"/>
    <w:multiLevelType w:val="multilevel"/>
    <w:tmpl w:val="CF5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0673"/>
    <w:multiLevelType w:val="multilevel"/>
    <w:tmpl w:val="4804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7E73"/>
    <w:multiLevelType w:val="hybridMultilevel"/>
    <w:tmpl w:val="CBB69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46F25"/>
    <w:multiLevelType w:val="multilevel"/>
    <w:tmpl w:val="652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E4512"/>
    <w:multiLevelType w:val="multilevel"/>
    <w:tmpl w:val="1D6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61769"/>
    <w:multiLevelType w:val="multilevel"/>
    <w:tmpl w:val="BE1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D4E74"/>
    <w:multiLevelType w:val="multilevel"/>
    <w:tmpl w:val="E934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94FC0"/>
    <w:multiLevelType w:val="multilevel"/>
    <w:tmpl w:val="997C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41194"/>
    <w:multiLevelType w:val="multilevel"/>
    <w:tmpl w:val="41E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F129D"/>
    <w:multiLevelType w:val="multilevel"/>
    <w:tmpl w:val="9E6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C6B14"/>
    <w:multiLevelType w:val="multilevel"/>
    <w:tmpl w:val="7E54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87892"/>
    <w:multiLevelType w:val="multilevel"/>
    <w:tmpl w:val="900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31839"/>
    <w:multiLevelType w:val="multilevel"/>
    <w:tmpl w:val="D3C0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6"/>
  </w:num>
  <w:num w:numId="6">
    <w:abstractNumId w:val="10"/>
  </w:num>
  <w:num w:numId="7">
    <w:abstractNumId w:val="12"/>
  </w:num>
  <w:num w:numId="8">
    <w:abstractNumId w:val="9"/>
  </w:num>
  <w:num w:numId="9">
    <w:abstractNumId w:val="3"/>
  </w:num>
  <w:num w:numId="10">
    <w:abstractNumId w:val="11"/>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CE"/>
    <w:rsid w:val="0000507A"/>
    <w:rsid w:val="00012341"/>
    <w:rsid w:val="00090742"/>
    <w:rsid w:val="000A6C8B"/>
    <w:rsid w:val="00111188"/>
    <w:rsid w:val="00126324"/>
    <w:rsid w:val="00132856"/>
    <w:rsid w:val="00156172"/>
    <w:rsid w:val="00162E57"/>
    <w:rsid w:val="001A3A88"/>
    <w:rsid w:val="001B70F0"/>
    <w:rsid w:val="001E081E"/>
    <w:rsid w:val="001E6D75"/>
    <w:rsid w:val="00234313"/>
    <w:rsid w:val="00257867"/>
    <w:rsid w:val="00274B31"/>
    <w:rsid w:val="003107D0"/>
    <w:rsid w:val="00342B74"/>
    <w:rsid w:val="003619B4"/>
    <w:rsid w:val="0037601D"/>
    <w:rsid w:val="00383B3A"/>
    <w:rsid w:val="003B541A"/>
    <w:rsid w:val="00463968"/>
    <w:rsid w:val="00476893"/>
    <w:rsid w:val="004D04BB"/>
    <w:rsid w:val="004D4DC4"/>
    <w:rsid w:val="004D7612"/>
    <w:rsid w:val="004D797D"/>
    <w:rsid w:val="005B082E"/>
    <w:rsid w:val="005F52A0"/>
    <w:rsid w:val="00623B98"/>
    <w:rsid w:val="00654408"/>
    <w:rsid w:val="006579E8"/>
    <w:rsid w:val="00681338"/>
    <w:rsid w:val="00692FC3"/>
    <w:rsid w:val="006B01F5"/>
    <w:rsid w:val="006C5808"/>
    <w:rsid w:val="006D572C"/>
    <w:rsid w:val="006F73AE"/>
    <w:rsid w:val="007021E0"/>
    <w:rsid w:val="00722518"/>
    <w:rsid w:val="00736A11"/>
    <w:rsid w:val="00740081"/>
    <w:rsid w:val="007570CA"/>
    <w:rsid w:val="00771E15"/>
    <w:rsid w:val="007A6D22"/>
    <w:rsid w:val="007E2B4E"/>
    <w:rsid w:val="007E475D"/>
    <w:rsid w:val="007F7060"/>
    <w:rsid w:val="008017FB"/>
    <w:rsid w:val="008870C5"/>
    <w:rsid w:val="008B0242"/>
    <w:rsid w:val="008B66BA"/>
    <w:rsid w:val="008B713D"/>
    <w:rsid w:val="008C149B"/>
    <w:rsid w:val="008D5CC7"/>
    <w:rsid w:val="008D787C"/>
    <w:rsid w:val="008E375C"/>
    <w:rsid w:val="008F7AFC"/>
    <w:rsid w:val="00902062"/>
    <w:rsid w:val="00910BEC"/>
    <w:rsid w:val="0099733C"/>
    <w:rsid w:val="00997B1C"/>
    <w:rsid w:val="009A6846"/>
    <w:rsid w:val="009C4ECA"/>
    <w:rsid w:val="009E3F53"/>
    <w:rsid w:val="00A02F32"/>
    <w:rsid w:val="00A25577"/>
    <w:rsid w:val="00A30B60"/>
    <w:rsid w:val="00A3407E"/>
    <w:rsid w:val="00A346AD"/>
    <w:rsid w:val="00A446E2"/>
    <w:rsid w:val="00A71F5F"/>
    <w:rsid w:val="00AA3E2A"/>
    <w:rsid w:val="00AE0829"/>
    <w:rsid w:val="00B01BB5"/>
    <w:rsid w:val="00B142CF"/>
    <w:rsid w:val="00B16E03"/>
    <w:rsid w:val="00B17AD5"/>
    <w:rsid w:val="00B263D0"/>
    <w:rsid w:val="00B37BBD"/>
    <w:rsid w:val="00B408EB"/>
    <w:rsid w:val="00BA7420"/>
    <w:rsid w:val="00BF77CF"/>
    <w:rsid w:val="00C13554"/>
    <w:rsid w:val="00C176C2"/>
    <w:rsid w:val="00C22329"/>
    <w:rsid w:val="00C77DCF"/>
    <w:rsid w:val="00C82C2D"/>
    <w:rsid w:val="00CB7910"/>
    <w:rsid w:val="00CD7291"/>
    <w:rsid w:val="00CD7D66"/>
    <w:rsid w:val="00D07EF2"/>
    <w:rsid w:val="00D11681"/>
    <w:rsid w:val="00D52D34"/>
    <w:rsid w:val="00D74CEB"/>
    <w:rsid w:val="00DA0F0F"/>
    <w:rsid w:val="00DA2228"/>
    <w:rsid w:val="00DA3CF1"/>
    <w:rsid w:val="00DC386D"/>
    <w:rsid w:val="00E408CE"/>
    <w:rsid w:val="00E503CF"/>
    <w:rsid w:val="00EC75A0"/>
    <w:rsid w:val="00EE06DD"/>
    <w:rsid w:val="00F1267C"/>
    <w:rsid w:val="00F25182"/>
    <w:rsid w:val="00F30EEA"/>
    <w:rsid w:val="00F72F92"/>
    <w:rsid w:val="00FD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FB2B"/>
  <w15:chartTrackingRefBased/>
  <w15:docId w15:val="{9A24F419-E1FB-4399-A5C2-5F79E10A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20"/>
    <w:pPr>
      <w:ind w:left="720"/>
      <w:contextualSpacing/>
    </w:pPr>
  </w:style>
  <w:style w:type="paragraph" w:styleId="Header">
    <w:name w:val="header"/>
    <w:basedOn w:val="Normal"/>
    <w:link w:val="HeaderChar"/>
    <w:uiPriority w:val="99"/>
    <w:unhideWhenUsed/>
    <w:rsid w:val="006B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1F5"/>
  </w:style>
  <w:style w:type="paragraph" w:styleId="Footer">
    <w:name w:val="footer"/>
    <w:basedOn w:val="Normal"/>
    <w:link w:val="FooterChar"/>
    <w:uiPriority w:val="99"/>
    <w:unhideWhenUsed/>
    <w:rsid w:val="006B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1F5"/>
  </w:style>
  <w:style w:type="paragraph" w:styleId="BalloonText">
    <w:name w:val="Balloon Text"/>
    <w:basedOn w:val="Normal"/>
    <w:link w:val="BalloonTextChar"/>
    <w:uiPriority w:val="99"/>
    <w:semiHidden/>
    <w:unhideWhenUsed/>
    <w:rsid w:val="0012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24"/>
    <w:rPr>
      <w:rFonts w:ascii="Segoe UI" w:hAnsi="Segoe UI" w:cs="Segoe UI"/>
      <w:sz w:val="18"/>
      <w:szCs w:val="18"/>
    </w:rPr>
  </w:style>
  <w:style w:type="character" w:styleId="CommentReference">
    <w:name w:val="annotation reference"/>
    <w:basedOn w:val="DefaultParagraphFont"/>
    <w:uiPriority w:val="99"/>
    <w:semiHidden/>
    <w:unhideWhenUsed/>
    <w:rsid w:val="00997B1C"/>
    <w:rPr>
      <w:sz w:val="16"/>
      <w:szCs w:val="16"/>
    </w:rPr>
  </w:style>
  <w:style w:type="paragraph" w:styleId="CommentText">
    <w:name w:val="annotation text"/>
    <w:basedOn w:val="Normal"/>
    <w:link w:val="CommentTextChar"/>
    <w:uiPriority w:val="99"/>
    <w:semiHidden/>
    <w:unhideWhenUsed/>
    <w:rsid w:val="00997B1C"/>
    <w:pPr>
      <w:spacing w:line="240" w:lineRule="auto"/>
    </w:pPr>
    <w:rPr>
      <w:sz w:val="20"/>
      <w:szCs w:val="20"/>
    </w:rPr>
  </w:style>
  <w:style w:type="character" w:customStyle="1" w:styleId="CommentTextChar">
    <w:name w:val="Comment Text Char"/>
    <w:basedOn w:val="DefaultParagraphFont"/>
    <w:link w:val="CommentText"/>
    <w:uiPriority w:val="99"/>
    <w:semiHidden/>
    <w:rsid w:val="00997B1C"/>
    <w:rPr>
      <w:sz w:val="20"/>
      <w:szCs w:val="20"/>
    </w:rPr>
  </w:style>
  <w:style w:type="paragraph" w:styleId="CommentSubject">
    <w:name w:val="annotation subject"/>
    <w:basedOn w:val="CommentText"/>
    <w:next w:val="CommentText"/>
    <w:link w:val="CommentSubjectChar"/>
    <w:uiPriority w:val="99"/>
    <w:semiHidden/>
    <w:unhideWhenUsed/>
    <w:rsid w:val="00997B1C"/>
    <w:rPr>
      <w:b/>
      <w:bCs/>
    </w:rPr>
  </w:style>
  <w:style w:type="character" w:customStyle="1" w:styleId="CommentSubjectChar">
    <w:name w:val="Comment Subject Char"/>
    <w:basedOn w:val="CommentTextChar"/>
    <w:link w:val="CommentSubject"/>
    <w:uiPriority w:val="99"/>
    <w:semiHidden/>
    <w:rsid w:val="00997B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6442-153F-49A4-B576-53C7D0DF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Cath (Herefordshire Council)</dc:creator>
  <cp:keywords/>
  <dc:description/>
  <cp:lastModifiedBy>Thomas, Cath (Herefordshire Council)</cp:lastModifiedBy>
  <cp:revision>2</cp:revision>
  <cp:lastPrinted>2020-04-27T14:24:00Z</cp:lastPrinted>
  <dcterms:created xsi:type="dcterms:W3CDTF">2020-05-01T10:21:00Z</dcterms:created>
  <dcterms:modified xsi:type="dcterms:W3CDTF">2020-05-01T10:21:00Z</dcterms:modified>
</cp:coreProperties>
</file>