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DBD2" w14:textId="0F89016D" w:rsidR="00AF50E3" w:rsidRDefault="00AF50E3">
      <w:pPr>
        <w:rPr>
          <w:rFonts w:asciiTheme="minorHAnsi" w:hAnsiTheme="minorHAnsi"/>
          <w:b/>
          <w:sz w:val="28"/>
          <w:szCs w:val="28"/>
          <w:u w:val="single"/>
        </w:rPr>
      </w:pPr>
      <w:r>
        <w:rPr>
          <w:noProof/>
          <w:sz w:val="20"/>
        </w:rPr>
        <w:drawing>
          <wp:inline distT="0" distB="0" distL="0" distR="0" wp14:anchorId="16086913" wp14:editId="5BB3B366">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p w14:paraId="72057C47" w14:textId="2F01CC50" w:rsidR="00C706E4" w:rsidRPr="00264E4D" w:rsidRDefault="000F6DFE">
      <w:pPr>
        <w:rPr>
          <w:rFonts w:asciiTheme="minorHAnsi" w:hAnsiTheme="minorHAnsi"/>
          <w:b/>
          <w:sz w:val="28"/>
          <w:szCs w:val="28"/>
          <w:u w:val="single"/>
        </w:rPr>
      </w:pPr>
      <w:r w:rsidRPr="00264E4D">
        <w:rPr>
          <w:rFonts w:asciiTheme="minorHAnsi" w:hAnsiTheme="minorHAnsi"/>
          <w:b/>
          <w:sz w:val="28"/>
          <w:szCs w:val="28"/>
          <w:u w:val="single"/>
        </w:rPr>
        <w:t>Guidance document on the disposal of belongings</w:t>
      </w:r>
    </w:p>
    <w:p w14:paraId="0A4EACFA" w14:textId="77777777" w:rsidR="000F6DFE" w:rsidRPr="00917BBF" w:rsidRDefault="000F6DFE">
      <w:pPr>
        <w:rPr>
          <w:rFonts w:asciiTheme="minorHAnsi" w:hAnsiTheme="minorHAnsi"/>
        </w:rPr>
      </w:pPr>
      <w:bookmarkStart w:id="0" w:name="_GoBack"/>
      <w:bookmarkEnd w:id="0"/>
      <w:r w:rsidRPr="00917BBF">
        <w:rPr>
          <w:rFonts w:asciiTheme="minorHAnsi" w:hAnsiTheme="minorHAnsi"/>
        </w:rPr>
        <w:t>The Leaving Care Service is generally not permitted to store belongings for Care Leavers. However in some rare cases there may be no alternative but for the Leaving Care Service to support the storage of a limited amount of items assessed on a case by case basis (where the Care Leaver has absolutely no other alternative or for a very short period whilst they might be in-between accommodation moves for example)</w:t>
      </w:r>
      <w:r w:rsidR="00FE4E1C" w:rsidRPr="00917BBF">
        <w:rPr>
          <w:rFonts w:asciiTheme="minorHAnsi" w:hAnsiTheme="minorHAnsi"/>
        </w:rPr>
        <w:t xml:space="preserve"> and only if there is enough storage space to accommodate these items</w:t>
      </w:r>
      <w:r w:rsidRPr="00917BBF">
        <w:rPr>
          <w:rFonts w:asciiTheme="minorHAnsi" w:hAnsiTheme="minorHAnsi"/>
        </w:rPr>
        <w:t>.</w:t>
      </w:r>
    </w:p>
    <w:p w14:paraId="074E9DD5" w14:textId="77777777" w:rsidR="00FE4E1C" w:rsidRPr="00264E4D" w:rsidRDefault="00FE4E1C" w:rsidP="00FE4E1C">
      <w:pPr>
        <w:spacing w:before="100" w:beforeAutospacing="1" w:after="100" w:afterAutospacing="1" w:line="240" w:lineRule="auto"/>
        <w:outlineLvl w:val="1"/>
        <w:rPr>
          <w:rFonts w:asciiTheme="minorHAnsi" w:eastAsia="Times New Roman" w:hAnsiTheme="minorHAnsi"/>
          <w:b/>
          <w:bCs/>
          <w:sz w:val="28"/>
          <w:szCs w:val="28"/>
          <w:u w:val="single"/>
          <w:lang w:val="en" w:eastAsia="en-GB"/>
        </w:rPr>
      </w:pPr>
      <w:r w:rsidRPr="00264E4D">
        <w:rPr>
          <w:rFonts w:asciiTheme="minorHAnsi" w:eastAsia="Times New Roman" w:hAnsiTheme="minorHAnsi"/>
          <w:b/>
          <w:bCs/>
          <w:sz w:val="28"/>
          <w:szCs w:val="28"/>
          <w:u w:val="single"/>
          <w:lang w:val="en" w:eastAsia="en-GB"/>
        </w:rPr>
        <w:t>Deciding what to do with furniture and personal belongings </w:t>
      </w:r>
    </w:p>
    <w:p w14:paraId="04FA7CE8" w14:textId="77777777" w:rsidR="00FE4E1C" w:rsidRPr="00917BBF" w:rsidRDefault="00FE4E1C"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When you have furniture or personal belongings that you can't take with you, you could:</w:t>
      </w:r>
    </w:p>
    <w:p w14:paraId="1896742D" w14:textId="77777777" w:rsidR="00155857" w:rsidRPr="00917BBF" w:rsidRDefault="00FE4E1C" w:rsidP="00FE4E1C">
      <w:pPr>
        <w:numPr>
          <w:ilvl w:val="0"/>
          <w:numId w:val="1"/>
        </w:num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give them to friends and family</w:t>
      </w:r>
      <w:r w:rsidR="00155857" w:rsidRPr="00917BBF">
        <w:rPr>
          <w:rFonts w:asciiTheme="minorHAnsi" w:eastAsia="Times New Roman" w:hAnsiTheme="minorHAnsi"/>
          <w:lang w:val="en" w:eastAsia="en-GB"/>
        </w:rPr>
        <w:t xml:space="preserve"> or ask them to keep items safe for you</w:t>
      </w:r>
    </w:p>
    <w:p w14:paraId="5EF3960C" w14:textId="77777777" w:rsidR="00FE4E1C" w:rsidRPr="00917BBF" w:rsidRDefault="00FE4E1C" w:rsidP="00FE4E1C">
      <w:pPr>
        <w:numPr>
          <w:ilvl w:val="0"/>
          <w:numId w:val="1"/>
        </w:num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give them to charities</w:t>
      </w:r>
    </w:p>
    <w:p w14:paraId="41D030F0" w14:textId="77777777" w:rsidR="00FE4E1C" w:rsidRPr="00917BBF" w:rsidRDefault="00FE4E1C" w:rsidP="00FE4E1C">
      <w:pPr>
        <w:numPr>
          <w:ilvl w:val="0"/>
          <w:numId w:val="1"/>
        </w:num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ask the local council to collect them</w:t>
      </w:r>
    </w:p>
    <w:p w14:paraId="6AF23436" w14:textId="77777777" w:rsidR="00155857" w:rsidRPr="00917BBF" w:rsidRDefault="00155857" w:rsidP="00FE4E1C">
      <w:pPr>
        <w:numPr>
          <w:ilvl w:val="0"/>
          <w:numId w:val="1"/>
        </w:num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sell them</w:t>
      </w:r>
    </w:p>
    <w:p w14:paraId="68C9F154" w14:textId="77777777" w:rsidR="00FE4E1C" w:rsidRPr="00917BBF" w:rsidRDefault="00FE4E1C"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 xml:space="preserve">Some charities will collect furniture and other possessions from your house for free.   </w:t>
      </w:r>
    </w:p>
    <w:p w14:paraId="263C0B25" w14:textId="77777777" w:rsidR="00FE4E1C" w:rsidRPr="00917BBF" w:rsidRDefault="00FE4E1C"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The waste and recycling department in most local councils collect unwanted, bulky items from households. They might charge for this service. </w:t>
      </w:r>
    </w:p>
    <w:p w14:paraId="688445EF" w14:textId="77777777" w:rsidR="00917BBF" w:rsidRPr="00917BBF" w:rsidRDefault="00917BBF" w:rsidP="00917BBF">
      <w:pPr>
        <w:rPr>
          <w:rFonts w:asciiTheme="minorHAnsi" w:eastAsia="Segoe UI Symbol" w:hAnsiTheme="minorHAnsi"/>
        </w:rPr>
      </w:pPr>
      <w:r w:rsidRPr="00917BBF">
        <w:rPr>
          <w:rFonts w:asciiTheme="minorHAnsi" w:eastAsia="Segoe UI Symbol" w:hAnsiTheme="minorHAnsi"/>
        </w:rPr>
        <w:t xml:space="preserve">Where a young person absconds and the service do not know where they are, any belongings left behind will be inventoried and taken and stored in secure storage for a period of 3 months after which they will be disposed of if no contact is received from the young person. Every attempt will be made to contact the young person and to re-unite them with their belongings before this happens. </w:t>
      </w:r>
    </w:p>
    <w:p w14:paraId="357BC435" w14:textId="77777777" w:rsidR="00CE65DE" w:rsidRDefault="00CE65DE" w:rsidP="00FE4E1C">
      <w:pPr>
        <w:spacing w:before="100" w:beforeAutospacing="1" w:after="100" w:afterAutospacing="1" w:line="240" w:lineRule="auto"/>
        <w:rPr>
          <w:rFonts w:asciiTheme="minorHAnsi" w:eastAsia="Times New Roman" w:hAnsiTheme="minorHAnsi"/>
          <w:lang w:val="en" w:eastAsia="en-GB"/>
        </w:rPr>
      </w:pPr>
    </w:p>
    <w:p w14:paraId="6822EBAF"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1EB88EE3"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294E6D0A"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40B9D28D"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33CF54B9"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33F20D75"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67FB0995"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24AB8F4B"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64A4F4E1" w14:textId="77777777" w:rsidR="00264E4D" w:rsidRDefault="00264E4D" w:rsidP="00FE4E1C">
      <w:pPr>
        <w:spacing w:before="100" w:beforeAutospacing="1" w:after="100" w:afterAutospacing="1" w:line="240" w:lineRule="auto"/>
        <w:rPr>
          <w:rFonts w:asciiTheme="minorHAnsi" w:eastAsia="Times New Roman" w:hAnsiTheme="minorHAnsi"/>
          <w:lang w:val="en" w:eastAsia="en-GB"/>
        </w:rPr>
      </w:pPr>
    </w:p>
    <w:p w14:paraId="27534444" w14:textId="77777777" w:rsidR="00264E4D" w:rsidRPr="00917BBF" w:rsidRDefault="00264E4D" w:rsidP="00FE4E1C">
      <w:pPr>
        <w:spacing w:before="100" w:beforeAutospacing="1" w:after="100" w:afterAutospacing="1" w:line="240" w:lineRule="auto"/>
        <w:rPr>
          <w:rFonts w:asciiTheme="minorHAnsi" w:eastAsia="Times New Roman" w:hAnsiTheme="minorHAnsi"/>
          <w:lang w:val="en" w:eastAsia="en-GB"/>
        </w:rPr>
      </w:pPr>
    </w:p>
    <w:p w14:paraId="406EA717" w14:textId="77777777" w:rsidR="00CE65DE" w:rsidRPr="00917BBF" w:rsidRDefault="00CE65DE"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b/>
          <w:u w:val="single"/>
          <w:lang w:val="en" w:eastAsia="en-GB"/>
        </w:rPr>
        <w:t>Request for items to be stored</w:t>
      </w:r>
    </w:p>
    <w:p w14:paraId="700CF4A5" w14:textId="77777777" w:rsidR="00155857" w:rsidRPr="00917BBF" w:rsidRDefault="00155857"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 xml:space="preserve">I make this request for my belongings to be stored by the Leaving Care Service as I have considered </w:t>
      </w:r>
      <w:proofErr w:type="gramStart"/>
      <w:r w:rsidRPr="00917BBF">
        <w:rPr>
          <w:rFonts w:asciiTheme="minorHAnsi" w:eastAsia="Times New Roman" w:hAnsiTheme="minorHAnsi"/>
          <w:lang w:val="en" w:eastAsia="en-GB"/>
        </w:rPr>
        <w:t xml:space="preserve">all </w:t>
      </w:r>
      <w:r w:rsidR="00CE65DE" w:rsidRPr="00917BBF">
        <w:rPr>
          <w:rFonts w:asciiTheme="minorHAnsi" w:eastAsia="Times New Roman" w:hAnsiTheme="minorHAnsi"/>
          <w:lang w:val="en" w:eastAsia="en-GB"/>
        </w:rPr>
        <w:t>of</w:t>
      </w:r>
      <w:proofErr w:type="gramEnd"/>
      <w:r w:rsidR="00CE65DE" w:rsidRPr="00917BBF">
        <w:rPr>
          <w:rFonts w:asciiTheme="minorHAnsi" w:eastAsia="Times New Roman" w:hAnsiTheme="minorHAnsi"/>
          <w:lang w:val="en" w:eastAsia="en-GB"/>
        </w:rPr>
        <w:t xml:space="preserve"> the </w:t>
      </w:r>
      <w:r w:rsidRPr="00917BBF">
        <w:rPr>
          <w:rFonts w:asciiTheme="minorHAnsi" w:eastAsia="Times New Roman" w:hAnsiTheme="minorHAnsi"/>
          <w:lang w:val="en" w:eastAsia="en-GB"/>
        </w:rPr>
        <w:t>options above not to be appropriate in my circumstances:</w:t>
      </w:r>
    </w:p>
    <w:p w14:paraId="3C124F3C" w14:textId="77777777" w:rsidR="00155857" w:rsidRDefault="00155857"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b/>
          <w:lang w:val="en" w:eastAsia="en-GB"/>
        </w:rPr>
        <w:t>List of belongings</w:t>
      </w:r>
      <w:r w:rsidRPr="00917BBF">
        <w:rPr>
          <w:rFonts w:asciiTheme="minorHAnsi" w:eastAsia="Times New Roman" w:hAnsiTheme="minorHAnsi"/>
          <w:lang w:val="en" w:eastAsia="en-GB"/>
        </w:rPr>
        <w:t xml:space="preserve"> (all should be clearly labelled with your name and contact details):</w:t>
      </w:r>
    </w:p>
    <w:p w14:paraId="25767CDA" w14:textId="77777777" w:rsidR="00264E4D" w:rsidRPr="00AF50E3" w:rsidRDefault="00264E4D" w:rsidP="00AF50E3">
      <w:pPr>
        <w:pStyle w:val="ListParagraph"/>
        <w:numPr>
          <w:ilvl w:val="0"/>
          <w:numId w:val="4"/>
        </w:numPr>
        <w:spacing w:before="100" w:beforeAutospacing="1" w:after="100" w:afterAutospacing="1" w:line="240" w:lineRule="auto"/>
        <w:rPr>
          <w:rFonts w:asciiTheme="minorHAnsi" w:eastAsia="Times New Roman" w:hAnsiTheme="minorHAnsi"/>
          <w:lang w:val="en" w:eastAsia="en-GB"/>
        </w:rPr>
      </w:pPr>
    </w:p>
    <w:p w14:paraId="122846E1" w14:textId="77777777" w:rsidR="00155857" w:rsidRPr="00917BBF" w:rsidRDefault="00155857"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b/>
          <w:lang w:val="en" w:eastAsia="en-GB"/>
        </w:rPr>
        <w:t>How long do you require storage for?</w:t>
      </w:r>
      <w:r w:rsidRPr="00917BBF">
        <w:rPr>
          <w:rFonts w:asciiTheme="minorHAnsi" w:eastAsia="Times New Roman" w:hAnsiTheme="minorHAnsi"/>
          <w:lang w:val="en" w:eastAsia="en-GB"/>
        </w:rPr>
        <w:t xml:space="preserve"> (No longer than six months permitted)</w:t>
      </w:r>
    </w:p>
    <w:p w14:paraId="2E33EB20" w14:textId="77777777" w:rsidR="00CE65DE" w:rsidRPr="00917BBF" w:rsidRDefault="00CE65DE"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lang w:val="en" w:eastAsia="en-GB"/>
        </w:rPr>
        <w:t xml:space="preserve">I agree that I will arrange collection of my belongings by the agreed date. If I do not collect my belongings (within six months) and my PA cannot </w:t>
      </w:r>
      <w:proofErr w:type="gramStart"/>
      <w:r w:rsidRPr="00917BBF">
        <w:rPr>
          <w:rFonts w:asciiTheme="minorHAnsi" w:eastAsia="Times New Roman" w:hAnsiTheme="minorHAnsi"/>
          <w:lang w:val="en" w:eastAsia="en-GB"/>
        </w:rPr>
        <w:t>make contact with</w:t>
      </w:r>
      <w:proofErr w:type="gramEnd"/>
      <w:r w:rsidRPr="00917BBF">
        <w:rPr>
          <w:rFonts w:asciiTheme="minorHAnsi" w:eastAsia="Times New Roman" w:hAnsiTheme="minorHAnsi"/>
          <w:lang w:val="en" w:eastAsia="en-GB"/>
        </w:rPr>
        <w:t xml:space="preserve"> me to support my removal/collection of them (within six months), then I agree that the Leaving Care Service may dispose of my belongings.</w:t>
      </w:r>
    </w:p>
    <w:p w14:paraId="18CFE5BF" w14:textId="77777777" w:rsidR="00CE65DE" w:rsidRPr="00917BBF" w:rsidRDefault="00CE65DE" w:rsidP="00FE4E1C">
      <w:pPr>
        <w:spacing w:before="100" w:beforeAutospacing="1" w:after="100" w:afterAutospacing="1" w:line="240" w:lineRule="auto"/>
        <w:rPr>
          <w:rFonts w:asciiTheme="minorHAnsi" w:eastAsia="Times New Roman" w:hAnsiTheme="minorHAnsi"/>
          <w:lang w:val="en" w:eastAsia="en-GB"/>
        </w:rPr>
      </w:pPr>
    </w:p>
    <w:p w14:paraId="7AAD8FEC" w14:textId="77777777" w:rsidR="00CE65DE" w:rsidRPr="00917BBF" w:rsidRDefault="00CE65DE"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b/>
          <w:lang w:val="en" w:eastAsia="en-GB"/>
        </w:rPr>
        <w:t>Signed</w:t>
      </w:r>
      <w:r w:rsidRPr="00917BBF">
        <w:rPr>
          <w:rFonts w:asciiTheme="minorHAnsi" w:eastAsia="Times New Roman" w:hAnsiTheme="minorHAnsi"/>
          <w:lang w:val="en" w:eastAsia="en-GB"/>
        </w:rPr>
        <w:t>………………………</w:t>
      </w:r>
      <w:proofErr w:type="gramStart"/>
      <w:r w:rsidRPr="00917BBF">
        <w:rPr>
          <w:rFonts w:asciiTheme="minorHAnsi" w:eastAsia="Times New Roman" w:hAnsiTheme="minorHAnsi"/>
          <w:lang w:val="en" w:eastAsia="en-GB"/>
        </w:rPr>
        <w:t>…..</w:t>
      </w:r>
      <w:proofErr w:type="gramEnd"/>
    </w:p>
    <w:p w14:paraId="6F775222" w14:textId="77777777" w:rsidR="00CE65DE" w:rsidRPr="00917BBF" w:rsidRDefault="00CE65DE" w:rsidP="00FE4E1C">
      <w:pPr>
        <w:spacing w:before="100" w:beforeAutospacing="1" w:after="100" w:afterAutospacing="1" w:line="240" w:lineRule="auto"/>
        <w:rPr>
          <w:rFonts w:asciiTheme="minorHAnsi" w:eastAsia="Times New Roman" w:hAnsiTheme="minorHAnsi"/>
          <w:lang w:val="en" w:eastAsia="en-GB"/>
        </w:rPr>
      </w:pPr>
    </w:p>
    <w:p w14:paraId="4F96D6DD" w14:textId="77777777" w:rsidR="00CE65DE" w:rsidRPr="00917BBF" w:rsidRDefault="00CE65DE" w:rsidP="00FE4E1C">
      <w:pPr>
        <w:spacing w:before="100" w:beforeAutospacing="1" w:after="100" w:afterAutospacing="1" w:line="240" w:lineRule="auto"/>
        <w:rPr>
          <w:rFonts w:asciiTheme="minorHAnsi" w:eastAsia="Times New Roman" w:hAnsiTheme="minorHAnsi"/>
          <w:lang w:val="en" w:eastAsia="en-GB"/>
        </w:rPr>
      </w:pPr>
      <w:r w:rsidRPr="00917BBF">
        <w:rPr>
          <w:rFonts w:asciiTheme="minorHAnsi" w:eastAsia="Times New Roman" w:hAnsiTheme="minorHAnsi"/>
          <w:b/>
          <w:lang w:val="en" w:eastAsia="en-GB"/>
        </w:rPr>
        <w:t>Agreement by PA</w:t>
      </w:r>
      <w:r w:rsidRPr="00917BBF">
        <w:rPr>
          <w:rFonts w:asciiTheme="minorHAnsi" w:eastAsia="Times New Roman" w:hAnsiTheme="minorHAnsi"/>
          <w:lang w:val="en" w:eastAsia="en-GB"/>
        </w:rPr>
        <w:t xml:space="preserve"> …………………………</w:t>
      </w:r>
    </w:p>
    <w:p w14:paraId="68BDC781" w14:textId="77777777" w:rsidR="00155857" w:rsidRPr="00917BBF" w:rsidRDefault="00155857" w:rsidP="00FE4E1C">
      <w:pPr>
        <w:spacing w:before="100" w:beforeAutospacing="1" w:after="100" w:afterAutospacing="1" w:line="240" w:lineRule="auto"/>
        <w:rPr>
          <w:rFonts w:asciiTheme="minorHAnsi" w:eastAsia="Times New Roman" w:hAnsiTheme="minorHAnsi"/>
          <w:lang w:val="en" w:eastAsia="en-GB"/>
        </w:rPr>
      </w:pPr>
    </w:p>
    <w:p w14:paraId="539B9D4B" w14:textId="77777777" w:rsidR="00FE4E1C" w:rsidRPr="00917BBF" w:rsidRDefault="00FE4E1C" w:rsidP="00155857">
      <w:pPr>
        <w:spacing w:before="100" w:beforeAutospacing="1" w:after="100" w:afterAutospacing="1" w:line="240" w:lineRule="auto"/>
        <w:ind w:left="720"/>
        <w:rPr>
          <w:rFonts w:asciiTheme="minorHAnsi" w:eastAsia="Times New Roman" w:hAnsiTheme="minorHAnsi"/>
          <w:lang w:val="en" w:eastAsia="en-GB"/>
        </w:rPr>
      </w:pPr>
    </w:p>
    <w:p w14:paraId="13EE22A3" w14:textId="77777777" w:rsidR="00155857" w:rsidRPr="00917BBF" w:rsidRDefault="00155857" w:rsidP="00155857">
      <w:pPr>
        <w:spacing w:before="100" w:beforeAutospacing="1" w:after="100" w:afterAutospacing="1" w:line="240" w:lineRule="auto"/>
        <w:ind w:left="720"/>
        <w:rPr>
          <w:rFonts w:asciiTheme="minorHAnsi" w:eastAsia="Times New Roman" w:hAnsiTheme="minorHAnsi"/>
          <w:lang w:val="en" w:eastAsia="en-GB"/>
        </w:rPr>
      </w:pPr>
    </w:p>
    <w:p w14:paraId="31B37945" w14:textId="77777777" w:rsidR="00FE4E1C" w:rsidRPr="00917BBF" w:rsidRDefault="00FE4E1C">
      <w:pPr>
        <w:rPr>
          <w:rFonts w:asciiTheme="minorHAnsi" w:hAnsiTheme="minorHAnsi"/>
        </w:rPr>
      </w:pPr>
    </w:p>
    <w:p w14:paraId="4D400C6E" w14:textId="77777777" w:rsidR="000F6DFE" w:rsidRPr="00917BBF" w:rsidRDefault="000F6DFE">
      <w:pPr>
        <w:rPr>
          <w:rFonts w:asciiTheme="minorHAnsi" w:hAnsiTheme="minorHAnsi"/>
        </w:rPr>
      </w:pPr>
    </w:p>
    <w:p w14:paraId="2D29B2ED" w14:textId="77777777" w:rsidR="00FE4E1C" w:rsidRPr="00917BBF" w:rsidRDefault="00FE4E1C">
      <w:pPr>
        <w:rPr>
          <w:rFonts w:asciiTheme="minorHAnsi" w:hAnsiTheme="minorHAnsi"/>
        </w:rPr>
      </w:pPr>
    </w:p>
    <w:sectPr w:rsidR="00FE4E1C" w:rsidRPr="00917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DAA"/>
    <w:multiLevelType w:val="hybridMultilevel"/>
    <w:tmpl w:val="368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35266"/>
    <w:multiLevelType w:val="multilevel"/>
    <w:tmpl w:val="B1A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76FDD"/>
    <w:multiLevelType w:val="multilevel"/>
    <w:tmpl w:val="6D82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97F34"/>
    <w:multiLevelType w:val="multilevel"/>
    <w:tmpl w:val="9AD4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FE"/>
    <w:rsid w:val="000F6DFE"/>
    <w:rsid w:val="00155857"/>
    <w:rsid w:val="00264E4D"/>
    <w:rsid w:val="003C1F55"/>
    <w:rsid w:val="00433759"/>
    <w:rsid w:val="006A15F4"/>
    <w:rsid w:val="00844EA3"/>
    <w:rsid w:val="00917BBF"/>
    <w:rsid w:val="00AF50E3"/>
    <w:rsid w:val="00C706E4"/>
    <w:rsid w:val="00CE65DE"/>
    <w:rsid w:val="00FE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453C"/>
  <w15:docId w15:val="{8B349EDA-9CD7-42E1-9F8B-A8A9EDE7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7663">
      <w:bodyDiv w:val="1"/>
      <w:marLeft w:val="0"/>
      <w:marRight w:val="0"/>
      <w:marTop w:val="0"/>
      <w:marBottom w:val="0"/>
      <w:divBdr>
        <w:top w:val="none" w:sz="0" w:space="0" w:color="auto"/>
        <w:left w:val="none" w:sz="0" w:space="0" w:color="auto"/>
        <w:bottom w:val="none" w:sz="0" w:space="0" w:color="auto"/>
        <w:right w:val="none" w:sz="0" w:space="0" w:color="auto"/>
      </w:divBdr>
      <w:divsChild>
        <w:div w:id="44452963">
          <w:marLeft w:val="0"/>
          <w:marRight w:val="0"/>
          <w:marTop w:val="0"/>
          <w:marBottom w:val="0"/>
          <w:divBdr>
            <w:top w:val="none" w:sz="0" w:space="0" w:color="auto"/>
            <w:left w:val="none" w:sz="0" w:space="0" w:color="auto"/>
            <w:bottom w:val="none" w:sz="0" w:space="0" w:color="auto"/>
            <w:right w:val="none" w:sz="0" w:space="0" w:color="auto"/>
          </w:divBdr>
          <w:divsChild>
            <w:div w:id="1182284684">
              <w:marLeft w:val="0"/>
              <w:marRight w:val="0"/>
              <w:marTop w:val="0"/>
              <w:marBottom w:val="0"/>
              <w:divBdr>
                <w:top w:val="none" w:sz="0" w:space="0" w:color="auto"/>
                <w:left w:val="none" w:sz="0" w:space="0" w:color="auto"/>
                <w:bottom w:val="none" w:sz="0" w:space="0" w:color="auto"/>
                <w:right w:val="none" w:sz="0" w:space="0" w:color="auto"/>
              </w:divBdr>
              <w:divsChild>
                <w:div w:id="1135026577">
                  <w:marLeft w:val="0"/>
                  <w:marRight w:val="0"/>
                  <w:marTop w:val="0"/>
                  <w:marBottom w:val="0"/>
                  <w:divBdr>
                    <w:top w:val="none" w:sz="0" w:space="0" w:color="auto"/>
                    <w:left w:val="none" w:sz="0" w:space="0" w:color="auto"/>
                    <w:bottom w:val="none" w:sz="0" w:space="0" w:color="auto"/>
                    <w:right w:val="none" w:sz="0" w:space="0" w:color="auto"/>
                  </w:divBdr>
                  <w:divsChild>
                    <w:div w:id="1615357013">
                      <w:marLeft w:val="0"/>
                      <w:marRight w:val="0"/>
                      <w:marTop w:val="0"/>
                      <w:marBottom w:val="0"/>
                      <w:divBdr>
                        <w:top w:val="none" w:sz="0" w:space="0" w:color="auto"/>
                        <w:left w:val="none" w:sz="0" w:space="0" w:color="auto"/>
                        <w:bottom w:val="none" w:sz="0" w:space="0" w:color="auto"/>
                        <w:right w:val="none" w:sz="0" w:space="0" w:color="auto"/>
                      </w:divBdr>
                      <w:divsChild>
                        <w:div w:id="1573393232">
                          <w:marLeft w:val="0"/>
                          <w:marRight w:val="0"/>
                          <w:marTop w:val="0"/>
                          <w:marBottom w:val="0"/>
                          <w:divBdr>
                            <w:top w:val="none" w:sz="0" w:space="0" w:color="auto"/>
                            <w:left w:val="none" w:sz="0" w:space="0" w:color="auto"/>
                            <w:bottom w:val="none" w:sz="0" w:space="0" w:color="auto"/>
                            <w:right w:val="none" w:sz="0" w:space="0" w:color="auto"/>
                          </w:divBdr>
                          <w:divsChild>
                            <w:div w:id="17869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964436">
      <w:bodyDiv w:val="1"/>
      <w:marLeft w:val="0"/>
      <w:marRight w:val="0"/>
      <w:marTop w:val="0"/>
      <w:marBottom w:val="0"/>
      <w:divBdr>
        <w:top w:val="none" w:sz="0" w:space="0" w:color="auto"/>
        <w:left w:val="none" w:sz="0" w:space="0" w:color="auto"/>
        <w:bottom w:val="none" w:sz="0" w:space="0" w:color="auto"/>
        <w:right w:val="none" w:sz="0" w:space="0" w:color="auto"/>
      </w:divBdr>
      <w:divsChild>
        <w:div w:id="1877816847">
          <w:marLeft w:val="0"/>
          <w:marRight w:val="0"/>
          <w:marTop w:val="0"/>
          <w:marBottom w:val="0"/>
          <w:divBdr>
            <w:top w:val="none" w:sz="0" w:space="0" w:color="auto"/>
            <w:left w:val="none" w:sz="0" w:space="0" w:color="auto"/>
            <w:bottom w:val="none" w:sz="0" w:space="0" w:color="auto"/>
            <w:right w:val="none" w:sz="0" w:space="0" w:color="auto"/>
          </w:divBdr>
          <w:divsChild>
            <w:div w:id="1195998616">
              <w:marLeft w:val="0"/>
              <w:marRight w:val="0"/>
              <w:marTop w:val="0"/>
              <w:marBottom w:val="0"/>
              <w:divBdr>
                <w:top w:val="none" w:sz="0" w:space="0" w:color="auto"/>
                <w:left w:val="none" w:sz="0" w:space="0" w:color="auto"/>
                <w:bottom w:val="none" w:sz="0" w:space="0" w:color="auto"/>
                <w:right w:val="none" w:sz="0" w:space="0" w:color="auto"/>
              </w:divBdr>
              <w:divsChild>
                <w:div w:id="870191767">
                  <w:marLeft w:val="0"/>
                  <w:marRight w:val="0"/>
                  <w:marTop w:val="0"/>
                  <w:marBottom w:val="0"/>
                  <w:divBdr>
                    <w:top w:val="none" w:sz="0" w:space="0" w:color="auto"/>
                    <w:left w:val="none" w:sz="0" w:space="0" w:color="auto"/>
                    <w:bottom w:val="none" w:sz="0" w:space="0" w:color="auto"/>
                    <w:right w:val="none" w:sz="0" w:space="0" w:color="auto"/>
                  </w:divBdr>
                  <w:divsChild>
                    <w:div w:id="1740056213">
                      <w:marLeft w:val="0"/>
                      <w:marRight w:val="0"/>
                      <w:marTop w:val="0"/>
                      <w:marBottom w:val="0"/>
                      <w:divBdr>
                        <w:top w:val="none" w:sz="0" w:space="0" w:color="auto"/>
                        <w:left w:val="none" w:sz="0" w:space="0" w:color="auto"/>
                        <w:bottom w:val="none" w:sz="0" w:space="0" w:color="auto"/>
                        <w:right w:val="none" w:sz="0" w:space="0" w:color="auto"/>
                      </w:divBdr>
                      <w:divsChild>
                        <w:div w:id="1201238220">
                          <w:marLeft w:val="0"/>
                          <w:marRight w:val="0"/>
                          <w:marTop w:val="0"/>
                          <w:marBottom w:val="0"/>
                          <w:divBdr>
                            <w:top w:val="none" w:sz="0" w:space="0" w:color="auto"/>
                            <w:left w:val="none" w:sz="0" w:space="0" w:color="auto"/>
                            <w:bottom w:val="none" w:sz="0" w:space="0" w:color="auto"/>
                            <w:right w:val="none" w:sz="0" w:space="0" w:color="auto"/>
                          </w:divBdr>
                          <w:divsChild>
                            <w:div w:id="111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F6D9-8F4B-4087-A7F7-AD821E5E8824}">
  <ds:schemaRefs>
    <ds:schemaRef ds:uri="http://schemas.microsoft.com/sharepoint/v3/contenttype/forms"/>
  </ds:schemaRefs>
</ds:datastoreItem>
</file>

<file path=customXml/itemProps2.xml><?xml version="1.0" encoding="utf-8"?>
<ds:datastoreItem xmlns:ds="http://schemas.openxmlformats.org/officeDocument/2006/customXml" ds:itemID="{BF347B15-E030-4B61-8E13-07176D1684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6728d8b-a37f-4c21-8eff-bbf6069d6a6f"/>
    <ds:schemaRef ds:uri="http://www.w3.org/XML/1998/namespace"/>
    <ds:schemaRef ds:uri="http://purl.org/dc/dcmitype/"/>
  </ds:schemaRefs>
</ds:datastoreItem>
</file>

<file path=customXml/itemProps3.xml><?xml version="1.0" encoding="utf-8"?>
<ds:datastoreItem xmlns:ds="http://schemas.openxmlformats.org/officeDocument/2006/customXml" ds:itemID="{3AF865C6-0A29-465E-8C6D-3066B4949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Tarrant-Willis</dc:creator>
  <cp:lastModifiedBy>Marisa De Jager</cp:lastModifiedBy>
  <cp:revision>2</cp:revision>
  <dcterms:created xsi:type="dcterms:W3CDTF">2020-05-29T10:22:00Z</dcterms:created>
  <dcterms:modified xsi:type="dcterms:W3CDTF">2020-05-29T10:22:00Z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