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B3" w:rsidRPr="006319B6" w:rsidRDefault="00EE427C" w:rsidP="00EE427C">
      <w:pPr>
        <w:jc w:val="center"/>
        <w:rPr>
          <w:rFonts w:ascii="Arial" w:hAnsi="Arial" w:cs="Arial"/>
        </w:rPr>
      </w:pPr>
      <w:r w:rsidRPr="006319B6">
        <w:rPr>
          <w:rFonts w:ascii="Arial" w:hAnsi="Arial" w:cs="Arial"/>
        </w:rPr>
        <w:t>FAMILY NETWORK ASSESSMENT RECORD</w:t>
      </w:r>
    </w:p>
    <w:p w:rsidR="006319B6" w:rsidRDefault="00EE427C" w:rsidP="00EE427C">
      <w:pPr>
        <w:jc w:val="both"/>
        <w:rPr>
          <w:rFonts w:ascii="Arial" w:hAnsi="Arial" w:cs="Arial"/>
        </w:rPr>
      </w:pPr>
      <w:r w:rsidRPr="006319B6">
        <w:rPr>
          <w:rFonts w:ascii="Arial" w:hAnsi="Arial" w:cs="Arial"/>
        </w:rPr>
        <w:t xml:space="preserve">ᴑ </w:t>
      </w:r>
      <w:proofErr w:type="gramStart"/>
      <w:r w:rsidRPr="006319B6">
        <w:rPr>
          <w:rFonts w:ascii="Arial" w:hAnsi="Arial" w:cs="Arial"/>
        </w:rPr>
        <w:t>When</w:t>
      </w:r>
      <w:proofErr w:type="gramEnd"/>
      <w:r w:rsidRPr="006319B6">
        <w:rPr>
          <w:rFonts w:ascii="Arial" w:hAnsi="Arial" w:cs="Arial"/>
        </w:rPr>
        <w:t xml:space="preserve"> legal action is required in order to ensure the safety of a child, placement within the child’s family network should always be the first consideration.  This includes placement with family friends who have a meaningful connection to the child.</w:t>
      </w:r>
      <w:r w:rsidR="00012981">
        <w:rPr>
          <w:rFonts w:ascii="Arial" w:hAnsi="Arial" w:cs="Arial"/>
        </w:rPr>
        <w:t xml:space="preserve">  </w:t>
      </w:r>
      <w:r w:rsidR="006319B6">
        <w:rPr>
          <w:rFonts w:ascii="Arial" w:hAnsi="Arial" w:cs="Arial"/>
        </w:rPr>
        <w:t xml:space="preserve">Work with parents to create a full cultural genogram (using </w:t>
      </w:r>
      <w:proofErr w:type="spellStart"/>
      <w:r w:rsidR="006319B6">
        <w:rPr>
          <w:rFonts w:ascii="Arial" w:hAnsi="Arial" w:cs="Arial"/>
        </w:rPr>
        <w:t>GenoPro</w:t>
      </w:r>
      <w:proofErr w:type="spellEnd"/>
      <w:r w:rsidR="006319B6">
        <w:rPr>
          <w:rFonts w:ascii="Arial" w:hAnsi="Arial" w:cs="Arial"/>
        </w:rPr>
        <w:t>).  Hold a family meeting to help identify supportive and realistic options.</w:t>
      </w:r>
      <w:r w:rsidR="00012981">
        <w:rPr>
          <w:rFonts w:ascii="Arial" w:hAnsi="Arial" w:cs="Arial"/>
        </w:rPr>
        <w:t xml:space="preserve">  </w:t>
      </w:r>
      <w:r w:rsidRPr="006319B6">
        <w:rPr>
          <w:rFonts w:ascii="Arial" w:hAnsi="Arial" w:cs="Arial"/>
        </w:rPr>
        <w:t>Use this template to support early permanence planning</w:t>
      </w:r>
      <w:r w:rsidR="006319B6">
        <w:rPr>
          <w:rFonts w:ascii="Arial" w:hAnsi="Arial" w:cs="Arial"/>
        </w:rPr>
        <w:t>, recording one line</w:t>
      </w:r>
      <w:r w:rsidR="0087738E">
        <w:rPr>
          <w:rFonts w:ascii="Arial" w:hAnsi="Arial" w:cs="Arial"/>
        </w:rPr>
        <w:t xml:space="preserve"> of entry for each adult</w:t>
      </w:r>
      <w:r w:rsidR="006319B6">
        <w:rPr>
          <w:rFonts w:ascii="Arial" w:hAnsi="Arial" w:cs="Arial"/>
        </w:rPr>
        <w:t xml:space="preserve"> who appear</w:t>
      </w:r>
      <w:r w:rsidR="0087738E">
        <w:rPr>
          <w:rFonts w:ascii="Arial" w:hAnsi="Arial" w:cs="Arial"/>
        </w:rPr>
        <w:t>s</w:t>
      </w:r>
      <w:r w:rsidR="006319B6">
        <w:rPr>
          <w:rFonts w:ascii="Arial" w:hAnsi="Arial" w:cs="Arial"/>
        </w:rPr>
        <w:t xml:space="preserve"> on the genogram.</w:t>
      </w:r>
      <w:r w:rsidR="0087738E">
        <w:rPr>
          <w:rFonts w:ascii="Arial" w:hAnsi="Arial" w:cs="Arial"/>
        </w:rPr>
        <w:t xml:space="preserve">  This work can start as early as during the C&amp;F assessment.</w:t>
      </w:r>
    </w:p>
    <w:p w:rsidR="00012981" w:rsidRDefault="006319B6" w:rsidP="00EE4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ᴑ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request starting PLO pre-proceedings, submit this record along with section 1 of the PLO request form, for a Legal Planning Meeting to be arranged.</w:t>
      </w:r>
      <w:r w:rsidR="000129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Update this record before each </w:t>
      </w:r>
      <w:r w:rsidR="0087738E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Legal Planning Meeting</w:t>
      </w:r>
      <w:r w:rsidR="00012981">
        <w:rPr>
          <w:rFonts w:ascii="Arial" w:hAnsi="Arial" w:cs="Arial"/>
        </w:rPr>
        <w:t xml:space="preserve">, and before IPPMs / RPPMs in care proceedings.  Keeping this record clear and up to date will help if you need to: issue care proceedings and place a child within their family; </w:t>
      </w:r>
      <w:r w:rsidR="0087738E">
        <w:rPr>
          <w:rFonts w:ascii="Arial" w:hAnsi="Arial" w:cs="Arial"/>
        </w:rPr>
        <w:t xml:space="preserve">progress SGO assessments to achieve this within care proceedings; </w:t>
      </w:r>
      <w:r w:rsidR="00012981">
        <w:rPr>
          <w:rFonts w:ascii="Arial" w:hAnsi="Arial" w:cs="Arial"/>
        </w:rPr>
        <w:t>make a referral for ‘Foster for Adoption’; submit a CPR for adoption decision making; share information with the child’s IRO for a care plan to be agreed.</w:t>
      </w: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431"/>
        <w:gridCol w:w="1365"/>
        <w:gridCol w:w="1749"/>
        <w:gridCol w:w="1843"/>
        <w:gridCol w:w="923"/>
        <w:gridCol w:w="692"/>
        <w:gridCol w:w="2340"/>
        <w:gridCol w:w="1966"/>
        <w:gridCol w:w="3070"/>
        <w:gridCol w:w="81"/>
      </w:tblGrid>
      <w:tr w:rsidR="00012981" w:rsidTr="00554AF7">
        <w:trPr>
          <w:gridBefore w:val="1"/>
          <w:gridAfter w:val="1"/>
          <w:wBefore w:w="431" w:type="dxa"/>
          <w:wAfter w:w="81" w:type="dxa"/>
        </w:trPr>
        <w:tc>
          <w:tcPr>
            <w:tcW w:w="13948" w:type="dxa"/>
            <w:gridSpan w:val="8"/>
          </w:tcPr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Pr="00012981" w:rsidRDefault="00012981" w:rsidP="00012981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1298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Create your genogram in </w:t>
            </w:r>
            <w:proofErr w:type="spellStart"/>
            <w:r w:rsidRPr="0001298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GenoPro</w:t>
            </w:r>
            <w:proofErr w:type="spellEnd"/>
            <w:r w:rsidRPr="0001298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and copy it into here:</w:t>
            </w: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  <w:p w:rsidR="00012981" w:rsidRDefault="00012981" w:rsidP="00012981">
            <w:pPr>
              <w:rPr>
                <w:rFonts w:ascii="Arial" w:hAnsi="Arial" w:cs="Arial"/>
              </w:rPr>
            </w:pPr>
          </w:p>
        </w:tc>
      </w:tr>
      <w:tr w:rsidR="000C6380" w:rsidTr="00554AF7">
        <w:tc>
          <w:tcPr>
            <w:tcW w:w="14460" w:type="dxa"/>
            <w:gridSpan w:val="10"/>
            <w:shd w:val="clear" w:color="auto" w:fill="FFD966" w:themeFill="accent4" w:themeFillTint="99"/>
          </w:tcPr>
          <w:p w:rsidR="000C6380" w:rsidRPr="00554AF7" w:rsidRDefault="000C6380" w:rsidP="0072186B">
            <w:pPr>
              <w:jc w:val="both"/>
              <w:rPr>
                <w:b/>
              </w:rPr>
            </w:pPr>
            <w:r w:rsidRPr="00554AF7">
              <w:rPr>
                <w:b/>
              </w:rPr>
              <w:t>MATERNAL FAMILY NETWORK</w:t>
            </w:r>
            <w:r w:rsidR="00554AF7" w:rsidRPr="00554AF7">
              <w:rPr>
                <w:b/>
              </w:rPr>
              <w:t xml:space="preserve"> (add as many rows as you need)</w:t>
            </w:r>
          </w:p>
        </w:tc>
      </w:tr>
      <w:tr w:rsidR="000C6380" w:rsidTr="00554AF7">
        <w:tc>
          <w:tcPr>
            <w:tcW w:w="1796" w:type="dxa"/>
            <w:gridSpan w:val="2"/>
            <w:shd w:val="clear" w:color="auto" w:fill="FFF2CC" w:themeFill="accent4" w:themeFillTint="33"/>
          </w:tcPr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NAME(S)</w:t>
            </w:r>
          </w:p>
        </w:tc>
        <w:tc>
          <w:tcPr>
            <w:tcW w:w="1749" w:type="dxa"/>
            <w:shd w:val="clear" w:color="auto" w:fill="FFF2CC" w:themeFill="accent4" w:themeFillTint="33"/>
          </w:tcPr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RELATIONSHIP TO THE CHILD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DATE &amp; OUTCOME OF PRE-VIABILITY DISCUSSION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OUTCOME LETTER SENT</w:t>
            </w:r>
          </w:p>
        </w:tc>
        <w:tc>
          <w:tcPr>
            <w:tcW w:w="692" w:type="dxa"/>
            <w:vMerge w:val="restart"/>
            <w:shd w:val="clear" w:color="auto" w:fill="FFF2CC" w:themeFill="accent4" w:themeFillTint="33"/>
            <w:textDirection w:val="btLr"/>
          </w:tcPr>
          <w:p w:rsidR="000C6380" w:rsidRPr="00554AF7" w:rsidRDefault="000C6380" w:rsidP="000C6380">
            <w:pPr>
              <w:ind w:left="113" w:right="113"/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REFER ALL POSITIVE PRE-VIABILITY DISCUSSIONS TO THE FOSTERING SERVICE FOR VIABILITY ASSESSMENT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DATE &amp; OUTCOME OF VIABILITY ASSESSMENT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DATE &amp; OUTCOME OF CONNECTED PERSONS ASSESSMENT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:rsidR="000C6380" w:rsidRPr="00554AF7" w:rsidRDefault="000C6380" w:rsidP="0072186B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RECOMMENDATION</w:t>
            </w:r>
          </w:p>
        </w:tc>
      </w:tr>
      <w:tr w:rsidR="000C6380" w:rsidTr="00554AF7">
        <w:tc>
          <w:tcPr>
            <w:tcW w:w="1796" w:type="dxa"/>
            <w:gridSpan w:val="2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e.g. Andrew &amp; Melissa Smith</w:t>
            </w: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Maternal aunt and husband</w:t>
            </w:r>
          </w:p>
        </w:tc>
        <w:tc>
          <w:tcPr>
            <w:tcW w:w="1843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Agreed to viability assessment 01.07.2019</w:t>
            </w:r>
          </w:p>
        </w:tc>
        <w:tc>
          <w:tcPr>
            <w:tcW w:w="923" w:type="dxa"/>
          </w:tcPr>
          <w:p w:rsidR="000C6380" w:rsidRPr="000C6380" w:rsidRDefault="000C6380" w:rsidP="0072186B">
            <w:pPr>
              <w:rPr>
                <w:color w:val="A6A6A6" w:themeColor="background1" w:themeShade="A6"/>
              </w:rPr>
            </w:pPr>
          </w:p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</w:p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  <w:r w:rsidRPr="000C6380">
              <w:rPr>
                <w:color w:val="A6A6A6" w:themeColor="background1" w:themeShade="A6"/>
              </w:rPr>
              <w:t>Yes</w:t>
            </w:r>
          </w:p>
        </w:tc>
        <w:tc>
          <w:tcPr>
            <w:tcW w:w="692" w:type="dxa"/>
            <w:vMerge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2340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Positive – 11.07.2019</w:t>
            </w:r>
          </w:p>
        </w:tc>
        <w:tc>
          <w:tcPr>
            <w:tcW w:w="1966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Positive – 01.10.2019</w:t>
            </w:r>
          </w:p>
        </w:tc>
        <w:tc>
          <w:tcPr>
            <w:tcW w:w="3151" w:type="dxa"/>
            <w:gridSpan w:val="2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Fostering panel decision…</w:t>
            </w: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Care plan will propose placement…</w:t>
            </w:r>
          </w:p>
        </w:tc>
      </w:tr>
      <w:tr w:rsidR="000C6380" w:rsidTr="00554AF7">
        <w:tc>
          <w:tcPr>
            <w:tcW w:w="1796" w:type="dxa"/>
            <w:gridSpan w:val="2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Brian Jones</w:t>
            </w:r>
          </w:p>
          <w:p w:rsidR="000C6380" w:rsidRDefault="000C6380" w:rsidP="0072186B">
            <w:pPr>
              <w:rPr>
                <w:color w:val="BFBFBF" w:themeColor="background1" w:themeShade="BF"/>
              </w:rPr>
            </w:pPr>
          </w:p>
          <w:p w:rsidR="00554AF7" w:rsidRDefault="00554AF7" w:rsidP="0072186B">
            <w:pPr>
              <w:rPr>
                <w:color w:val="BFBFBF" w:themeColor="background1" w:themeShade="BF"/>
              </w:rPr>
            </w:pPr>
          </w:p>
          <w:p w:rsidR="00554AF7" w:rsidRPr="00BE17C4" w:rsidRDefault="00554AF7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:rsidR="000C6380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Maternal grandfather</w:t>
            </w: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Withdrew 08.07.2019</w:t>
            </w:r>
          </w:p>
        </w:tc>
        <w:tc>
          <w:tcPr>
            <w:tcW w:w="923" w:type="dxa"/>
          </w:tcPr>
          <w:p w:rsidR="000C6380" w:rsidRPr="000C6380" w:rsidRDefault="000C6380" w:rsidP="0072186B">
            <w:pPr>
              <w:rPr>
                <w:color w:val="A6A6A6" w:themeColor="background1" w:themeShade="A6"/>
              </w:rPr>
            </w:pPr>
          </w:p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  <w:r w:rsidRPr="000C6380">
              <w:rPr>
                <w:color w:val="A6A6A6" w:themeColor="background1" w:themeShade="A6"/>
              </w:rPr>
              <w:t>Yes</w:t>
            </w:r>
          </w:p>
        </w:tc>
        <w:tc>
          <w:tcPr>
            <w:tcW w:w="692" w:type="dxa"/>
            <w:vMerge/>
          </w:tcPr>
          <w:p w:rsidR="000C6380" w:rsidRDefault="000C6380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2340" w:type="dxa"/>
          </w:tcPr>
          <w:p w:rsidR="000C6380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N/a</w:t>
            </w:r>
          </w:p>
        </w:tc>
        <w:tc>
          <w:tcPr>
            <w:tcW w:w="1966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N/a</w:t>
            </w:r>
          </w:p>
        </w:tc>
        <w:tc>
          <w:tcPr>
            <w:tcW w:w="3151" w:type="dxa"/>
            <w:gridSpan w:val="2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N/a</w:t>
            </w:r>
          </w:p>
        </w:tc>
      </w:tr>
      <w:tr w:rsidR="000C6380" w:rsidTr="00554AF7">
        <w:tc>
          <w:tcPr>
            <w:tcW w:w="1796" w:type="dxa"/>
            <w:gridSpan w:val="2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Clarissa Marsden</w:t>
            </w:r>
          </w:p>
          <w:p w:rsidR="00554AF7" w:rsidRDefault="00554AF7" w:rsidP="0072186B">
            <w:pPr>
              <w:rPr>
                <w:color w:val="BFBFBF" w:themeColor="background1" w:themeShade="BF"/>
              </w:rPr>
            </w:pPr>
          </w:p>
          <w:p w:rsidR="00554AF7" w:rsidRDefault="00554AF7" w:rsidP="0072186B">
            <w:pPr>
              <w:rPr>
                <w:color w:val="BFBFBF" w:themeColor="background1" w:themeShade="BF"/>
              </w:rPr>
            </w:pPr>
          </w:p>
          <w:p w:rsidR="00554AF7" w:rsidRPr="00BE17C4" w:rsidRDefault="00554AF7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Maternal grandmother</w:t>
            </w:r>
          </w:p>
        </w:tc>
        <w:tc>
          <w:tcPr>
            <w:tcW w:w="1843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Agreed to viability assessment 03.07.2019</w:t>
            </w:r>
          </w:p>
        </w:tc>
        <w:tc>
          <w:tcPr>
            <w:tcW w:w="923" w:type="dxa"/>
          </w:tcPr>
          <w:p w:rsidR="000C6380" w:rsidRPr="000C6380" w:rsidRDefault="000C6380" w:rsidP="0072186B">
            <w:pPr>
              <w:rPr>
                <w:color w:val="A6A6A6" w:themeColor="background1" w:themeShade="A6"/>
              </w:rPr>
            </w:pPr>
          </w:p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  <w:r w:rsidRPr="000C6380">
              <w:rPr>
                <w:color w:val="A6A6A6" w:themeColor="background1" w:themeShade="A6"/>
              </w:rPr>
              <w:t>Yes</w:t>
            </w:r>
          </w:p>
        </w:tc>
        <w:tc>
          <w:tcPr>
            <w:tcW w:w="692" w:type="dxa"/>
            <w:vMerge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</w:p>
        </w:tc>
        <w:tc>
          <w:tcPr>
            <w:tcW w:w="2340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Negative – 13.07.2019</w:t>
            </w:r>
          </w:p>
        </w:tc>
        <w:tc>
          <w:tcPr>
            <w:tcW w:w="1966" w:type="dxa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Not recommended</w:t>
            </w:r>
          </w:p>
        </w:tc>
        <w:tc>
          <w:tcPr>
            <w:tcW w:w="3151" w:type="dxa"/>
            <w:gridSpan w:val="2"/>
          </w:tcPr>
          <w:p w:rsidR="000C6380" w:rsidRPr="00BE17C4" w:rsidRDefault="000C6380" w:rsidP="0072186B">
            <w:pPr>
              <w:rPr>
                <w:color w:val="BFBFBF" w:themeColor="background1" w:themeShade="BF"/>
              </w:rPr>
            </w:pPr>
            <w:r w:rsidRPr="00BE17C4">
              <w:rPr>
                <w:color w:val="BFBFBF" w:themeColor="background1" w:themeShade="BF"/>
              </w:rPr>
              <w:t>Not recommended</w:t>
            </w:r>
          </w:p>
        </w:tc>
      </w:tr>
      <w:tr w:rsidR="000C6380" w:rsidTr="00554AF7">
        <w:tc>
          <w:tcPr>
            <w:tcW w:w="14460" w:type="dxa"/>
            <w:gridSpan w:val="10"/>
            <w:shd w:val="clear" w:color="auto" w:fill="FFD966" w:themeFill="accent4" w:themeFillTint="99"/>
          </w:tcPr>
          <w:p w:rsidR="000C6380" w:rsidRPr="00554AF7" w:rsidRDefault="00554AF7" w:rsidP="000C6380">
            <w:pPr>
              <w:rPr>
                <w:b/>
                <w:color w:val="BFBFBF" w:themeColor="background1" w:themeShade="BF"/>
              </w:rPr>
            </w:pPr>
            <w:r w:rsidRPr="00554AF7">
              <w:rPr>
                <w:b/>
              </w:rPr>
              <w:t>P</w:t>
            </w:r>
            <w:r w:rsidR="000C6380" w:rsidRPr="00554AF7">
              <w:rPr>
                <w:b/>
              </w:rPr>
              <w:t>ATERNAL FAMILY NETWORK</w:t>
            </w:r>
            <w:r w:rsidRPr="00554AF7">
              <w:rPr>
                <w:b/>
              </w:rPr>
              <w:t xml:space="preserve"> (add as many rows as you need)</w:t>
            </w:r>
          </w:p>
        </w:tc>
      </w:tr>
      <w:tr w:rsidR="000C6380" w:rsidTr="00554AF7">
        <w:tc>
          <w:tcPr>
            <w:tcW w:w="1796" w:type="dxa"/>
            <w:gridSpan w:val="2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NAME(S)</w:t>
            </w:r>
          </w:p>
        </w:tc>
        <w:tc>
          <w:tcPr>
            <w:tcW w:w="1749" w:type="dxa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RELATIONSHIP TO THE CHILD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DATE &amp; OUTCOME OF PRE-VIABILITY DISCUSSION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OUTCOME LETTER SENT</w:t>
            </w:r>
          </w:p>
        </w:tc>
        <w:tc>
          <w:tcPr>
            <w:tcW w:w="692" w:type="dxa"/>
            <w:vMerge w:val="restart"/>
            <w:shd w:val="clear" w:color="auto" w:fill="FFF2CC" w:themeFill="accent4" w:themeFillTint="33"/>
            <w:textDirection w:val="btLr"/>
          </w:tcPr>
          <w:p w:rsidR="000C6380" w:rsidRPr="00554AF7" w:rsidRDefault="000C6380" w:rsidP="000C6380">
            <w:pPr>
              <w:ind w:left="113" w:right="113"/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REFER ALL POSITIVE PRE-VIABILITY DISCUSSIONS TO THE FOSTERING SERVICE FOR VIABILITY ASSESSMENT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DATE &amp; OUTCOME OF VIABILITY ASSESSMENT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DATE &amp; OUTCOME OF CONNECTED PERSONS ASSESSMENT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</w:p>
          <w:p w:rsidR="000C6380" w:rsidRPr="00554AF7" w:rsidRDefault="000C6380" w:rsidP="000C6380">
            <w:pPr>
              <w:rPr>
                <w:b/>
                <w:sz w:val="16"/>
                <w:szCs w:val="16"/>
              </w:rPr>
            </w:pPr>
            <w:r w:rsidRPr="00554AF7">
              <w:rPr>
                <w:b/>
                <w:sz w:val="16"/>
                <w:szCs w:val="16"/>
              </w:rPr>
              <w:t>RECOMMENDATION</w:t>
            </w:r>
          </w:p>
        </w:tc>
      </w:tr>
      <w:tr w:rsidR="000C6380" w:rsidTr="00554AF7">
        <w:tc>
          <w:tcPr>
            <w:tcW w:w="1796" w:type="dxa"/>
            <w:gridSpan w:val="2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  <w:p w:rsidR="000C6380" w:rsidRDefault="000C6380" w:rsidP="00554AF7">
            <w:pPr>
              <w:rPr>
                <w:color w:val="BFBFBF" w:themeColor="background1" w:themeShade="BF"/>
              </w:rPr>
            </w:pPr>
          </w:p>
          <w:p w:rsidR="00554AF7" w:rsidRDefault="00554AF7" w:rsidP="00554AF7">
            <w:pPr>
              <w:rPr>
                <w:color w:val="BFBFBF" w:themeColor="background1" w:themeShade="BF"/>
              </w:rPr>
            </w:pPr>
          </w:p>
          <w:p w:rsidR="00554AF7" w:rsidRPr="00BE17C4" w:rsidRDefault="00554AF7" w:rsidP="00554AF7">
            <w:pPr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923" w:type="dxa"/>
          </w:tcPr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</w:p>
        </w:tc>
        <w:tc>
          <w:tcPr>
            <w:tcW w:w="692" w:type="dxa"/>
            <w:vMerge/>
            <w:shd w:val="clear" w:color="auto" w:fill="FFE599" w:themeFill="accent4" w:themeFillTint="66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2340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1966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3151" w:type="dxa"/>
            <w:gridSpan w:val="2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</w:tr>
      <w:tr w:rsidR="000C6380" w:rsidTr="00554AF7">
        <w:tc>
          <w:tcPr>
            <w:tcW w:w="1796" w:type="dxa"/>
            <w:gridSpan w:val="2"/>
          </w:tcPr>
          <w:p w:rsidR="000C6380" w:rsidRDefault="000C6380" w:rsidP="00554AF7">
            <w:pPr>
              <w:rPr>
                <w:color w:val="BFBFBF" w:themeColor="background1" w:themeShade="BF"/>
              </w:rPr>
            </w:pPr>
          </w:p>
          <w:p w:rsidR="00554AF7" w:rsidRDefault="00554AF7" w:rsidP="00554AF7">
            <w:pPr>
              <w:rPr>
                <w:color w:val="BFBFBF" w:themeColor="background1" w:themeShade="BF"/>
              </w:rPr>
            </w:pPr>
          </w:p>
          <w:p w:rsidR="00554AF7" w:rsidRDefault="00554AF7" w:rsidP="00554AF7">
            <w:pPr>
              <w:rPr>
                <w:color w:val="BFBFBF" w:themeColor="background1" w:themeShade="BF"/>
              </w:rPr>
            </w:pPr>
          </w:p>
          <w:p w:rsidR="00554AF7" w:rsidRPr="00BE17C4" w:rsidRDefault="00554AF7" w:rsidP="00554AF7">
            <w:pPr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:rsidR="000C6380" w:rsidRPr="00BE17C4" w:rsidRDefault="000C6380" w:rsidP="00554AF7">
            <w:pPr>
              <w:rPr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923" w:type="dxa"/>
          </w:tcPr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</w:p>
        </w:tc>
        <w:tc>
          <w:tcPr>
            <w:tcW w:w="692" w:type="dxa"/>
            <w:vMerge/>
            <w:shd w:val="clear" w:color="auto" w:fill="FFE599" w:themeFill="accent4" w:themeFillTint="66"/>
          </w:tcPr>
          <w:p w:rsidR="000C6380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2340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1966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3151" w:type="dxa"/>
            <w:gridSpan w:val="2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</w:tr>
      <w:tr w:rsidR="000C6380" w:rsidTr="00554AF7">
        <w:tc>
          <w:tcPr>
            <w:tcW w:w="1796" w:type="dxa"/>
            <w:gridSpan w:val="2"/>
          </w:tcPr>
          <w:p w:rsidR="000C6380" w:rsidRDefault="000C6380" w:rsidP="00554AF7">
            <w:pPr>
              <w:rPr>
                <w:color w:val="BFBFBF" w:themeColor="background1" w:themeShade="BF"/>
              </w:rPr>
            </w:pPr>
          </w:p>
          <w:p w:rsidR="00554AF7" w:rsidRDefault="00554AF7" w:rsidP="00554AF7">
            <w:pPr>
              <w:rPr>
                <w:color w:val="BFBFBF" w:themeColor="background1" w:themeShade="BF"/>
              </w:rPr>
            </w:pPr>
          </w:p>
          <w:p w:rsidR="00554AF7" w:rsidRDefault="00554AF7" w:rsidP="00554AF7">
            <w:pPr>
              <w:rPr>
                <w:color w:val="BFBFBF" w:themeColor="background1" w:themeShade="BF"/>
              </w:rPr>
            </w:pPr>
          </w:p>
          <w:p w:rsidR="00554AF7" w:rsidRPr="00BE17C4" w:rsidRDefault="00554AF7" w:rsidP="00554AF7">
            <w:pPr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923" w:type="dxa"/>
          </w:tcPr>
          <w:p w:rsidR="000C6380" w:rsidRPr="000C6380" w:rsidRDefault="000C6380" w:rsidP="000C6380">
            <w:pPr>
              <w:rPr>
                <w:color w:val="A6A6A6" w:themeColor="background1" w:themeShade="A6"/>
              </w:rPr>
            </w:pPr>
          </w:p>
        </w:tc>
        <w:tc>
          <w:tcPr>
            <w:tcW w:w="692" w:type="dxa"/>
            <w:vMerge/>
            <w:shd w:val="clear" w:color="auto" w:fill="FFE599" w:themeFill="accent4" w:themeFillTint="66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2340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1966" w:type="dxa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  <w:tc>
          <w:tcPr>
            <w:tcW w:w="3151" w:type="dxa"/>
            <w:gridSpan w:val="2"/>
          </w:tcPr>
          <w:p w:rsidR="000C6380" w:rsidRPr="00BE17C4" w:rsidRDefault="000C6380" w:rsidP="000C6380">
            <w:pPr>
              <w:rPr>
                <w:color w:val="BFBFBF" w:themeColor="background1" w:themeShade="BF"/>
              </w:rPr>
            </w:pPr>
          </w:p>
        </w:tc>
      </w:tr>
      <w:tr w:rsidR="00554AF7" w:rsidTr="00554AF7">
        <w:trPr>
          <w:trHeight w:val="681"/>
        </w:trPr>
        <w:tc>
          <w:tcPr>
            <w:tcW w:w="3545" w:type="dxa"/>
            <w:gridSpan w:val="3"/>
            <w:shd w:val="clear" w:color="auto" w:fill="FFF2CC" w:themeFill="accent4" w:themeFillTint="33"/>
          </w:tcPr>
          <w:p w:rsidR="00554AF7" w:rsidRPr="0082774D" w:rsidRDefault="00554AF7" w:rsidP="000C6380">
            <w:pPr>
              <w:rPr>
                <w:sz w:val="20"/>
                <w:szCs w:val="20"/>
              </w:rPr>
            </w:pPr>
            <w:r w:rsidRPr="0082774D">
              <w:rPr>
                <w:sz w:val="20"/>
                <w:szCs w:val="20"/>
              </w:rPr>
              <w:t>Completed / updated by (name and role):</w:t>
            </w:r>
          </w:p>
        </w:tc>
        <w:tc>
          <w:tcPr>
            <w:tcW w:w="5798" w:type="dxa"/>
            <w:gridSpan w:val="4"/>
          </w:tcPr>
          <w:p w:rsidR="00554AF7" w:rsidRPr="0082774D" w:rsidRDefault="00554AF7" w:rsidP="000C6380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2CC" w:themeFill="accent4" w:themeFillTint="33"/>
          </w:tcPr>
          <w:p w:rsidR="00554AF7" w:rsidRPr="0082774D" w:rsidRDefault="00554AF7" w:rsidP="000C6380">
            <w:pPr>
              <w:rPr>
                <w:sz w:val="20"/>
                <w:szCs w:val="20"/>
              </w:rPr>
            </w:pPr>
            <w:r w:rsidRPr="0082774D">
              <w:rPr>
                <w:sz w:val="20"/>
                <w:szCs w:val="20"/>
              </w:rPr>
              <w:t>Date completed / updated:</w:t>
            </w:r>
          </w:p>
        </w:tc>
        <w:tc>
          <w:tcPr>
            <w:tcW w:w="3151" w:type="dxa"/>
            <w:gridSpan w:val="2"/>
          </w:tcPr>
          <w:p w:rsidR="00554AF7" w:rsidRPr="0082774D" w:rsidRDefault="00554AF7" w:rsidP="000C6380">
            <w:pPr>
              <w:jc w:val="both"/>
              <w:rPr>
                <w:sz w:val="20"/>
                <w:szCs w:val="20"/>
              </w:rPr>
            </w:pPr>
          </w:p>
        </w:tc>
      </w:tr>
    </w:tbl>
    <w:p w:rsidR="00EE427C" w:rsidRPr="006319B6" w:rsidRDefault="00EE427C" w:rsidP="00554AF7">
      <w:pPr>
        <w:rPr>
          <w:rFonts w:ascii="Arial" w:hAnsi="Arial" w:cs="Arial"/>
        </w:rPr>
      </w:pPr>
    </w:p>
    <w:sectPr w:rsidR="00EE427C" w:rsidRPr="006319B6" w:rsidSect="00012981">
      <w:headerReference w:type="default" r:id="rId6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F5" w:rsidRDefault="001B49F5" w:rsidP="00EE427C">
      <w:pPr>
        <w:spacing w:after="0" w:line="240" w:lineRule="auto"/>
      </w:pPr>
      <w:r>
        <w:separator/>
      </w:r>
    </w:p>
  </w:endnote>
  <w:endnote w:type="continuationSeparator" w:id="0">
    <w:p w:rsidR="001B49F5" w:rsidRDefault="001B49F5" w:rsidP="00EE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F5" w:rsidRDefault="001B49F5" w:rsidP="00EE427C">
      <w:pPr>
        <w:spacing w:after="0" w:line="240" w:lineRule="auto"/>
      </w:pPr>
      <w:r>
        <w:separator/>
      </w:r>
    </w:p>
  </w:footnote>
  <w:footnote w:type="continuationSeparator" w:id="0">
    <w:p w:rsidR="001B49F5" w:rsidRDefault="001B49F5" w:rsidP="00EE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7C" w:rsidRDefault="00EE427C" w:rsidP="00EE427C">
    <w:pPr>
      <w:pStyle w:val="Header"/>
      <w:jc w:val="right"/>
    </w:pPr>
    <w:r>
      <w:t>June 2020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C"/>
    <w:rsid w:val="00012981"/>
    <w:rsid w:val="000C6380"/>
    <w:rsid w:val="001B49F5"/>
    <w:rsid w:val="00554AF7"/>
    <w:rsid w:val="00602BD7"/>
    <w:rsid w:val="006319B6"/>
    <w:rsid w:val="0087738E"/>
    <w:rsid w:val="00946BDC"/>
    <w:rsid w:val="00C708B2"/>
    <w:rsid w:val="00E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50D3"/>
  <w15:chartTrackingRefBased/>
  <w15:docId w15:val="{836F1619-26D9-4345-B742-0BECFFE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7C"/>
  </w:style>
  <w:style w:type="paragraph" w:styleId="Footer">
    <w:name w:val="footer"/>
    <w:basedOn w:val="Normal"/>
    <w:link w:val="FooterChar"/>
    <w:uiPriority w:val="99"/>
    <w:unhideWhenUsed/>
    <w:rsid w:val="00EE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7C"/>
  </w:style>
  <w:style w:type="table" w:styleId="TableGrid">
    <w:name w:val="Table Grid"/>
    <w:basedOn w:val="TableNormal"/>
    <w:uiPriority w:val="39"/>
    <w:rsid w:val="000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Cath (Herefordshire Council)</dc:creator>
  <cp:keywords/>
  <dc:description/>
  <cp:lastModifiedBy>Thomas, Cath (Herefordshire Council)</cp:lastModifiedBy>
  <cp:revision>2</cp:revision>
  <dcterms:created xsi:type="dcterms:W3CDTF">2020-06-11T16:05:00Z</dcterms:created>
  <dcterms:modified xsi:type="dcterms:W3CDTF">2020-06-25T14:51:00Z</dcterms:modified>
</cp:coreProperties>
</file>