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0E6" w:rsidRDefault="00BF10E6" w:rsidP="00C0257B">
      <w:pPr>
        <w:pStyle w:val="BodyText"/>
        <w:spacing w:before="41"/>
        <w:ind w:left="1441" w:right="1441"/>
        <w:jc w:val="center"/>
      </w:pPr>
      <w:r>
        <w:t>Herefordshire</w:t>
      </w:r>
    </w:p>
    <w:p w:rsidR="00BF10E6" w:rsidRDefault="00BF10E6" w:rsidP="00C0257B">
      <w:pPr>
        <w:pStyle w:val="BodyText"/>
        <w:jc w:val="both"/>
      </w:pPr>
    </w:p>
    <w:p w:rsidR="00BF10E6" w:rsidRDefault="00BF10E6" w:rsidP="00C0257B">
      <w:pPr>
        <w:pStyle w:val="BodyText"/>
        <w:jc w:val="both"/>
      </w:pPr>
    </w:p>
    <w:p w:rsidR="00BF10E6" w:rsidRDefault="00BF10E6" w:rsidP="00C0257B">
      <w:pPr>
        <w:pStyle w:val="BodyText"/>
        <w:jc w:val="both"/>
      </w:pPr>
    </w:p>
    <w:p w:rsidR="00BF10E6" w:rsidRDefault="00BF10E6" w:rsidP="00C0257B">
      <w:pPr>
        <w:pStyle w:val="BodyText"/>
        <w:jc w:val="both"/>
      </w:pPr>
    </w:p>
    <w:p w:rsidR="00BF10E6" w:rsidRDefault="00BF10E6" w:rsidP="00C0257B">
      <w:pPr>
        <w:pStyle w:val="BodyText"/>
        <w:jc w:val="both"/>
      </w:pPr>
    </w:p>
    <w:p w:rsidR="00BF10E6" w:rsidRDefault="00BF10E6" w:rsidP="00C0257B">
      <w:pPr>
        <w:pStyle w:val="BodyText"/>
        <w:jc w:val="both"/>
      </w:pPr>
    </w:p>
    <w:p w:rsidR="00BF10E6" w:rsidRDefault="00BF10E6" w:rsidP="00C0257B">
      <w:pPr>
        <w:pStyle w:val="BodyText"/>
        <w:spacing w:before="1"/>
        <w:jc w:val="both"/>
        <w:rPr>
          <w:sz w:val="27"/>
        </w:rPr>
      </w:pPr>
    </w:p>
    <w:p w:rsidR="00BF10E6" w:rsidRDefault="00C0257B" w:rsidP="00C0257B">
      <w:pPr>
        <w:ind w:left="1444" w:right="1441"/>
        <w:jc w:val="both"/>
        <w:rPr>
          <w:sz w:val="44"/>
        </w:rPr>
      </w:pPr>
      <w:r>
        <w:rPr>
          <w:sz w:val="44"/>
          <w:u w:val="thick"/>
        </w:rPr>
        <w:t>Child</w:t>
      </w:r>
      <w:r w:rsidR="00BF10E6">
        <w:rPr>
          <w:sz w:val="44"/>
          <w:u w:val="thick"/>
        </w:rPr>
        <w:t xml:space="preserve"> in Need Practice Guidance</w:t>
      </w:r>
    </w:p>
    <w:p w:rsidR="00BF10E6" w:rsidRDefault="00BF10E6" w:rsidP="00C0257B">
      <w:pPr>
        <w:pStyle w:val="BodyText"/>
        <w:jc w:val="both"/>
        <w:rPr>
          <w:sz w:val="20"/>
        </w:rPr>
      </w:pPr>
    </w:p>
    <w:p w:rsidR="00BF10E6" w:rsidRDefault="00BF10E6" w:rsidP="00C0257B">
      <w:pPr>
        <w:pStyle w:val="BodyText"/>
        <w:jc w:val="both"/>
        <w:rPr>
          <w:sz w:val="20"/>
        </w:rPr>
      </w:pPr>
    </w:p>
    <w:p w:rsidR="00BF10E6" w:rsidRDefault="00BF10E6" w:rsidP="00C0257B">
      <w:pPr>
        <w:pStyle w:val="BodyText"/>
        <w:jc w:val="both"/>
        <w:rPr>
          <w:sz w:val="20"/>
        </w:rPr>
      </w:pPr>
    </w:p>
    <w:p w:rsidR="00BF10E6" w:rsidRDefault="00BF10E6" w:rsidP="00C0257B">
      <w:pPr>
        <w:pStyle w:val="BodyText"/>
        <w:spacing w:before="11"/>
        <w:jc w:val="both"/>
        <w:rPr>
          <w:sz w:val="14"/>
        </w:rPr>
      </w:pPr>
    </w:p>
    <w:p w:rsidR="00BF10E6" w:rsidRDefault="00447846" w:rsidP="00C0257B">
      <w:pPr>
        <w:spacing w:before="28"/>
        <w:ind w:left="1443" w:right="1441"/>
        <w:jc w:val="center"/>
        <w:rPr>
          <w:sz w:val="36"/>
        </w:rPr>
      </w:pPr>
      <w:r>
        <w:rPr>
          <w:sz w:val="36"/>
          <w:u w:val="thick"/>
        </w:rPr>
        <w:t>July</w:t>
      </w:r>
      <w:r w:rsidR="00BF10E6">
        <w:rPr>
          <w:sz w:val="36"/>
          <w:u w:val="thick"/>
        </w:rPr>
        <w:t xml:space="preserve"> 2020</w:t>
      </w:r>
    </w:p>
    <w:p w:rsidR="00BF10E6" w:rsidRDefault="00BF10E6" w:rsidP="00C0257B">
      <w:pPr>
        <w:pStyle w:val="BodyText"/>
        <w:jc w:val="both"/>
        <w:rPr>
          <w:sz w:val="20"/>
        </w:rPr>
      </w:pPr>
    </w:p>
    <w:p w:rsidR="00BF10E6" w:rsidRDefault="00BF10E6" w:rsidP="00C0257B">
      <w:pPr>
        <w:pStyle w:val="BodyText"/>
        <w:jc w:val="both"/>
        <w:rPr>
          <w:sz w:val="20"/>
        </w:rPr>
      </w:pPr>
    </w:p>
    <w:p w:rsidR="00BF10E6" w:rsidRDefault="00BF10E6" w:rsidP="00C0257B">
      <w:pPr>
        <w:pStyle w:val="BodyText"/>
        <w:jc w:val="both"/>
        <w:rPr>
          <w:sz w:val="20"/>
        </w:rPr>
      </w:pPr>
    </w:p>
    <w:p w:rsidR="00BF10E6" w:rsidRDefault="00BF10E6" w:rsidP="00C0257B">
      <w:pPr>
        <w:pStyle w:val="BodyText"/>
        <w:jc w:val="both"/>
        <w:rPr>
          <w:sz w:val="20"/>
        </w:rPr>
      </w:pPr>
    </w:p>
    <w:p w:rsidR="00BF10E6" w:rsidRDefault="00BF10E6" w:rsidP="00C0257B">
      <w:pPr>
        <w:pStyle w:val="BodyText"/>
        <w:jc w:val="both"/>
        <w:rPr>
          <w:sz w:val="20"/>
        </w:rPr>
      </w:pPr>
    </w:p>
    <w:p w:rsidR="00BF10E6" w:rsidRDefault="00BF10E6" w:rsidP="00C0257B">
      <w:pPr>
        <w:pStyle w:val="BodyText"/>
        <w:jc w:val="both"/>
        <w:rPr>
          <w:sz w:val="20"/>
        </w:rPr>
      </w:pPr>
    </w:p>
    <w:p w:rsidR="00BF10E6" w:rsidRDefault="00BF10E6" w:rsidP="00C0257B">
      <w:pPr>
        <w:pStyle w:val="BodyText"/>
        <w:jc w:val="both"/>
        <w:rPr>
          <w:sz w:val="20"/>
        </w:rPr>
      </w:pPr>
    </w:p>
    <w:p w:rsidR="00BF10E6" w:rsidRDefault="00BF10E6" w:rsidP="00C0257B">
      <w:pPr>
        <w:pStyle w:val="BodyText"/>
        <w:jc w:val="both"/>
        <w:rPr>
          <w:sz w:val="20"/>
        </w:rPr>
      </w:pPr>
    </w:p>
    <w:p w:rsidR="00BF10E6" w:rsidRDefault="00BF10E6" w:rsidP="00C0257B">
      <w:pPr>
        <w:pStyle w:val="BodyText"/>
        <w:jc w:val="both"/>
        <w:rPr>
          <w:sz w:val="20"/>
        </w:rPr>
      </w:pPr>
    </w:p>
    <w:p w:rsidR="00BF10E6" w:rsidRDefault="00BF10E6" w:rsidP="00C0257B">
      <w:pPr>
        <w:pStyle w:val="BodyText"/>
        <w:jc w:val="both"/>
        <w:rPr>
          <w:sz w:val="20"/>
        </w:rPr>
      </w:pPr>
    </w:p>
    <w:p w:rsidR="00BF10E6" w:rsidRDefault="00BF10E6" w:rsidP="00C0257B">
      <w:pPr>
        <w:pStyle w:val="BodyText"/>
        <w:jc w:val="both"/>
        <w:rPr>
          <w:sz w:val="20"/>
        </w:rPr>
      </w:pPr>
    </w:p>
    <w:p w:rsidR="00BF10E6" w:rsidRDefault="00BF10E6" w:rsidP="00C0257B">
      <w:pPr>
        <w:pStyle w:val="BodyText"/>
        <w:jc w:val="both"/>
        <w:rPr>
          <w:sz w:val="20"/>
        </w:rPr>
      </w:pPr>
    </w:p>
    <w:p w:rsidR="00BF10E6" w:rsidRDefault="00BF10E6" w:rsidP="00C0257B">
      <w:pPr>
        <w:pStyle w:val="BodyText"/>
        <w:jc w:val="both"/>
        <w:rPr>
          <w:sz w:val="20"/>
        </w:rPr>
      </w:pPr>
    </w:p>
    <w:p w:rsidR="00BF10E6" w:rsidRDefault="00BF10E6" w:rsidP="00C0257B">
      <w:pPr>
        <w:pStyle w:val="BodyText"/>
        <w:jc w:val="both"/>
        <w:rPr>
          <w:sz w:val="20"/>
        </w:rPr>
      </w:pPr>
    </w:p>
    <w:p w:rsidR="00BF10E6" w:rsidRDefault="00BF10E6" w:rsidP="00C0257B">
      <w:pPr>
        <w:pStyle w:val="BodyText"/>
        <w:jc w:val="both"/>
        <w:rPr>
          <w:sz w:val="20"/>
        </w:rPr>
      </w:pPr>
    </w:p>
    <w:p w:rsidR="00BF10E6" w:rsidRDefault="00BF10E6" w:rsidP="00C0257B">
      <w:pPr>
        <w:pStyle w:val="BodyText"/>
        <w:jc w:val="both"/>
        <w:rPr>
          <w:sz w:val="20"/>
        </w:rPr>
      </w:pPr>
    </w:p>
    <w:p w:rsidR="00BF10E6" w:rsidRDefault="00BF10E6" w:rsidP="00C0257B">
      <w:pPr>
        <w:pStyle w:val="BodyText"/>
        <w:jc w:val="both"/>
        <w:rPr>
          <w:sz w:val="20"/>
        </w:rPr>
      </w:pPr>
    </w:p>
    <w:p w:rsidR="00BF10E6" w:rsidRDefault="00BF10E6" w:rsidP="00C0257B">
      <w:pPr>
        <w:pStyle w:val="BodyText"/>
        <w:jc w:val="both"/>
        <w:rPr>
          <w:sz w:val="20"/>
        </w:rPr>
      </w:pPr>
    </w:p>
    <w:p w:rsidR="00BF10E6" w:rsidRDefault="00BF10E6" w:rsidP="00C0257B">
      <w:pPr>
        <w:pStyle w:val="BodyText"/>
        <w:jc w:val="both"/>
        <w:rPr>
          <w:sz w:val="20"/>
        </w:rPr>
      </w:pPr>
    </w:p>
    <w:p w:rsidR="00BF10E6" w:rsidRDefault="00BF10E6" w:rsidP="00C0257B">
      <w:pPr>
        <w:pStyle w:val="BodyText"/>
        <w:jc w:val="both"/>
        <w:rPr>
          <w:sz w:val="20"/>
        </w:rPr>
      </w:pPr>
    </w:p>
    <w:p w:rsidR="00BF10E6" w:rsidRDefault="00BF10E6" w:rsidP="00C0257B">
      <w:pPr>
        <w:pStyle w:val="BodyText"/>
        <w:jc w:val="both"/>
        <w:rPr>
          <w:sz w:val="20"/>
        </w:rPr>
      </w:pPr>
    </w:p>
    <w:p w:rsidR="00BF10E6" w:rsidRDefault="00BF10E6" w:rsidP="00C0257B">
      <w:pPr>
        <w:pStyle w:val="BodyText"/>
        <w:jc w:val="both"/>
        <w:rPr>
          <w:sz w:val="20"/>
        </w:rPr>
      </w:pPr>
    </w:p>
    <w:p w:rsidR="00BF10E6" w:rsidRDefault="00BF10E6" w:rsidP="00C0257B">
      <w:pPr>
        <w:pStyle w:val="BodyText"/>
        <w:jc w:val="both"/>
        <w:rPr>
          <w:sz w:val="20"/>
        </w:rPr>
      </w:pPr>
    </w:p>
    <w:p w:rsidR="00BF10E6" w:rsidRDefault="00BF10E6" w:rsidP="00C0257B">
      <w:pPr>
        <w:pStyle w:val="BodyText"/>
        <w:jc w:val="both"/>
        <w:rPr>
          <w:sz w:val="20"/>
        </w:rPr>
      </w:pPr>
    </w:p>
    <w:p w:rsidR="00BF10E6" w:rsidRDefault="00BF10E6" w:rsidP="00C0257B">
      <w:pPr>
        <w:pStyle w:val="BodyText"/>
        <w:jc w:val="both"/>
        <w:rPr>
          <w:sz w:val="20"/>
        </w:rPr>
      </w:pPr>
    </w:p>
    <w:p w:rsidR="00BF10E6" w:rsidRDefault="00BF10E6" w:rsidP="00C0257B">
      <w:pPr>
        <w:pStyle w:val="BodyText"/>
        <w:jc w:val="both"/>
        <w:rPr>
          <w:sz w:val="20"/>
        </w:rPr>
      </w:pPr>
    </w:p>
    <w:p w:rsidR="00BF10E6" w:rsidRDefault="00BF10E6" w:rsidP="00C0257B">
      <w:pPr>
        <w:pStyle w:val="BodyText"/>
        <w:jc w:val="both"/>
        <w:rPr>
          <w:sz w:val="20"/>
        </w:rPr>
      </w:pPr>
    </w:p>
    <w:p w:rsidR="00BF10E6" w:rsidRDefault="00BF10E6" w:rsidP="00C0257B">
      <w:pPr>
        <w:pStyle w:val="BodyText"/>
        <w:jc w:val="both"/>
        <w:rPr>
          <w:sz w:val="20"/>
        </w:rPr>
      </w:pPr>
    </w:p>
    <w:p w:rsidR="00BF10E6" w:rsidRDefault="00BF10E6" w:rsidP="00C0257B">
      <w:pPr>
        <w:pStyle w:val="BodyText"/>
        <w:jc w:val="both"/>
        <w:rPr>
          <w:sz w:val="20"/>
        </w:rPr>
      </w:pPr>
    </w:p>
    <w:p w:rsidR="00BF10E6" w:rsidRDefault="00BF10E6" w:rsidP="00C0257B">
      <w:pPr>
        <w:pStyle w:val="BodyText"/>
        <w:jc w:val="both"/>
        <w:rPr>
          <w:sz w:val="20"/>
        </w:rPr>
      </w:pPr>
    </w:p>
    <w:p w:rsidR="00BF10E6" w:rsidRDefault="00BF10E6" w:rsidP="00C0257B">
      <w:pPr>
        <w:pStyle w:val="BodyText"/>
        <w:jc w:val="both"/>
        <w:rPr>
          <w:sz w:val="20"/>
        </w:rPr>
      </w:pPr>
    </w:p>
    <w:p w:rsidR="00BF10E6" w:rsidRDefault="00BF10E6" w:rsidP="00C0257B">
      <w:pPr>
        <w:pStyle w:val="BodyText"/>
        <w:jc w:val="both"/>
        <w:rPr>
          <w:sz w:val="20"/>
        </w:rPr>
      </w:pPr>
    </w:p>
    <w:p w:rsidR="00BF10E6" w:rsidRDefault="00BF10E6" w:rsidP="00C0257B">
      <w:pPr>
        <w:pStyle w:val="BodyText"/>
        <w:jc w:val="both"/>
        <w:rPr>
          <w:sz w:val="20"/>
        </w:rPr>
      </w:pPr>
    </w:p>
    <w:p w:rsidR="00BF10E6" w:rsidRDefault="00BF10E6" w:rsidP="00C0257B">
      <w:pPr>
        <w:pStyle w:val="BodyText"/>
        <w:jc w:val="both"/>
        <w:rPr>
          <w:sz w:val="20"/>
        </w:rPr>
      </w:pPr>
    </w:p>
    <w:p w:rsidR="00BF10E6" w:rsidRDefault="00BF10E6" w:rsidP="00C0257B">
      <w:pPr>
        <w:pStyle w:val="BodyText"/>
        <w:jc w:val="both"/>
        <w:rPr>
          <w:sz w:val="20"/>
        </w:rPr>
      </w:pPr>
    </w:p>
    <w:p w:rsidR="00BF10E6" w:rsidRDefault="00BF10E6" w:rsidP="00C0257B">
      <w:pPr>
        <w:pStyle w:val="BodyText"/>
        <w:spacing w:before="1"/>
        <w:jc w:val="both"/>
        <w:rPr>
          <w:sz w:val="18"/>
        </w:rPr>
      </w:pPr>
    </w:p>
    <w:p w:rsidR="00BF10E6" w:rsidRDefault="00BF10E6" w:rsidP="00C0257B">
      <w:pPr>
        <w:spacing w:before="1" w:line="259" w:lineRule="auto"/>
        <w:ind w:left="2540" w:right="316" w:hanging="2208"/>
        <w:jc w:val="both"/>
        <w:rPr>
          <w:b/>
          <w:sz w:val="24"/>
        </w:rPr>
      </w:pPr>
      <w:r>
        <w:rPr>
          <w:b/>
          <w:sz w:val="24"/>
        </w:rPr>
        <w:t xml:space="preserve">This guidance should be read in conjunction with </w:t>
      </w:r>
      <w:hyperlink r:id="rId7">
        <w:r>
          <w:rPr>
            <w:b/>
            <w:color w:val="0462C1"/>
            <w:sz w:val="24"/>
            <w:u w:val="single" w:color="0462C1"/>
          </w:rPr>
          <w:t>Herefordshire Safeguarding Children</w:t>
        </w:r>
      </w:hyperlink>
      <w:r>
        <w:rPr>
          <w:b/>
          <w:color w:val="0462C1"/>
          <w:sz w:val="24"/>
        </w:rPr>
        <w:t xml:space="preserve"> </w:t>
      </w:r>
      <w:hyperlink r:id="rId8">
        <w:r>
          <w:rPr>
            <w:b/>
            <w:color w:val="0462C1"/>
            <w:sz w:val="24"/>
            <w:u w:val="single" w:color="0462C1"/>
          </w:rPr>
          <w:t>Board Levels of Need Threshold Guidance</w:t>
        </w:r>
      </w:hyperlink>
    </w:p>
    <w:p w:rsidR="00BF10E6" w:rsidRDefault="00BF10E6" w:rsidP="00C0257B">
      <w:pPr>
        <w:spacing w:line="259" w:lineRule="auto"/>
        <w:jc w:val="both"/>
        <w:rPr>
          <w:sz w:val="24"/>
        </w:rPr>
        <w:sectPr w:rsidR="00BF10E6" w:rsidSect="00BF10E6">
          <w:footerReference w:type="default" r:id="rId9"/>
          <w:pgSz w:w="11910" w:h="16840"/>
          <w:pgMar w:top="1380" w:right="1340" w:bottom="1200" w:left="1340" w:header="720" w:footer="1000" w:gutter="0"/>
          <w:pgNumType w:start="1"/>
          <w:cols w:space="720"/>
        </w:sectPr>
      </w:pPr>
    </w:p>
    <w:p w:rsidR="00BF10E6" w:rsidRDefault="00BF10E6" w:rsidP="00C0257B">
      <w:pPr>
        <w:pStyle w:val="BodyText"/>
        <w:spacing w:before="41"/>
        <w:ind w:left="100"/>
        <w:jc w:val="both"/>
      </w:pPr>
      <w:r>
        <w:t>Contents</w:t>
      </w:r>
    </w:p>
    <w:p w:rsidR="00BF10E6" w:rsidRPr="00C0257B" w:rsidRDefault="00692D44" w:rsidP="00C0257B">
      <w:pPr>
        <w:pStyle w:val="ListParagraph"/>
        <w:numPr>
          <w:ilvl w:val="0"/>
          <w:numId w:val="6"/>
        </w:numPr>
        <w:tabs>
          <w:tab w:val="left" w:pos="820"/>
        </w:tabs>
        <w:spacing w:before="183"/>
        <w:jc w:val="both"/>
        <w:rPr>
          <w:sz w:val="24"/>
        </w:rPr>
      </w:pPr>
      <w:hyperlink w:anchor="_bookmark0" w:history="1">
        <w:r w:rsidR="00BF10E6" w:rsidRPr="00C0257B">
          <w:rPr>
            <w:color w:val="0462C1"/>
            <w:sz w:val="24"/>
            <w:u w:val="single" w:color="0462C1"/>
          </w:rPr>
          <w:t>Child in Need – Purpose and</w:t>
        </w:r>
        <w:r w:rsidR="00BF10E6" w:rsidRPr="00C0257B">
          <w:rPr>
            <w:color w:val="0462C1"/>
            <w:spacing w:val="-4"/>
            <w:sz w:val="24"/>
            <w:u w:val="single" w:color="0462C1"/>
          </w:rPr>
          <w:t xml:space="preserve"> </w:t>
        </w:r>
        <w:r w:rsidR="00BF10E6" w:rsidRPr="00C0257B">
          <w:rPr>
            <w:color w:val="0462C1"/>
            <w:sz w:val="24"/>
            <w:u w:val="single" w:color="0462C1"/>
          </w:rPr>
          <w:t>Principles</w:t>
        </w:r>
      </w:hyperlink>
    </w:p>
    <w:p w:rsidR="00BF10E6" w:rsidRPr="00C0257B" w:rsidRDefault="00692D44" w:rsidP="00C0257B">
      <w:pPr>
        <w:pStyle w:val="ListParagraph"/>
        <w:numPr>
          <w:ilvl w:val="0"/>
          <w:numId w:val="6"/>
        </w:numPr>
        <w:tabs>
          <w:tab w:val="left" w:pos="820"/>
        </w:tabs>
        <w:jc w:val="both"/>
        <w:rPr>
          <w:sz w:val="24"/>
        </w:rPr>
      </w:pPr>
      <w:hyperlink w:anchor="_bookmark1" w:history="1">
        <w:r w:rsidR="00BF10E6" w:rsidRPr="00C0257B">
          <w:rPr>
            <w:color w:val="0462C1"/>
            <w:sz w:val="24"/>
            <w:u w:val="single" w:color="0462C1"/>
          </w:rPr>
          <w:t>Consent</w:t>
        </w:r>
      </w:hyperlink>
    </w:p>
    <w:p w:rsidR="00BF10E6" w:rsidRPr="00C0257B" w:rsidRDefault="00C0257B" w:rsidP="00C0257B">
      <w:pPr>
        <w:pStyle w:val="ListParagraph"/>
        <w:numPr>
          <w:ilvl w:val="0"/>
          <w:numId w:val="6"/>
        </w:numPr>
        <w:tabs>
          <w:tab w:val="left" w:pos="820"/>
        </w:tabs>
        <w:spacing w:before="24"/>
        <w:jc w:val="both"/>
        <w:rPr>
          <w:sz w:val="24"/>
        </w:rPr>
      </w:pPr>
      <w:r>
        <w:rPr>
          <w:color w:val="0462C1"/>
          <w:sz w:val="24"/>
          <w:u w:val="single" w:color="0462C1"/>
        </w:rPr>
        <w:t>Applying the Child</w:t>
      </w:r>
      <w:r w:rsidRPr="00C0257B">
        <w:rPr>
          <w:color w:val="0462C1"/>
          <w:sz w:val="24"/>
          <w:u w:val="single" w:color="0462C1"/>
        </w:rPr>
        <w:t xml:space="preserve"> in Need Procedure </w:t>
      </w:r>
      <w:r w:rsidR="00A32936">
        <w:rPr>
          <w:color w:val="0462C1"/>
          <w:sz w:val="24"/>
          <w:u w:val="single" w:color="0462C1"/>
        </w:rPr>
        <w:t>following a Child and Family Assessment</w:t>
      </w:r>
    </w:p>
    <w:p w:rsidR="00BF10E6" w:rsidRPr="00CF1AA0" w:rsidRDefault="00692D44" w:rsidP="00C0257B">
      <w:pPr>
        <w:pStyle w:val="ListParagraph"/>
        <w:numPr>
          <w:ilvl w:val="0"/>
          <w:numId w:val="6"/>
        </w:numPr>
        <w:tabs>
          <w:tab w:val="left" w:pos="820"/>
        </w:tabs>
        <w:jc w:val="both"/>
        <w:rPr>
          <w:sz w:val="24"/>
        </w:rPr>
      </w:pPr>
      <w:hyperlink w:anchor="_bookmark3" w:history="1">
        <w:r w:rsidR="00CF1AA0" w:rsidRPr="00CF1AA0">
          <w:rPr>
            <w:color w:val="0462C1"/>
            <w:sz w:val="24"/>
            <w:u w:val="single" w:color="0462C1"/>
          </w:rPr>
          <w:t>Formulating the Ch</w:t>
        </w:r>
        <w:r w:rsidR="00BF10E6" w:rsidRPr="00CF1AA0">
          <w:rPr>
            <w:color w:val="0462C1"/>
            <w:sz w:val="24"/>
            <w:u w:val="single" w:color="0462C1"/>
          </w:rPr>
          <w:t>ild in Need</w:t>
        </w:r>
        <w:r w:rsidR="00BF10E6" w:rsidRPr="00CF1AA0">
          <w:rPr>
            <w:color w:val="0462C1"/>
            <w:spacing w:val="-3"/>
            <w:sz w:val="24"/>
            <w:u w:val="single" w:color="0462C1"/>
          </w:rPr>
          <w:t xml:space="preserve"> </w:t>
        </w:r>
        <w:r w:rsidR="00BF10E6" w:rsidRPr="00CF1AA0">
          <w:rPr>
            <w:color w:val="0462C1"/>
            <w:sz w:val="24"/>
            <w:u w:val="single" w:color="0462C1"/>
          </w:rPr>
          <w:t>Plan</w:t>
        </w:r>
      </w:hyperlink>
    </w:p>
    <w:p w:rsidR="00BF10E6" w:rsidRPr="005D7EEF" w:rsidRDefault="00692D44" w:rsidP="00C0257B">
      <w:pPr>
        <w:pStyle w:val="ListParagraph"/>
        <w:numPr>
          <w:ilvl w:val="0"/>
          <w:numId w:val="6"/>
        </w:numPr>
        <w:tabs>
          <w:tab w:val="left" w:pos="820"/>
        </w:tabs>
        <w:spacing w:before="24"/>
        <w:jc w:val="both"/>
        <w:rPr>
          <w:sz w:val="24"/>
        </w:rPr>
      </w:pPr>
      <w:hyperlink w:anchor="_bookmark4" w:history="1">
        <w:r w:rsidR="00BF10E6" w:rsidRPr="005D7EEF">
          <w:rPr>
            <w:color w:val="0462C1"/>
            <w:sz w:val="24"/>
            <w:u w:val="single" w:color="0462C1"/>
          </w:rPr>
          <w:t>Reviewing the Child in Need</w:t>
        </w:r>
        <w:r w:rsidR="00BF10E6" w:rsidRPr="005D7EEF">
          <w:rPr>
            <w:color w:val="0462C1"/>
            <w:spacing w:val="-3"/>
            <w:sz w:val="24"/>
            <w:u w:val="single" w:color="0462C1"/>
          </w:rPr>
          <w:t xml:space="preserve"> </w:t>
        </w:r>
        <w:r w:rsidR="00BF10E6" w:rsidRPr="005D7EEF">
          <w:rPr>
            <w:color w:val="0462C1"/>
            <w:sz w:val="24"/>
            <w:u w:val="single" w:color="0462C1"/>
          </w:rPr>
          <w:t>Plan</w:t>
        </w:r>
      </w:hyperlink>
    </w:p>
    <w:p w:rsidR="00BF10E6" w:rsidRPr="005D7EEF" w:rsidRDefault="000F3EFD" w:rsidP="00C0257B">
      <w:pPr>
        <w:pStyle w:val="ListParagraph"/>
        <w:numPr>
          <w:ilvl w:val="0"/>
          <w:numId w:val="6"/>
        </w:numPr>
        <w:tabs>
          <w:tab w:val="left" w:pos="820"/>
        </w:tabs>
        <w:spacing w:before="22"/>
        <w:jc w:val="both"/>
        <w:rPr>
          <w:sz w:val="24"/>
        </w:rPr>
      </w:pPr>
      <w:r w:rsidRPr="005D7EEF">
        <w:rPr>
          <w:color w:val="0462C1"/>
          <w:sz w:val="24"/>
          <w:u w:val="single" w:color="0462C1"/>
        </w:rPr>
        <w:t>Applying the Child in Need Procedure following a Child Protection Plan or Care Plan</w:t>
      </w:r>
    </w:p>
    <w:p w:rsidR="000F3EFD" w:rsidRPr="005D7EEF" w:rsidRDefault="00F7765E" w:rsidP="00C0257B">
      <w:pPr>
        <w:pStyle w:val="ListParagraph"/>
        <w:numPr>
          <w:ilvl w:val="0"/>
          <w:numId w:val="6"/>
        </w:numPr>
        <w:tabs>
          <w:tab w:val="left" w:pos="820"/>
        </w:tabs>
        <w:spacing w:before="22"/>
        <w:jc w:val="both"/>
        <w:rPr>
          <w:sz w:val="24"/>
        </w:rPr>
      </w:pPr>
      <w:r w:rsidRPr="005D7EEF">
        <w:rPr>
          <w:color w:val="0462C1"/>
          <w:sz w:val="24"/>
          <w:u w:val="single" w:color="0462C1"/>
        </w:rPr>
        <w:t>Decision to End a</w:t>
      </w:r>
      <w:r w:rsidR="000F3EFD" w:rsidRPr="005D7EEF">
        <w:rPr>
          <w:color w:val="0462C1"/>
          <w:sz w:val="24"/>
          <w:u w:val="single" w:color="0462C1"/>
        </w:rPr>
        <w:t xml:space="preserve"> Child in Need Plan</w:t>
      </w:r>
      <w:r w:rsidRPr="005D7EEF">
        <w:rPr>
          <w:color w:val="0462C1"/>
          <w:sz w:val="24"/>
          <w:u w:val="single" w:color="0462C1"/>
        </w:rPr>
        <w:t xml:space="preserve"> and Case Closure</w:t>
      </w:r>
    </w:p>
    <w:p w:rsidR="00BF10E6" w:rsidRPr="005D7EEF" w:rsidRDefault="00692D44" w:rsidP="00C0257B">
      <w:pPr>
        <w:pStyle w:val="ListParagraph"/>
        <w:numPr>
          <w:ilvl w:val="0"/>
          <w:numId w:val="6"/>
        </w:numPr>
        <w:tabs>
          <w:tab w:val="left" w:pos="820"/>
        </w:tabs>
        <w:spacing w:before="24"/>
        <w:jc w:val="both"/>
        <w:rPr>
          <w:sz w:val="24"/>
        </w:rPr>
      </w:pPr>
      <w:hyperlink w:anchor="_bookmark6" w:history="1">
        <w:r w:rsidR="00BF10E6" w:rsidRPr="005D7EEF">
          <w:rPr>
            <w:color w:val="0462C1"/>
            <w:sz w:val="24"/>
            <w:u w:val="single" w:color="0462C1"/>
          </w:rPr>
          <w:t>Management</w:t>
        </w:r>
        <w:r w:rsidR="00BF10E6" w:rsidRPr="005D7EEF">
          <w:rPr>
            <w:color w:val="0462C1"/>
            <w:spacing w:val="-2"/>
            <w:sz w:val="24"/>
            <w:u w:val="single" w:color="0462C1"/>
          </w:rPr>
          <w:t xml:space="preserve"> </w:t>
        </w:r>
        <w:r w:rsidR="00BF10E6" w:rsidRPr="005D7EEF">
          <w:rPr>
            <w:color w:val="0462C1"/>
            <w:sz w:val="24"/>
            <w:u w:val="single" w:color="0462C1"/>
          </w:rPr>
          <w:t>Oversight</w:t>
        </w:r>
      </w:hyperlink>
    </w:p>
    <w:p w:rsidR="00BF10E6" w:rsidRPr="00E82474" w:rsidRDefault="005D7EEF" w:rsidP="00C0257B">
      <w:pPr>
        <w:pStyle w:val="ListParagraph"/>
        <w:numPr>
          <w:ilvl w:val="0"/>
          <w:numId w:val="6"/>
        </w:numPr>
        <w:tabs>
          <w:tab w:val="left" w:pos="820"/>
        </w:tabs>
        <w:jc w:val="both"/>
        <w:rPr>
          <w:sz w:val="24"/>
        </w:rPr>
      </w:pPr>
      <w:r>
        <w:rPr>
          <w:color w:val="0462C1"/>
          <w:sz w:val="24"/>
          <w:u w:val="single" w:color="0462C1"/>
        </w:rPr>
        <w:t>Re-referrals</w:t>
      </w:r>
    </w:p>
    <w:p w:rsidR="00E82474" w:rsidRPr="005D7EEF" w:rsidRDefault="00E82474" w:rsidP="00C0257B">
      <w:pPr>
        <w:pStyle w:val="ListParagraph"/>
        <w:numPr>
          <w:ilvl w:val="0"/>
          <w:numId w:val="6"/>
        </w:numPr>
        <w:tabs>
          <w:tab w:val="left" w:pos="820"/>
        </w:tabs>
        <w:jc w:val="both"/>
        <w:rPr>
          <w:sz w:val="24"/>
        </w:rPr>
      </w:pPr>
      <w:r>
        <w:rPr>
          <w:color w:val="0462C1"/>
          <w:sz w:val="24"/>
          <w:u w:val="single" w:color="0462C1"/>
        </w:rPr>
        <w:t>Children with Disabilities</w:t>
      </w:r>
    </w:p>
    <w:p w:rsidR="00C0257B" w:rsidRPr="00C0257B" w:rsidRDefault="00692D44" w:rsidP="00C0257B">
      <w:pPr>
        <w:pStyle w:val="ListParagraph"/>
        <w:numPr>
          <w:ilvl w:val="0"/>
          <w:numId w:val="6"/>
        </w:numPr>
        <w:tabs>
          <w:tab w:val="left" w:pos="820"/>
        </w:tabs>
        <w:spacing w:line="388" w:lineRule="auto"/>
        <w:ind w:left="100" w:right="2601" w:firstLine="360"/>
        <w:jc w:val="both"/>
        <w:rPr>
          <w:sz w:val="24"/>
        </w:rPr>
      </w:pPr>
      <w:hyperlink w:anchor="_bookmark8" w:history="1">
        <w:r w:rsidR="00BF10E6" w:rsidRPr="005D7EEF">
          <w:rPr>
            <w:color w:val="0462C1"/>
            <w:sz w:val="24"/>
            <w:u w:val="single" w:color="0462C1"/>
          </w:rPr>
          <w:t>Children in Need Moving Across Local Authority Boundaries</w:t>
        </w:r>
      </w:hyperlink>
      <w:r w:rsidR="00BF10E6">
        <w:rPr>
          <w:sz w:val="24"/>
          <w:u w:val="single"/>
        </w:rPr>
        <w:t xml:space="preserve"> </w:t>
      </w:r>
    </w:p>
    <w:p w:rsidR="00C0257B" w:rsidRPr="00C0257B" w:rsidRDefault="00C0257B" w:rsidP="00C0257B">
      <w:pPr>
        <w:pStyle w:val="ListParagraph"/>
        <w:tabs>
          <w:tab w:val="left" w:pos="820"/>
        </w:tabs>
        <w:spacing w:line="388" w:lineRule="auto"/>
        <w:ind w:left="460" w:right="2601" w:firstLine="0"/>
        <w:jc w:val="both"/>
        <w:rPr>
          <w:sz w:val="24"/>
        </w:rPr>
      </w:pPr>
    </w:p>
    <w:p w:rsidR="00BF10E6" w:rsidRPr="00C0257B" w:rsidRDefault="00BF10E6" w:rsidP="00C0257B">
      <w:pPr>
        <w:tabs>
          <w:tab w:val="left" w:pos="820"/>
        </w:tabs>
        <w:spacing w:line="388" w:lineRule="auto"/>
        <w:ind w:left="100" w:right="2601"/>
        <w:jc w:val="both"/>
        <w:rPr>
          <w:sz w:val="24"/>
        </w:rPr>
      </w:pPr>
      <w:r w:rsidRPr="00C0257B">
        <w:rPr>
          <w:sz w:val="24"/>
          <w:u w:val="single"/>
        </w:rPr>
        <w:t>1</w:t>
      </w:r>
      <w:bookmarkStart w:id="0" w:name="_bookmark0"/>
      <w:bookmarkEnd w:id="0"/>
      <w:r w:rsidRPr="00C0257B">
        <w:rPr>
          <w:sz w:val="24"/>
          <w:u w:val="single"/>
        </w:rPr>
        <w:t>. Child in Need – Purpose and</w:t>
      </w:r>
      <w:r w:rsidRPr="00C0257B">
        <w:rPr>
          <w:spacing w:val="-5"/>
          <w:sz w:val="24"/>
          <w:u w:val="single"/>
        </w:rPr>
        <w:t xml:space="preserve"> </w:t>
      </w:r>
      <w:r w:rsidRPr="00C0257B">
        <w:rPr>
          <w:sz w:val="24"/>
          <w:u w:val="single"/>
        </w:rPr>
        <w:t>Principles</w:t>
      </w:r>
    </w:p>
    <w:p w:rsidR="00BF10E6" w:rsidRDefault="00BF10E6" w:rsidP="00C0257B">
      <w:pPr>
        <w:pStyle w:val="ListParagraph"/>
        <w:numPr>
          <w:ilvl w:val="1"/>
          <w:numId w:val="5"/>
        </w:numPr>
        <w:tabs>
          <w:tab w:val="left" w:pos="457"/>
        </w:tabs>
        <w:spacing w:before="3" w:line="259" w:lineRule="auto"/>
        <w:ind w:right="102" w:firstLine="0"/>
        <w:jc w:val="both"/>
        <w:rPr>
          <w:sz w:val="24"/>
        </w:rPr>
      </w:pPr>
      <w:r>
        <w:rPr>
          <w:sz w:val="24"/>
        </w:rPr>
        <w:t>Section 17 of the Children Act 1989 places a general duty on the Local Authority to safeguard and promote the welfare of children who are assessed by Children’s Social Care to be ‘in</w:t>
      </w:r>
      <w:r>
        <w:rPr>
          <w:spacing w:val="-2"/>
          <w:sz w:val="24"/>
        </w:rPr>
        <w:t xml:space="preserve"> </w:t>
      </w:r>
      <w:r>
        <w:rPr>
          <w:sz w:val="24"/>
        </w:rPr>
        <w:t>need’.</w:t>
      </w:r>
    </w:p>
    <w:p w:rsidR="00BF10E6" w:rsidRDefault="00BF10E6" w:rsidP="00C0257B">
      <w:pPr>
        <w:pStyle w:val="BodyText"/>
        <w:spacing w:before="159"/>
        <w:ind w:left="820"/>
        <w:jc w:val="both"/>
      </w:pPr>
      <w:r>
        <w:t>Section 17 defines a child in need as a child;</w:t>
      </w:r>
    </w:p>
    <w:p w:rsidR="00BF10E6" w:rsidRDefault="00BF10E6" w:rsidP="00C0257B">
      <w:pPr>
        <w:pStyle w:val="ListParagraph"/>
        <w:numPr>
          <w:ilvl w:val="2"/>
          <w:numId w:val="5"/>
        </w:numPr>
        <w:tabs>
          <w:tab w:val="left" w:pos="1540"/>
          <w:tab w:val="left" w:pos="1541"/>
        </w:tabs>
        <w:spacing w:before="184" w:line="259" w:lineRule="auto"/>
        <w:ind w:right="455"/>
        <w:jc w:val="both"/>
        <w:rPr>
          <w:sz w:val="24"/>
        </w:rPr>
      </w:pPr>
      <w:r>
        <w:rPr>
          <w:sz w:val="24"/>
        </w:rPr>
        <w:t xml:space="preserve">Who is unlikely to achieve or maintain or to have the opportunity of achieving or maintaining, a </w:t>
      </w:r>
      <w:r>
        <w:rPr>
          <w:sz w:val="24"/>
          <w:u w:val="single"/>
        </w:rPr>
        <w:t>reasonable</w:t>
      </w:r>
      <w:r>
        <w:rPr>
          <w:sz w:val="24"/>
        </w:rPr>
        <w:t xml:space="preserve"> standard of health or development without the provision for him or her of</w:t>
      </w:r>
      <w:r>
        <w:rPr>
          <w:spacing w:val="-11"/>
          <w:sz w:val="24"/>
        </w:rPr>
        <w:t xml:space="preserve"> </w:t>
      </w:r>
      <w:r>
        <w:rPr>
          <w:sz w:val="24"/>
        </w:rPr>
        <w:t>services;</w:t>
      </w:r>
    </w:p>
    <w:p w:rsidR="00BF10E6" w:rsidRDefault="00BF10E6" w:rsidP="00C0257B">
      <w:pPr>
        <w:pStyle w:val="ListParagraph"/>
        <w:numPr>
          <w:ilvl w:val="2"/>
          <w:numId w:val="5"/>
        </w:numPr>
        <w:tabs>
          <w:tab w:val="left" w:pos="1540"/>
          <w:tab w:val="left" w:pos="1541"/>
        </w:tabs>
        <w:spacing w:before="0" w:line="256" w:lineRule="auto"/>
        <w:ind w:right="313"/>
        <w:jc w:val="both"/>
        <w:rPr>
          <w:sz w:val="24"/>
        </w:rPr>
      </w:pPr>
      <w:r>
        <w:rPr>
          <w:sz w:val="24"/>
        </w:rPr>
        <w:t>Or a child whose health or development is likely to be significantly impaired or further impaired, without the provision of</w:t>
      </w:r>
      <w:r>
        <w:rPr>
          <w:spacing w:val="-7"/>
          <w:sz w:val="24"/>
        </w:rPr>
        <w:t xml:space="preserve"> </w:t>
      </w:r>
      <w:r>
        <w:rPr>
          <w:sz w:val="24"/>
        </w:rPr>
        <w:t>services;</w:t>
      </w:r>
    </w:p>
    <w:p w:rsidR="00BF10E6" w:rsidRDefault="00BF10E6" w:rsidP="00C0257B">
      <w:pPr>
        <w:pStyle w:val="ListParagraph"/>
        <w:numPr>
          <w:ilvl w:val="2"/>
          <w:numId w:val="5"/>
        </w:numPr>
        <w:tabs>
          <w:tab w:val="left" w:pos="1540"/>
          <w:tab w:val="left" w:pos="1541"/>
        </w:tabs>
        <w:spacing w:before="4"/>
        <w:jc w:val="both"/>
        <w:rPr>
          <w:sz w:val="24"/>
        </w:rPr>
      </w:pPr>
      <w:r>
        <w:rPr>
          <w:sz w:val="24"/>
        </w:rPr>
        <w:t>Or who is</w:t>
      </w:r>
      <w:r>
        <w:rPr>
          <w:spacing w:val="-3"/>
          <w:sz w:val="24"/>
        </w:rPr>
        <w:t xml:space="preserve"> </w:t>
      </w:r>
      <w:r>
        <w:rPr>
          <w:sz w:val="24"/>
        </w:rPr>
        <w:t>disabled</w:t>
      </w:r>
      <w:r w:rsidR="00F062E4">
        <w:rPr>
          <w:sz w:val="24"/>
        </w:rPr>
        <w:t xml:space="preserve"> (See 10 below)</w:t>
      </w:r>
    </w:p>
    <w:p w:rsidR="00BF10E6" w:rsidRDefault="00BF10E6" w:rsidP="00C0257B">
      <w:pPr>
        <w:pStyle w:val="ListParagraph"/>
        <w:numPr>
          <w:ilvl w:val="1"/>
          <w:numId w:val="5"/>
        </w:numPr>
        <w:tabs>
          <w:tab w:val="left" w:pos="458"/>
        </w:tabs>
        <w:spacing w:before="184" w:line="259" w:lineRule="auto"/>
        <w:ind w:right="120" w:firstLine="0"/>
        <w:jc w:val="both"/>
        <w:rPr>
          <w:sz w:val="24"/>
        </w:rPr>
      </w:pPr>
      <w:r>
        <w:rPr>
          <w:sz w:val="24"/>
        </w:rPr>
        <w:t>To determine if a child is ‘in need’ a social worker is required to undertake an assessment, giving due regard to the child’s wishes and feelings. The social worker will work collaboratively with parents including wherever possible any absent parent, extended family and any professionals involved with family. The assessment will pay regard to relevant previous history including history sourced from the family</w:t>
      </w:r>
      <w:r>
        <w:rPr>
          <w:spacing w:val="-9"/>
          <w:sz w:val="24"/>
        </w:rPr>
        <w:t xml:space="preserve"> </w:t>
      </w:r>
      <w:r>
        <w:rPr>
          <w:sz w:val="24"/>
        </w:rPr>
        <w:t>themselves.</w:t>
      </w:r>
    </w:p>
    <w:p w:rsidR="00C0257B" w:rsidRPr="00C0257B" w:rsidRDefault="00C0257B" w:rsidP="00C0257B">
      <w:pPr>
        <w:pStyle w:val="BodyText"/>
        <w:numPr>
          <w:ilvl w:val="1"/>
          <w:numId w:val="5"/>
        </w:numPr>
        <w:spacing w:before="184" w:line="259" w:lineRule="auto"/>
        <w:ind w:right="103" w:firstLine="42"/>
        <w:jc w:val="both"/>
      </w:pPr>
      <w:r>
        <w:t>A child in need plan will be necessary when an assessment has determined that the child is ‘in need’ as described in section 1 above and is not (and does not need to be) or is no longer, subject to a child protection plan, a Care Plan (for children in care) or a Pathway Plan (for children leaving</w:t>
      </w:r>
      <w:r>
        <w:rPr>
          <w:spacing w:val="-3"/>
        </w:rPr>
        <w:t xml:space="preserve"> </w:t>
      </w:r>
      <w:r>
        <w:t>care).</w:t>
      </w:r>
    </w:p>
    <w:p w:rsidR="00BF10E6" w:rsidRDefault="00BF10E6" w:rsidP="00C0257B">
      <w:pPr>
        <w:pStyle w:val="ListParagraph"/>
        <w:numPr>
          <w:ilvl w:val="1"/>
          <w:numId w:val="5"/>
        </w:numPr>
        <w:tabs>
          <w:tab w:val="left" w:pos="458"/>
        </w:tabs>
        <w:spacing w:before="158" w:line="259" w:lineRule="auto"/>
        <w:ind w:right="592" w:firstLine="0"/>
        <w:jc w:val="both"/>
        <w:rPr>
          <w:sz w:val="24"/>
        </w:rPr>
      </w:pPr>
      <w:r>
        <w:rPr>
          <w:sz w:val="24"/>
        </w:rPr>
        <w:t>Other agencies have a duty to cooperate with Social Care in carrying out the duty to assess the needs of children and to provide services as</w:t>
      </w:r>
      <w:r>
        <w:rPr>
          <w:spacing w:val="-12"/>
          <w:sz w:val="24"/>
        </w:rPr>
        <w:t xml:space="preserve"> </w:t>
      </w:r>
      <w:r>
        <w:rPr>
          <w:sz w:val="24"/>
        </w:rPr>
        <w:t>necessary.</w:t>
      </w:r>
    </w:p>
    <w:p w:rsidR="00BF10E6" w:rsidRDefault="00BF10E6" w:rsidP="00C0257B">
      <w:pPr>
        <w:pStyle w:val="ListParagraph"/>
        <w:numPr>
          <w:ilvl w:val="1"/>
          <w:numId w:val="5"/>
        </w:numPr>
        <w:tabs>
          <w:tab w:val="left" w:pos="458"/>
        </w:tabs>
        <w:spacing w:before="160"/>
        <w:ind w:left="457"/>
        <w:jc w:val="both"/>
        <w:rPr>
          <w:sz w:val="24"/>
        </w:rPr>
      </w:pPr>
      <w:r>
        <w:rPr>
          <w:sz w:val="24"/>
        </w:rPr>
        <w:t>The principles that underpin these procedures</w:t>
      </w:r>
      <w:r>
        <w:rPr>
          <w:spacing w:val="-4"/>
          <w:sz w:val="24"/>
        </w:rPr>
        <w:t xml:space="preserve"> </w:t>
      </w:r>
      <w:r>
        <w:rPr>
          <w:sz w:val="24"/>
        </w:rPr>
        <w:t>are;</w:t>
      </w:r>
    </w:p>
    <w:p w:rsidR="00BF10E6" w:rsidRDefault="00BF10E6" w:rsidP="00C0257B">
      <w:pPr>
        <w:pStyle w:val="ListParagraph"/>
        <w:numPr>
          <w:ilvl w:val="2"/>
          <w:numId w:val="5"/>
        </w:numPr>
        <w:tabs>
          <w:tab w:val="left" w:pos="819"/>
          <w:tab w:val="left" w:pos="820"/>
        </w:tabs>
        <w:spacing w:before="184" w:line="256" w:lineRule="auto"/>
        <w:ind w:left="820" w:right="560"/>
        <w:jc w:val="both"/>
        <w:rPr>
          <w:i/>
          <w:sz w:val="24"/>
        </w:rPr>
      </w:pPr>
      <w:r>
        <w:rPr>
          <w:i/>
          <w:sz w:val="24"/>
        </w:rPr>
        <w:t>That with the right help and support the majority of children are better served by remaining with their family of</w:t>
      </w:r>
      <w:r>
        <w:rPr>
          <w:i/>
          <w:spacing w:val="-4"/>
          <w:sz w:val="24"/>
        </w:rPr>
        <w:t xml:space="preserve"> </w:t>
      </w:r>
      <w:r>
        <w:rPr>
          <w:i/>
          <w:sz w:val="24"/>
        </w:rPr>
        <w:t>origin</w:t>
      </w:r>
    </w:p>
    <w:p w:rsidR="00BF10E6" w:rsidRDefault="00BF10E6" w:rsidP="00C0257B">
      <w:pPr>
        <w:pStyle w:val="ListParagraph"/>
        <w:numPr>
          <w:ilvl w:val="2"/>
          <w:numId w:val="5"/>
        </w:numPr>
        <w:tabs>
          <w:tab w:val="left" w:pos="819"/>
          <w:tab w:val="left" w:pos="820"/>
        </w:tabs>
        <w:spacing w:before="5" w:line="259" w:lineRule="auto"/>
        <w:ind w:left="820" w:right="441"/>
        <w:jc w:val="both"/>
        <w:rPr>
          <w:i/>
          <w:sz w:val="24"/>
        </w:rPr>
      </w:pPr>
      <w:r>
        <w:rPr>
          <w:i/>
          <w:sz w:val="24"/>
        </w:rPr>
        <w:t>The</w:t>
      </w:r>
      <w:r>
        <w:rPr>
          <w:i/>
          <w:spacing w:val="-4"/>
          <w:sz w:val="24"/>
        </w:rPr>
        <w:t xml:space="preserve"> </w:t>
      </w:r>
      <w:r>
        <w:rPr>
          <w:i/>
          <w:sz w:val="24"/>
        </w:rPr>
        <w:t>provision</w:t>
      </w:r>
      <w:r>
        <w:rPr>
          <w:i/>
          <w:spacing w:val="-4"/>
          <w:sz w:val="24"/>
        </w:rPr>
        <w:t xml:space="preserve"> </w:t>
      </w:r>
      <w:r>
        <w:rPr>
          <w:i/>
          <w:sz w:val="24"/>
        </w:rPr>
        <w:t>of</w:t>
      </w:r>
      <w:r>
        <w:rPr>
          <w:i/>
          <w:spacing w:val="-3"/>
          <w:sz w:val="24"/>
        </w:rPr>
        <w:t xml:space="preserve"> </w:t>
      </w:r>
      <w:r>
        <w:rPr>
          <w:i/>
          <w:sz w:val="24"/>
        </w:rPr>
        <w:t>services</w:t>
      </w:r>
      <w:r>
        <w:rPr>
          <w:i/>
          <w:spacing w:val="-5"/>
          <w:sz w:val="24"/>
        </w:rPr>
        <w:t xml:space="preserve"> </w:t>
      </w:r>
      <w:r>
        <w:rPr>
          <w:i/>
          <w:sz w:val="24"/>
        </w:rPr>
        <w:t>must</w:t>
      </w:r>
      <w:r>
        <w:rPr>
          <w:i/>
          <w:spacing w:val="-3"/>
          <w:sz w:val="24"/>
        </w:rPr>
        <w:t xml:space="preserve"> </w:t>
      </w:r>
      <w:r>
        <w:rPr>
          <w:i/>
          <w:sz w:val="24"/>
        </w:rPr>
        <w:t>be</w:t>
      </w:r>
      <w:r>
        <w:rPr>
          <w:i/>
          <w:spacing w:val="-4"/>
          <w:sz w:val="24"/>
        </w:rPr>
        <w:t xml:space="preserve"> </w:t>
      </w:r>
      <w:r>
        <w:rPr>
          <w:i/>
          <w:sz w:val="24"/>
        </w:rPr>
        <w:t>based</w:t>
      </w:r>
      <w:r>
        <w:rPr>
          <w:i/>
          <w:spacing w:val="-3"/>
          <w:sz w:val="24"/>
        </w:rPr>
        <w:t xml:space="preserve"> </w:t>
      </w:r>
      <w:r>
        <w:rPr>
          <w:i/>
          <w:sz w:val="24"/>
        </w:rPr>
        <w:t>on</w:t>
      </w:r>
      <w:r>
        <w:rPr>
          <w:i/>
          <w:spacing w:val="-3"/>
          <w:sz w:val="24"/>
        </w:rPr>
        <w:t xml:space="preserve"> </w:t>
      </w:r>
      <w:r>
        <w:rPr>
          <w:i/>
          <w:sz w:val="24"/>
        </w:rPr>
        <w:t>a</w:t>
      </w:r>
      <w:r>
        <w:rPr>
          <w:i/>
          <w:spacing w:val="-3"/>
          <w:sz w:val="24"/>
        </w:rPr>
        <w:t xml:space="preserve"> </w:t>
      </w:r>
      <w:r>
        <w:rPr>
          <w:i/>
          <w:sz w:val="24"/>
        </w:rPr>
        <w:t>high</w:t>
      </w:r>
      <w:r>
        <w:rPr>
          <w:i/>
          <w:spacing w:val="-4"/>
          <w:sz w:val="24"/>
        </w:rPr>
        <w:t xml:space="preserve"> </w:t>
      </w:r>
      <w:r>
        <w:rPr>
          <w:i/>
          <w:sz w:val="24"/>
        </w:rPr>
        <w:t>quality</w:t>
      </w:r>
      <w:r>
        <w:rPr>
          <w:i/>
          <w:spacing w:val="-3"/>
          <w:sz w:val="24"/>
        </w:rPr>
        <w:t xml:space="preserve"> </w:t>
      </w:r>
      <w:r>
        <w:rPr>
          <w:i/>
          <w:sz w:val="24"/>
        </w:rPr>
        <w:t>assessment</w:t>
      </w:r>
      <w:r>
        <w:rPr>
          <w:i/>
          <w:spacing w:val="-4"/>
          <w:sz w:val="24"/>
        </w:rPr>
        <w:t xml:space="preserve"> </w:t>
      </w:r>
      <w:r>
        <w:rPr>
          <w:i/>
          <w:sz w:val="24"/>
        </w:rPr>
        <w:t>of</w:t>
      </w:r>
      <w:r>
        <w:rPr>
          <w:i/>
          <w:spacing w:val="-3"/>
          <w:sz w:val="24"/>
        </w:rPr>
        <w:t xml:space="preserve"> </w:t>
      </w:r>
      <w:r>
        <w:rPr>
          <w:i/>
          <w:sz w:val="24"/>
        </w:rPr>
        <w:t>the</w:t>
      </w:r>
      <w:r>
        <w:rPr>
          <w:i/>
          <w:spacing w:val="-3"/>
          <w:sz w:val="24"/>
        </w:rPr>
        <w:t xml:space="preserve"> </w:t>
      </w:r>
      <w:r>
        <w:rPr>
          <w:i/>
          <w:sz w:val="24"/>
        </w:rPr>
        <w:t>child’s and family’s needs, the child’s needs must always be seen in the context if their family, ethnicity, culture and</w:t>
      </w:r>
      <w:r>
        <w:rPr>
          <w:i/>
          <w:spacing w:val="-3"/>
          <w:sz w:val="24"/>
        </w:rPr>
        <w:t xml:space="preserve"> </w:t>
      </w:r>
      <w:r>
        <w:rPr>
          <w:i/>
          <w:sz w:val="24"/>
        </w:rPr>
        <w:t>community.</w:t>
      </w:r>
    </w:p>
    <w:p w:rsidR="00BF10E6" w:rsidRDefault="00BF10E6" w:rsidP="00C0257B">
      <w:pPr>
        <w:pStyle w:val="ListParagraph"/>
        <w:numPr>
          <w:ilvl w:val="2"/>
          <w:numId w:val="5"/>
        </w:numPr>
        <w:tabs>
          <w:tab w:val="left" w:pos="819"/>
          <w:tab w:val="left" w:pos="820"/>
        </w:tabs>
        <w:spacing w:before="0" w:line="259" w:lineRule="auto"/>
        <w:ind w:left="820" w:right="305"/>
        <w:jc w:val="both"/>
        <w:rPr>
          <w:i/>
          <w:sz w:val="24"/>
        </w:rPr>
      </w:pPr>
      <w:r>
        <w:rPr>
          <w:i/>
          <w:sz w:val="24"/>
        </w:rPr>
        <w:t>We will work openly with children and families to bring about change in solution focused ways which builds on their strengths and involves them in identifying needs and formulating support</w:t>
      </w:r>
      <w:r>
        <w:rPr>
          <w:i/>
          <w:spacing w:val="-4"/>
          <w:sz w:val="24"/>
        </w:rPr>
        <w:t xml:space="preserve"> </w:t>
      </w:r>
      <w:r>
        <w:rPr>
          <w:i/>
          <w:sz w:val="24"/>
        </w:rPr>
        <w:t>plans</w:t>
      </w:r>
    </w:p>
    <w:p w:rsidR="00C0257B" w:rsidRPr="00C0257B" w:rsidRDefault="00BF10E6" w:rsidP="00C0257B">
      <w:pPr>
        <w:pStyle w:val="ListParagraph"/>
        <w:numPr>
          <w:ilvl w:val="2"/>
          <w:numId w:val="5"/>
        </w:numPr>
        <w:tabs>
          <w:tab w:val="left" w:pos="819"/>
          <w:tab w:val="left" w:pos="820"/>
        </w:tabs>
        <w:spacing w:before="0" w:line="256" w:lineRule="auto"/>
        <w:ind w:left="820" w:right="261"/>
        <w:jc w:val="both"/>
        <w:rPr>
          <w:sz w:val="24"/>
        </w:rPr>
      </w:pPr>
      <w:r>
        <w:rPr>
          <w:i/>
          <w:sz w:val="24"/>
        </w:rPr>
        <w:t>The focus of our work and that of our partners will be to do all we can to reduce any escalating risk of harm or impairment of health or</w:t>
      </w:r>
      <w:r>
        <w:rPr>
          <w:i/>
          <w:spacing w:val="-12"/>
          <w:sz w:val="24"/>
        </w:rPr>
        <w:t xml:space="preserve"> </w:t>
      </w:r>
      <w:r>
        <w:rPr>
          <w:i/>
          <w:sz w:val="24"/>
        </w:rPr>
        <w:t>development</w:t>
      </w:r>
      <w:r w:rsidR="00C0257B">
        <w:rPr>
          <w:i/>
          <w:sz w:val="24"/>
        </w:rPr>
        <w:t xml:space="preserve"> </w:t>
      </w:r>
    </w:p>
    <w:p w:rsidR="00C0257B" w:rsidRPr="00C0257B" w:rsidRDefault="00C0257B" w:rsidP="00C0257B">
      <w:pPr>
        <w:pStyle w:val="ListParagraph"/>
        <w:tabs>
          <w:tab w:val="left" w:pos="819"/>
          <w:tab w:val="left" w:pos="820"/>
        </w:tabs>
        <w:spacing w:before="0" w:line="256" w:lineRule="auto"/>
        <w:ind w:right="261" w:firstLine="0"/>
        <w:jc w:val="both"/>
        <w:rPr>
          <w:sz w:val="24"/>
        </w:rPr>
      </w:pPr>
    </w:p>
    <w:p w:rsidR="00BF10E6" w:rsidRPr="00C0257B" w:rsidRDefault="00BF10E6" w:rsidP="00C0257B">
      <w:pPr>
        <w:pStyle w:val="ListParagraph"/>
        <w:numPr>
          <w:ilvl w:val="0"/>
          <w:numId w:val="1"/>
        </w:numPr>
        <w:tabs>
          <w:tab w:val="left" w:pos="819"/>
          <w:tab w:val="left" w:pos="820"/>
        </w:tabs>
        <w:spacing w:line="256" w:lineRule="auto"/>
        <w:ind w:right="261"/>
        <w:jc w:val="both"/>
        <w:rPr>
          <w:sz w:val="24"/>
        </w:rPr>
      </w:pPr>
      <w:r w:rsidRPr="00C0257B">
        <w:rPr>
          <w:sz w:val="24"/>
          <w:u w:val="single"/>
        </w:rPr>
        <w:t>Consent</w:t>
      </w:r>
    </w:p>
    <w:p w:rsidR="00BF10E6" w:rsidRDefault="00BF10E6" w:rsidP="00C0257B">
      <w:pPr>
        <w:pStyle w:val="ListParagraph"/>
        <w:numPr>
          <w:ilvl w:val="1"/>
          <w:numId w:val="1"/>
        </w:numPr>
        <w:tabs>
          <w:tab w:val="left" w:pos="457"/>
        </w:tabs>
        <w:spacing w:before="183" w:line="259" w:lineRule="auto"/>
        <w:ind w:right="104" w:firstLine="0"/>
        <w:jc w:val="both"/>
        <w:rPr>
          <w:sz w:val="24"/>
        </w:rPr>
      </w:pPr>
      <w:r>
        <w:rPr>
          <w:sz w:val="24"/>
        </w:rPr>
        <w:t>We should endeavour to undertake an assessment and offer support with the consent of parents. Young people of an age and understanding, particularly if aged 16 or over should also be asked for their</w:t>
      </w:r>
      <w:r>
        <w:rPr>
          <w:spacing w:val="-5"/>
          <w:sz w:val="24"/>
        </w:rPr>
        <w:t xml:space="preserve"> </w:t>
      </w:r>
      <w:r>
        <w:rPr>
          <w:sz w:val="24"/>
        </w:rPr>
        <w:t>consent.</w:t>
      </w:r>
    </w:p>
    <w:p w:rsidR="00BF10E6" w:rsidRPr="00BF10E6" w:rsidRDefault="00BF10E6" w:rsidP="00C0257B">
      <w:pPr>
        <w:pStyle w:val="ListParagraph"/>
        <w:numPr>
          <w:ilvl w:val="1"/>
          <w:numId w:val="1"/>
        </w:numPr>
        <w:tabs>
          <w:tab w:val="left" w:pos="457"/>
        </w:tabs>
        <w:spacing w:before="160" w:line="259" w:lineRule="auto"/>
        <w:ind w:right="145" w:firstLine="0"/>
        <w:jc w:val="both"/>
        <w:rPr>
          <w:sz w:val="24"/>
        </w:rPr>
      </w:pPr>
      <w:r>
        <w:rPr>
          <w:sz w:val="24"/>
        </w:rPr>
        <w:t>Social workers should ensure that parents and young people have full information about the benefit of an assessment and support. Rejecting an offer of support is not in itself justification for escalation and should be accepted and recorded unless it is believed the child will suffer significant harm without social work intervention. In these circumstances an assessment should be carried out under s47 of the Children Act 1989, consent is not then required but parents should be informed of the decision and the reasons</w:t>
      </w:r>
      <w:r>
        <w:rPr>
          <w:spacing w:val="-17"/>
          <w:sz w:val="24"/>
        </w:rPr>
        <w:t xml:space="preserve"> </w:t>
      </w:r>
      <w:r>
        <w:rPr>
          <w:sz w:val="24"/>
        </w:rPr>
        <w:t>why.</w:t>
      </w:r>
    </w:p>
    <w:p w:rsidR="00BF10E6" w:rsidRDefault="00BF10E6" w:rsidP="00C0257B">
      <w:pPr>
        <w:pStyle w:val="BodyText"/>
        <w:spacing w:before="11"/>
        <w:jc w:val="both"/>
        <w:rPr>
          <w:sz w:val="27"/>
        </w:rPr>
      </w:pPr>
    </w:p>
    <w:p w:rsidR="00C0257B" w:rsidRDefault="00C0257B" w:rsidP="00C0257B">
      <w:pPr>
        <w:pStyle w:val="BodyText"/>
        <w:spacing w:before="11"/>
        <w:jc w:val="both"/>
        <w:rPr>
          <w:sz w:val="27"/>
        </w:rPr>
      </w:pPr>
    </w:p>
    <w:p w:rsidR="00C0257B" w:rsidRPr="00C0257B" w:rsidRDefault="00C0257B" w:rsidP="00EF4532">
      <w:pPr>
        <w:pStyle w:val="ListParagraph"/>
        <w:numPr>
          <w:ilvl w:val="0"/>
          <w:numId w:val="1"/>
        </w:numPr>
        <w:tabs>
          <w:tab w:val="left" w:pos="336"/>
        </w:tabs>
        <w:spacing w:before="184" w:line="259" w:lineRule="auto"/>
        <w:ind w:left="100" w:right="103" w:hanging="235"/>
        <w:jc w:val="both"/>
      </w:pPr>
      <w:bookmarkStart w:id="1" w:name="_bookmark2"/>
      <w:bookmarkEnd w:id="1"/>
      <w:r>
        <w:rPr>
          <w:sz w:val="24"/>
          <w:u w:val="single"/>
        </w:rPr>
        <w:t>Applying the Child</w:t>
      </w:r>
      <w:r w:rsidRPr="00C0257B">
        <w:rPr>
          <w:sz w:val="24"/>
          <w:u w:val="single"/>
        </w:rPr>
        <w:t xml:space="preserve"> in Need Procedure </w:t>
      </w:r>
      <w:r w:rsidR="00A32936">
        <w:rPr>
          <w:sz w:val="24"/>
          <w:u w:val="single"/>
        </w:rPr>
        <w:t>following a Child and Family Assessment</w:t>
      </w:r>
    </w:p>
    <w:p w:rsidR="00BF10E6" w:rsidRPr="00C0257B" w:rsidRDefault="00C0257B" w:rsidP="00C0257B">
      <w:pPr>
        <w:tabs>
          <w:tab w:val="left" w:pos="336"/>
        </w:tabs>
        <w:spacing w:before="184" w:line="259" w:lineRule="auto"/>
        <w:ind w:left="142" w:right="103"/>
        <w:rPr>
          <w:sz w:val="24"/>
          <w:szCs w:val="24"/>
        </w:rPr>
      </w:pPr>
      <w:r>
        <w:rPr>
          <w:sz w:val="24"/>
          <w:szCs w:val="24"/>
        </w:rPr>
        <w:t xml:space="preserve">3.1 </w:t>
      </w:r>
      <w:r w:rsidR="00BF10E6" w:rsidRPr="00C0257B">
        <w:rPr>
          <w:sz w:val="24"/>
          <w:szCs w:val="24"/>
        </w:rPr>
        <w:t xml:space="preserve">Where an assessment identifies that a child is </w:t>
      </w:r>
      <w:r w:rsidRPr="00C0257B">
        <w:rPr>
          <w:sz w:val="24"/>
          <w:szCs w:val="24"/>
        </w:rPr>
        <w:t>‘</w:t>
      </w:r>
      <w:r w:rsidR="00BF10E6" w:rsidRPr="00C0257B">
        <w:rPr>
          <w:sz w:val="24"/>
          <w:szCs w:val="24"/>
        </w:rPr>
        <w:t>in need</w:t>
      </w:r>
      <w:r w:rsidRPr="00C0257B">
        <w:rPr>
          <w:sz w:val="24"/>
          <w:szCs w:val="24"/>
        </w:rPr>
        <w:t>’</w:t>
      </w:r>
      <w:r w:rsidR="00BF10E6" w:rsidRPr="00C0257B">
        <w:rPr>
          <w:sz w:val="24"/>
          <w:szCs w:val="24"/>
        </w:rPr>
        <w:t xml:space="preserve"> and those needs can be</w:t>
      </w:r>
      <w:r w:rsidR="00BF10E6" w:rsidRPr="00C0257B">
        <w:rPr>
          <w:spacing w:val="-15"/>
          <w:sz w:val="24"/>
          <w:szCs w:val="24"/>
        </w:rPr>
        <w:t xml:space="preserve"> </w:t>
      </w:r>
      <w:r w:rsidR="00BF10E6" w:rsidRPr="00C0257B">
        <w:rPr>
          <w:sz w:val="24"/>
          <w:szCs w:val="24"/>
        </w:rPr>
        <w:t>met</w:t>
      </w:r>
      <w:r w:rsidRPr="00C0257B">
        <w:rPr>
          <w:sz w:val="24"/>
          <w:szCs w:val="24"/>
        </w:rPr>
        <w:t xml:space="preserve"> </w:t>
      </w:r>
      <w:r w:rsidR="00BF10E6" w:rsidRPr="00C0257B">
        <w:rPr>
          <w:sz w:val="24"/>
          <w:szCs w:val="24"/>
        </w:rPr>
        <w:t xml:space="preserve">through short term provision of support or services by Children’s Social Care these services should be provided </w:t>
      </w:r>
      <w:r>
        <w:rPr>
          <w:sz w:val="24"/>
          <w:szCs w:val="24"/>
        </w:rPr>
        <w:t>at the earliest opportunity as part of the Child and Family A</w:t>
      </w:r>
      <w:r w:rsidR="00BF10E6" w:rsidRPr="00C0257B">
        <w:rPr>
          <w:sz w:val="24"/>
          <w:szCs w:val="24"/>
        </w:rPr>
        <w:t>ssessment.</w:t>
      </w:r>
    </w:p>
    <w:p w:rsidR="00BF10E6" w:rsidRDefault="00BF10E6" w:rsidP="00C0257B">
      <w:pPr>
        <w:pStyle w:val="BodyText"/>
        <w:spacing w:before="24" w:line="259" w:lineRule="auto"/>
        <w:ind w:left="100" w:right="255"/>
        <w:jc w:val="both"/>
      </w:pPr>
    </w:p>
    <w:p w:rsidR="005C5E4E" w:rsidRDefault="00C0257B" w:rsidP="00CF1AA0">
      <w:pPr>
        <w:pStyle w:val="BodyText"/>
        <w:spacing w:before="24" w:line="259" w:lineRule="auto"/>
        <w:ind w:left="100" w:right="255"/>
        <w:jc w:val="both"/>
      </w:pPr>
      <w:r>
        <w:t>3.2</w:t>
      </w:r>
      <w:r w:rsidR="00BF10E6">
        <w:t xml:space="preserve"> </w:t>
      </w:r>
      <w:r w:rsidR="00BF10E6" w:rsidRPr="009B2384">
        <w:t>If the needs being identified during the assessment indicate that they cannot be addressed within the maximum 45 day assessment timescale then this is indicative of the</w:t>
      </w:r>
      <w:r w:rsidR="005C5E4E">
        <w:t xml:space="preserve"> need for a Child in Need Plan.</w:t>
      </w:r>
      <w:r w:rsidR="00CF1AA0">
        <w:t xml:space="preserve">  The assessment includes clear recommendations regarding the need for a Child in Need Plan, analysing this option against all available options and with reference to Levels of Need </w:t>
      </w:r>
      <w:r w:rsidR="0041145E">
        <w:t xml:space="preserve">threshold </w:t>
      </w:r>
      <w:r w:rsidR="00CF1AA0">
        <w:t xml:space="preserve">guidance.  The social worker’s recommendations includes what support and services should be put in place, or continue, in order to develop a Child in Need Plan.  </w:t>
      </w:r>
    </w:p>
    <w:p w:rsidR="00CF1AA0" w:rsidRPr="00CF1AA0" w:rsidRDefault="005C5E4E" w:rsidP="00CF1AA0">
      <w:pPr>
        <w:tabs>
          <w:tab w:val="left" w:pos="457"/>
        </w:tabs>
        <w:spacing w:before="183" w:line="259" w:lineRule="auto"/>
        <w:ind w:right="103"/>
        <w:jc w:val="both"/>
        <w:rPr>
          <w:sz w:val="24"/>
        </w:rPr>
      </w:pPr>
      <w:r>
        <w:t xml:space="preserve">3.3 </w:t>
      </w:r>
      <w:r w:rsidR="00CF1AA0">
        <w:rPr>
          <w:sz w:val="24"/>
        </w:rPr>
        <w:t xml:space="preserve">Supervision of </w:t>
      </w:r>
      <w:r w:rsidR="00CF1AA0" w:rsidRPr="00CF1AA0">
        <w:rPr>
          <w:sz w:val="24"/>
        </w:rPr>
        <w:t>the case is the responsibility of the Te</w:t>
      </w:r>
      <w:r w:rsidR="00CF1AA0">
        <w:rPr>
          <w:sz w:val="24"/>
        </w:rPr>
        <w:t xml:space="preserve">am Manager and must include the </w:t>
      </w:r>
      <w:r w:rsidR="00CF1AA0" w:rsidRPr="00CF1AA0">
        <w:rPr>
          <w:sz w:val="24"/>
        </w:rPr>
        <w:t>Social Worker and Family Support Worker (where allocated) prior to the first Child in Need meeting and subsequent review meetings.</w:t>
      </w:r>
    </w:p>
    <w:p w:rsidR="005C5E4E" w:rsidRDefault="005C5E4E" w:rsidP="00CF1AA0">
      <w:pPr>
        <w:pStyle w:val="BodyText"/>
        <w:spacing w:before="24" w:line="259" w:lineRule="auto"/>
        <w:ind w:right="255"/>
        <w:jc w:val="both"/>
      </w:pPr>
    </w:p>
    <w:p w:rsidR="005C5E4E" w:rsidRPr="00CF1AA0" w:rsidRDefault="005C5E4E" w:rsidP="00CF1AA0">
      <w:pPr>
        <w:pStyle w:val="ListParagraph"/>
        <w:numPr>
          <w:ilvl w:val="1"/>
          <w:numId w:val="11"/>
        </w:numPr>
        <w:tabs>
          <w:tab w:val="left" w:pos="458"/>
        </w:tabs>
        <w:spacing w:before="158" w:line="259" w:lineRule="auto"/>
        <w:ind w:right="226"/>
        <w:jc w:val="both"/>
        <w:rPr>
          <w:sz w:val="24"/>
        </w:rPr>
      </w:pPr>
      <w:r w:rsidRPr="00CF1AA0">
        <w:rPr>
          <w:sz w:val="24"/>
        </w:rPr>
        <w:t>The factors in a case which should influence the analysis an</w:t>
      </w:r>
      <w:r w:rsidR="00CF1AA0">
        <w:rPr>
          <w:sz w:val="24"/>
        </w:rPr>
        <w:t>d the decision as to whether a Child in Need P</w:t>
      </w:r>
      <w:r w:rsidRPr="00CF1AA0">
        <w:rPr>
          <w:sz w:val="24"/>
        </w:rPr>
        <w:t>lan is required</w:t>
      </w:r>
      <w:r w:rsidRPr="00CF1AA0">
        <w:rPr>
          <w:spacing w:val="-4"/>
          <w:sz w:val="24"/>
        </w:rPr>
        <w:t xml:space="preserve"> </w:t>
      </w:r>
      <w:r w:rsidRPr="00CF1AA0">
        <w:rPr>
          <w:sz w:val="24"/>
        </w:rPr>
        <w:t>are:</w:t>
      </w:r>
    </w:p>
    <w:p w:rsidR="005C5E4E" w:rsidRDefault="005C5E4E" w:rsidP="005C5E4E">
      <w:pPr>
        <w:pStyle w:val="ListParagraph"/>
        <w:numPr>
          <w:ilvl w:val="0"/>
          <w:numId w:val="8"/>
        </w:numPr>
        <w:tabs>
          <w:tab w:val="left" w:pos="819"/>
          <w:tab w:val="left" w:pos="820"/>
        </w:tabs>
        <w:spacing w:before="161"/>
        <w:jc w:val="both"/>
        <w:rPr>
          <w:i/>
          <w:sz w:val="24"/>
        </w:rPr>
      </w:pPr>
      <w:r>
        <w:rPr>
          <w:i/>
          <w:sz w:val="24"/>
        </w:rPr>
        <w:t>Age and vulnerability of the</w:t>
      </w:r>
      <w:r>
        <w:rPr>
          <w:i/>
          <w:spacing w:val="-3"/>
          <w:sz w:val="24"/>
        </w:rPr>
        <w:t xml:space="preserve"> </w:t>
      </w:r>
      <w:r>
        <w:rPr>
          <w:i/>
          <w:sz w:val="24"/>
        </w:rPr>
        <w:t>child</w:t>
      </w:r>
    </w:p>
    <w:p w:rsidR="005C5E4E" w:rsidRDefault="005C5E4E" w:rsidP="005C5E4E">
      <w:pPr>
        <w:pStyle w:val="ListParagraph"/>
        <w:numPr>
          <w:ilvl w:val="0"/>
          <w:numId w:val="8"/>
        </w:numPr>
        <w:tabs>
          <w:tab w:val="left" w:pos="819"/>
          <w:tab w:val="left" w:pos="820"/>
        </w:tabs>
        <w:spacing w:before="161"/>
        <w:jc w:val="both"/>
        <w:rPr>
          <w:i/>
          <w:sz w:val="24"/>
        </w:rPr>
      </w:pPr>
      <w:r w:rsidRPr="00F3436C">
        <w:rPr>
          <w:i/>
          <w:sz w:val="24"/>
        </w:rPr>
        <w:t>The degree of injury, emotional impact or</w:t>
      </w:r>
      <w:r w:rsidRPr="00F3436C">
        <w:rPr>
          <w:i/>
          <w:spacing w:val="-8"/>
          <w:sz w:val="24"/>
        </w:rPr>
        <w:t xml:space="preserve"> </w:t>
      </w:r>
      <w:r w:rsidRPr="00F3436C">
        <w:rPr>
          <w:i/>
          <w:sz w:val="24"/>
        </w:rPr>
        <w:t>neglect</w:t>
      </w:r>
    </w:p>
    <w:p w:rsidR="005C5E4E" w:rsidRDefault="005C5E4E" w:rsidP="005C5E4E">
      <w:pPr>
        <w:pStyle w:val="ListParagraph"/>
        <w:numPr>
          <w:ilvl w:val="0"/>
          <w:numId w:val="8"/>
        </w:numPr>
        <w:tabs>
          <w:tab w:val="left" w:pos="819"/>
          <w:tab w:val="left" w:pos="820"/>
        </w:tabs>
        <w:spacing w:before="161"/>
        <w:jc w:val="both"/>
        <w:rPr>
          <w:i/>
          <w:sz w:val="24"/>
        </w:rPr>
      </w:pPr>
      <w:r w:rsidRPr="00F3436C">
        <w:rPr>
          <w:i/>
          <w:sz w:val="24"/>
        </w:rPr>
        <w:t>The reason for the concern (the incident/or acts of omission or</w:t>
      </w:r>
      <w:r w:rsidRPr="00F3436C">
        <w:rPr>
          <w:i/>
          <w:spacing w:val="-15"/>
          <w:sz w:val="24"/>
        </w:rPr>
        <w:t xml:space="preserve"> </w:t>
      </w:r>
      <w:r w:rsidRPr="00F3436C">
        <w:rPr>
          <w:i/>
          <w:sz w:val="24"/>
        </w:rPr>
        <w:t>commission)</w:t>
      </w:r>
    </w:p>
    <w:p w:rsidR="005C5E4E" w:rsidRDefault="005C5E4E" w:rsidP="005C5E4E">
      <w:pPr>
        <w:pStyle w:val="ListParagraph"/>
        <w:numPr>
          <w:ilvl w:val="0"/>
          <w:numId w:val="8"/>
        </w:numPr>
        <w:tabs>
          <w:tab w:val="left" w:pos="819"/>
          <w:tab w:val="left" w:pos="820"/>
        </w:tabs>
        <w:spacing w:before="161"/>
        <w:jc w:val="both"/>
        <w:rPr>
          <w:i/>
          <w:sz w:val="24"/>
        </w:rPr>
      </w:pPr>
      <w:r w:rsidRPr="00F3436C">
        <w:rPr>
          <w:i/>
          <w:sz w:val="24"/>
        </w:rPr>
        <w:t>Past history and</w:t>
      </w:r>
      <w:r w:rsidRPr="00F3436C">
        <w:rPr>
          <w:i/>
          <w:spacing w:val="-3"/>
          <w:sz w:val="24"/>
        </w:rPr>
        <w:t xml:space="preserve"> </w:t>
      </w:r>
      <w:r w:rsidRPr="00F3436C">
        <w:rPr>
          <w:i/>
          <w:sz w:val="24"/>
        </w:rPr>
        <w:t>context</w:t>
      </w:r>
    </w:p>
    <w:p w:rsidR="005C5E4E" w:rsidRDefault="005C5E4E" w:rsidP="005C5E4E">
      <w:pPr>
        <w:pStyle w:val="ListParagraph"/>
        <w:numPr>
          <w:ilvl w:val="0"/>
          <w:numId w:val="8"/>
        </w:numPr>
        <w:tabs>
          <w:tab w:val="left" w:pos="819"/>
          <w:tab w:val="left" w:pos="820"/>
        </w:tabs>
        <w:spacing w:before="161"/>
        <w:jc w:val="both"/>
        <w:rPr>
          <w:i/>
          <w:sz w:val="24"/>
        </w:rPr>
      </w:pPr>
      <w:r w:rsidRPr="00F3436C">
        <w:rPr>
          <w:i/>
          <w:sz w:val="24"/>
        </w:rPr>
        <w:t>Whether the concern has resulted from an isolated incident or continuing or enduring concern</w:t>
      </w:r>
    </w:p>
    <w:p w:rsidR="005C5E4E" w:rsidRDefault="005C5E4E" w:rsidP="005C5E4E">
      <w:pPr>
        <w:pStyle w:val="ListParagraph"/>
        <w:numPr>
          <w:ilvl w:val="0"/>
          <w:numId w:val="8"/>
        </w:numPr>
        <w:tabs>
          <w:tab w:val="left" w:pos="819"/>
          <w:tab w:val="left" w:pos="820"/>
        </w:tabs>
        <w:spacing w:before="161"/>
        <w:jc w:val="both"/>
        <w:rPr>
          <w:i/>
          <w:sz w:val="24"/>
        </w:rPr>
      </w:pPr>
      <w:r w:rsidRPr="00F3436C">
        <w:rPr>
          <w:i/>
          <w:sz w:val="24"/>
        </w:rPr>
        <w:t>The culpability of the</w:t>
      </w:r>
      <w:r w:rsidRPr="00F3436C">
        <w:rPr>
          <w:i/>
          <w:spacing w:val="-4"/>
          <w:sz w:val="24"/>
        </w:rPr>
        <w:t xml:space="preserve"> </w:t>
      </w:r>
      <w:r w:rsidRPr="00F3436C">
        <w:rPr>
          <w:i/>
          <w:sz w:val="24"/>
        </w:rPr>
        <w:t>parents</w:t>
      </w:r>
    </w:p>
    <w:p w:rsidR="005C5E4E" w:rsidRDefault="005C5E4E" w:rsidP="005C5E4E">
      <w:pPr>
        <w:pStyle w:val="ListParagraph"/>
        <w:numPr>
          <w:ilvl w:val="0"/>
          <w:numId w:val="8"/>
        </w:numPr>
        <w:tabs>
          <w:tab w:val="left" w:pos="819"/>
          <w:tab w:val="left" w:pos="820"/>
        </w:tabs>
        <w:spacing w:before="161"/>
        <w:jc w:val="both"/>
        <w:rPr>
          <w:i/>
          <w:sz w:val="24"/>
        </w:rPr>
      </w:pPr>
      <w:r w:rsidRPr="00F3436C">
        <w:rPr>
          <w:i/>
          <w:sz w:val="24"/>
        </w:rPr>
        <w:t>The carers ability or/and willingness to recognise the need for and to effect and sustain changes in their</w:t>
      </w:r>
      <w:r w:rsidRPr="00F3436C">
        <w:rPr>
          <w:i/>
          <w:spacing w:val="-3"/>
          <w:sz w:val="24"/>
        </w:rPr>
        <w:t xml:space="preserve"> </w:t>
      </w:r>
      <w:r>
        <w:rPr>
          <w:i/>
          <w:sz w:val="24"/>
        </w:rPr>
        <w:t>behaviour</w:t>
      </w:r>
    </w:p>
    <w:p w:rsidR="005C5E4E" w:rsidRDefault="005C5E4E" w:rsidP="005C5E4E">
      <w:pPr>
        <w:pStyle w:val="ListParagraph"/>
        <w:numPr>
          <w:ilvl w:val="0"/>
          <w:numId w:val="8"/>
        </w:numPr>
        <w:tabs>
          <w:tab w:val="left" w:pos="819"/>
          <w:tab w:val="left" w:pos="820"/>
        </w:tabs>
        <w:spacing w:before="161"/>
        <w:jc w:val="both"/>
        <w:rPr>
          <w:i/>
          <w:sz w:val="24"/>
        </w:rPr>
      </w:pPr>
      <w:r w:rsidRPr="00F3436C">
        <w:rPr>
          <w:i/>
          <w:sz w:val="24"/>
        </w:rPr>
        <w:t>Contributory factors to harm such as substance misuse or parental mental ill health</w:t>
      </w:r>
      <w:r>
        <w:rPr>
          <w:i/>
          <w:sz w:val="24"/>
        </w:rPr>
        <w:t xml:space="preserve">, Domestic Violence </w:t>
      </w:r>
      <w:r w:rsidRPr="00F3436C">
        <w:rPr>
          <w:i/>
          <w:sz w:val="24"/>
        </w:rPr>
        <w:t xml:space="preserve"> and the parents engagement with the relevant support</w:t>
      </w:r>
      <w:r w:rsidRPr="00F3436C">
        <w:rPr>
          <w:i/>
          <w:spacing w:val="-8"/>
          <w:sz w:val="24"/>
        </w:rPr>
        <w:t xml:space="preserve"> </w:t>
      </w:r>
      <w:r w:rsidRPr="00F3436C">
        <w:rPr>
          <w:i/>
          <w:sz w:val="24"/>
        </w:rPr>
        <w:t>services</w:t>
      </w:r>
    </w:p>
    <w:p w:rsidR="005C5E4E" w:rsidRDefault="005C5E4E" w:rsidP="005C5E4E">
      <w:pPr>
        <w:pStyle w:val="ListParagraph"/>
        <w:numPr>
          <w:ilvl w:val="0"/>
          <w:numId w:val="8"/>
        </w:numPr>
        <w:tabs>
          <w:tab w:val="left" w:pos="819"/>
          <w:tab w:val="left" w:pos="820"/>
        </w:tabs>
        <w:spacing w:before="161"/>
        <w:jc w:val="both"/>
        <w:rPr>
          <w:i/>
          <w:sz w:val="24"/>
        </w:rPr>
      </w:pPr>
      <w:r w:rsidRPr="00F3436C">
        <w:rPr>
          <w:i/>
          <w:sz w:val="24"/>
        </w:rPr>
        <w:t>Identified protective factors including family and friends network and uptake of early help</w:t>
      </w:r>
      <w:r w:rsidRPr="00F3436C">
        <w:rPr>
          <w:i/>
          <w:spacing w:val="-1"/>
          <w:sz w:val="24"/>
        </w:rPr>
        <w:t xml:space="preserve"> </w:t>
      </w:r>
      <w:r w:rsidRPr="00F3436C">
        <w:rPr>
          <w:i/>
          <w:sz w:val="24"/>
        </w:rPr>
        <w:t>support</w:t>
      </w:r>
    </w:p>
    <w:p w:rsidR="005C5E4E" w:rsidRPr="00F3436C" w:rsidRDefault="005C5E4E" w:rsidP="005C5E4E">
      <w:pPr>
        <w:pStyle w:val="ListParagraph"/>
        <w:numPr>
          <w:ilvl w:val="0"/>
          <w:numId w:val="8"/>
        </w:numPr>
        <w:tabs>
          <w:tab w:val="left" w:pos="819"/>
          <w:tab w:val="left" w:pos="820"/>
        </w:tabs>
        <w:spacing w:before="161"/>
        <w:jc w:val="both"/>
        <w:rPr>
          <w:i/>
          <w:sz w:val="24"/>
        </w:rPr>
      </w:pPr>
      <w:r w:rsidRPr="00F3436C">
        <w:rPr>
          <w:i/>
          <w:sz w:val="24"/>
        </w:rPr>
        <w:t>The child is at risk of entry into</w:t>
      </w:r>
      <w:r w:rsidRPr="00F3436C">
        <w:rPr>
          <w:i/>
          <w:spacing w:val="-6"/>
          <w:sz w:val="24"/>
        </w:rPr>
        <w:t xml:space="preserve"> </w:t>
      </w:r>
      <w:r w:rsidRPr="00F3436C">
        <w:rPr>
          <w:i/>
          <w:sz w:val="24"/>
        </w:rPr>
        <w:t>care</w:t>
      </w:r>
      <w:r>
        <w:rPr>
          <w:i/>
          <w:sz w:val="24"/>
        </w:rPr>
        <w:t>.</w:t>
      </w:r>
    </w:p>
    <w:p w:rsidR="00BF10E6" w:rsidRDefault="00BF10E6" w:rsidP="00CF1AA0">
      <w:pPr>
        <w:pStyle w:val="BodyText"/>
        <w:spacing w:before="24" w:line="259" w:lineRule="auto"/>
        <w:ind w:right="255"/>
        <w:jc w:val="both"/>
      </w:pPr>
    </w:p>
    <w:p w:rsidR="00BF10E6" w:rsidRDefault="00CF1AA0" w:rsidP="00C0257B">
      <w:pPr>
        <w:pStyle w:val="BodyText"/>
        <w:spacing w:before="24" w:line="259" w:lineRule="auto"/>
        <w:ind w:left="100" w:right="255"/>
        <w:jc w:val="both"/>
      </w:pPr>
      <w:r>
        <w:t>3.5</w:t>
      </w:r>
      <w:r w:rsidR="00BF10E6">
        <w:t xml:space="preserve"> </w:t>
      </w:r>
      <w:r w:rsidR="00BF10E6" w:rsidRPr="009B2384">
        <w:t xml:space="preserve">The responsibility for </w:t>
      </w:r>
      <w:r w:rsidR="005C5E4E">
        <w:t>formulating and delivering the C</w:t>
      </w:r>
      <w:r w:rsidR="00BF10E6" w:rsidRPr="009B2384">
        <w:t>hild i</w:t>
      </w:r>
      <w:r w:rsidR="005C5E4E">
        <w:t>n Need P</w:t>
      </w:r>
      <w:r w:rsidR="00BF10E6">
        <w:t>lan will rest with the Assessment and Child in Need Service</w:t>
      </w:r>
      <w:r w:rsidR="00BF10E6" w:rsidRPr="009B2384">
        <w:t>. The duration</w:t>
      </w:r>
      <w:r w:rsidR="005C5E4E">
        <w:t xml:space="preserve"> of Child in Need P</w:t>
      </w:r>
      <w:r w:rsidR="00BF10E6" w:rsidRPr="009B2384">
        <w:t xml:space="preserve">lans should be </w:t>
      </w:r>
      <w:r w:rsidR="00BF10E6">
        <w:t xml:space="preserve">determined by the child’s needs and should not extend beyond </w:t>
      </w:r>
      <w:r w:rsidR="00BF10E6" w:rsidRPr="005C5E4E">
        <w:rPr>
          <w:b/>
        </w:rPr>
        <w:t>12 weeks</w:t>
      </w:r>
      <w:r w:rsidR="00BF10E6" w:rsidRPr="009B2384">
        <w:t xml:space="preserve"> except in </w:t>
      </w:r>
      <w:r w:rsidR="00BF10E6" w:rsidRPr="009B2384">
        <w:rPr>
          <w:b/>
        </w:rPr>
        <w:t xml:space="preserve">exceptional </w:t>
      </w:r>
      <w:r w:rsidR="00BF10E6" w:rsidRPr="009B2384">
        <w:t>circumstances.</w:t>
      </w:r>
      <w:r w:rsidR="005C5E4E">
        <w:t xml:space="preserve">  The decision to extend a Child in Need Plan beyond 12 weeks is made by the Team Manager and recorded as Case Supervision.</w:t>
      </w:r>
    </w:p>
    <w:p w:rsidR="00BF10E6" w:rsidRDefault="00BF10E6" w:rsidP="00C0257B">
      <w:pPr>
        <w:pStyle w:val="BodyText"/>
        <w:spacing w:before="24" w:line="259" w:lineRule="auto"/>
        <w:ind w:left="100" w:right="255"/>
        <w:jc w:val="both"/>
      </w:pPr>
    </w:p>
    <w:p w:rsidR="00A32936" w:rsidRPr="00C0257B" w:rsidRDefault="00CF1AA0" w:rsidP="000F3EFD">
      <w:pPr>
        <w:pStyle w:val="BodyText"/>
        <w:spacing w:before="24" w:line="259" w:lineRule="auto"/>
        <w:ind w:right="255"/>
        <w:jc w:val="both"/>
      </w:pPr>
      <w:r>
        <w:t>3.6 As well as threats to children within their family, children and in particular teenagers, may be vulnerable to abuse or exploitation outside their families. These may include exploitation by criminal gangs and organised crime groups, trafficking, online abuse, sexual exploitation and the influences of extremism leading to radicalisation. In these circumstances interventions may be required from a wider range of partner agencies as the wider external factors are likely to be a threat to a number of children. In the vast majority of cases a Child in Need Plan is more likely than a Child Protection Plan to be effective in helping parents and carers understand risks and support them to keep their child safe.  Child in Need arrangements also extend to young people who are the alleged</w:t>
      </w:r>
      <w:r>
        <w:rPr>
          <w:spacing w:val="-34"/>
        </w:rPr>
        <w:t xml:space="preserve"> </w:t>
      </w:r>
      <w:r>
        <w:t xml:space="preserve">perpetrators.  In these instances </w:t>
      </w:r>
      <w:r w:rsidRPr="005C5E4E">
        <w:t xml:space="preserve">every attempt should be made to convening one meeting to </w:t>
      </w:r>
      <w:r>
        <w:t>consider all the child’s needs, combining the Child in Need meeting and the Risk Management Meeting.  Both the Child in Need P</w:t>
      </w:r>
      <w:r w:rsidRPr="005C5E4E">
        <w:t xml:space="preserve">lan and </w:t>
      </w:r>
      <w:r>
        <w:t>the Safety (risk management) P</w:t>
      </w:r>
      <w:r w:rsidRPr="005C5E4E">
        <w:t>lan must be completed.</w:t>
      </w:r>
    </w:p>
    <w:p w:rsidR="00BF10E6" w:rsidRPr="00CF1AA0" w:rsidRDefault="00BF10E6" w:rsidP="00CF1AA0">
      <w:pPr>
        <w:tabs>
          <w:tab w:val="left" w:pos="457"/>
        </w:tabs>
        <w:spacing w:before="158" w:line="259" w:lineRule="auto"/>
        <w:ind w:right="167"/>
        <w:jc w:val="both"/>
        <w:rPr>
          <w:sz w:val="24"/>
        </w:rPr>
      </w:pPr>
    </w:p>
    <w:p w:rsidR="00BF10E6" w:rsidRPr="00CF1AA0" w:rsidRDefault="00CF1AA0" w:rsidP="00C0257B">
      <w:pPr>
        <w:pStyle w:val="ListParagraph"/>
        <w:numPr>
          <w:ilvl w:val="0"/>
          <w:numId w:val="4"/>
        </w:numPr>
        <w:tabs>
          <w:tab w:val="left" w:pos="336"/>
        </w:tabs>
        <w:jc w:val="both"/>
        <w:rPr>
          <w:sz w:val="24"/>
        </w:rPr>
      </w:pPr>
      <w:r>
        <w:rPr>
          <w:sz w:val="24"/>
          <w:u w:val="single"/>
        </w:rPr>
        <w:t xml:space="preserve">Formulating the </w:t>
      </w:r>
      <w:r w:rsidR="00BF10E6" w:rsidRPr="00BF10E6">
        <w:rPr>
          <w:sz w:val="24"/>
          <w:u w:val="single"/>
        </w:rPr>
        <w:t>Child in Need</w:t>
      </w:r>
      <w:r w:rsidR="00BF10E6" w:rsidRPr="00BF10E6">
        <w:rPr>
          <w:spacing w:val="-2"/>
          <w:sz w:val="24"/>
          <w:u w:val="single"/>
        </w:rPr>
        <w:t xml:space="preserve"> </w:t>
      </w:r>
      <w:r w:rsidR="00BF10E6" w:rsidRPr="00BF10E6">
        <w:rPr>
          <w:sz w:val="24"/>
          <w:u w:val="single"/>
        </w:rPr>
        <w:t>Plan</w:t>
      </w:r>
    </w:p>
    <w:p w:rsidR="00CF1AA0" w:rsidRPr="00CF1AA0" w:rsidRDefault="00CF1AA0" w:rsidP="00CF1AA0">
      <w:pPr>
        <w:pStyle w:val="ListParagraph"/>
        <w:tabs>
          <w:tab w:val="left" w:pos="336"/>
        </w:tabs>
        <w:ind w:left="720" w:firstLine="0"/>
        <w:jc w:val="both"/>
        <w:rPr>
          <w:sz w:val="24"/>
        </w:rPr>
      </w:pPr>
    </w:p>
    <w:p w:rsidR="00CF1AA0" w:rsidRDefault="00CF1AA0" w:rsidP="00CF1AA0">
      <w:pPr>
        <w:pStyle w:val="BodyText"/>
        <w:numPr>
          <w:ilvl w:val="1"/>
          <w:numId w:val="4"/>
        </w:numPr>
        <w:spacing w:before="24" w:line="259" w:lineRule="auto"/>
        <w:ind w:right="255"/>
        <w:jc w:val="both"/>
      </w:pPr>
      <w:r>
        <w:t>Following an assessment, the first C</w:t>
      </w:r>
      <w:r w:rsidRPr="003D1A52">
        <w:t>hild</w:t>
      </w:r>
      <w:r>
        <w:t xml:space="preserve"> in N</w:t>
      </w:r>
      <w:r w:rsidRPr="003D1A52">
        <w:t xml:space="preserve">eed meeting </w:t>
      </w:r>
      <w:r>
        <w:t>is</w:t>
      </w:r>
      <w:r w:rsidRPr="003D1A52">
        <w:t xml:space="preserve"> chaired by the Team Manager and convened </w:t>
      </w:r>
      <w:r w:rsidRPr="00C0257B">
        <w:rPr>
          <w:b/>
        </w:rPr>
        <w:t>no later than 10 working days</w:t>
      </w:r>
      <w:r w:rsidRPr="003D1A52">
        <w:t xml:space="preserve"> after the completion of the</w:t>
      </w:r>
      <w:r w:rsidRPr="003D1A52">
        <w:rPr>
          <w:spacing w:val="-11"/>
        </w:rPr>
        <w:t xml:space="preserve"> </w:t>
      </w:r>
      <w:r w:rsidR="00216C7A">
        <w:t xml:space="preserve">assessment.  The family and all relevant professionals are invited to attend.  </w:t>
      </w:r>
      <w:r w:rsidRPr="003D1A52">
        <w:t xml:space="preserve">Review </w:t>
      </w:r>
      <w:r>
        <w:t xml:space="preserve">Child in Need </w:t>
      </w:r>
      <w:r w:rsidRPr="003D1A52">
        <w:t xml:space="preserve">meetings </w:t>
      </w:r>
      <w:r>
        <w:t>are</w:t>
      </w:r>
      <w:r w:rsidRPr="003D1A52">
        <w:t xml:space="preserve"> ch</w:t>
      </w:r>
      <w:r>
        <w:t>aired by a Senior Practitioner.  The Family Support Worker should be involved</w:t>
      </w:r>
      <w:r w:rsidRPr="003D1A52">
        <w:t xml:space="preserve"> plan</w:t>
      </w:r>
      <w:r>
        <w:t>s</w:t>
      </w:r>
      <w:r w:rsidRPr="003D1A52">
        <w:t xml:space="preserve"> of intervention </w:t>
      </w:r>
      <w:r>
        <w:t>and this needs to be agreed</w:t>
      </w:r>
      <w:r w:rsidRPr="003D1A52">
        <w:t xml:space="preserve"> </w:t>
      </w:r>
      <w:r>
        <w:t>at the earliest opportunity and at the latest, before the first Child in N</w:t>
      </w:r>
      <w:r w:rsidRPr="003D1A52">
        <w:t>eed meeting.</w:t>
      </w:r>
    </w:p>
    <w:p w:rsidR="00BF10E6" w:rsidRDefault="00BF10E6" w:rsidP="00C0257B">
      <w:pPr>
        <w:tabs>
          <w:tab w:val="left" w:pos="336"/>
        </w:tabs>
        <w:jc w:val="both"/>
        <w:rPr>
          <w:sz w:val="24"/>
        </w:rPr>
      </w:pPr>
    </w:p>
    <w:p w:rsidR="00F00F90" w:rsidRPr="005C5E4E" w:rsidRDefault="00F00F90" w:rsidP="005C5E4E">
      <w:pPr>
        <w:tabs>
          <w:tab w:val="left" w:pos="336"/>
        </w:tabs>
        <w:ind w:left="360"/>
        <w:jc w:val="both"/>
        <w:rPr>
          <w:sz w:val="24"/>
        </w:rPr>
      </w:pPr>
    </w:p>
    <w:p w:rsidR="00BF10E6" w:rsidRDefault="00BF10E6" w:rsidP="00C0257B">
      <w:pPr>
        <w:pStyle w:val="ListParagraph"/>
        <w:numPr>
          <w:ilvl w:val="1"/>
          <w:numId w:val="4"/>
        </w:numPr>
        <w:tabs>
          <w:tab w:val="left" w:pos="336"/>
        </w:tabs>
        <w:jc w:val="both"/>
        <w:rPr>
          <w:sz w:val="24"/>
        </w:rPr>
      </w:pPr>
      <w:r w:rsidRPr="00BF10E6">
        <w:rPr>
          <w:sz w:val="24"/>
        </w:rPr>
        <w:t xml:space="preserve">In circumstances where relevant partners are unable to attend they should be asked to provide a brief report setting out what they are worried about, what they think is working well and what contribution they can make to support the family. All information </w:t>
      </w:r>
      <w:r w:rsidR="00216C7A">
        <w:rPr>
          <w:sz w:val="24"/>
        </w:rPr>
        <w:t xml:space="preserve">will be shared with the family.  </w:t>
      </w:r>
      <w:r w:rsidRPr="00BF10E6">
        <w:rPr>
          <w:sz w:val="24"/>
        </w:rPr>
        <w:t>The meeting should be as informal as possible and the venue agreed with the</w:t>
      </w:r>
      <w:r w:rsidRPr="00BF10E6">
        <w:rPr>
          <w:spacing w:val="-5"/>
          <w:sz w:val="24"/>
        </w:rPr>
        <w:t xml:space="preserve"> </w:t>
      </w:r>
      <w:r w:rsidRPr="00BF10E6">
        <w:rPr>
          <w:sz w:val="24"/>
        </w:rPr>
        <w:t>family.</w:t>
      </w:r>
    </w:p>
    <w:p w:rsidR="00BF10E6" w:rsidRPr="00BF10E6" w:rsidRDefault="00BF10E6" w:rsidP="00C0257B">
      <w:pPr>
        <w:pStyle w:val="ListParagraph"/>
        <w:jc w:val="both"/>
        <w:rPr>
          <w:sz w:val="24"/>
        </w:rPr>
      </w:pPr>
    </w:p>
    <w:p w:rsidR="00BF10E6" w:rsidRPr="00BF10E6" w:rsidRDefault="00216C7A" w:rsidP="00C0257B">
      <w:pPr>
        <w:pStyle w:val="ListParagraph"/>
        <w:numPr>
          <w:ilvl w:val="1"/>
          <w:numId w:val="4"/>
        </w:numPr>
        <w:tabs>
          <w:tab w:val="left" w:pos="336"/>
        </w:tabs>
        <w:jc w:val="both"/>
        <w:rPr>
          <w:sz w:val="24"/>
        </w:rPr>
      </w:pPr>
      <w:r>
        <w:rPr>
          <w:sz w:val="24"/>
        </w:rPr>
        <w:t>The purpose of the initial Child in N</w:t>
      </w:r>
      <w:r w:rsidR="00BF10E6" w:rsidRPr="00BF10E6">
        <w:rPr>
          <w:sz w:val="24"/>
        </w:rPr>
        <w:t xml:space="preserve">eed planning meeting is to formulate a plan with clear measurable outcomes and actions for </w:t>
      </w:r>
      <w:r>
        <w:rPr>
          <w:sz w:val="24"/>
        </w:rPr>
        <w:t xml:space="preserve">professionals, </w:t>
      </w:r>
      <w:r w:rsidR="00BF10E6" w:rsidRPr="00BF10E6">
        <w:rPr>
          <w:sz w:val="24"/>
        </w:rPr>
        <w:t>parents and where appropriate the child. The plan will set out what we are worried about, what is working well and what needs to happen to alleviate the concerns. The plan will</w:t>
      </w:r>
      <w:r w:rsidR="00BF10E6" w:rsidRPr="00BF10E6">
        <w:rPr>
          <w:spacing w:val="-12"/>
          <w:sz w:val="24"/>
        </w:rPr>
        <w:t xml:space="preserve"> </w:t>
      </w:r>
      <w:r w:rsidR="00BF10E6" w:rsidRPr="00BF10E6">
        <w:rPr>
          <w:sz w:val="24"/>
        </w:rPr>
        <w:t>detail</w:t>
      </w:r>
      <w:r>
        <w:rPr>
          <w:sz w:val="24"/>
        </w:rPr>
        <w:t>:</w:t>
      </w:r>
    </w:p>
    <w:p w:rsidR="00BF10E6" w:rsidRDefault="00BF10E6" w:rsidP="00C0257B">
      <w:pPr>
        <w:pStyle w:val="ListParagraph"/>
        <w:numPr>
          <w:ilvl w:val="2"/>
          <w:numId w:val="2"/>
        </w:numPr>
        <w:tabs>
          <w:tab w:val="left" w:pos="819"/>
          <w:tab w:val="left" w:pos="820"/>
        </w:tabs>
        <w:spacing w:before="81"/>
        <w:ind w:hanging="360"/>
        <w:jc w:val="both"/>
        <w:rPr>
          <w:sz w:val="24"/>
        </w:rPr>
      </w:pPr>
      <w:r>
        <w:rPr>
          <w:sz w:val="24"/>
        </w:rPr>
        <w:t>What support will be offered and by</w:t>
      </w:r>
      <w:r>
        <w:rPr>
          <w:spacing w:val="-7"/>
          <w:sz w:val="24"/>
        </w:rPr>
        <w:t xml:space="preserve"> </w:t>
      </w:r>
      <w:r>
        <w:rPr>
          <w:sz w:val="24"/>
        </w:rPr>
        <w:t>whom</w:t>
      </w:r>
    </w:p>
    <w:p w:rsidR="00BF10E6" w:rsidRDefault="00BF10E6" w:rsidP="00C0257B">
      <w:pPr>
        <w:pStyle w:val="ListParagraph"/>
        <w:numPr>
          <w:ilvl w:val="2"/>
          <w:numId w:val="2"/>
        </w:numPr>
        <w:tabs>
          <w:tab w:val="left" w:pos="819"/>
          <w:tab w:val="left" w:pos="820"/>
        </w:tabs>
        <w:ind w:hanging="360"/>
        <w:jc w:val="both"/>
        <w:rPr>
          <w:sz w:val="24"/>
        </w:rPr>
      </w:pPr>
      <w:r>
        <w:rPr>
          <w:sz w:val="24"/>
        </w:rPr>
        <w:t>What individual family members agree to</w:t>
      </w:r>
      <w:r>
        <w:rPr>
          <w:spacing w:val="-4"/>
          <w:sz w:val="24"/>
        </w:rPr>
        <w:t xml:space="preserve"> </w:t>
      </w:r>
      <w:r>
        <w:rPr>
          <w:sz w:val="24"/>
        </w:rPr>
        <w:t>do</w:t>
      </w:r>
    </w:p>
    <w:p w:rsidR="00BF10E6" w:rsidRDefault="00BF10E6" w:rsidP="00C0257B">
      <w:pPr>
        <w:pStyle w:val="ListParagraph"/>
        <w:numPr>
          <w:ilvl w:val="2"/>
          <w:numId w:val="2"/>
        </w:numPr>
        <w:tabs>
          <w:tab w:val="left" w:pos="819"/>
          <w:tab w:val="left" w:pos="820"/>
        </w:tabs>
        <w:ind w:hanging="360"/>
        <w:jc w:val="both"/>
        <w:rPr>
          <w:sz w:val="24"/>
        </w:rPr>
      </w:pPr>
      <w:r>
        <w:rPr>
          <w:sz w:val="24"/>
        </w:rPr>
        <w:t>What the child agrees to</w:t>
      </w:r>
      <w:r>
        <w:rPr>
          <w:spacing w:val="-3"/>
          <w:sz w:val="24"/>
        </w:rPr>
        <w:t xml:space="preserve"> </w:t>
      </w:r>
      <w:r>
        <w:rPr>
          <w:sz w:val="24"/>
        </w:rPr>
        <w:t>do</w:t>
      </w:r>
    </w:p>
    <w:p w:rsidR="00BF10E6" w:rsidRDefault="00BF10E6" w:rsidP="00C0257B">
      <w:pPr>
        <w:pStyle w:val="ListParagraph"/>
        <w:numPr>
          <w:ilvl w:val="2"/>
          <w:numId w:val="2"/>
        </w:numPr>
        <w:tabs>
          <w:tab w:val="left" w:pos="819"/>
          <w:tab w:val="left" w:pos="820"/>
        </w:tabs>
        <w:ind w:hanging="360"/>
        <w:jc w:val="both"/>
        <w:rPr>
          <w:sz w:val="24"/>
        </w:rPr>
      </w:pPr>
      <w:r>
        <w:rPr>
          <w:sz w:val="24"/>
        </w:rPr>
        <w:t>Safety planning</w:t>
      </w:r>
    </w:p>
    <w:p w:rsidR="00BF10E6" w:rsidRDefault="00BF10E6" w:rsidP="00C0257B">
      <w:pPr>
        <w:pStyle w:val="ListParagraph"/>
        <w:numPr>
          <w:ilvl w:val="2"/>
          <w:numId w:val="2"/>
        </w:numPr>
        <w:tabs>
          <w:tab w:val="left" w:pos="819"/>
          <w:tab w:val="left" w:pos="820"/>
        </w:tabs>
        <w:spacing w:before="24"/>
        <w:ind w:hanging="360"/>
        <w:jc w:val="both"/>
        <w:rPr>
          <w:sz w:val="24"/>
        </w:rPr>
      </w:pPr>
      <w:r>
        <w:rPr>
          <w:sz w:val="24"/>
        </w:rPr>
        <w:t>The timeframe for the various elements of the plan and when it will be</w:t>
      </w:r>
      <w:r>
        <w:rPr>
          <w:spacing w:val="-17"/>
          <w:sz w:val="24"/>
        </w:rPr>
        <w:t xml:space="preserve"> </w:t>
      </w:r>
      <w:r>
        <w:rPr>
          <w:sz w:val="24"/>
        </w:rPr>
        <w:t>reviewed</w:t>
      </w:r>
    </w:p>
    <w:p w:rsidR="00BF10E6" w:rsidRDefault="00BF10E6" w:rsidP="00C0257B">
      <w:pPr>
        <w:pStyle w:val="ListParagraph"/>
        <w:numPr>
          <w:ilvl w:val="2"/>
          <w:numId w:val="2"/>
        </w:numPr>
        <w:tabs>
          <w:tab w:val="left" w:pos="819"/>
          <w:tab w:val="left" w:pos="820"/>
        </w:tabs>
        <w:ind w:hanging="360"/>
        <w:jc w:val="both"/>
        <w:rPr>
          <w:sz w:val="24"/>
        </w:rPr>
      </w:pPr>
      <w:r>
        <w:rPr>
          <w:sz w:val="24"/>
        </w:rPr>
        <w:t>The frequency of social work</w:t>
      </w:r>
      <w:r>
        <w:rPr>
          <w:spacing w:val="-3"/>
          <w:sz w:val="24"/>
        </w:rPr>
        <w:t xml:space="preserve"> </w:t>
      </w:r>
      <w:r>
        <w:rPr>
          <w:sz w:val="24"/>
        </w:rPr>
        <w:t>visits*</w:t>
      </w:r>
    </w:p>
    <w:p w:rsidR="00BF10E6" w:rsidRDefault="00BF10E6" w:rsidP="00C0257B">
      <w:pPr>
        <w:pStyle w:val="ListParagraph"/>
        <w:tabs>
          <w:tab w:val="left" w:pos="819"/>
          <w:tab w:val="left" w:pos="820"/>
        </w:tabs>
        <w:ind w:firstLine="0"/>
        <w:jc w:val="both"/>
        <w:rPr>
          <w:sz w:val="24"/>
        </w:rPr>
      </w:pPr>
    </w:p>
    <w:p w:rsidR="00BF10E6" w:rsidRDefault="00BF10E6" w:rsidP="00C0257B">
      <w:pPr>
        <w:pStyle w:val="ListParagraph"/>
        <w:numPr>
          <w:ilvl w:val="1"/>
          <w:numId w:val="4"/>
        </w:numPr>
        <w:tabs>
          <w:tab w:val="left" w:pos="819"/>
          <w:tab w:val="left" w:pos="820"/>
        </w:tabs>
        <w:ind w:firstLine="0"/>
        <w:jc w:val="both"/>
        <w:rPr>
          <w:sz w:val="24"/>
        </w:rPr>
      </w:pPr>
      <w:r w:rsidRPr="00F00F90">
        <w:rPr>
          <w:sz w:val="24"/>
        </w:rPr>
        <w:t>The purpose of the plan is to work directly with the family as a means of helping them make the necessary changes to meet the developmental needs of their child.</w:t>
      </w:r>
      <w:r w:rsidR="00216C7A">
        <w:rPr>
          <w:sz w:val="24"/>
        </w:rPr>
        <w:t xml:space="preserve"> To this end social work visits</w:t>
      </w:r>
      <w:r w:rsidRPr="00F00F90">
        <w:rPr>
          <w:sz w:val="24"/>
        </w:rPr>
        <w:t xml:space="preserve"> </w:t>
      </w:r>
      <w:r w:rsidR="00216C7A">
        <w:rPr>
          <w:sz w:val="24"/>
        </w:rPr>
        <w:t>are</w:t>
      </w:r>
      <w:r w:rsidRPr="00F00F90">
        <w:rPr>
          <w:sz w:val="24"/>
        </w:rPr>
        <w:t xml:space="preserve"> an integral part of the support plan and </w:t>
      </w:r>
      <w:r w:rsidRPr="00C0257B">
        <w:rPr>
          <w:b/>
          <w:sz w:val="24"/>
        </w:rPr>
        <w:t>visits should take place at maximum intervals of six weeks</w:t>
      </w:r>
      <w:r w:rsidR="00216C7A">
        <w:rPr>
          <w:sz w:val="24"/>
        </w:rPr>
        <w:t>.</w:t>
      </w:r>
    </w:p>
    <w:p w:rsidR="00216C7A" w:rsidRPr="00F00F90" w:rsidRDefault="00216C7A" w:rsidP="00216C7A">
      <w:pPr>
        <w:pStyle w:val="ListParagraph"/>
        <w:tabs>
          <w:tab w:val="left" w:pos="819"/>
          <w:tab w:val="left" w:pos="820"/>
        </w:tabs>
        <w:ind w:left="720" w:firstLine="0"/>
        <w:jc w:val="both"/>
        <w:rPr>
          <w:sz w:val="24"/>
        </w:rPr>
      </w:pPr>
    </w:p>
    <w:p w:rsidR="00BF10E6" w:rsidRPr="00216C7A" w:rsidRDefault="00216C7A" w:rsidP="00216C7A">
      <w:pPr>
        <w:pStyle w:val="ListParagraph"/>
        <w:numPr>
          <w:ilvl w:val="1"/>
          <w:numId w:val="4"/>
        </w:numPr>
        <w:tabs>
          <w:tab w:val="left" w:pos="819"/>
          <w:tab w:val="left" w:pos="820"/>
        </w:tabs>
        <w:jc w:val="both"/>
        <w:rPr>
          <w:sz w:val="24"/>
        </w:rPr>
      </w:pPr>
      <w:r>
        <w:rPr>
          <w:sz w:val="24"/>
        </w:rPr>
        <w:t>Business Support</w:t>
      </w:r>
      <w:r w:rsidR="00BF10E6" w:rsidRPr="00BF10E6">
        <w:rPr>
          <w:sz w:val="24"/>
        </w:rPr>
        <w:t xml:space="preserve"> coordinate</w:t>
      </w:r>
      <w:r>
        <w:rPr>
          <w:sz w:val="24"/>
        </w:rPr>
        <w:t>s</w:t>
      </w:r>
      <w:r w:rsidR="00BF10E6" w:rsidRPr="00BF10E6">
        <w:rPr>
          <w:sz w:val="24"/>
        </w:rPr>
        <w:t xml:space="preserve"> the meeting on beha</w:t>
      </w:r>
      <w:r>
        <w:rPr>
          <w:sz w:val="24"/>
        </w:rPr>
        <w:t>lf of the social worker and</w:t>
      </w:r>
      <w:r w:rsidR="00BF10E6" w:rsidRPr="00BF10E6">
        <w:rPr>
          <w:sz w:val="24"/>
        </w:rPr>
        <w:t xml:space="preserve"> take</w:t>
      </w:r>
      <w:r>
        <w:rPr>
          <w:sz w:val="24"/>
        </w:rPr>
        <w:t>s</w:t>
      </w:r>
      <w:r w:rsidR="00BF10E6" w:rsidRPr="00BF10E6">
        <w:rPr>
          <w:sz w:val="24"/>
        </w:rPr>
        <w:t xml:space="preserve"> a note of attendees, anyone invited and not attending and a brief summary of key points</w:t>
      </w:r>
      <w:r>
        <w:rPr>
          <w:sz w:val="24"/>
        </w:rPr>
        <w:t xml:space="preserve">, recording all information in the relevant Step: </w:t>
      </w:r>
      <w:r w:rsidR="00BF10E6" w:rsidRPr="00216C7A">
        <w:rPr>
          <w:sz w:val="24"/>
        </w:rPr>
        <w:t xml:space="preserve">Child in Need – Develop/Update Child/YP Plan in Mosaic. </w:t>
      </w:r>
      <w:r>
        <w:rPr>
          <w:sz w:val="24"/>
        </w:rPr>
        <w:t>Following the meeting t</w:t>
      </w:r>
      <w:r w:rsidR="00F00F90" w:rsidRPr="00216C7A">
        <w:rPr>
          <w:sz w:val="24"/>
        </w:rPr>
        <w:t xml:space="preserve">he social worker will </w:t>
      </w:r>
      <w:r>
        <w:rPr>
          <w:sz w:val="24"/>
        </w:rPr>
        <w:t xml:space="preserve">then </w:t>
      </w:r>
      <w:r w:rsidR="00F00F90" w:rsidRPr="00216C7A">
        <w:rPr>
          <w:sz w:val="24"/>
        </w:rPr>
        <w:t>be responsible for writing the agreed initial plan in jargon free language</w:t>
      </w:r>
      <w:r>
        <w:rPr>
          <w:sz w:val="24"/>
        </w:rPr>
        <w:t xml:space="preserve">.  </w:t>
      </w:r>
      <w:r w:rsidR="00BF10E6" w:rsidRPr="00216C7A">
        <w:rPr>
          <w:color w:val="001F5F"/>
          <w:sz w:val="24"/>
        </w:rPr>
        <w:t xml:space="preserve">It </w:t>
      </w:r>
      <w:r>
        <w:rPr>
          <w:sz w:val="24"/>
        </w:rPr>
        <w:t>is</w:t>
      </w:r>
      <w:r w:rsidR="00BF10E6" w:rsidRPr="00216C7A">
        <w:rPr>
          <w:sz w:val="24"/>
        </w:rPr>
        <w:t xml:space="preserve"> the responsibility of the chair to make sure the parents and child if in attendance, feel that the </w:t>
      </w:r>
      <w:r>
        <w:rPr>
          <w:sz w:val="24"/>
        </w:rPr>
        <w:t xml:space="preserve">plan is helpful and supportive.  </w:t>
      </w:r>
      <w:r w:rsidR="00BF10E6" w:rsidRPr="00216C7A">
        <w:rPr>
          <w:sz w:val="24"/>
        </w:rPr>
        <w:t xml:space="preserve">The completed </w:t>
      </w:r>
      <w:r>
        <w:rPr>
          <w:sz w:val="24"/>
        </w:rPr>
        <w:t xml:space="preserve">record of the meeting and agreed </w:t>
      </w:r>
      <w:r w:rsidR="00BF10E6" w:rsidRPr="00216C7A">
        <w:rPr>
          <w:sz w:val="24"/>
        </w:rPr>
        <w:t xml:space="preserve">plan </w:t>
      </w:r>
      <w:r>
        <w:rPr>
          <w:sz w:val="24"/>
        </w:rPr>
        <w:t>is</w:t>
      </w:r>
      <w:r w:rsidR="00BF10E6" w:rsidRPr="00216C7A">
        <w:rPr>
          <w:sz w:val="24"/>
        </w:rPr>
        <w:t xml:space="preserve"> sent to the team manager for ratification and then distributed to those invited to contribute to the plan. A single line entry in case notes should reflect that the meeting has taken</w:t>
      </w:r>
      <w:r w:rsidR="00BF10E6" w:rsidRPr="00216C7A">
        <w:rPr>
          <w:spacing w:val="-3"/>
          <w:sz w:val="24"/>
        </w:rPr>
        <w:t xml:space="preserve"> </w:t>
      </w:r>
      <w:r w:rsidR="00BF10E6" w:rsidRPr="00216C7A">
        <w:rPr>
          <w:sz w:val="24"/>
        </w:rPr>
        <w:t>place</w:t>
      </w:r>
      <w:r w:rsidRPr="00216C7A">
        <w:rPr>
          <w:sz w:val="24"/>
        </w:rPr>
        <w:t>.</w:t>
      </w:r>
    </w:p>
    <w:p w:rsidR="00BF10E6" w:rsidRPr="00C56DAA" w:rsidRDefault="00BF10E6" w:rsidP="00C0257B">
      <w:pPr>
        <w:tabs>
          <w:tab w:val="left" w:pos="457"/>
        </w:tabs>
        <w:spacing w:before="159" w:line="259" w:lineRule="auto"/>
        <w:ind w:left="100" w:right="109"/>
        <w:jc w:val="both"/>
        <w:rPr>
          <w:sz w:val="24"/>
        </w:rPr>
      </w:pPr>
    </w:p>
    <w:p w:rsidR="00BF10E6" w:rsidRDefault="00BF10E6" w:rsidP="00C0257B">
      <w:pPr>
        <w:pStyle w:val="BodyText"/>
        <w:spacing w:before="11"/>
        <w:jc w:val="both"/>
        <w:rPr>
          <w:sz w:val="27"/>
        </w:rPr>
      </w:pPr>
    </w:p>
    <w:p w:rsidR="00BF10E6" w:rsidRDefault="00BF10E6" w:rsidP="00C0257B">
      <w:pPr>
        <w:pStyle w:val="ListParagraph"/>
        <w:numPr>
          <w:ilvl w:val="0"/>
          <w:numId w:val="4"/>
        </w:numPr>
        <w:tabs>
          <w:tab w:val="left" w:pos="390"/>
        </w:tabs>
        <w:spacing w:before="0"/>
        <w:ind w:left="389" w:hanging="235"/>
        <w:jc w:val="both"/>
        <w:rPr>
          <w:sz w:val="24"/>
        </w:rPr>
      </w:pPr>
      <w:bookmarkStart w:id="2" w:name="_bookmark4"/>
      <w:bookmarkEnd w:id="2"/>
      <w:r>
        <w:rPr>
          <w:sz w:val="24"/>
          <w:u w:val="single"/>
        </w:rPr>
        <w:t>Reviewing the Child in Need</w:t>
      </w:r>
      <w:r>
        <w:rPr>
          <w:spacing w:val="-3"/>
          <w:sz w:val="24"/>
          <w:u w:val="single"/>
        </w:rPr>
        <w:t xml:space="preserve"> </w:t>
      </w:r>
      <w:r>
        <w:rPr>
          <w:sz w:val="24"/>
          <w:u w:val="single"/>
        </w:rPr>
        <w:t>Plan</w:t>
      </w:r>
    </w:p>
    <w:p w:rsidR="00BF10E6" w:rsidRPr="00BF10E6" w:rsidRDefault="00BF10E6" w:rsidP="00C0257B">
      <w:pPr>
        <w:pStyle w:val="ListParagraph"/>
        <w:numPr>
          <w:ilvl w:val="1"/>
          <w:numId w:val="4"/>
        </w:numPr>
        <w:tabs>
          <w:tab w:val="left" w:pos="458"/>
        </w:tabs>
        <w:spacing w:before="184" w:line="259" w:lineRule="auto"/>
        <w:ind w:right="220"/>
        <w:jc w:val="both"/>
        <w:rPr>
          <w:sz w:val="24"/>
        </w:rPr>
      </w:pPr>
      <w:r w:rsidRPr="00BF10E6">
        <w:rPr>
          <w:sz w:val="24"/>
        </w:rPr>
        <w:t>The effectiveness of the intervention should be subject to regular communication between the parties involved and the social work visits should be used as an opportunity to explore with the family which elements of the plan are working and which are</w:t>
      </w:r>
      <w:r w:rsidRPr="00BF10E6">
        <w:rPr>
          <w:spacing w:val="-15"/>
          <w:sz w:val="24"/>
        </w:rPr>
        <w:t xml:space="preserve"> </w:t>
      </w:r>
      <w:r w:rsidRPr="00BF10E6">
        <w:rPr>
          <w:sz w:val="24"/>
        </w:rPr>
        <w:t>not.</w:t>
      </w:r>
    </w:p>
    <w:p w:rsidR="00BF10E6" w:rsidRDefault="00216C7A" w:rsidP="00C0257B">
      <w:pPr>
        <w:pStyle w:val="ListParagraph"/>
        <w:numPr>
          <w:ilvl w:val="1"/>
          <w:numId w:val="4"/>
        </w:numPr>
        <w:tabs>
          <w:tab w:val="left" w:pos="458"/>
        </w:tabs>
        <w:spacing w:before="158" w:line="259" w:lineRule="auto"/>
        <w:ind w:right="148"/>
        <w:jc w:val="both"/>
        <w:rPr>
          <w:sz w:val="24"/>
        </w:rPr>
      </w:pPr>
      <w:r>
        <w:rPr>
          <w:sz w:val="24"/>
        </w:rPr>
        <w:t xml:space="preserve">Review meetings are held at </w:t>
      </w:r>
      <w:r w:rsidRPr="00216C7A">
        <w:rPr>
          <w:b/>
          <w:sz w:val="24"/>
        </w:rPr>
        <w:t>6 weeks</w:t>
      </w:r>
      <w:r>
        <w:rPr>
          <w:sz w:val="24"/>
        </w:rPr>
        <w:t xml:space="preserve"> and </w:t>
      </w:r>
      <w:r w:rsidRPr="00216C7A">
        <w:rPr>
          <w:b/>
          <w:sz w:val="24"/>
        </w:rPr>
        <w:t>12 weeks</w:t>
      </w:r>
      <w:r>
        <w:rPr>
          <w:sz w:val="24"/>
        </w:rPr>
        <w:t xml:space="preserve">, </w:t>
      </w:r>
      <w:r w:rsidR="00BF10E6" w:rsidRPr="00BF10E6">
        <w:rPr>
          <w:sz w:val="24"/>
        </w:rPr>
        <w:t xml:space="preserve">the purpose </w:t>
      </w:r>
      <w:r>
        <w:rPr>
          <w:sz w:val="24"/>
        </w:rPr>
        <w:t xml:space="preserve">of which are to </w:t>
      </w:r>
      <w:r w:rsidR="00BF10E6" w:rsidRPr="00BF10E6">
        <w:rPr>
          <w:sz w:val="24"/>
        </w:rPr>
        <w:t xml:space="preserve">discuss if the help being given is leading to significant positive change </w:t>
      </w:r>
      <w:r>
        <w:rPr>
          <w:sz w:val="24"/>
        </w:rPr>
        <w:t xml:space="preserve">at an appropriate pace for the child, and to agree what additional actions need to happen.  </w:t>
      </w:r>
      <w:r w:rsidR="00BF10E6" w:rsidRPr="00BF10E6">
        <w:rPr>
          <w:sz w:val="24"/>
        </w:rPr>
        <w:t>The review meeting should be chaired by the Senior Practitioner unless there has been no progress or there are contentious issues to discuss</w:t>
      </w:r>
      <w:r>
        <w:rPr>
          <w:sz w:val="24"/>
        </w:rPr>
        <w:t>, in which case chairing</w:t>
      </w:r>
      <w:r w:rsidR="00F00F90">
        <w:rPr>
          <w:sz w:val="24"/>
        </w:rPr>
        <w:t xml:space="preserve"> may revert back to </w:t>
      </w:r>
      <w:r>
        <w:rPr>
          <w:sz w:val="24"/>
        </w:rPr>
        <w:t>the Team Manager</w:t>
      </w:r>
      <w:r w:rsidR="00BF10E6" w:rsidRPr="00BF10E6">
        <w:rPr>
          <w:sz w:val="24"/>
        </w:rPr>
        <w:t xml:space="preserve">. </w:t>
      </w:r>
      <w:r>
        <w:rPr>
          <w:sz w:val="24"/>
        </w:rPr>
        <w:t xml:space="preserve"> </w:t>
      </w:r>
      <w:r w:rsidR="00BF10E6" w:rsidRPr="00BF10E6">
        <w:rPr>
          <w:sz w:val="24"/>
        </w:rPr>
        <w:t xml:space="preserve">The review meeting will determine if the plan is still helpful and make any amendments as required, it will consider step down </w:t>
      </w:r>
      <w:r w:rsidR="00EA7B9E">
        <w:rPr>
          <w:sz w:val="24"/>
        </w:rPr>
        <w:t>to targeted or</w:t>
      </w:r>
      <w:r w:rsidR="00BF10E6" w:rsidRPr="00BF10E6">
        <w:rPr>
          <w:sz w:val="24"/>
        </w:rPr>
        <w:t xml:space="preserve"> universal services </w:t>
      </w:r>
      <w:r w:rsidR="00EA7B9E">
        <w:rPr>
          <w:sz w:val="24"/>
        </w:rPr>
        <w:t>and if appropriate which agency will lead this</w:t>
      </w:r>
      <w:r w:rsidR="00BF10E6" w:rsidRPr="00BF10E6">
        <w:rPr>
          <w:sz w:val="24"/>
        </w:rPr>
        <w:t xml:space="preserve">, </w:t>
      </w:r>
      <w:r w:rsidR="00EA7B9E" w:rsidRPr="00BF10E6">
        <w:rPr>
          <w:sz w:val="24"/>
        </w:rPr>
        <w:t>or if necessary</w:t>
      </w:r>
      <w:r w:rsidR="00EA7B9E">
        <w:rPr>
          <w:sz w:val="24"/>
        </w:rPr>
        <w:t xml:space="preserve"> </w:t>
      </w:r>
      <w:r w:rsidR="00BF10E6" w:rsidRPr="00BF10E6">
        <w:rPr>
          <w:sz w:val="24"/>
        </w:rPr>
        <w:t xml:space="preserve">an escalation to a more intensive form of social care intervention. </w:t>
      </w:r>
      <w:r>
        <w:rPr>
          <w:sz w:val="24"/>
        </w:rPr>
        <w:t xml:space="preserve"> </w:t>
      </w:r>
      <w:r w:rsidR="00BF10E6" w:rsidRPr="00BF10E6">
        <w:rPr>
          <w:sz w:val="24"/>
        </w:rPr>
        <w:t>If the child remains on a plan a further review date will be</w:t>
      </w:r>
      <w:r w:rsidR="00BF10E6" w:rsidRPr="00BF10E6">
        <w:rPr>
          <w:spacing w:val="-8"/>
          <w:sz w:val="24"/>
        </w:rPr>
        <w:t xml:space="preserve"> </w:t>
      </w:r>
      <w:r w:rsidR="00BF10E6" w:rsidRPr="00BF10E6">
        <w:rPr>
          <w:sz w:val="24"/>
        </w:rPr>
        <w:t>agreed.</w:t>
      </w:r>
    </w:p>
    <w:p w:rsidR="00A32936" w:rsidRDefault="00A32936" w:rsidP="00A32936">
      <w:pPr>
        <w:tabs>
          <w:tab w:val="left" w:pos="458"/>
        </w:tabs>
        <w:spacing w:before="158" w:line="259" w:lineRule="auto"/>
        <w:ind w:left="360" w:right="148"/>
        <w:jc w:val="both"/>
        <w:rPr>
          <w:sz w:val="24"/>
        </w:rPr>
      </w:pPr>
    </w:p>
    <w:p w:rsidR="00A32936" w:rsidRPr="00A32936" w:rsidRDefault="00A32936" w:rsidP="00A32936">
      <w:pPr>
        <w:pStyle w:val="ListParagraph"/>
        <w:numPr>
          <w:ilvl w:val="0"/>
          <w:numId w:val="4"/>
        </w:numPr>
        <w:tabs>
          <w:tab w:val="left" w:pos="458"/>
        </w:tabs>
        <w:spacing w:before="158" w:line="259" w:lineRule="auto"/>
        <w:ind w:right="148"/>
        <w:jc w:val="both"/>
        <w:rPr>
          <w:sz w:val="24"/>
          <w:u w:val="single"/>
        </w:rPr>
      </w:pPr>
      <w:r w:rsidRPr="00A32936">
        <w:rPr>
          <w:sz w:val="24"/>
          <w:u w:val="single"/>
        </w:rPr>
        <w:t>Applying the Child in Need Procedure following a Child Protection Plan or Care Plan</w:t>
      </w:r>
    </w:p>
    <w:p w:rsidR="00A32936" w:rsidRDefault="005C5E4E" w:rsidP="00A32936">
      <w:pPr>
        <w:pStyle w:val="ListParagraph"/>
        <w:numPr>
          <w:ilvl w:val="1"/>
          <w:numId w:val="4"/>
        </w:numPr>
        <w:tabs>
          <w:tab w:val="left" w:pos="457"/>
        </w:tabs>
        <w:spacing w:before="183" w:line="259" w:lineRule="auto"/>
        <w:ind w:right="103"/>
        <w:jc w:val="both"/>
        <w:rPr>
          <w:sz w:val="24"/>
        </w:rPr>
      </w:pPr>
      <w:r w:rsidRPr="00F3436C">
        <w:rPr>
          <w:sz w:val="24"/>
        </w:rPr>
        <w:t xml:space="preserve">Where a child has been subject to a child protection plan, </w:t>
      </w:r>
      <w:r w:rsidRPr="00647C40">
        <w:rPr>
          <w:b/>
          <w:sz w:val="24"/>
        </w:rPr>
        <w:t>unless the circumstances are exceptional</w:t>
      </w:r>
      <w:r w:rsidRPr="00F3436C">
        <w:rPr>
          <w:sz w:val="24"/>
        </w:rPr>
        <w:t>, a child in need plan should be put in place</w:t>
      </w:r>
      <w:r>
        <w:rPr>
          <w:sz w:val="24"/>
        </w:rPr>
        <w:t xml:space="preserve">, </w:t>
      </w:r>
      <w:r w:rsidR="00A32936">
        <w:rPr>
          <w:sz w:val="24"/>
        </w:rPr>
        <w:t xml:space="preserve">for </w:t>
      </w:r>
      <w:r w:rsidR="00A32936" w:rsidRPr="00A32936">
        <w:rPr>
          <w:b/>
          <w:sz w:val="24"/>
        </w:rPr>
        <w:t xml:space="preserve">at least </w:t>
      </w:r>
      <w:r w:rsidRPr="00A32936">
        <w:rPr>
          <w:b/>
          <w:sz w:val="24"/>
        </w:rPr>
        <w:t>12 week</w:t>
      </w:r>
      <w:r w:rsidR="00A32936" w:rsidRPr="00A32936">
        <w:rPr>
          <w:b/>
          <w:sz w:val="24"/>
        </w:rPr>
        <w:t>s</w:t>
      </w:r>
      <w:r w:rsidR="00A32936">
        <w:rPr>
          <w:sz w:val="24"/>
        </w:rPr>
        <w:t>, to continue to support the family to ensure progress is sustained.  Exceptions to the requirement for a Child in Need plan can only be agreed by the case responsible Head of Serv</w:t>
      </w:r>
      <w:r w:rsidR="00AA4407">
        <w:rPr>
          <w:sz w:val="24"/>
        </w:rPr>
        <w:t>ice.</w:t>
      </w:r>
    </w:p>
    <w:p w:rsidR="00A32936" w:rsidRDefault="00A32936" w:rsidP="00A32936">
      <w:pPr>
        <w:pStyle w:val="ListParagraph"/>
        <w:numPr>
          <w:ilvl w:val="1"/>
          <w:numId w:val="4"/>
        </w:numPr>
        <w:tabs>
          <w:tab w:val="left" w:pos="457"/>
        </w:tabs>
        <w:spacing w:before="183" w:line="259" w:lineRule="auto"/>
        <w:ind w:right="103"/>
        <w:jc w:val="both"/>
        <w:rPr>
          <w:sz w:val="24"/>
        </w:rPr>
      </w:pPr>
      <w:r>
        <w:rPr>
          <w:sz w:val="24"/>
        </w:rPr>
        <w:t xml:space="preserve">The Child in Need Plan is </w:t>
      </w:r>
      <w:r w:rsidR="005C5E4E" w:rsidRPr="00A32936">
        <w:rPr>
          <w:sz w:val="24"/>
        </w:rPr>
        <w:t xml:space="preserve">formulated and distributed by the Conference Chair </w:t>
      </w:r>
      <w:r w:rsidR="005C5E4E" w:rsidRPr="00A32936">
        <w:rPr>
          <w:b/>
          <w:sz w:val="24"/>
        </w:rPr>
        <w:t xml:space="preserve">within 5 days from the child protection conference </w:t>
      </w:r>
      <w:r w:rsidR="005C5E4E" w:rsidRPr="00A32936">
        <w:rPr>
          <w:sz w:val="24"/>
        </w:rPr>
        <w:t xml:space="preserve">and </w:t>
      </w:r>
      <w:r>
        <w:rPr>
          <w:sz w:val="24"/>
        </w:rPr>
        <w:t>the plan is</w:t>
      </w:r>
      <w:r w:rsidR="005C5E4E" w:rsidRPr="00A32936">
        <w:rPr>
          <w:sz w:val="24"/>
        </w:rPr>
        <w:t xml:space="preserve"> delivered by the current allocated team.</w:t>
      </w:r>
    </w:p>
    <w:p w:rsidR="00A32936" w:rsidRDefault="00A32936" w:rsidP="00A32936">
      <w:pPr>
        <w:pStyle w:val="ListParagraph"/>
        <w:numPr>
          <w:ilvl w:val="1"/>
          <w:numId w:val="4"/>
        </w:numPr>
        <w:tabs>
          <w:tab w:val="left" w:pos="457"/>
        </w:tabs>
        <w:spacing w:before="183" w:line="259" w:lineRule="auto"/>
        <w:ind w:right="103"/>
        <w:jc w:val="both"/>
        <w:rPr>
          <w:sz w:val="24"/>
        </w:rPr>
      </w:pPr>
      <w:r>
        <w:rPr>
          <w:sz w:val="24"/>
        </w:rPr>
        <w:t>Children may also have a Child in Need Plan following a period of time in the care of the local authority under s20.  The likely duration of the plan is identified at the c</w:t>
      </w:r>
      <w:r w:rsidR="002A1B2D">
        <w:rPr>
          <w:sz w:val="24"/>
        </w:rPr>
        <w:t>hild’s final Looked After Review.  This meeting formulates</w:t>
      </w:r>
      <w:r>
        <w:rPr>
          <w:sz w:val="24"/>
        </w:rPr>
        <w:t xml:space="preserve"> </w:t>
      </w:r>
      <w:r w:rsidR="002A1B2D">
        <w:rPr>
          <w:sz w:val="24"/>
        </w:rPr>
        <w:t xml:space="preserve">the Child in Need Plan, based upon the social worker’s recommendations, and the plan is </w:t>
      </w:r>
      <w:r w:rsidR="00AA4407">
        <w:rPr>
          <w:sz w:val="24"/>
        </w:rPr>
        <w:t xml:space="preserve">distributed by the Independent Reviewing Officer </w:t>
      </w:r>
      <w:r w:rsidR="00AA4407" w:rsidRPr="00AA4407">
        <w:rPr>
          <w:b/>
          <w:sz w:val="24"/>
        </w:rPr>
        <w:t>within 5 days from the Looked After Review</w:t>
      </w:r>
      <w:r w:rsidR="00AA4407">
        <w:rPr>
          <w:sz w:val="24"/>
        </w:rPr>
        <w:t>.  The current allocated team delivers the plan.</w:t>
      </w:r>
    </w:p>
    <w:p w:rsidR="00AA4407" w:rsidRDefault="00AA4407" w:rsidP="00A32936">
      <w:pPr>
        <w:pStyle w:val="ListParagraph"/>
        <w:numPr>
          <w:ilvl w:val="1"/>
          <w:numId w:val="4"/>
        </w:numPr>
        <w:tabs>
          <w:tab w:val="left" w:pos="457"/>
        </w:tabs>
        <w:spacing w:before="183" w:line="259" w:lineRule="auto"/>
        <w:ind w:right="103"/>
        <w:jc w:val="both"/>
        <w:rPr>
          <w:sz w:val="24"/>
        </w:rPr>
      </w:pPr>
      <w:r>
        <w:rPr>
          <w:sz w:val="24"/>
        </w:rPr>
        <w:t>For children subject to a Supervision Order, the Child in Need Plan lasts for the duration of the Order.</w:t>
      </w:r>
    </w:p>
    <w:p w:rsidR="005C5E4E" w:rsidRDefault="00A32936" w:rsidP="00A32936">
      <w:pPr>
        <w:pStyle w:val="ListParagraph"/>
        <w:numPr>
          <w:ilvl w:val="1"/>
          <w:numId w:val="4"/>
        </w:numPr>
        <w:tabs>
          <w:tab w:val="left" w:pos="457"/>
        </w:tabs>
        <w:spacing w:before="183" w:line="259" w:lineRule="auto"/>
        <w:ind w:right="103"/>
        <w:jc w:val="both"/>
        <w:rPr>
          <w:sz w:val="24"/>
        </w:rPr>
      </w:pPr>
      <w:r>
        <w:rPr>
          <w:sz w:val="24"/>
        </w:rPr>
        <w:t>Given that the core group is well established at th</w:t>
      </w:r>
      <w:r w:rsidR="000F3EFD">
        <w:rPr>
          <w:sz w:val="24"/>
        </w:rPr>
        <w:t xml:space="preserve">is point, </w:t>
      </w:r>
      <w:r>
        <w:rPr>
          <w:sz w:val="24"/>
        </w:rPr>
        <w:t xml:space="preserve">the ongoing needs of the family should be well understood and a multi-agency plan has been formulated at the final child protection conference, the responsibility for chairing </w:t>
      </w:r>
      <w:r w:rsidR="000F3EFD">
        <w:rPr>
          <w:sz w:val="24"/>
        </w:rPr>
        <w:t xml:space="preserve">Child in Need review meetings </w:t>
      </w:r>
      <w:r>
        <w:rPr>
          <w:sz w:val="24"/>
        </w:rPr>
        <w:t>is delegated to</w:t>
      </w:r>
      <w:r w:rsidR="000F3EFD">
        <w:rPr>
          <w:sz w:val="24"/>
        </w:rPr>
        <w:t xml:space="preserve"> the child’s social worker.  If the Child in Need plan is not evidencing progress, review meetings may be chaired by a Senior Practitioner or Team Manager.</w:t>
      </w:r>
    </w:p>
    <w:p w:rsidR="00406490" w:rsidRPr="00406490" w:rsidRDefault="00406490" w:rsidP="00406490">
      <w:pPr>
        <w:pStyle w:val="ListParagraph"/>
        <w:numPr>
          <w:ilvl w:val="1"/>
          <w:numId w:val="4"/>
        </w:numPr>
        <w:tabs>
          <w:tab w:val="left" w:pos="457"/>
        </w:tabs>
        <w:spacing w:before="183" w:line="259" w:lineRule="auto"/>
        <w:ind w:right="103"/>
        <w:jc w:val="both"/>
        <w:rPr>
          <w:sz w:val="24"/>
        </w:rPr>
      </w:pPr>
      <w:r>
        <w:rPr>
          <w:sz w:val="24"/>
        </w:rPr>
        <w:t xml:space="preserve">All Child in Need Plans are reviewed at </w:t>
      </w:r>
      <w:r w:rsidRPr="00AA4407">
        <w:rPr>
          <w:b/>
          <w:sz w:val="24"/>
        </w:rPr>
        <w:t>6 weeks</w:t>
      </w:r>
      <w:r>
        <w:rPr>
          <w:sz w:val="24"/>
        </w:rPr>
        <w:t xml:space="preserve"> </w:t>
      </w:r>
      <w:r w:rsidR="000F3EFD">
        <w:rPr>
          <w:sz w:val="24"/>
        </w:rPr>
        <w:t>following the last child protection conference / looked after review, and then a further review after 6 weeks</w:t>
      </w:r>
      <w:r>
        <w:rPr>
          <w:sz w:val="24"/>
        </w:rPr>
        <w:t xml:space="preserve">.  Thereafter the frequency of any further reviews are determined by the multi-agency group delivering the plan, the maximum </w:t>
      </w:r>
      <w:r w:rsidR="00C54E6F">
        <w:rPr>
          <w:sz w:val="24"/>
        </w:rPr>
        <w:t>interval</w:t>
      </w:r>
      <w:r>
        <w:rPr>
          <w:sz w:val="24"/>
        </w:rPr>
        <w:t xml:space="preserve"> for review being </w:t>
      </w:r>
      <w:r w:rsidRPr="00406490">
        <w:rPr>
          <w:b/>
          <w:sz w:val="24"/>
        </w:rPr>
        <w:t>12 weekly</w:t>
      </w:r>
      <w:r>
        <w:rPr>
          <w:sz w:val="24"/>
        </w:rPr>
        <w:t>.</w:t>
      </w:r>
    </w:p>
    <w:p w:rsidR="00EA7B9E" w:rsidRPr="00BF10E6" w:rsidRDefault="00EA7B9E" w:rsidP="00C0257B">
      <w:pPr>
        <w:tabs>
          <w:tab w:val="left" w:pos="458"/>
        </w:tabs>
        <w:spacing w:before="158" w:line="259" w:lineRule="auto"/>
        <w:ind w:left="360" w:right="148"/>
        <w:jc w:val="both"/>
        <w:rPr>
          <w:sz w:val="24"/>
        </w:rPr>
      </w:pPr>
    </w:p>
    <w:p w:rsidR="00BF10E6" w:rsidRDefault="00F7765E" w:rsidP="00C0257B">
      <w:pPr>
        <w:pStyle w:val="ListParagraph"/>
        <w:numPr>
          <w:ilvl w:val="0"/>
          <w:numId w:val="4"/>
        </w:numPr>
        <w:tabs>
          <w:tab w:val="left" w:pos="336"/>
        </w:tabs>
        <w:spacing w:before="41"/>
        <w:jc w:val="both"/>
        <w:rPr>
          <w:sz w:val="24"/>
        </w:rPr>
      </w:pPr>
      <w:r>
        <w:rPr>
          <w:sz w:val="24"/>
          <w:u w:val="single"/>
        </w:rPr>
        <w:t>Decision to End</w:t>
      </w:r>
      <w:r w:rsidR="00BF10E6">
        <w:rPr>
          <w:sz w:val="24"/>
          <w:u w:val="single"/>
        </w:rPr>
        <w:t xml:space="preserve"> a Child in Need</w:t>
      </w:r>
      <w:r w:rsidR="00BF10E6">
        <w:rPr>
          <w:spacing w:val="-4"/>
          <w:sz w:val="24"/>
          <w:u w:val="single"/>
        </w:rPr>
        <w:t xml:space="preserve"> </w:t>
      </w:r>
      <w:r w:rsidR="00BF10E6">
        <w:rPr>
          <w:sz w:val="24"/>
          <w:u w:val="single"/>
        </w:rPr>
        <w:t>Plan</w:t>
      </w:r>
      <w:r>
        <w:rPr>
          <w:sz w:val="24"/>
          <w:u w:val="single"/>
        </w:rPr>
        <w:t xml:space="preserve"> and Case Closure</w:t>
      </w:r>
    </w:p>
    <w:p w:rsidR="00F7765E" w:rsidRDefault="00F7765E" w:rsidP="00C0257B">
      <w:pPr>
        <w:pStyle w:val="ListParagraph"/>
        <w:numPr>
          <w:ilvl w:val="1"/>
          <w:numId w:val="4"/>
        </w:numPr>
        <w:tabs>
          <w:tab w:val="left" w:pos="457"/>
        </w:tabs>
        <w:spacing w:before="183" w:line="259" w:lineRule="auto"/>
        <w:ind w:right="341"/>
        <w:jc w:val="both"/>
        <w:rPr>
          <w:sz w:val="24"/>
        </w:rPr>
      </w:pPr>
      <w:r w:rsidRPr="00F7765E">
        <w:rPr>
          <w:b/>
          <w:sz w:val="24"/>
        </w:rPr>
        <w:t>Decisions to end a Child in Need Plan and the involvement of a social worker can only be made at a multi-agency Child in Need meeting</w:t>
      </w:r>
      <w:r>
        <w:rPr>
          <w:sz w:val="24"/>
        </w:rPr>
        <w:t xml:space="preserve">.  </w:t>
      </w:r>
      <w:r w:rsidR="002A1B2D" w:rsidRPr="002A1B2D">
        <w:rPr>
          <w:sz w:val="24"/>
        </w:rPr>
        <w:t xml:space="preserve">This includes recommendations to end a </w:t>
      </w:r>
      <w:r w:rsidR="002A1B2D">
        <w:rPr>
          <w:sz w:val="24"/>
        </w:rPr>
        <w:t>Child in Need plan due to non-</w:t>
      </w:r>
      <w:r w:rsidR="002A1B2D" w:rsidRPr="002A1B2D">
        <w:rPr>
          <w:sz w:val="24"/>
        </w:rPr>
        <w:t>engagement.</w:t>
      </w:r>
      <w:r w:rsidR="002A1B2D">
        <w:rPr>
          <w:sz w:val="24"/>
        </w:rPr>
        <w:t xml:space="preserve">  </w:t>
      </w:r>
      <w:r>
        <w:rPr>
          <w:sz w:val="24"/>
        </w:rPr>
        <w:t xml:space="preserve">Decisions are made with reference to the progress made against the child’s plan, and the Levels of Need </w:t>
      </w:r>
      <w:r w:rsidR="0041145E">
        <w:rPr>
          <w:sz w:val="24"/>
        </w:rPr>
        <w:t xml:space="preserve">threshold </w:t>
      </w:r>
      <w:r>
        <w:rPr>
          <w:sz w:val="24"/>
        </w:rPr>
        <w:t>guidance.  Decisions are clearly recorded in the record of the meeting, including the views of parents and all agencies contributing to the plan.  Ultimately the decision whether to end social worker involvement rests with children’s social care.  Any dissenting views should be recorded and partner agencies should apply the Resolution of Professional Disagreements policy where they have concerns that the decision does not adequately safeguard the child.</w:t>
      </w:r>
    </w:p>
    <w:p w:rsidR="00BF10E6" w:rsidRDefault="00BF10E6" w:rsidP="00C0257B">
      <w:pPr>
        <w:pStyle w:val="ListParagraph"/>
        <w:numPr>
          <w:ilvl w:val="1"/>
          <w:numId w:val="4"/>
        </w:numPr>
        <w:tabs>
          <w:tab w:val="left" w:pos="457"/>
        </w:tabs>
        <w:spacing w:before="183" w:line="259" w:lineRule="auto"/>
        <w:ind w:right="341"/>
        <w:jc w:val="both"/>
        <w:rPr>
          <w:sz w:val="24"/>
        </w:rPr>
      </w:pPr>
      <w:r w:rsidRPr="00BF10E6">
        <w:rPr>
          <w:sz w:val="24"/>
        </w:rPr>
        <w:t xml:space="preserve">When a child in need case is closed the work that has been done and the outcome should be recorded in the form of a closure summary. </w:t>
      </w:r>
      <w:r w:rsidR="00F7765E">
        <w:rPr>
          <w:sz w:val="24"/>
        </w:rPr>
        <w:t xml:space="preserve"> </w:t>
      </w:r>
      <w:r w:rsidRPr="00BF10E6">
        <w:rPr>
          <w:sz w:val="24"/>
        </w:rPr>
        <w:t>This should include the views of the child</w:t>
      </w:r>
      <w:r w:rsidR="00EA7B9E">
        <w:rPr>
          <w:sz w:val="24"/>
        </w:rPr>
        <w:t>,</w:t>
      </w:r>
      <w:r w:rsidRPr="00BF10E6">
        <w:rPr>
          <w:sz w:val="24"/>
        </w:rPr>
        <w:t xml:space="preserve"> the parents and the professionals</w:t>
      </w:r>
      <w:r w:rsidRPr="00BF10E6">
        <w:rPr>
          <w:spacing w:val="-4"/>
          <w:sz w:val="24"/>
        </w:rPr>
        <w:t xml:space="preserve"> </w:t>
      </w:r>
      <w:r w:rsidRPr="00BF10E6">
        <w:rPr>
          <w:sz w:val="24"/>
        </w:rPr>
        <w:t>involved</w:t>
      </w:r>
      <w:r w:rsidR="000F3EFD">
        <w:rPr>
          <w:sz w:val="24"/>
        </w:rPr>
        <w:t>, including details of any ongoing support in place from targeted or universal services, and what the family</w:t>
      </w:r>
      <w:r w:rsidR="002A1B2D">
        <w:rPr>
          <w:sz w:val="24"/>
        </w:rPr>
        <w:t>, their support network</w:t>
      </w:r>
      <w:r w:rsidR="000F3EFD">
        <w:rPr>
          <w:sz w:val="24"/>
        </w:rPr>
        <w:t xml:space="preserve"> and professionals supporting them will do</w:t>
      </w:r>
      <w:r w:rsidR="00EA7B9E">
        <w:rPr>
          <w:sz w:val="24"/>
        </w:rPr>
        <w:t xml:space="preserve"> if concerns increase</w:t>
      </w:r>
      <w:r w:rsidRPr="00BF10E6">
        <w:rPr>
          <w:sz w:val="24"/>
        </w:rPr>
        <w:t xml:space="preserve">. </w:t>
      </w:r>
      <w:r w:rsidR="000F3EFD">
        <w:rPr>
          <w:sz w:val="24"/>
        </w:rPr>
        <w:t xml:space="preserve"> All of the above information is confirmed in writing to the family and </w:t>
      </w:r>
      <w:r w:rsidR="00F7765E">
        <w:rPr>
          <w:sz w:val="24"/>
        </w:rPr>
        <w:t xml:space="preserve">those </w:t>
      </w:r>
      <w:r w:rsidR="000F3EFD">
        <w:rPr>
          <w:sz w:val="24"/>
        </w:rPr>
        <w:t>professionals with ongoing active involvement,</w:t>
      </w:r>
      <w:r w:rsidR="00F7765E">
        <w:rPr>
          <w:sz w:val="24"/>
        </w:rPr>
        <w:t xml:space="preserve"> at the point of case closure, and uploaded to the child’s records.</w:t>
      </w:r>
    </w:p>
    <w:p w:rsidR="00BF10E6" w:rsidRPr="00BF10E6" w:rsidRDefault="00BF10E6" w:rsidP="00C0257B">
      <w:pPr>
        <w:pStyle w:val="ListParagraph"/>
        <w:numPr>
          <w:ilvl w:val="1"/>
          <w:numId w:val="4"/>
        </w:numPr>
        <w:tabs>
          <w:tab w:val="left" w:pos="457"/>
        </w:tabs>
        <w:spacing w:before="160" w:line="259" w:lineRule="auto"/>
        <w:ind w:right="132"/>
        <w:jc w:val="both"/>
        <w:rPr>
          <w:sz w:val="24"/>
        </w:rPr>
      </w:pPr>
      <w:r w:rsidRPr="00BF10E6">
        <w:rPr>
          <w:sz w:val="24"/>
        </w:rPr>
        <w:t xml:space="preserve">Where there is a decision to end social care involvement the child and family may still benefit from help and support. In such cases any support must be agreed with the family and the social worker should make the necessary referrals. </w:t>
      </w:r>
    </w:p>
    <w:p w:rsidR="00BF10E6" w:rsidRDefault="00BF10E6" w:rsidP="00C0257B">
      <w:pPr>
        <w:pStyle w:val="BodyText"/>
        <w:jc w:val="both"/>
        <w:rPr>
          <w:sz w:val="28"/>
        </w:rPr>
      </w:pPr>
    </w:p>
    <w:p w:rsidR="00BF10E6" w:rsidRPr="005D7EEF" w:rsidRDefault="00BF10E6" w:rsidP="00C0257B">
      <w:pPr>
        <w:pStyle w:val="ListParagraph"/>
        <w:numPr>
          <w:ilvl w:val="0"/>
          <w:numId w:val="4"/>
        </w:numPr>
        <w:tabs>
          <w:tab w:val="left" w:pos="336"/>
        </w:tabs>
        <w:spacing w:before="1"/>
        <w:ind w:hanging="235"/>
        <w:jc w:val="both"/>
        <w:rPr>
          <w:sz w:val="24"/>
        </w:rPr>
      </w:pPr>
      <w:r>
        <w:rPr>
          <w:sz w:val="24"/>
          <w:u w:val="single"/>
        </w:rPr>
        <w:t>Management</w:t>
      </w:r>
      <w:r>
        <w:rPr>
          <w:spacing w:val="-1"/>
          <w:sz w:val="24"/>
          <w:u w:val="single"/>
        </w:rPr>
        <w:t xml:space="preserve"> </w:t>
      </w:r>
      <w:r>
        <w:rPr>
          <w:sz w:val="24"/>
          <w:u w:val="single"/>
        </w:rPr>
        <w:t>Oversight</w:t>
      </w:r>
    </w:p>
    <w:p w:rsidR="005D7EEF" w:rsidRPr="005D7EEF" w:rsidRDefault="005D7EEF" w:rsidP="005D7EEF">
      <w:pPr>
        <w:pStyle w:val="ListParagraph"/>
        <w:tabs>
          <w:tab w:val="left" w:pos="336"/>
        </w:tabs>
        <w:spacing w:before="1"/>
        <w:ind w:left="720" w:firstLine="0"/>
        <w:jc w:val="both"/>
        <w:rPr>
          <w:sz w:val="24"/>
        </w:rPr>
      </w:pPr>
    </w:p>
    <w:p w:rsidR="005D7EEF" w:rsidRPr="002A1B2D" w:rsidRDefault="00BF10E6" w:rsidP="002A1B2D">
      <w:pPr>
        <w:tabs>
          <w:tab w:val="left" w:pos="457"/>
        </w:tabs>
        <w:spacing w:before="1" w:line="259" w:lineRule="auto"/>
        <w:ind w:left="457" w:right="131"/>
        <w:jc w:val="both"/>
        <w:rPr>
          <w:sz w:val="28"/>
        </w:rPr>
      </w:pPr>
      <w:r w:rsidRPr="002A1B2D">
        <w:rPr>
          <w:sz w:val="24"/>
        </w:rPr>
        <w:t xml:space="preserve">Children in need require the same level of investment as any other child open to social care. </w:t>
      </w:r>
      <w:r w:rsidR="005D7EEF" w:rsidRPr="002A1B2D">
        <w:rPr>
          <w:sz w:val="24"/>
        </w:rPr>
        <w:t xml:space="preserve"> </w:t>
      </w:r>
      <w:r w:rsidRPr="002A1B2D">
        <w:rPr>
          <w:sz w:val="24"/>
        </w:rPr>
        <w:t>Team Managers have a responsibility to reflect on the progress of the plan with the social work</w:t>
      </w:r>
      <w:r w:rsidR="005D7EEF" w:rsidRPr="002A1B2D">
        <w:rPr>
          <w:sz w:val="24"/>
        </w:rPr>
        <w:t xml:space="preserve">er and family support worker, through case </w:t>
      </w:r>
      <w:r w:rsidRPr="002A1B2D">
        <w:rPr>
          <w:sz w:val="24"/>
        </w:rPr>
        <w:t>supervision</w:t>
      </w:r>
      <w:r w:rsidR="005D7EEF" w:rsidRPr="002A1B2D">
        <w:rPr>
          <w:sz w:val="24"/>
        </w:rPr>
        <w:t xml:space="preserve"> and ongoing management oversight</w:t>
      </w:r>
      <w:r w:rsidRPr="002A1B2D">
        <w:rPr>
          <w:sz w:val="24"/>
        </w:rPr>
        <w:t xml:space="preserve">. </w:t>
      </w:r>
      <w:r w:rsidR="005D7EEF" w:rsidRPr="002A1B2D">
        <w:rPr>
          <w:sz w:val="24"/>
        </w:rPr>
        <w:t xml:space="preserve"> As a minimum these activities should take place prior to statutory meetings where plans are developed and reviewed.</w:t>
      </w:r>
    </w:p>
    <w:p w:rsidR="005D7EEF" w:rsidRPr="005D7EEF" w:rsidRDefault="005D7EEF" w:rsidP="005D7EEF">
      <w:pPr>
        <w:pStyle w:val="ListParagraph"/>
        <w:tabs>
          <w:tab w:val="left" w:pos="457"/>
        </w:tabs>
        <w:spacing w:before="1" w:line="259" w:lineRule="auto"/>
        <w:ind w:left="720" w:right="131" w:firstLine="0"/>
        <w:jc w:val="both"/>
        <w:rPr>
          <w:sz w:val="28"/>
        </w:rPr>
      </w:pPr>
    </w:p>
    <w:p w:rsidR="00BF10E6" w:rsidRDefault="00BF10E6" w:rsidP="00C0257B">
      <w:pPr>
        <w:pStyle w:val="ListParagraph"/>
        <w:numPr>
          <w:ilvl w:val="0"/>
          <w:numId w:val="4"/>
        </w:numPr>
        <w:tabs>
          <w:tab w:val="left" w:pos="336"/>
        </w:tabs>
        <w:spacing w:before="0"/>
        <w:ind w:hanging="235"/>
        <w:jc w:val="both"/>
        <w:rPr>
          <w:sz w:val="24"/>
        </w:rPr>
      </w:pPr>
      <w:r>
        <w:rPr>
          <w:sz w:val="24"/>
          <w:u w:val="single"/>
        </w:rPr>
        <w:t>R</w:t>
      </w:r>
      <w:r w:rsidR="005D7EEF">
        <w:rPr>
          <w:sz w:val="24"/>
          <w:u w:val="single"/>
        </w:rPr>
        <w:t>e-referrals</w:t>
      </w:r>
    </w:p>
    <w:p w:rsidR="00BF10E6" w:rsidRDefault="005D7EEF" w:rsidP="00C0257B">
      <w:pPr>
        <w:pStyle w:val="BodyText"/>
        <w:spacing w:before="183" w:line="259" w:lineRule="auto"/>
        <w:ind w:left="485" w:right="302"/>
        <w:jc w:val="both"/>
      </w:pPr>
      <w:r>
        <w:t xml:space="preserve">All children </w:t>
      </w:r>
      <w:r w:rsidR="00BF10E6">
        <w:t xml:space="preserve">re-referred </w:t>
      </w:r>
      <w:r>
        <w:t xml:space="preserve">to MASH where </w:t>
      </w:r>
      <w:r w:rsidR="00BF10E6">
        <w:t xml:space="preserve">a decision is made that the circumstances meet the social care threshold </w:t>
      </w:r>
      <w:r>
        <w:t>for assessment will be held in the Assessment and Child in Need Service, irrespective of the length of time since the case was last closed.</w:t>
      </w:r>
    </w:p>
    <w:p w:rsidR="00BF10E6" w:rsidRDefault="00BF10E6" w:rsidP="00C0257B">
      <w:pPr>
        <w:pStyle w:val="BodyText"/>
        <w:jc w:val="both"/>
        <w:rPr>
          <w:sz w:val="28"/>
        </w:rPr>
      </w:pPr>
    </w:p>
    <w:p w:rsidR="00E82474" w:rsidRPr="00E82474" w:rsidRDefault="00E82474" w:rsidP="00E82474">
      <w:pPr>
        <w:pStyle w:val="BodyText"/>
        <w:numPr>
          <w:ilvl w:val="0"/>
          <w:numId w:val="4"/>
        </w:numPr>
        <w:jc w:val="both"/>
        <w:rPr>
          <w:u w:val="single"/>
        </w:rPr>
      </w:pPr>
      <w:r w:rsidRPr="00E82474">
        <w:t xml:space="preserve"> </w:t>
      </w:r>
      <w:r w:rsidRPr="00E82474">
        <w:rPr>
          <w:u w:val="single"/>
        </w:rPr>
        <w:t>Children with Disabilities</w:t>
      </w:r>
    </w:p>
    <w:p w:rsidR="00E82474" w:rsidRDefault="00E82474" w:rsidP="00E82474">
      <w:pPr>
        <w:pStyle w:val="BodyText"/>
        <w:ind w:left="360"/>
        <w:jc w:val="both"/>
      </w:pPr>
    </w:p>
    <w:p w:rsidR="00F062E4" w:rsidRDefault="00F062E4" w:rsidP="00F062E4">
      <w:pPr>
        <w:pStyle w:val="BodyText"/>
        <w:numPr>
          <w:ilvl w:val="1"/>
          <w:numId w:val="4"/>
        </w:numPr>
        <w:jc w:val="both"/>
        <w:rPr>
          <w:u w:val="single"/>
        </w:rPr>
      </w:pPr>
      <w:r>
        <w:t>A child with a disability is a child in need if</w:t>
      </w:r>
      <w:r w:rsidRPr="002A1B2D">
        <w:t>:</w:t>
      </w:r>
    </w:p>
    <w:p w:rsidR="004E53C1" w:rsidRDefault="004E53C1" w:rsidP="004E53C1">
      <w:pPr>
        <w:pStyle w:val="BodyText"/>
        <w:ind w:left="720"/>
        <w:jc w:val="both"/>
        <w:rPr>
          <w:u w:val="single"/>
        </w:rPr>
      </w:pPr>
    </w:p>
    <w:p w:rsidR="004E53C1" w:rsidRPr="00A76723" w:rsidRDefault="004E53C1" w:rsidP="004E53C1">
      <w:pPr>
        <w:pStyle w:val="ListParagraph"/>
        <w:widowControl/>
        <w:numPr>
          <w:ilvl w:val="0"/>
          <w:numId w:val="13"/>
        </w:numPr>
        <w:autoSpaceDE/>
        <w:autoSpaceDN/>
        <w:spacing w:before="0" w:after="200" w:line="276" w:lineRule="auto"/>
        <w:contextualSpacing/>
        <w:jc w:val="both"/>
        <w:rPr>
          <w:rFonts w:cs="Arial"/>
          <w:sz w:val="24"/>
          <w:szCs w:val="24"/>
        </w:rPr>
      </w:pPr>
      <w:r w:rsidRPr="00A76723">
        <w:rPr>
          <w:rFonts w:cs="Arial"/>
          <w:sz w:val="24"/>
          <w:szCs w:val="24"/>
        </w:rPr>
        <w:t>The child has a substantial, long lasting, permanent physical and/or learning disability or a life limiting, life threatening condition, which has been diag</w:t>
      </w:r>
      <w:r>
        <w:rPr>
          <w:rFonts w:cs="Arial"/>
          <w:sz w:val="24"/>
          <w:szCs w:val="24"/>
        </w:rPr>
        <w:t>nosed by a doctor or consultant;</w:t>
      </w:r>
    </w:p>
    <w:p w:rsidR="004E53C1" w:rsidRDefault="004E53C1" w:rsidP="004E53C1">
      <w:pPr>
        <w:pStyle w:val="ListParagraph"/>
        <w:widowControl/>
        <w:numPr>
          <w:ilvl w:val="0"/>
          <w:numId w:val="13"/>
        </w:numPr>
        <w:autoSpaceDE/>
        <w:autoSpaceDN/>
        <w:spacing w:before="0" w:after="200" w:line="276" w:lineRule="auto"/>
        <w:contextualSpacing/>
        <w:jc w:val="both"/>
        <w:rPr>
          <w:rFonts w:cs="Arial"/>
          <w:sz w:val="24"/>
          <w:szCs w:val="24"/>
          <w:lang w:val="en"/>
        </w:rPr>
      </w:pPr>
      <w:r w:rsidRPr="00A76723">
        <w:rPr>
          <w:rFonts w:cs="Arial"/>
          <w:sz w:val="24"/>
          <w:szCs w:val="24"/>
          <w:lang w:val="en"/>
        </w:rPr>
        <w:t>As a result of their disability, the child requires support that is substantially greater than would normally be expecte</w:t>
      </w:r>
      <w:r>
        <w:rPr>
          <w:rFonts w:cs="Arial"/>
          <w:sz w:val="24"/>
          <w:szCs w:val="24"/>
          <w:lang w:val="en"/>
        </w:rPr>
        <w:t>d for his/her chronological age;</w:t>
      </w:r>
    </w:p>
    <w:p w:rsidR="004E53C1" w:rsidRPr="00D12665" w:rsidRDefault="004E53C1" w:rsidP="004E53C1">
      <w:pPr>
        <w:widowControl/>
        <w:autoSpaceDE/>
        <w:autoSpaceDN/>
        <w:spacing w:after="200" w:line="276" w:lineRule="auto"/>
        <w:ind w:left="360"/>
        <w:contextualSpacing/>
        <w:jc w:val="both"/>
        <w:rPr>
          <w:rFonts w:cs="Arial"/>
          <w:sz w:val="24"/>
          <w:szCs w:val="24"/>
          <w:lang w:val="en"/>
        </w:rPr>
      </w:pPr>
      <w:r>
        <w:rPr>
          <w:rFonts w:cs="Arial"/>
          <w:sz w:val="24"/>
          <w:szCs w:val="24"/>
          <w:lang w:val="en"/>
        </w:rPr>
        <w:t>and, the needs that result from such a disability therefore fulfil th</w:t>
      </w:r>
      <w:r w:rsidR="002A1B2D">
        <w:rPr>
          <w:rFonts w:cs="Arial"/>
          <w:sz w:val="24"/>
          <w:szCs w:val="24"/>
          <w:lang w:val="en"/>
        </w:rPr>
        <w:t>e other criteria defined under s</w:t>
      </w:r>
      <w:r>
        <w:rPr>
          <w:rFonts w:cs="Arial"/>
          <w:sz w:val="24"/>
          <w:szCs w:val="24"/>
          <w:lang w:val="en"/>
        </w:rPr>
        <w:t>.17 of the 1989 Act, namely, they are a child:-</w:t>
      </w:r>
    </w:p>
    <w:p w:rsidR="004E53C1" w:rsidRPr="00D12665" w:rsidRDefault="004E53C1" w:rsidP="004E53C1">
      <w:pPr>
        <w:pStyle w:val="ListParagraph"/>
        <w:numPr>
          <w:ilvl w:val="0"/>
          <w:numId w:val="13"/>
        </w:numPr>
        <w:tabs>
          <w:tab w:val="left" w:pos="1540"/>
          <w:tab w:val="left" w:pos="1541"/>
        </w:tabs>
        <w:spacing w:before="184" w:line="259" w:lineRule="auto"/>
        <w:ind w:right="455"/>
        <w:jc w:val="both"/>
        <w:rPr>
          <w:sz w:val="24"/>
        </w:rPr>
      </w:pPr>
      <w:r w:rsidRPr="00D12665">
        <w:rPr>
          <w:sz w:val="24"/>
        </w:rPr>
        <w:t xml:space="preserve">Who is unlikely to achieve or maintain or to have the opportunity of achieving or maintaining, a </w:t>
      </w:r>
      <w:r w:rsidRPr="00D12665">
        <w:rPr>
          <w:sz w:val="24"/>
          <w:u w:val="single"/>
        </w:rPr>
        <w:t>reasonable</w:t>
      </w:r>
      <w:r w:rsidRPr="00D12665">
        <w:rPr>
          <w:sz w:val="24"/>
        </w:rPr>
        <w:t xml:space="preserve"> standard of health or development without the provision for him or her of</w:t>
      </w:r>
      <w:r w:rsidRPr="00D12665">
        <w:rPr>
          <w:spacing w:val="-11"/>
          <w:sz w:val="24"/>
        </w:rPr>
        <w:t xml:space="preserve"> </w:t>
      </w:r>
      <w:r w:rsidRPr="00D12665">
        <w:rPr>
          <w:sz w:val="24"/>
        </w:rPr>
        <w:t>services;</w:t>
      </w:r>
    </w:p>
    <w:p w:rsidR="004E53C1" w:rsidRPr="00D12665" w:rsidRDefault="004E53C1" w:rsidP="004E53C1">
      <w:pPr>
        <w:pStyle w:val="ListParagraph"/>
        <w:numPr>
          <w:ilvl w:val="0"/>
          <w:numId w:val="13"/>
        </w:numPr>
        <w:tabs>
          <w:tab w:val="left" w:pos="1540"/>
          <w:tab w:val="left" w:pos="1541"/>
        </w:tabs>
        <w:spacing w:line="256" w:lineRule="auto"/>
        <w:ind w:right="313"/>
        <w:jc w:val="both"/>
        <w:rPr>
          <w:sz w:val="24"/>
        </w:rPr>
      </w:pPr>
      <w:r>
        <w:rPr>
          <w:sz w:val="24"/>
        </w:rPr>
        <w:t xml:space="preserve">Or </w:t>
      </w:r>
      <w:r w:rsidRPr="00D12665">
        <w:rPr>
          <w:sz w:val="24"/>
        </w:rPr>
        <w:t>whose health or development is likely to be significantly impaired or further impaired, without the provision of</w:t>
      </w:r>
      <w:r w:rsidRPr="00D12665">
        <w:rPr>
          <w:spacing w:val="-7"/>
          <w:sz w:val="24"/>
        </w:rPr>
        <w:t xml:space="preserve"> </w:t>
      </w:r>
      <w:r w:rsidRPr="00D12665">
        <w:rPr>
          <w:sz w:val="24"/>
        </w:rPr>
        <w:t>services;</w:t>
      </w:r>
    </w:p>
    <w:p w:rsidR="004E53C1" w:rsidRPr="00D12665" w:rsidRDefault="004E53C1" w:rsidP="004E53C1">
      <w:pPr>
        <w:widowControl/>
        <w:autoSpaceDE/>
        <w:autoSpaceDN/>
        <w:spacing w:after="200" w:line="276" w:lineRule="auto"/>
        <w:contextualSpacing/>
        <w:jc w:val="both"/>
        <w:rPr>
          <w:rFonts w:cs="Arial"/>
          <w:sz w:val="24"/>
          <w:szCs w:val="24"/>
          <w:lang w:val="en"/>
        </w:rPr>
      </w:pPr>
    </w:p>
    <w:p w:rsidR="004E53C1" w:rsidRDefault="004E53C1" w:rsidP="004E53C1">
      <w:pPr>
        <w:jc w:val="both"/>
        <w:rPr>
          <w:rFonts w:cs="Arial"/>
          <w:sz w:val="24"/>
          <w:szCs w:val="24"/>
          <w:lang w:val="en"/>
        </w:rPr>
      </w:pPr>
      <w:r>
        <w:rPr>
          <w:rFonts w:cs="Arial"/>
          <w:sz w:val="24"/>
          <w:szCs w:val="24"/>
          <w:lang w:val="en"/>
        </w:rPr>
        <w:t>It should be noted that the criteria are not intended to include the full range of children identified by the definition of disability within the Equality Act (2010).  The reason for this is that not all children defined by this Equality Act have needs that would require the provision of a service from a social care team.</w:t>
      </w:r>
    </w:p>
    <w:p w:rsidR="002A1B2D" w:rsidRDefault="002A1B2D" w:rsidP="002A1B2D">
      <w:pPr>
        <w:pStyle w:val="BodyText"/>
        <w:jc w:val="both"/>
        <w:rPr>
          <w:u w:val="single"/>
        </w:rPr>
      </w:pPr>
    </w:p>
    <w:p w:rsidR="004E53C1" w:rsidRDefault="006D2C96" w:rsidP="002A1B2D">
      <w:pPr>
        <w:pStyle w:val="BodyText"/>
        <w:numPr>
          <w:ilvl w:val="1"/>
          <w:numId w:val="4"/>
        </w:numPr>
        <w:jc w:val="both"/>
        <w:rPr>
          <w:u w:val="single"/>
        </w:rPr>
      </w:pPr>
      <w:r>
        <w:t xml:space="preserve">Children with </w:t>
      </w:r>
      <w:r w:rsidR="00851762">
        <w:t xml:space="preserve">a </w:t>
      </w:r>
      <w:r>
        <w:t>D</w:t>
      </w:r>
      <w:r w:rsidR="00851762">
        <w:t>isability</w:t>
      </w:r>
      <w:r>
        <w:t xml:space="preserve"> fall into two groups</w:t>
      </w:r>
    </w:p>
    <w:p w:rsidR="008E5839" w:rsidRPr="009747B7" w:rsidRDefault="008E5839" w:rsidP="008E5839">
      <w:pPr>
        <w:rPr>
          <w:rFonts w:ascii="Arial" w:hAnsi="Arial" w:cs="Arial"/>
          <w:sz w:val="23"/>
          <w:szCs w:val="23"/>
        </w:rPr>
      </w:pPr>
    </w:p>
    <w:p w:rsidR="008E5839" w:rsidRDefault="008E5839" w:rsidP="002A1B2D">
      <w:pPr>
        <w:pStyle w:val="ListParagraph"/>
        <w:widowControl/>
        <w:numPr>
          <w:ilvl w:val="0"/>
          <w:numId w:val="15"/>
        </w:numPr>
        <w:autoSpaceDE/>
        <w:autoSpaceDN/>
        <w:spacing w:before="0" w:after="160" w:line="259" w:lineRule="auto"/>
        <w:contextualSpacing/>
        <w:jc w:val="both"/>
        <w:rPr>
          <w:rFonts w:asciiTheme="minorHAnsi" w:hAnsiTheme="minorHAnsi" w:cstheme="minorHAnsi"/>
          <w:sz w:val="24"/>
          <w:szCs w:val="24"/>
        </w:rPr>
      </w:pPr>
      <w:r w:rsidRPr="002A1B2D">
        <w:rPr>
          <w:rFonts w:asciiTheme="minorHAnsi" w:hAnsiTheme="minorHAnsi" w:cstheme="minorHAnsi"/>
          <w:sz w:val="24"/>
          <w:szCs w:val="24"/>
        </w:rPr>
        <w:t>Cases that are CIN because their level of medical need/severity of their disability and/or their requirement for overnight short breaks requires SW involvement</w:t>
      </w:r>
      <w:r w:rsidR="006D2C96" w:rsidRPr="002A1B2D">
        <w:rPr>
          <w:rFonts w:asciiTheme="minorHAnsi" w:hAnsiTheme="minorHAnsi" w:cstheme="minorHAnsi"/>
          <w:sz w:val="24"/>
          <w:szCs w:val="24"/>
        </w:rPr>
        <w:t xml:space="preserve"> but that have not safeguarding risks beyond those directly attributable to the impact of the child’s disability</w:t>
      </w:r>
      <w:r w:rsidRPr="002A1B2D">
        <w:rPr>
          <w:rFonts w:asciiTheme="minorHAnsi" w:hAnsiTheme="minorHAnsi" w:cstheme="minorHAnsi"/>
          <w:sz w:val="24"/>
          <w:szCs w:val="24"/>
        </w:rPr>
        <w:t>.  These are long-term stable cases</w:t>
      </w:r>
      <w:r w:rsidR="006D2C96" w:rsidRPr="002A1B2D">
        <w:rPr>
          <w:rFonts w:asciiTheme="minorHAnsi" w:hAnsiTheme="minorHAnsi" w:cstheme="minorHAnsi"/>
          <w:sz w:val="24"/>
          <w:szCs w:val="24"/>
        </w:rPr>
        <w:t xml:space="preserve"> and have visiting and reviewing intervals that are proportionate to their need</w:t>
      </w:r>
      <w:r w:rsidRPr="002A1B2D">
        <w:rPr>
          <w:rFonts w:asciiTheme="minorHAnsi" w:hAnsiTheme="minorHAnsi" w:cstheme="minorHAnsi"/>
          <w:sz w:val="24"/>
          <w:szCs w:val="24"/>
        </w:rPr>
        <w:t xml:space="preserve">.  </w:t>
      </w:r>
      <w:r w:rsidR="006D2C96" w:rsidRPr="002A1B2D">
        <w:rPr>
          <w:rFonts w:asciiTheme="minorHAnsi" w:hAnsiTheme="minorHAnsi" w:cstheme="minorHAnsi"/>
          <w:sz w:val="24"/>
          <w:szCs w:val="24"/>
        </w:rPr>
        <w:t>Full details are available through the Children wi</w:t>
      </w:r>
      <w:r w:rsidR="002A1B2D">
        <w:rPr>
          <w:rFonts w:asciiTheme="minorHAnsi" w:hAnsiTheme="minorHAnsi" w:cstheme="minorHAnsi"/>
          <w:sz w:val="24"/>
          <w:szCs w:val="24"/>
        </w:rPr>
        <w:t>th Disabilities Team procedures.</w:t>
      </w:r>
    </w:p>
    <w:p w:rsidR="002A1B2D" w:rsidRPr="002A1B2D" w:rsidRDefault="002A1B2D" w:rsidP="002A1B2D">
      <w:pPr>
        <w:pStyle w:val="ListParagraph"/>
        <w:widowControl/>
        <w:autoSpaceDE/>
        <w:autoSpaceDN/>
        <w:spacing w:before="0" w:after="160" w:line="259" w:lineRule="auto"/>
        <w:ind w:left="1080" w:firstLine="0"/>
        <w:contextualSpacing/>
        <w:jc w:val="both"/>
        <w:rPr>
          <w:rFonts w:asciiTheme="minorHAnsi" w:hAnsiTheme="minorHAnsi" w:cstheme="minorHAnsi"/>
          <w:sz w:val="24"/>
          <w:szCs w:val="24"/>
        </w:rPr>
      </w:pPr>
    </w:p>
    <w:p w:rsidR="008E5839" w:rsidRPr="002A1B2D" w:rsidRDefault="008E5839" w:rsidP="002A1B2D">
      <w:pPr>
        <w:pStyle w:val="ListParagraph"/>
        <w:widowControl/>
        <w:numPr>
          <w:ilvl w:val="0"/>
          <w:numId w:val="15"/>
        </w:numPr>
        <w:autoSpaceDE/>
        <w:autoSpaceDN/>
        <w:spacing w:before="0" w:after="160" w:line="259" w:lineRule="auto"/>
        <w:contextualSpacing/>
        <w:jc w:val="both"/>
        <w:rPr>
          <w:rFonts w:asciiTheme="minorHAnsi" w:hAnsiTheme="minorHAnsi" w:cstheme="minorHAnsi"/>
          <w:sz w:val="24"/>
          <w:szCs w:val="24"/>
        </w:rPr>
      </w:pPr>
      <w:r w:rsidRPr="002A1B2D">
        <w:rPr>
          <w:rFonts w:asciiTheme="minorHAnsi" w:hAnsiTheme="minorHAnsi" w:cstheme="minorHAnsi"/>
          <w:sz w:val="24"/>
          <w:szCs w:val="24"/>
        </w:rPr>
        <w:t xml:space="preserve">Cases that have risks that meet the threshold for L4 on the Levels of Need document </w:t>
      </w:r>
      <w:r w:rsidR="006D2C96" w:rsidRPr="002A1B2D">
        <w:rPr>
          <w:rFonts w:asciiTheme="minorHAnsi" w:hAnsiTheme="minorHAnsi" w:cstheme="minorHAnsi"/>
          <w:sz w:val="24"/>
          <w:szCs w:val="24"/>
        </w:rPr>
        <w:t>(often</w:t>
      </w:r>
      <w:r w:rsidRPr="002A1B2D">
        <w:rPr>
          <w:rFonts w:asciiTheme="minorHAnsi" w:hAnsiTheme="minorHAnsi" w:cstheme="minorHAnsi"/>
          <w:sz w:val="24"/>
          <w:szCs w:val="24"/>
        </w:rPr>
        <w:t xml:space="preserve"> as a result of risk of family breakdown or neglect)</w:t>
      </w:r>
      <w:r w:rsidR="006D2C96" w:rsidRPr="002A1B2D">
        <w:rPr>
          <w:rFonts w:asciiTheme="minorHAnsi" w:hAnsiTheme="minorHAnsi" w:cstheme="minorHAnsi"/>
          <w:sz w:val="24"/>
          <w:szCs w:val="24"/>
        </w:rPr>
        <w:t xml:space="preserve"> where the child also happens to have a disability (and where the disability might add to the risk factors that we are concerned about)</w:t>
      </w:r>
      <w:r w:rsidRPr="002A1B2D">
        <w:rPr>
          <w:rFonts w:asciiTheme="minorHAnsi" w:hAnsiTheme="minorHAnsi" w:cstheme="minorHAnsi"/>
          <w:sz w:val="24"/>
          <w:szCs w:val="24"/>
        </w:rPr>
        <w:t xml:space="preserve">. </w:t>
      </w:r>
      <w:r w:rsidR="006D2C96" w:rsidRPr="002A1B2D">
        <w:rPr>
          <w:rFonts w:asciiTheme="minorHAnsi" w:hAnsiTheme="minorHAnsi" w:cstheme="minorHAnsi"/>
          <w:sz w:val="24"/>
          <w:szCs w:val="24"/>
        </w:rPr>
        <w:t xml:space="preserve">For these children, the standard CIN procedures outlined in this </w:t>
      </w:r>
      <w:r w:rsidR="000B6A98" w:rsidRPr="002A1B2D">
        <w:rPr>
          <w:rFonts w:asciiTheme="minorHAnsi" w:hAnsiTheme="minorHAnsi" w:cstheme="minorHAnsi"/>
          <w:sz w:val="24"/>
          <w:szCs w:val="24"/>
        </w:rPr>
        <w:t>guidance</w:t>
      </w:r>
      <w:r w:rsidR="006D2C96" w:rsidRPr="002A1B2D">
        <w:rPr>
          <w:rFonts w:asciiTheme="minorHAnsi" w:hAnsiTheme="minorHAnsi" w:cstheme="minorHAnsi"/>
          <w:sz w:val="24"/>
          <w:szCs w:val="24"/>
        </w:rPr>
        <w:t xml:space="preserve"> need to be followed.  Cases managed in this way would cover the full range of disabilities defined by the Equality Act and might be held in a number of different social care teams.</w:t>
      </w:r>
    </w:p>
    <w:p w:rsidR="00F062E4" w:rsidRDefault="00F062E4" w:rsidP="008E5839">
      <w:pPr>
        <w:pStyle w:val="BodyText"/>
        <w:jc w:val="both"/>
        <w:rPr>
          <w:u w:val="single"/>
        </w:rPr>
      </w:pPr>
    </w:p>
    <w:p w:rsidR="00F062E4" w:rsidRPr="00F062E4" w:rsidRDefault="00F062E4" w:rsidP="004E53C1">
      <w:pPr>
        <w:pStyle w:val="BodyText"/>
        <w:ind w:left="720"/>
        <w:jc w:val="both"/>
        <w:rPr>
          <w:u w:val="single"/>
        </w:rPr>
      </w:pPr>
    </w:p>
    <w:p w:rsidR="00BF10E6" w:rsidRPr="00BF10E6" w:rsidRDefault="00BF10E6" w:rsidP="00C0257B">
      <w:pPr>
        <w:pStyle w:val="ListParagraph"/>
        <w:numPr>
          <w:ilvl w:val="0"/>
          <w:numId w:val="4"/>
        </w:numPr>
        <w:tabs>
          <w:tab w:val="left" w:pos="336"/>
        </w:tabs>
        <w:jc w:val="both"/>
        <w:rPr>
          <w:sz w:val="24"/>
        </w:rPr>
      </w:pPr>
      <w:r w:rsidRPr="00BF10E6">
        <w:rPr>
          <w:sz w:val="24"/>
          <w:u w:val="single"/>
        </w:rPr>
        <w:t>Children in Need Moving Across Local Authority</w:t>
      </w:r>
      <w:r w:rsidRPr="00BF10E6">
        <w:rPr>
          <w:spacing w:val="-6"/>
          <w:sz w:val="24"/>
          <w:u w:val="single"/>
        </w:rPr>
        <w:t xml:space="preserve"> </w:t>
      </w:r>
      <w:r w:rsidRPr="00BF10E6">
        <w:rPr>
          <w:sz w:val="24"/>
          <w:u w:val="single"/>
        </w:rPr>
        <w:t>Boundaries</w:t>
      </w:r>
    </w:p>
    <w:p w:rsidR="00BF10E6" w:rsidRDefault="00BF10E6" w:rsidP="00C0257B">
      <w:pPr>
        <w:pStyle w:val="BodyText"/>
        <w:spacing w:before="184" w:line="259" w:lineRule="auto"/>
        <w:ind w:left="340" w:right="161"/>
        <w:jc w:val="both"/>
      </w:pPr>
      <w:r>
        <w:t>In circumstances where a child is assessed as in need of social care services and moves  to or from another local authority it is a requirement to inform the receiving local authority that the child has received services as a child in need. The receiving local authority is required to consider whether support services are still required and discuss with the child and family what might be needed</w:t>
      </w:r>
      <w:r w:rsidR="00B3229C">
        <w:t>.</w:t>
      </w:r>
    </w:p>
    <w:p w:rsidR="00BF10E6" w:rsidRDefault="00BF10E6" w:rsidP="00C0257B">
      <w:pPr>
        <w:pStyle w:val="BodyText"/>
        <w:jc w:val="both"/>
      </w:pPr>
    </w:p>
    <w:p w:rsidR="00BF10E6" w:rsidRDefault="00BF10E6" w:rsidP="00C0257B">
      <w:pPr>
        <w:pStyle w:val="BodyText"/>
        <w:jc w:val="both"/>
        <w:rPr>
          <w:sz w:val="28"/>
        </w:rPr>
      </w:pPr>
    </w:p>
    <w:p w:rsidR="00BF10E6" w:rsidRDefault="00BF10E6" w:rsidP="00C0257B">
      <w:pPr>
        <w:pStyle w:val="BodyText"/>
        <w:ind w:left="100"/>
        <w:jc w:val="both"/>
      </w:pPr>
    </w:p>
    <w:sectPr w:rsidR="00BF10E6" w:rsidSect="0041145E">
      <w:pgSz w:w="11910" w:h="16840"/>
      <w:pgMar w:top="1340" w:right="1340" w:bottom="1200" w:left="134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D44" w:rsidRDefault="00692D44">
      <w:r>
        <w:separator/>
      </w:r>
    </w:p>
  </w:endnote>
  <w:endnote w:type="continuationSeparator" w:id="0">
    <w:p w:rsidR="00692D44" w:rsidRDefault="0069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0E6" w:rsidRDefault="00BF10E6">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3719195</wp:posOffset>
              </wp:positionH>
              <wp:positionV relativeFrom="page">
                <wp:posOffset>9917430</wp:posOffset>
              </wp:positionV>
              <wp:extent cx="121920" cy="165100"/>
              <wp:effectExtent l="4445" t="190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0E6" w:rsidRDefault="00BF10E6">
                          <w:pPr>
                            <w:spacing w:line="244" w:lineRule="exact"/>
                            <w:ind w:left="40"/>
                          </w:pPr>
                          <w:r>
                            <w:fldChar w:fldCharType="begin"/>
                          </w:r>
                          <w:r>
                            <w:rPr>
                              <w:w w:val="99"/>
                            </w:rPr>
                            <w:instrText xml:space="preserve"> PAGE </w:instrText>
                          </w:r>
                          <w:r>
                            <w:fldChar w:fldCharType="separate"/>
                          </w:r>
                          <w:r w:rsidR="00447846">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85pt;margin-top:780.9pt;width:9.6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" filled="f" stroked="f">
              <v:textbox inset="0,0,0,0">
                <w:txbxContent>
                  <w:p w:rsidR="00BF10E6" w:rsidRDefault="00BF10E6">
                    <w:pPr>
                      <w:spacing w:line="244" w:lineRule="exact"/>
                      <w:ind w:left="40"/>
                    </w:pPr>
                    <w:r>
                      <w:fldChar w:fldCharType="begin"/>
                    </w:r>
                    <w:r>
                      <w:rPr>
                        <w:w w:val="99"/>
                      </w:rPr>
                      <w:instrText xml:space="preserve"> PAGE </w:instrText>
                    </w:r>
                    <w:r>
                      <w:fldChar w:fldCharType="separate"/>
                    </w:r>
                    <w:r w:rsidR="00447846">
                      <w:rPr>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D44" w:rsidRDefault="00692D44">
      <w:r>
        <w:separator/>
      </w:r>
    </w:p>
  </w:footnote>
  <w:footnote w:type="continuationSeparator" w:id="0">
    <w:p w:rsidR="00692D44" w:rsidRDefault="00692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E5F"/>
    <w:multiLevelType w:val="multilevel"/>
    <w:tmpl w:val="39A2846A"/>
    <w:lvl w:ilvl="0">
      <w:start w:val="3"/>
      <w:numFmt w:val="decimal"/>
      <w:lvlText w:val="%1"/>
      <w:lvlJc w:val="left"/>
      <w:pPr>
        <w:ind w:left="360" w:hanging="360"/>
      </w:pPr>
      <w:rPr>
        <w:rFonts w:hint="default"/>
        <w:sz w:val="22"/>
      </w:rPr>
    </w:lvl>
    <w:lvl w:ilvl="1">
      <w:start w:val="3"/>
      <w:numFmt w:val="decimal"/>
      <w:lvlText w:val="%1.%2"/>
      <w:lvlJc w:val="left"/>
      <w:pPr>
        <w:ind w:left="460" w:hanging="360"/>
      </w:pPr>
      <w:rPr>
        <w:rFonts w:hint="default"/>
        <w:sz w:val="22"/>
      </w:rPr>
    </w:lvl>
    <w:lvl w:ilvl="2">
      <w:start w:val="1"/>
      <w:numFmt w:val="decimal"/>
      <w:lvlText w:val="%1.%2.%3"/>
      <w:lvlJc w:val="left"/>
      <w:pPr>
        <w:ind w:left="920" w:hanging="720"/>
      </w:pPr>
      <w:rPr>
        <w:rFonts w:hint="default"/>
        <w:sz w:val="22"/>
      </w:rPr>
    </w:lvl>
    <w:lvl w:ilvl="3">
      <w:start w:val="1"/>
      <w:numFmt w:val="decimal"/>
      <w:lvlText w:val="%1.%2.%3.%4"/>
      <w:lvlJc w:val="left"/>
      <w:pPr>
        <w:ind w:left="1020" w:hanging="720"/>
      </w:pPr>
      <w:rPr>
        <w:rFonts w:hint="default"/>
        <w:sz w:val="22"/>
      </w:rPr>
    </w:lvl>
    <w:lvl w:ilvl="4">
      <w:start w:val="1"/>
      <w:numFmt w:val="decimal"/>
      <w:lvlText w:val="%1.%2.%3.%4.%5"/>
      <w:lvlJc w:val="left"/>
      <w:pPr>
        <w:ind w:left="1480" w:hanging="1080"/>
      </w:pPr>
      <w:rPr>
        <w:rFonts w:hint="default"/>
        <w:sz w:val="22"/>
      </w:rPr>
    </w:lvl>
    <w:lvl w:ilvl="5">
      <w:start w:val="1"/>
      <w:numFmt w:val="decimal"/>
      <w:lvlText w:val="%1.%2.%3.%4.%5.%6"/>
      <w:lvlJc w:val="left"/>
      <w:pPr>
        <w:ind w:left="1580" w:hanging="1080"/>
      </w:pPr>
      <w:rPr>
        <w:rFonts w:hint="default"/>
        <w:sz w:val="22"/>
      </w:rPr>
    </w:lvl>
    <w:lvl w:ilvl="6">
      <w:start w:val="1"/>
      <w:numFmt w:val="decimal"/>
      <w:lvlText w:val="%1.%2.%3.%4.%5.%6.%7"/>
      <w:lvlJc w:val="left"/>
      <w:pPr>
        <w:ind w:left="2040" w:hanging="1440"/>
      </w:pPr>
      <w:rPr>
        <w:rFonts w:hint="default"/>
        <w:sz w:val="22"/>
      </w:rPr>
    </w:lvl>
    <w:lvl w:ilvl="7">
      <w:start w:val="1"/>
      <w:numFmt w:val="decimal"/>
      <w:lvlText w:val="%1.%2.%3.%4.%5.%6.%7.%8"/>
      <w:lvlJc w:val="left"/>
      <w:pPr>
        <w:ind w:left="2140" w:hanging="1440"/>
      </w:pPr>
      <w:rPr>
        <w:rFonts w:hint="default"/>
        <w:sz w:val="22"/>
      </w:rPr>
    </w:lvl>
    <w:lvl w:ilvl="8">
      <w:start w:val="1"/>
      <w:numFmt w:val="decimal"/>
      <w:lvlText w:val="%1.%2.%3.%4.%5.%6.%7.%8.%9"/>
      <w:lvlJc w:val="left"/>
      <w:pPr>
        <w:ind w:left="2600" w:hanging="1800"/>
      </w:pPr>
      <w:rPr>
        <w:rFonts w:hint="default"/>
        <w:sz w:val="22"/>
      </w:rPr>
    </w:lvl>
  </w:abstractNum>
  <w:abstractNum w:abstractNumId="1" w15:restartNumberingAfterBreak="0">
    <w:nsid w:val="098C6C05"/>
    <w:multiLevelType w:val="hybridMultilevel"/>
    <w:tmpl w:val="6702449E"/>
    <w:lvl w:ilvl="0" w:tplc="CDF025E0">
      <w:start w:val="4"/>
      <w:numFmt w:val="decimal"/>
      <w:lvlText w:val="%1"/>
      <w:lvlJc w:val="left"/>
      <w:pPr>
        <w:ind w:left="459" w:hanging="360"/>
      </w:pPr>
      <w:rPr>
        <w:rFonts w:hint="default"/>
        <w:u w:val="single"/>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2" w15:restartNumberingAfterBreak="0">
    <w:nsid w:val="11807FB7"/>
    <w:multiLevelType w:val="hybridMultilevel"/>
    <w:tmpl w:val="B0E2764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D945EC"/>
    <w:multiLevelType w:val="hybridMultilevel"/>
    <w:tmpl w:val="6CFE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E02A3"/>
    <w:multiLevelType w:val="hybridMultilevel"/>
    <w:tmpl w:val="A01855AE"/>
    <w:lvl w:ilvl="0" w:tplc="7610D39C">
      <w:start w:val="1"/>
      <w:numFmt w:val="decimal"/>
      <w:lvlText w:val="%1."/>
      <w:lvlJc w:val="left"/>
      <w:pPr>
        <w:ind w:left="820" w:hanging="360"/>
      </w:pPr>
      <w:rPr>
        <w:rFonts w:ascii="Calibri" w:eastAsia="Calibri" w:hAnsi="Calibri" w:cs="Calibri" w:hint="default"/>
        <w:spacing w:val="-1"/>
        <w:w w:val="100"/>
        <w:sz w:val="24"/>
        <w:szCs w:val="24"/>
        <w:lang w:val="en-GB" w:eastAsia="en-GB" w:bidi="en-GB"/>
      </w:rPr>
    </w:lvl>
    <w:lvl w:ilvl="1" w:tplc="C1AEB282">
      <w:numFmt w:val="bullet"/>
      <w:lvlText w:val="•"/>
      <w:lvlJc w:val="left"/>
      <w:pPr>
        <w:ind w:left="1660" w:hanging="360"/>
      </w:pPr>
      <w:rPr>
        <w:rFonts w:hint="default"/>
        <w:lang w:val="en-GB" w:eastAsia="en-GB" w:bidi="en-GB"/>
      </w:rPr>
    </w:lvl>
    <w:lvl w:ilvl="2" w:tplc="C0806DD4">
      <w:numFmt w:val="bullet"/>
      <w:lvlText w:val="•"/>
      <w:lvlJc w:val="left"/>
      <w:pPr>
        <w:ind w:left="2501" w:hanging="360"/>
      </w:pPr>
      <w:rPr>
        <w:rFonts w:hint="default"/>
        <w:lang w:val="en-GB" w:eastAsia="en-GB" w:bidi="en-GB"/>
      </w:rPr>
    </w:lvl>
    <w:lvl w:ilvl="3" w:tplc="F042D314">
      <w:numFmt w:val="bullet"/>
      <w:lvlText w:val="•"/>
      <w:lvlJc w:val="left"/>
      <w:pPr>
        <w:ind w:left="3341" w:hanging="360"/>
      </w:pPr>
      <w:rPr>
        <w:rFonts w:hint="default"/>
        <w:lang w:val="en-GB" w:eastAsia="en-GB" w:bidi="en-GB"/>
      </w:rPr>
    </w:lvl>
    <w:lvl w:ilvl="4" w:tplc="63EE3832">
      <w:numFmt w:val="bullet"/>
      <w:lvlText w:val="•"/>
      <w:lvlJc w:val="left"/>
      <w:pPr>
        <w:ind w:left="4182" w:hanging="360"/>
      </w:pPr>
      <w:rPr>
        <w:rFonts w:hint="default"/>
        <w:lang w:val="en-GB" w:eastAsia="en-GB" w:bidi="en-GB"/>
      </w:rPr>
    </w:lvl>
    <w:lvl w:ilvl="5" w:tplc="69BA64D0">
      <w:numFmt w:val="bullet"/>
      <w:lvlText w:val="•"/>
      <w:lvlJc w:val="left"/>
      <w:pPr>
        <w:ind w:left="5023" w:hanging="360"/>
      </w:pPr>
      <w:rPr>
        <w:rFonts w:hint="default"/>
        <w:lang w:val="en-GB" w:eastAsia="en-GB" w:bidi="en-GB"/>
      </w:rPr>
    </w:lvl>
    <w:lvl w:ilvl="6" w:tplc="E260100E">
      <w:numFmt w:val="bullet"/>
      <w:lvlText w:val="•"/>
      <w:lvlJc w:val="left"/>
      <w:pPr>
        <w:ind w:left="5863" w:hanging="360"/>
      </w:pPr>
      <w:rPr>
        <w:rFonts w:hint="default"/>
        <w:lang w:val="en-GB" w:eastAsia="en-GB" w:bidi="en-GB"/>
      </w:rPr>
    </w:lvl>
    <w:lvl w:ilvl="7" w:tplc="3DB49556">
      <w:numFmt w:val="bullet"/>
      <w:lvlText w:val="•"/>
      <w:lvlJc w:val="left"/>
      <w:pPr>
        <w:ind w:left="6704" w:hanging="360"/>
      </w:pPr>
      <w:rPr>
        <w:rFonts w:hint="default"/>
        <w:lang w:val="en-GB" w:eastAsia="en-GB" w:bidi="en-GB"/>
      </w:rPr>
    </w:lvl>
    <w:lvl w:ilvl="8" w:tplc="878C84CE">
      <w:numFmt w:val="bullet"/>
      <w:lvlText w:val="•"/>
      <w:lvlJc w:val="left"/>
      <w:pPr>
        <w:ind w:left="7545" w:hanging="360"/>
      </w:pPr>
      <w:rPr>
        <w:rFonts w:hint="default"/>
        <w:lang w:val="en-GB" w:eastAsia="en-GB" w:bidi="en-GB"/>
      </w:rPr>
    </w:lvl>
  </w:abstractNum>
  <w:abstractNum w:abstractNumId="5" w15:restartNumberingAfterBreak="0">
    <w:nsid w:val="1BDE41DD"/>
    <w:multiLevelType w:val="multilevel"/>
    <w:tmpl w:val="657EF0EA"/>
    <w:lvl w:ilvl="0">
      <w:start w:val="1"/>
      <w:numFmt w:val="bullet"/>
      <w:lvlText w:val=""/>
      <w:lvlJc w:val="left"/>
      <w:pPr>
        <w:ind w:left="720" w:hanging="360"/>
      </w:pPr>
      <w:rPr>
        <w:rFonts w:ascii="Symbol" w:hAnsi="Symbol" w:hint="default"/>
        <w:sz w:val="24"/>
        <w:szCs w:val="24"/>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CB45A4"/>
    <w:multiLevelType w:val="multilevel"/>
    <w:tmpl w:val="3B582CF0"/>
    <w:lvl w:ilvl="0">
      <w:start w:val="2"/>
      <w:numFmt w:val="decimal"/>
      <w:lvlText w:val="%1."/>
      <w:lvlJc w:val="left"/>
      <w:pPr>
        <w:ind w:left="335" w:hanging="236"/>
      </w:pPr>
      <w:rPr>
        <w:rFonts w:hint="default"/>
        <w:u w:val="single" w:color="000000"/>
        <w:lang w:val="en-GB" w:eastAsia="en-GB" w:bidi="en-GB"/>
      </w:rPr>
    </w:lvl>
    <w:lvl w:ilvl="1">
      <w:start w:val="1"/>
      <w:numFmt w:val="decimal"/>
      <w:lvlText w:val="%1.%2"/>
      <w:lvlJc w:val="left"/>
      <w:pPr>
        <w:ind w:left="100" w:hanging="357"/>
      </w:pPr>
      <w:rPr>
        <w:rFonts w:hint="default"/>
        <w:spacing w:val="-1"/>
        <w:w w:val="100"/>
        <w:lang w:val="en-GB" w:eastAsia="en-GB" w:bidi="en-GB"/>
      </w:rPr>
    </w:lvl>
    <w:lvl w:ilvl="2">
      <w:numFmt w:val="bullet"/>
      <w:lvlText w:val=""/>
      <w:lvlJc w:val="left"/>
      <w:pPr>
        <w:ind w:left="820" w:hanging="357"/>
      </w:pPr>
      <w:rPr>
        <w:rFonts w:ascii="Symbol" w:eastAsia="Symbol" w:hAnsi="Symbol" w:cs="Symbol" w:hint="default"/>
        <w:w w:val="100"/>
        <w:sz w:val="24"/>
        <w:szCs w:val="24"/>
        <w:lang w:val="en-GB" w:eastAsia="en-GB" w:bidi="en-GB"/>
      </w:rPr>
    </w:lvl>
    <w:lvl w:ilvl="3">
      <w:numFmt w:val="bullet"/>
      <w:lvlText w:val="•"/>
      <w:lvlJc w:val="left"/>
      <w:pPr>
        <w:ind w:left="1870" w:hanging="357"/>
      </w:pPr>
      <w:rPr>
        <w:rFonts w:hint="default"/>
        <w:lang w:val="en-GB" w:eastAsia="en-GB" w:bidi="en-GB"/>
      </w:rPr>
    </w:lvl>
    <w:lvl w:ilvl="4">
      <w:numFmt w:val="bullet"/>
      <w:lvlText w:val="•"/>
      <w:lvlJc w:val="left"/>
      <w:pPr>
        <w:ind w:left="2921" w:hanging="357"/>
      </w:pPr>
      <w:rPr>
        <w:rFonts w:hint="default"/>
        <w:lang w:val="en-GB" w:eastAsia="en-GB" w:bidi="en-GB"/>
      </w:rPr>
    </w:lvl>
    <w:lvl w:ilvl="5">
      <w:numFmt w:val="bullet"/>
      <w:lvlText w:val="•"/>
      <w:lvlJc w:val="left"/>
      <w:pPr>
        <w:ind w:left="3972" w:hanging="357"/>
      </w:pPr>
      <w:rPr>
        <w:rFonts w:hint="default"/>
        <w:lang w:val="en-GB" w:eastAsia="en-GB" w:bidi="en-GB"/>
      </w:rPr>
    </w:lvl>
    <w:lvl w:ilvl="6">
      <w:numFmt w:val="bullet"/>
      <w:lvlText w:val="•"/>
      <w:lvlJc w:val="left"/>
      <w:pPr>
        <w:ind w:left="5023" w:hanging="357"/>
      </w:pPr>
      <w:rPr>
        <w:rFonts w:hint="default"/>
        <w:lang w:val="en-GB" w:eastAsia="en-GB" w:bidi="en-GB"/>
      </w:rPr>
    </w:lvl>
    <w:lvl w:ilvl="7">
      <w:numFmt w:val="bullet"/>
      <w:lvlText w:val="•"/>
      <w:lvlJc w:val="left"/>
      <w:pPr>
        <w:ind w:left="6074" w:hanging="357"/>
      </w:pPr>
      <w:rPr>
        <w:rFonts w:hint="default"/>
        <w:lang w:val="en-GB" w:eastAsia="en-GB" w:bidi="en-GB"/>
      </w:rPr>
    </w:lvl>
    <w:lvl w:ilvl="8">
      <w:numFmt w:val="bullet"/>
      <w:lvlText w:val="•"/>
      <w:lvlJc w:val="left"/>
      <w:pPr>
        <w:ind w:left="7124" w:hanging="357"/>
      </w:pPr>
      <w:rPr>
        <w:rFonts w:hint="default"/>
        <w:lang w:val="en-GB" w:eastAsia="en-GB" w:bidi="en-GB"/>
      </w:rPr>
    </w:lvl>
  </w:abstractNum>
  <w:abstractNum w:abstractNumId="7" w15:restartNumberingAfterBreak="0">
    <w:nsid w:val="28F15194"/>
    <w:multiLevelType w:val="multilevel"/>
    <w:tmpl w:val="DE8C3EB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D7702A"/>
    <w:multiLevelType w:val="hybridMultilevel"/>
    <w:tmpl w:val="3BFED4DE"/>
    <w:lvl w:ilvl="0" w:tplc="57C6E26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0F7A7E"/>
    <w:multiLevelType w:val="multilevel"/>
    <w:tmpl w:val="3B582CF0"/>
    <w:lvl w:ilvl="0">
      <w:start w:val="2"/>
      <w:numFmt w:val="decimal"/>
      <w:lvlText w:val="%1."/>
      <w:lvlJc w:val="left"/>
      <w:pPr>
        <w:ind w:left="335" w:hanging="236"/>
      </w:pPr>
      <w:rPr>
        <w:rFonts w:hint="default"/>
        <w:u w:val="single" w:color="000000"/>
        <w:lang w:val="en-GB" w:eastAsia="en-GB" w:bidi="en-GB"/>
      </w:rPr>
    </w:lvl>
    <w:lvl w:ilvl="1">
      <w:start w:val="1"/>
      <w:numFmt w:val="decimal"/>
      <w:lvlText w:val="%1.%2"/>
      <w:lvlJc w:val="left"/>
      <w:pPr>
        <w:ind w:left="100" w:hanging="357"/>
      </w:pPr>
      <w:rPr>
        <w:rFonts w:hint="default"/>
        <w:spacing w:val="-1"/>
        <w:w w:val="100"/>
        <w:lang w:val="en-GB" w:eastAsia="en-GB" w:bidi="en-GB"/>
      </w:rPr>
    </w:lvl>
    <w:lvl w:ilvl="2">
      <w:numFmt w:val="bullet"/>
      <w:lvlText w:val=""/>
      <w:lvlJc w:val="left"/>
      <w:pPr>
        <w:ind w:left="820" w:hanging="357"/>
      </w:pPr>
      <w:rPr>
        <w:rFonts w:ascii="Symbol" w:eastAsia="Symbol" w:hAnsi="Symbol" w:cs="Symbol" w:hint="default"/>
        <w:w w:val="100"/>
        <w:sz w:val="24"/>
        <w:szCs w:val="24"/>
        <w:lang w:val="en-GB" w:eastAsia="en-GB" w:bidi="en-GB"/>
      </w:rPr>
    </w:lvl>
    <w:lvl w:ilvl="3">
      <w:numFmt w:val="bullet"/>
      <w:lvlText w:val="•"/>
      <w:lvlJc w:val="left"/>
      <w:pPr>
        <w:ind w:left="1870" w:hanging="357"/>
      </w:pPr>
      <w:rPr>
        <w:rFonts w:hint="default"/>
        <w:lang w:val="en-GB" w:eastAsia="en-GB" w:bidi="en-GB"/>
      </w:rPr>
    </w:lvl>
    <w:lvl w:ilvl="4">
      <w:numFmt w:val="bullet"/>
      <w:lvlText w:val="•"/>
      <w:lvlJc w:val="left"/>
      <w:pPr>
        <w:ind w:left="2921" w:hanging="357"/>
      </w:pPr>
      <w:rPr>
        <w:rFonts w:hint="default"/>
        <w:lang w:val="en-GB" w:eastAsia="en-GB" w:bidi="en-GB"/>
      </w:rPr>
    </w:lvl>
    <w:lvl w:ilvl="5">
      <w:numFmt w:val="bullet"/>
      <w:lvlText w:val="•"/>
      <w:lvlJc w:val="left"/>
      <w:pPr>
        <w:ind w:left="3972" w:hanging="357"/>
      </w:pPr>
      <w:rPr>
        <w:rFonts w:hint="default"/>
        <w:lang w:val="en-GB" w:eastAsia="en-GB" w:bidi="en-GB"/>
      </w:rPr>
    </w:lvl>
    <w:lvl w:ilvl="6">
      <w:numFmt w:val="bullet"/>
      <w:lvlText w:val="•"/>
      <w:lvlJc w:val="left"/>
      <w:pPr>
        <w:ind w:left="5023" w:hanging="357"/>
      </w:pPr>
      <w:rPr>
        <w:rFonts w:hint="default"/>
        <w:lang w:val="en-GB" w:eastAsia="en-GB" w:bidi="en-GB"/>
      </w:rPr>
    </w:lvl>
    <w:lvl w:ilvl="7">
      <w:numFmt w:val="bullet"/>
      <w:lvlText w:val="•"/>
      <w:lvlJc w:val="left"/>
      <w:pPr>
        <w:ind w:left="6074" w:hanging="357"/>
      </w:pPr>
      <w:rPr>
        <w:rFonts w:hint="default"/>
        <w:lang w:val="en-GB" w:eastAsia="en-GB" w:bidi="en-GB"/>
      </w:rPr>
    </w:lvl>
    <w:lvl w:ilvl="8">
      <w:numFmt w:val="bullet"/>
      <w:lvlText w:val="•"/>
      <w:lvlJc w:val="left"/>
      <w:pPr>
        <w:ind w:left="7124" w:hanging="357"/>
      </w:pPr>
      <w:rPr>
        <w:rFonts w:hint="default"/>
        <w:lang w:val="en-GB" w:eastAsia="en-GB" w:bidi="en-GB"/>
      </w:rPr>
    </w:lvl>
  </w:abstractNum>
  <w:abstractNum w:abstractNumId="10" w15:restartNumberingAfterBreak="0">
    <w:nsid w:val="43914690"/>
    <w:multiLevelType w:val="multilevel"/>
    <w:tmpl w:val="49547DDA"/>
    <w:lvl w:ilvl="0">
      <w:start w:val="4"/>
      <w:numFmt w:val="decimal"/>
      <w:lvlText w:val="%1."/>
      <w:lvlJc w:val="left"/>
      <w:pPr>
        <w:ind w:left="720" w:hanging="360"/>
      </w:pPr>
      <w:rPr>
        <w:rFonts w:hint="default"/>
        <w:sz w:val="24"/>
        <w:szCs w:val="24"/>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F263D2A"/>
    <w:multiLevelType w:val="multilevel"/>
    <w:tmpl w:val="FDF652BE"/>
    <w:lvl w:ilvl="0">
      <w:start w:val="1"/>
      <w:numFmt w:val="bullet"/>
      <w:lvlText w:val=""/>
      <w:lvlJc w:val="left"/>
      <w:pPr>
        <w:ind w:left="720" w:hanging="360"/>
      </w:pPr>
      <w:rPr>
        <w:rFonts w:ascii="Symbol" w:hAnsi="Symbol" w:hint="default"/>
        <w:sz w:val="24"/>
        <w:szCs w:val="24"/>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F786551"/>
    <w:multiLevelType w:val="multilevel"/>
    <w:tmpl w:val="55E6BD8C"/>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3" w15:restartNumberingAfterBreak="0">
    <w:nsid w:val="5003541D"/>
    <w:multiLevelType w:val="multilevel"/>
    <w:tmpl w:val="58FAD73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A043D10"/>
    <w:multiLevelType w:val="multilevel"/>
    <w:tmpl w:val="9EB2886C"/>
    <w:lvl w:ilvl="0">
      <w:start w:val="1"/>
      <w:numFmt w:val="decimal"/>
      <w:lvlText w:val="%1"/>
      <w:lvlJc w:val="left"/>
      <w:pPr>
        <w:ind w:left="100" w:hanging="357"/>
      </w:pPr>
      <w:rPr>
        <w:rFonts w:hint="default"/>
        <w:lang w:val="en-GB" w:eastAsia="en-GB" w:bidi="en-GB"/>
      </w:rPr>
    </w:lvl>
    <w:lvl w:ilvl="1">
      <w:start w:val="1"/>
      <w:numFmt w:val="decimal"/>
      <w:lvlText w:val="%1.%2"/>
      <w:lvlJc w:val="left"/>
      <w:pPr>
        <w:ind w:left="100" w:hanging="357"/>
      </w:pPr>
      <w:rPr>
        <w:rFonts w:ascii="Calibri" w:eastAsia="Calibri" w:hAnsi="Calibri" w:cs="Calibri" w:hint="default"/>
        <w:spacing w:val="-1"/>
        <w:w w:val="100"/>
        <w:sz w:val="24"/>
        <w:szCs w:val="24"/>
        <w:lang w:val="en-GB" w:eastAsia="en-GB" w:bidi="en-GB"/>
      </w:rPr>
    </w:lvl>
    <w:lvl w:ilvl="2">
      <w:numFmt w:val="bullet"/>
      <w:lvlText w:val=""/>
      <w:lvlJc w:val="left"/>
      <w:pPr>
        <w:ind w:left="1540" w:hanging="360"/>
      </w:pPr>
      <w:rPr>
        <w:rFonts w:ascii="Symbol" w:eastAsia="Symbol" w:hAnsi="Symbol" w:cs="Symbol" w:hint="default"/>
        <w:w w:val="100"/>
        <w:sz w:val="24"/>
        <w:szCs w:val="24"/>
        <w:lang w:val="en-GB" w:eastAsia="en-GB" w:bidi="en-GB"/>
      </w:rPr>
    </w:lvl>
    <w:lvl w:ilvl="3">
      <w:numFmt w:val="bullet"/>
      <w:lvlText w:val="•"/>
      <w:lvlJc w:val="left"/>
      <w:pPr>
        <w:ind w:left="2500" w:hanging="360"/>
      </w:pPr>
      <w:rPr>
        <w:rFonts w:hint="default"/>
        <w:lang w:val="en-GB" w:eastAsia="en-GB" w:bidi="en-GB"/>
      </w:rPr>
    </w:lvl>
    <w:lvl w:ilvl="4">
      <w:numFmt w:val="bullet"/>
      <w:lvlText w:val="•"/>
      <w:lvlJc w:val="left"/>
      <w:pPr>
        <w:ind w:left="3461" w:hanging="360"/>
      </w:pPr>
      <w:rPr>
        <w:rFonts w:hint="default"/>
        <w:lang w:val="en-GB" w:eastAsia="en-GB" w:bidi="en-GB"/>
      </w:rPr>
    </w:lvl>
    <w:lvl w:ilvl="5">
      <w:numFmt w:val="bullet"/>
      <w:lvlText w:val="•"/>
      <w:lvlJc w:val="left"/>
      <w:pPr>
        <w:ind w:left="4422" w:hanging="360"/>
      </w:pPr>
      <w:rPr>
        <w:rFonts w:hint="default"/>
        <w:lang w:val="en-GB" w:eastAsia="en-GB" w:bidi="en-GB"/>
      </w:rPr>
    </w:lvl>
    <w:lvl w:ilvl="6">
      <w:numFmt w:val="bullet"/>
      <w:lvlText w:val="•"/>
      <w:lvlJc w:val="left"/>
      <w:pPr>
        <w:ind w:left="5383" w:hanging="360"/>
      </w:pPr>
      <w:rPr>
        <w:rFonts w:hint="default"/>
        <w:lang w:val="en-GB" w:eastAsia="en-GB" w:bidi="en-GB"/>
      </w:rPr>
    </w:lvl>
    <w:lvl w:ilvl="7">
      <w:numFmt w:val="bullet"/>
      <w:lvlText w:val="•"/>
      <w:lvlJc w:val="left"/>
      <w:pPr>
        <w:ind w:left="6344" w:hanging="360"/>
      </w:pPr>
      <w:rPr>
        <w:rFonts w:hint="default"/>
        <w:lang w:val="en-GB" w:eastAsia="en-GB" w:bidi="en-GB"/>
      </w:rPr>
    </w:lvl>
    <w:lvl w:ilvl="8">
      <w:numFmt w:val="bullet"/>
      <w:lvlText w:val="•"/>
      <w:lvlJc w:val="left"/>
      <w:pPr>
        <w:ind w:left="7304" w:hanging="360"/>
      </w:pPr>
      <w:rPr>
        <w:rFonts w:hint="default"/>
        <w:lang w:val="en-GB" w:eastAsia="en-GB" w:bidi="en-GB"/>
      </w:rPr>
    </w:lvl>
  </w:abstractNum>
  <w:abstractNum w:abstractNumId="15" w15:restartNumberingAfterBreak="0">
    <w:nsid w:val="7EF3741B"/>
    <w:multiLevelType w:val="multilevel"/>
    <w:tmpl w:val="E42AC350"/>
    <w:lvl w:ilvl="0">
      <w:start w:val="3"/>
      <w:numFmt w:val="decimal"/>
      <w:lvlText w:val="%1"/>
      <w:lvlJc w:val="left"/>
      <w:pPr>
        <w:ind w:left="360" w:hanging="360"/>
      </w:pPr>
      <w:rPr>
        <w:rFonts w:hint="default"/>
      </w:rPr>
    </w:lvl>
    <w:lvl w:ilvl="1">
      <w:start w:val="4"/>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num w:numId="1">
    <w:abstractNumId w:val="9"/>
  </w:num>
  <w:num w:numId="2">
    <w:abstractNumId w:val="6"/>
  </w:num>
  <w:num w:numId="3">
    <w:abstractNumId w:val="1"/>
  </w:num>
  <w:num w:numId="4">
    <w:abstractNumId w:val="10"/>
  </w:num>
  <w:num w:numId="5">
    <w:abstractNumId w:val="14"/>
  </w:num>
  <w:num w:numId="6">
    <w:abstractNumId w:val="4"/>
  </w:num>
  <w:num w:numId="7">
    <w:abstractNumId w:val="7"/>
  </w:num>
  <w:num w:numId="8">
    <w:abstractNumId w:val="2"/>
  </w:num>
  <w:num w:numId="9">
    <w:abstractNumId w:val="15"/>
  </w:num>
  <w:num w:numId="10">
    <w:abstractNumId w:val="0"/>
  </w:num>
  <w:num w:numId="11">
    <w:abstractNumId w:val="13"/>
  </w:num>
  <w:num w:numId="12">
    <w:abstractNumId w:val="3"/>
  </w:num>
  <w:num w:numId="13">
    <w:abstractNumId w:val="11"/>
  </w:num>
  <w:num w:numId="14">
    <w:abstractNumId w:val="5"/>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E6"/>
    <w:rsid w:val="000B6A98"/>
    <w:rsid w:val="000F3EFD"/>
    <w:rsid w:val="000F4E1A"/>
    <w:rsid w:val="00216C7A"/>
    <w:rsid w:val="00295627"/>
    <w:rsid w:val="002A1B2D"/>
    <w:rsid w:val="002F46EC"/>
    <w:rsid w:val="00406490"/>
    <w:rsid w:val="0041145E"/>
    <w:rsid w:val="00447846"/>
    <w:rsid w:val="004E53C1"/>
    <w:rsid w:val="005C5E4E"/>
    <w:rsid w:val="005D7EEF"/>
    <w:rsid w:val="005F57B0"/>
    <w:rsid w:val="006100DD"/>
    <w:rsid w:val="0069158F"/>
    <w:rsid w:val="00692D44"/>
    <w:rsid w:val="006A3455"/>
    <w:rsid w:val="006D2C96"/>
    <w:rsid w:val="00805799"/>
    <w:rsid w:val="00851762"/>
    <w:rsid w:val="008A0769"/>
    <w:rsid w:val="008E5839"/>
    <w:rsid w:val="00962204"/>
    <w:rsid w:val="00984343"/>
    <w:rsid w:val="00A32936"/>
    <w:rsid w:val="00AA4407"/>
    <w:rsid w:val="00B00125"/>
    <w:rsid w:val="00B3229C"/>
    <w:rsid w:val="00BE790A"/>
    <w:rsid w:val="00BF10E6"/>
    <w:rsid w:val="00C0257B"/>
    <w:rsid w:val="00C54E6F"/>
    <w:rsid w:val="00CF1AA0"/>
    <w:rsid w:val="00D12665"/>
    <w:rsid w:val="00D13822"/>
    <w:rsid w:val="00E61C9C"/>
    <w:rsid w:val="00E82474"/>
    <w:rsid w:val="00EA7019"/>
    <w:rsid w:val="00EA7B9E"/>
    <w:rsid w:val="00F00F90"/>
    <w:rsid w:val="00F062E4"/>
    <w:rsid w:val="00F77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DD389"/>
  <w15:chartTrackingRefBased/>
  <w15:docId w15:val="{C83AD3D6-68B3-4068-8B9E-86A44511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F10E6"/>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10E6"/>
    <w:rPr>
      <w:sz w:val="24"/>
      <w:szCs w:val="24"/>
    </w:rPr>
  </w:style>
  <w:style w:type="character" w:customStyle="1" w:styleId="BodyTextChar">
    <w:name w:val="Body Text Char"/>
    <w:basedOn w:val="DefaultParagraphFont"/>
    <w:link w:val="BodyText"/>
    <w:uiPriority w:val="1"/>
    <w:rsid w:val="00BF10E6"/>
    <w:rPr>
      <w:rFonts w:ascii="Calibri" w:eastAsia="Calibri" w:hAnsi="Calibri" w:cs="Calibri"/>
      <w:sz w:val="24"/>
      <w:szCs w:val="24"/>
      <w:lang w:eastAsia="en-GB" w:bidi="en-GB"/>
    </w:rPr>
  </w:style>
  <w:style w:type="paragraph" w:styleId="ListParagraph">
    <w:name w:val="List Paragraph"/>
    <w:basedOn w:val="Normal"/>
    <w:uiPriority w:val="34"/>
    <w:qFormat/>
    <w:rsid w:val="00BF10E6"/>
    <w:pPr>
      <w:spacing w:before="23"/>
      <w:ind w:left="820" w:hanging="360"/>
    </w:pPr>
  </w:style>
  <w:style w:type="character" w:styleId="CommentReference">
    <w:name w:val="annotation reference"/>
    <w:basedOn w:val="DefaultParagraphFont"/>
    <w:uiPriority w:val="99"/>
    <w:semiHidden/>
    <w:unhideWhenUsed/>
    <w:rsid w:val="0069158F"/>
    <w:rPr>
      <w:sz w:val="16"/>
      <w:szCs w:val="16"/>
    </w:rPr>
  </w:style>
  <w:style w:type="paragraph" w:styleId="CommentText">
    <w:name w:val="annotation text"/>
    <w:basedOn w:val="Normal"/>
    <w:link w:val="CommentTextChar"/>
    <w:uiPriority w:val="99"/>
    <w:semiHidden/>
    <w:unhideWhenUsed/>
    <w:rsid w:val="0069158F"/>
    <w:rPr>
      <w:sz w:val="20"/>
      <w:szCs w:val="20"/>
    </w:rPr>
  </w:style>
  <w:style w:type="character" w:customStyle="1" w:styleId="CommentTextChar">
    <w:name w:val="Comment Text Char"/>
    <w:basedOn w:val="DefaultParagraphFont"/>
    <w:link w:val="CommentText"/>
    <w:uiPriority w:val="99"/>
    <w:semiHidden/>
    <w:rsid w:val="0069158F"/>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69158F"/>
    <w:rPr>
      <w:b/>
      <w:bCs/>
    </w:rPr>
  </w:style>
  <w:style w:type="character" w:customStyle="1" w:styleId="CommentSubjectChar">
    <w:name w:val="Comment Subject Char"/>
    <w:basedOn w:val="CommentTextChar"/>
    <w:link w:val="CommentSubject"/>
    <w:uiPriority w:val="99"/>
    <w:semiHidden/>
    <w:rsid w:val="0069158F"/>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6915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58F"/>
    <w:rPr>
      <w:rFonts w:ascii="Segoe UI" w:eastAsia="Calibri" w:hAnsi="Segoe UI" w:cs="Segoe UI"/>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efordshiresafeguardingboards.org.uk/herefordshire-safeguarding-children-board/for-professionals/key-child-protection-documents/" TargetMode="External"/><Relationship Id="rId3" Type="http://schemas.openxmlformats.org/officeDocument/2006/relationships/settings" Target="settings.xml"/><Relationship Id="rId7" Type="http://schemas.openxmlformats.org/officeDocument/2006/relationships/hyperlink" Target="https://herefordshiresafeguardingboards.org.uk/herefordshire-safeguarding-children-board/for-professionals/key-child-protection-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2740</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18328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Susan (MASH)</dc:creator>
  <cp:keywords/>
  <dc:description/>
  <cp:lastModifiedBy>Thomas, Cath (Herefordshire Council)</cp:lastModifiedBy>
  <cp:revision>1</cp:revision>
  <dcterms:created xsi:type="dcterms:W3CDTF">2020-07-16T13:03:00Z</dcterms:created>
  <dcterms:modified xsi:type="dcterms:W3CDTF">2020-07-16T13:03:00Z</dcterms:modified>
</cp:coreProperties>
</file>