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6E" w:rsidRPr="0089467D" w:rsidRDefault="00BA646E" w:rsidP="0078597C">
      <w:pPr>
        <w:keepLines/>
        <w:spacing w:after="0" w:line="240" w:lineRule="auto"/>
        <w:ind w:left="284"/>
        <w:rPr>
          <w:rFonts w:asciiTheme="minorHAnsi" w:hAnsiTheme="minorHAnsi" w:cstheme="minorHAnsi"/>
          <w:b/>
          <w:bCs/>
          <w:color w:val="0070C0"/>
        </w:rPr>
      </w:pPr>
      <w:r w:rsidRPr="0089467D">
        <w:rPr>
          <w:rFonts w:asciiTheme="minorHAnsi" w:hAnsiTheme="minorHAnsi" w:cstheme="minorHAnsi"/>
          <w:b/>
          <w:bCs/>
          <w:color w:val="0070C0"/>
        </w:rPr>
        <w:t xml:space="preserve">WSCC </w:t>
      </w:r>
      <w:r w:rsidR="005B5749" w:rsidRPr="0089467D">
        <w:rPr>
          <w:rFonts w:asciiTheme="minorHAnsi" w:hAnsiTheme="minorHAnsi" w:cstheme="minorHAnsi"/>
          <w:b/>
          <w:bCs/>
          <w:color w:val="0070C0"/>
        </w:rPr>
        <w:t>TRANSLATION, INTERPRETI</w:t>
      </w:r>
      <w:r w:rsidRPr="0089467D">
        <w:rPr>
          <w:rFonts w:asciiTheme="minorHAnsi" w:hAnsiTheme="minorHAnsi" w:cstheme="minorHAnsi"/>
          <w:b/>
          <w:bCs/>
          <w:color w:val="0070C0"/>
        </w:rPr>
        <w:t xml:space="preserve">NG AND ADVOCACY SERVICES </w:t>
      </w:r>
    </w:p>
    <w:p w:rsidR="001B6DD0" w:rsidRPr="0089467D" w:rsidRDefault="00BA646E" w:rsidP="0078597C">
      <w:pPr>
        <w:keepLines/>
        <w:spacing w:after="0" w:line="240" w:lineRule="auto"/>
        <w:ind w:left="284"/>
        <w:rPr>
          <w:rFonts w:asciiTheme="minorHAnsi" w:hAnsiTheme="minorHAnsi" w:cstheme="minorHAnsi"/>
          <w:b/>
          <w:bCs/>
          <w:color w:val="0070C0"/>
        </w:rPr>
      </w:pPr>
      <w:r w:rsidRPr="0089467D">
        <w:rPr>
          <w:rFonts w:asciiTheme="minorHAnsi" w:hAnsiTheme="minorHAnsi" w:cstheme="minorHAnsi"/>
          <w:b/>
          <w:bCs/>
          <w:color w:val="0070C0"/>
        </w:rPr>
        <w:t>2017 /</w:t>
      </w:r>
      <w:r w:rsidR="005B5749" w:rsidRPr="0089467D">
        <w:rPr>
          <w:rFonts w:asciiTheme="minorHAnsi" w:hAnsiTheme="minorHAnsi" w:cstheme="minorHAnsi"/>
          <w:b/>
          <w:bCs/>
          <w:color w:val="0070C0"/>
        </w:rPr>
        <w:t>20</w:t>
      </w:r>
      <w:r w:rsidR="0089467D">
        <w:rPr>
          <w:rFonts w:asciiTheme="minorHAnsi" w:hAnsiTheme="minorHAnsi" w:cstheme="minorHAnsi"/>
          <w:b/>
          <w:bCs/>
          <w:color w:val="0070C0"/>
        </w:rPr>
        <w:t>20</w:t>
      </w:r>
      <w:r w:rsidR="005B5749" w:rsidRPr="0089467D">
        <w:rPr>
          <w:rFonts w:asciiTheme="minorHAnsi" w:hAnsiTheme="minorHAnsi" w:cstheme="minorHAnsi"/>
          <w:b/>
          <w:bCs/>
          <w:color w:val="0070C0"/>
        </w:rPr>
        <w:t xml:space="preserve"> – PRICE</w:t>
      </w:r>
      <w:r w:rsidR="004F23A3" w:rsidRPr="0089467D">
        <w:rPr>
          <w:rFonts w:asciiTheme="minorHAnsi" w:hAnsiTheme="minorHAnsi" w:cstheme="minorHAnsi"/>
          <w:b/>
          <w:bCs/>
          <w:color w:val="0070C0"/>
        </w:rPr>
        <w:t xml:space="preserve"> LIST</w:t>
      </w:r>
      <w:r w:rsidR="005B5749" w:rsidRPr="0089467D">
        <w:rPr>
          <w:rFonts w:asciiTheme="minorHAnsi" w:hAnsiTheme="minorHAnsi" w:cstheme="minorHAnsi"/>
          <w:b/>
          <w:bCs/>
          <w:color w:val="0070C0"/>
        </w:rPr>
        <w:t>, SERVICE</w:t>
      </w:r>
      <w:r w:rsidR="004F23A3" w:rsidRPr="0089467D">
        <w:rPr>
          <w:rFonts w:asciiTheme="minorHAnsi" w:hAnsiTheme="minorHAnsi" w:cstheme="minorHAnsi"/>
          <w:b/>
          <w:bCs/>
          <w:color w:val="0070C0"/>
        </w:rPr>
        <w:t xml:space="preserve"> SPECIFICATION</w:t>
      </w:r>
      <w:r w:rsidR="005B5749" w:rsidRPr="0089467D">
        <w:rPr>
          <w:rFonts w:asciiTheme="minorHAnsi" w:hAnsiTheme="minorHAnsi" w:cstheme="minorHAnsi"/>
          <w:b/>
          <w:bCs/>
          <w:color w:val="0070C0"/>
        </w:rPr>
        <w:t xml:space="preserve"> AND CONTACT </w:t>
      </w:r>
      <w:r w:rsidR="0078597C" w:rsidRPr="0089467D">
        <w:rPr>
          <w:rFonts w:asciiTheme="minorHAnsi" w:hAnsiTheme="minorHAnsi" w:cstheme="minorHAnsi"/>
          <w:b/>
          <w:bCs/>
          <w:color w:val="0070C0"/>
        </w:rPr>
        <w:t>DETAILS</w:t>
      </w:r>
      <w:r w:rsidR="0078597C" w:rsidRPr="0089467D">
        <w:rPr>
          <w:rFonts w:asciiTheme="minorHAnsi" w:hAnsiTheme="minorHAnsi" w:cstheme="minorHAnsi"/>
          <w:b/>
          <w:bCs/>
          <w:color w:val="0070C0"/>
        </w:rPr>
        <w:br/>
      </w:r>
    </w:p>
    <w:p w:rsidR="00D746C7" w:rsidRPr="0089467D" w:rsidRDefault="00D746C7" w:rsidP="0078597C">
      <w:pPr>
        <w:keepLines/>
        <w:spacing w:after="0" w:line="240" w:lineRule="auto"/>
        <w:ind w:left="284"/>
        <w:rPr>
          <w:rFonts w:asciiTheme="minorHAnsi" w:hAnsiTheme="minorHAnsi" w:cstheme="minorHAnsi"/>
          <w:bCs/>
        </w:rPr>
      </w:pPr>
      <w:r w:rsidRPr="0089467D">
        <w:rPr>
          <w:rFonts w:asciiTheme="minorHAnsi" w:hAnsiTheme="minorHAnsi" w:cstheme="minorHAnsi"/>
          <w:bCs/>
        </w:rPr>
        <w:t xml:space="preserve">West Sussex County Council employees can access a range of services from </w:t>
      </w:r>
      <w:proofErr w:type="gramStart"/>
      <w:r w:rsidRPr="0089467D">
        <w:rPr>
          <w:rFonts w:asciiTheme="minorHAnsi" w:hAnsiTheme="minorHAnsi" w:cstheme="minorHAnsi"/>
          <w:bCs/>
        </w:rPr>
        <w:t>a number of</w:t>
      </w:r>
      <w:proofErr w:type="gramEnd"/>
      <w:r w:rsidRPr="0089467D">
        <w:rPr>
          <w:rFonts w:asciiTheme="minorHAnsi" w:hAnsiTheme="minorHAnsi" w:cstheme="minorHAnsi"/>
          <w:bCs/>
        </w:rPr>
        <w:t xml:space="preserve"> suppliers.  This is managed through a framework agreement led by East Sussex County Council.  </w:t>
      </w:r>
    </w:p>
    <w:p w:rsidR="00D746C7" w:rsidRPr="0089467D" w:rsidRDefault="007E66F1" w:rsidP="0078597C">
      <w:pPr>
        <w:keepLines/>
        <w:spacing w:after="0" w:line="240" w:lineRule="auto"/>
        <w:ind w:left="284"/>
        <w:rPr>
          <w:rFonts w:asciiTheme="minorHAnsi" w:hAnsiTheme="minorHAnsi" w:cstheme="minorHAnsi"/>
          <w:bCs/>
        </w:rPr>
      </w:pPr>
      <w:r w:rsidRPr="0089467D">
        <w:rPr>
          <w:rFonts w:asciiTheme="minorHAnsi" w:hAnsiTheme="minorHAnsi" w:cstheme="minorHAnsi"/>
          <w:bCs/>
        </w:rPr>
        <w:t>The suppliers below are ranked in priority order.  So please approach those at the top of the list for each area first.</w:t>
      </w:r>
      <w:r w:rsidR="0078597C" w:rsidRPr="0089467D">
        <w:rPr>
          <w:rFonts w:asciiTheme="minorHAnsi" w:hAnsiTheme="minorHAnsi" w:cstheme="minorHAnsi"/>
          <w:bCs/>
        </w:rPr>
        <w:br/>
      </w:r>
      <w:r w:rsidRPr="0089467D">
        <w:rPr>
          <w:rFonts w:asciiTheme="minorHAnsi" w:hAnsiTheme="minorHAnsi" w:cstheme="minorHAnsi"/>
          <w:bCs/>
        </w:rPr>
        <w:t xml:space="preserve"> </w:t>
      </w:r>
    </w:p>
    <w:p w:rsidR="007E66F1" w:rsidRPr="0089467D" w:rsidRDefault="007E66F1" w:rsidP="0078597C">
      <w:pPr>
        <w:keepLines/>
        <w:spacing w:after="0" w:line="240" w:lineRule="auto"/>
        <w:ind w:left="284"/>
        <w:rPr>
          <w:rFonts w:asciiTheme="minorHAnsi" w:hAnsiTheme="minorHAnsi" w:cstheme="minorHAnsi"/>
          <w:bCs/>
        </w:rPr>
      </w:pPr>
      <w:r w:rsidRPr="0089467D">
        <w:rPr>
          <w:rFonts w:asciiTheme="minorHAnsi" w:hAnsiTheme="minorHAnsi" w:cstheme="minorHAnsi"/>
          <w:bCs/>
        </w:rPr>
        <w:t>WSCC service areas need to pay for the service the</w:t>
      </w:r>
      <w:r w:rsidR="000E06DE" w:rsidRPr="0089467D">
        <w:rPr>
          <w:rFonts w:asciiTheme="minorHAnsi" w:hAnsiTheme="minorHAnsi" w:cstheme="minorHAnsi"/>
          <w:bCs/>
        </w:rPr>
        <w:t>y</w:t>
      </w:r>
      <w:r w:rsidRPr="0089467D">
        <w:rPr>
          <w:rFonts w:asciiTheme="minorHAnsi" w:hAnsiTheme="minorHAnsi" w:cstheme="minorHAnsi"/>
          <w:bCs/>
        </w:rPr>
        <w:t xml:space="preserve"> receive through their local budgets</w:t>
      </w:r>
      <w:r w:rsidR="000E06DE" w:rsidRPr="0089467D">
        <w:rPr>
          <w:rFonts w:asciiTheme="minorHAnsi" w:hAnsiTheme="minorHAnsi" w:cstheme="minorHAnsi"/>
          <w:bCs/>
        </w:rPr>
        <w:t xml:space="preserve"> (cost </w:t>
      </w:r>
      <w:r w:rsidR="0087360B" w:rsidRPr="0089467D">
        <w:rPr>
          <w:rFonts w:asciiTheme="minorHAnsi" w:hAnsiTheme="minorHAnsi" w:cstheme="minorHAnsi"/>
          <w:bCs/>
        </w:rPr>
        <w:t>Centre</w:t>
      </w:r>
      <w:r w:rsidR="000E06DE" w:rsidRPr="0089467D">
        <w:rPr>
          <w:rFonts w:asciiTheme="minorHAnsi" w:hAnsiTheme="minorHAnsi" w:cstheme="minorHAnsi"/>
          <w:bCs/>
        </w:rPr>
        <w:t>)</w:t>
      </w:r>
      <w:r w:rsidRPr="0089467D">
        <w:rPr>
          <w:rFonts w:asciiTheme="minorHAnsi" w:hAnsiTheme="minorHAnsi" w:cstheme="minorHAnsi"/>
          <w:bCs/>
        </w:rPr>
        <w:t xml:space="preserve"> and should raise a pu</w:t>
      </w:r>
      <w:r w:rsidR="0087360B" w:rsidRPr="0089467D">
        <w:rPr>
          <w:rFonts w:asciiTheme="minorHAnsi" w:hAnsiTheme="minorHAnsi" w:cstheme="minorHAnsi"/>
          <w:bCs/>
        </w:rPr>
        <w:t>rchase order (or pay via p-card,</w:t>
      </w:r>
      <w:r w:rsidRPr="0089467D">
        <w:rPr>
          <w:rFonts w:asciiTheme="minorHAnsi" w:hAnsiTheme="minorHAnsi" w:cstheme="minorHAnsi"/>
          <w:bCs/>
        </w:rPr>
        <w:t xml:space="preserve"> </w:t>
      </w:r>
      <w:proofErr w:type="gramStart"/>
      <w:r w:rsidRPr="0089467D">
        <w:rPr>
          <w:rFonts w:asciiTheme="minorHAnsi" w:hAnsiTheme="minorHAnsi" w:cstheme="minorHAnsi"/>
          <w:bCs/>
        </w:rPr>
        <w:t>If</w:t>
      </w:r>
      <w:proofErr w:type="gramEnd"/>
      <w:r w:rsidRPr="0089467D">
        <w:rPr>
          <w:rFonts w:asciiTheme="minorHAnsi" w:hAnsiTheme="minorHAnsi" w:cstheme="minorHAnsi"/>
          <w:bCs/>
        </w:rPr>
        <w:t xml:space="preserve"> suppliers accept this) to process payment.</w:t>
      </w:r>
    </w:p>
    <w:p w:rsidR="007E66F1" w:rsidRPr="0089467D" w:rsidRDefault="000176BD" w:rsidP="0078597C">
      <w:pPr>
        <w:keepLines/>
        <w:spacing w:after="0" w:line="240" w:lineRule="auto"/>
        <w:ind w:left="284"/>
        <w:rPr>
          <w:rFonts w:asciiTheme="minorHAnsi" w:hAnsiTheme="minorHAnsi" w:cstheme="minorHAnsi"/>
          <w:bCs/>
        </w:rPr>
      </w:pPr>
      <w:r w:rsidRPr="0089467D">
        <w:rPr>
          <w:rFonts w:asciiTheme="minorHAnsi" w:hAnsiTheme="minorHAnsi" w:cstheme="minorHAnsi"/>
          <w:bCs/>
        </w:rPr>
        <w:t xml:space="preserve">If the highest ranked supplier cannot provide the services you require, place an order with the next highest ranked suppler and so on until your requirements are fulfilled.  </w:t>
      </w:r>
      <w:r w:rsidR="0078597C" w:rsidRPr="0089467D">
        <w:rPr>
          <w:rFonts w:asciiTheme="minorHAnsi" w:hAnsiTheme="minorHAnsi" w:cstheme="minorHAnsi"/>
          <w:bCs/>
        </w:rPr>
        <w:br/>
      </w:r>
    </w:p>
    <w:p w:rsidR="001B6DD0" w:rsidRPr="0089467D" w:rsidRDefault="000176BD" w:rsidP="0078597C">
      <w:pPr>
        <w:keepLines/>
        <w:spacing w:after="0" w:line="240" w:lineRule="auto"/>
        <w:ind w:left="284"/>
        <w:rPr>
          <w:rFonts w:asciiTheme="minorHAnsi" w:hAnsiTheme="minorHAnsi" w:cstheme="minorHAnsi"/>
          <w:bCs/>
        </w:rPr>
      </w:pPr>
      <w:r w:rsidRPr="0089467D">
        <w:rPr>
          <w:rFonts w:asciiTheme="minorHAnsi" w:hAnsiTheme="minorHAnsi" w:cstheme="minorHAnsi"/>
          <w:bCs/>
        </w:rPr>
        <w:t xml:space="preserve">The time limit between asking the first and next ranked supplier is determined </w:t>
      </w:r>
      <w:r w:rsidR="007E66F1" w:rsidRPr="0089467D">
        <w:rPr>
          <w:rFonts w:asciiTheme="minorHAnsi" w:hAnsiTheme="minorHAnsi" w:cstheme="minorHAnsi"/>
          <w:bCs/>
        </w:rPr>
        <w:t xml:space="preserve">by the person placing the order, so for example if you need an interpreter within 24 hours and the first supplier you approach cannot offer that, you should move onto the next supplier in order. </w:t>
      </w:r>
    </w:p>
    <w:p w:rsidR="001B6DD0" w:rsidRPr="0089467D" w:rsidRDefault="0078597C" w:rsidP="0078597C">
      <w:pPr>
        <w:spacing w:after="0" w:line="240" w:lineRule="auto"/>
        <w:rPr>
          <w:rFonts w:asciiTheme="minorHAnsi" w:hAnsiTheme="minorHAnsi" w:cstheme="minorHAnsi"/>
          <w:bCs/>
        </w:rPr>
      </w:pPr>
      <w:r w:rsidRPr="0089467D">
        <w:rPr>
          <w:rFonts w:asciiTheme="minorHAnsi" w:hAnsiTheme="minorHAnsi" w:cstheme="minorHAnsi"/>
          <w:bCs/>
        </w:rPr>
        <w:br w:type="page"/>
      </w:r>
    </w:p>
    <w:tbl>
      <w:tblPr>
        <w:tblW w:w="13608" w:type="dxa"/>
        <w:tblInd w:w="359" w:type="dxa"/>
        <w:tblLayout w:type="fixed"/>
        <w:tblCellMar>
          <w:left w:w="75" w:type="dxa"/>
          <w:right w:w="75" w:type="dxa"/>
        </w:tblCellMar>
        <w:tblLook w:val="0000" w:firstRow="0" w:lastRow="0" w:firstColumn="0" w:lastColumn="0" w:noHBand="0" w:noVBand="0"/>
      </w:tblPr>
      <w:tblGrid>
        <w:gridCol w:w="5812"/>
        <w:gridCol w:w="7796"/>
      </w:tblGrid>
      <w:tr w:rsidR="000176BD" w:rsidRPr="0089467D" w:rsidTr="00975360">
        <w:tc>
          <w:tcPr>
            <w:tcW w:w="5812"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bCs/>
                <w:lang w:eastAsia="en-GB"/>
              </w:rPr>
              <w:t>NAME OF LOT</w:t>
            </w:r>
          </w:p>
        </w:tc>
        <w:tc>
          <w:tcPr>
            <w:tcW w:w="7796"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bCs/>
                <w:lang w:eastAsia="en-GB"/>
              </w:rPr>
              <w:t>FRAMEWORK PROVIDERS AND THEIR RANKING</w:t>
            </w:r>
          </w:p>
        </w:tc>
      </w:tr>
      <w:tr w:rsidR="000176BD" w:rsidRPr="0089467D" w:rsidTr="001B6DD0">
        <w:tc>
          <w:tcPr>
            <w:tcW w:w="5812" w:type="dxa"/>
            <w:tcBorders>
              <w:top w:val="threeDEmboss" w:sz="6" w:space="0" w:color="auto"/>
              <w:left w:val="threeDEmboss" w:sz="6" w:space="0" w:color="auto"/>
              <w:bottom w:val="threeDEmboss" w:sz="6" w:space="0" w:color="auto"/>
              <w:right w:val="threeDEmboss" w:sz="6" w:space="0" w:color="auto"/>
            </w:tcBorders>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Lot 1 – Interpreting Services</w:t>
            </w:r>
          </w:p>
        </w:tc>
        <w:tc>
          <w:tcPr>
            <w:tcW w:w="7796" w:type="dxa"/>
            <w:tcBorders>
              <w:top w:val="threeDEmboss" w:sz="6" w:space="0" w:color="auto"/>
              <w:left w:val="threeDEmboss" w:sz="6" w:space="0" w:color="auto"/>
              <w:bottom w:val="threeDEmboss" w:sz="6" w:space="0" w:color="auto"/>
              <w:right w:val="threeDEmboss" w:sz="6" w:space="0" w:color="auto"/>
            </w:tcBorders>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1.</w:t>
            </w:r>
            <w:r w:rsidRPr="0089467D">
              <w:rPr>
                <w:rFonts w:asciiTheme="minorHAnsi" w:eastAsia="Times New Roman" w:hAnsiTheme="minorHAnsi" w:cstheme="minorHAnsi"/>
                <w:lang w:eastAsia="en-GB"/>
              </w:rPr>
              <w:t xml:space="preserve"> AA Global Language Services Ltd</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2.</w:t>
            </w:r>
            <w:r w:rsidRPr="0089467D">
              <w:rPr>
                <w:rFonts w:asciiTheme="minorHAnsi" w:eastAsia="Times New Roman" w:hAnsiTheme="minorHAnsi" w:cstheme="minorHAnsi"/>
                <w:lang w:eastAsia="en-GB"/>
              </w:rPr>
              <w:t xml:space="preserve"> Language Empire Ltd</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3.</w:t>
            </w:r>
            <w:r w:rsidRPr="0089467D">
              <w:rPr>
                <w:rFonts w:asciiTheme="minorHAnsi" w:eastAsia="Times New Roman" w:hAnsiTheme="minorHAnsi" w:cstheme="minorHAnsi"/>
                <w:lang w:eastAsia="en-GB"/>
              </w:rPr>
              <w:t xml:space="preserve"> Sussex Interpreting Services (SIS)</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4.</w:t>
            </w:r>
            <w:r w:rsidRPr="0089467D">
              <w:rPr>
                <w:rFonts w:asciiTheme="minorHAnsi" w:eastAsia="Times New Roman" w:hAnsiTheme="minorHAnsi" w:cstheme="minorHAnsi"/>
                <w:lang w:eastAsia="en-GB"/>
              </w:rPr>
              <w:t xml:space="preserve"> </w:t>
            </w:r>
            <w:proofErr w:type="spellStart"/>
            <w:r w:rsidRPr="0089467D">
              <w:rPr>
                <w:rFonts w:asciiTheme="minorHAnsi" w:eastAsia="Times New Roman" w:hAnsiTheme="minorHAnsi" w:cstheme="minorHAnsi"/>
                <w:lang w:eastAsia="en-GB"/>
              </w:rPr>
              <w:t>Vandu</w:t>
            </w:r>
            <w:proofErr w:type="spellEnd"/>
            <w:r w:rsidRPr="0089467D">
              <w:rPr>
                <w:rFonts w:asciiTheme="minorHAnsi" w:eastAsia="Times New Roman" w:hAnsiTheme="minorHAnsi" w:cstheme="minorHAnsi"/>
                <w:lang w:eastAsia="en-GB"/>
              </w:rPr>
              <w:t xml:space="preserve"> Language Services</w:t>
            </w:r>
          </w:p>
        </w:tc>
      </w:tr>
      <w:tr w:rsidR="000176BD" w:rsidRPr="0089467D" w:rsidTr="00975360">
        <w:tc>
          <w:tcPr>
            <w:tcW w:w="5812"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Lot 2 – Translation Services</w:t>
            </w:r>
          </w:p>
        </w:tc>
        <w:tc>
          <w:tcPr>
            <w:tcW w:w="7796"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1.</w:t>
            </w:r>
            <w:r w:rsidRPr="0089467D">
              <w:rPr>
                <w:rFonts w:asciiTheme="minorHAnsi" w:eastAsia="Times New Roman" w:hAnsiTheme="minorHAnsi" w:cstheme="minorHAnsi"/>
                <w:lang w:eastAsia="en-GB"/>
              </w:rPr>
              <w:t xml:space="preserve"> Language Empire Ltd</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2.</w:t>
            </w:r>
            <w:r w:rsidRPr="0089467D">
              <w:rPr>
                <w:rFonts w:asciiTheme="minorHAnsi" w:eastAsia="Times New Roman" w:hAnsiTheme="minorHAnsi" w:cstheme="minorHAnsi"/>
                <w:lang w:eastAsia="en-GB"/>
              </w:rPr>
              <w:t xml:space="preserve"> AA Global Language Services Ltd</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3.</w:t>
            </w:r>
            <w:r w:rsidRPr="0089467D">
              <w:rPr>
                <w:rFonts w:asciiTheme="minorHAnsi" w:eastAsia="Times New Roman" w:hAnsiTheme="minorHAnsi" w:cstheme="minorHAnsi"/>
                <w:lang w:eastAsia="en-GB"/>
              </w:rPr>
              <w:t xml:space="preserve"> </w:t>
            </w:r>
            <w:proofErr w:type="spellStart"/>
            <w:r w:rsidRPr="0089467D">
              <w:rPr>
                <w:rFonts w:asciiTheme="minorHAnsi" w:eastAsia="Times New Roman" w:hAnsiTheme="minorHAnsi" w:cstheme="minorHAnsi"/>
                <w:lang w:eastAsia="en-GB"/>
              </w:rPr>
              <w:t>Vandu</w:t>
            </w:r>
            <w:proofErr w:type="spellEnd"/>
            <w:r w:rsidRPr="0089467D">
              <w:rPr>
                <w:rFonts w:asciiTheme="minorHAnsi" w:eastAsia="Times New Roman" w:hAnsiTheme="minorHAnsi" w:cstheme="minorHAnsi"/>
                <w:lang w:eastAsia="en-GB"/>
              </w:rPr>
              <w:t xml:space="preserve"> Language Services</w:t>
            </w:r>
          </w:p>
        </w:tc>
      </w:tr>
      <w:tr w:rsidR="000176BD" w:rsidRPr="0089467D" w:rsidTr="001B6DD0">
        <w:tc>
          <w:tcPr>
            <w:tcW w:w="5812" w:type="dxa"/>
            <w:tcBorders>
              <w:top w:val="threeDEmboss" w:sz="6" w:space="0" w:color="auto"/>
              <w:left w:val="threeDEmboss" w:sz="6" w:space="0" w:color="auto"/>
              <w:bottom w:val="threeDEmboss" w:sz="6" w:space="0" w:color="auto"/>
              <w:right w:val="threeDEmboss" w:sz="6" w:space="0" w:color="auto"/>
            </w:tcBorders>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Lot 3 – Bilingual Advocacy / Support Services</w:t>
            </w:r>
          </w:p>
        </w:tc>
        <w:tc>
          <w:tcPr>
            <w:tcW w:w="7796" w:type="dxa"/>
            <w:tcBorders>
              <w:top w:val="threeDEmboss" w:sz="6" w:space="0" w:color="auto"/>
              <w:left w:val="threeDEmboss" w:sz="6" w:space="0" w:color="auto"/>
              <w:bottom w:val="threeDEmboss" w:sz="6" w:space="0" w:color="auto"/>
              <w:right w:val="threeDEmboss" w:sz="6" w:space="0" w:color="auto"/>
            </w:tcBorders>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1.</w:t>
            </w:r>
            <w:r w:rsidRPr="0089467D">
              <w:rPr>
                <w:rFonts w:asciiTheme="minorHAnsi" w:eastAsia="Times New Roman" w:hAnsiTheme="minorHAnsi" w:cstheme="minorHAnsi"/>
                <w:lang w:eastAsia="en-GB"/>
              </w:rPr>
              <w:t xml:space="preserve"> Sussex Interpreting Services (SIS)</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2.</w:t>
            </w:r>
            <w:r w:rsidRPr="0089467D">
              <w:rPr>
                <w:rFonts w:asciiTheme="minorHAnsi" w:eastAsia="Times New Roman" w:hAnsiTheme="minorHAnsi" w:cstheme="minorHAnsi"/>
                <w:lang w:eastAsia="en-GB"/>
              </w:rPr>
              <w:t xml:space="preserve"> </w:t>
            </w:r>
            <w:proofErr w:type="spellStart"/>
            <w:r w:rsidRPr="0089467D">
              <w:rPr>
                <w:rFonts w:asciiTheme="minorHAnsi" w:eastAsia="Times New Roman" w:hAnsiTheme="minorHAnsi" w:cstheme="minorHAnsi"/>
                <w:lang w:eastAsia="en-GB"/>
              </w:rPr>
              <w:t>Vandu</w:t>
            </w:r>
            <w:proofErr w:type="spellEnd"/>
            <w:r w:rsidRPr="0089467D">
              <w:rPr>
                <w:rFonts w:asciiTheme="minorHAnsi" w:eastAsia="Times New Roman" w:hAnsiTheme="minorHAnsi" w:cstheme="minorHAnsi"/>
                <w:lang w:eastAsia="en-GB"/>
              </w:rPr>
              <w:t xml:space="preserve"> Language Services</w:t>
            </w:r>
          </w:p>
        </w:tc>
      </w:tr>
      <w:tr w:rsidR="000176BD" w:rsidRPr="0089467D" w:rsidTr="00975360">
        <w:tc>
          <w:tcPr>
            <w:tcW w:w="5812"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Lot 4 – Interpreting Services for People with Hearing Impairment </w:t>
            </w:r>
          </w:p>
        </w:tc>
        <w:tc>
          <w:tcPr>
            <w:tcW w:w="7796" w:type="dxa"/>
            <w:tcBorders>
              <w:top w:val="threeDEmboss" w:sz="6" w:space="0" w:color="auto"/>
              <w:left w:val="threeDEmboss" w:sz="6" w:space="0" w:color="auto"/>
              <w:bottom w:val="threeDEmboss" w:sz="6" w:space="0" w:color="auto"/>
              <w:right w:val="threeDEmboss" w:sz="6" w:space="0" w:color="auto"/>
            </w:tcBorders>
            <w:shd w:val="clear" w:color="auto" w:fill="B6DDE8" w:themeFill="accent5" w:themeFillTint="66"/>
          </w:tcPr>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1.</w:t>
            </w:r>
            <w:r w:rsidRPr="0089467D">
              <w:rPr>
                <w:rFonts w:asciiTheme="minorHAnsi" w:eastAsia="Times New Roman" w:hAnsiTheme="minorHAnsi" w:cstheme="minorHAnsi"/>
                <w:lang w:eastAsia="en-GB"/>
              </w:rPr>
              <w:t xml:space="preserve"> Action Deafness</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 xml:space="preserve">2. </w:t>
            </w:r>
            <w:r w:rsidRPr="0089467D">
              <w:rPr>
                <w:rFonts w:asciiTheme="minorHAnsi" w:eastAsia="Times New Roman" w:hAnsiTheme="minorHAnsi" w:cstheme="minorHAnsi"/>
                <w:lang w:eastAsia="en-GB"/>
              </w:rPr>
              <w:t xml:space="preserve">Language Connect </w:t>
            </w:r>
          </w:p>
          <w:p w:rsidR="000176BD" w:rsidRPr="0089467D" w:rsidRDefault="000176BD"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lang w:eastAsia="en-GB"/>
              </w:rPr>
              <w:t>3.</w:t>
            </w:r>
            <w:r w:rsidRPr="0089467D">
              <w:rPr>
                <w:rFonts w:asciiTheme="minorHAnsi" w:eastAsia="Times New Roman" w:hAnsiTheme="minorHAnsi" w:cstheme="minorHAnsi"/>
                <w:lang w:eastAsia="en-GB"/>
              </w:rPr>
              <w:t xml:space="preserve"> Royal Association for Deaf people (RAD) </w:t>
            </w:r>
          </w:p>
        </w:tc>
      </w:tr>
    </w:tbl>
    <w:p w:rsidR="0078597C" w:rsidRPr="0089467D" w:rsidRDefault="0078597C" w:rsidP="0078597C">
      <w:pPr>
        <w:spacing w:after="0" w:line="240" w:lineRule="auto"/>
        <w:rPr>
          <w:rFonts w:asciiTheme="minorHAnsi" w:hAnsiTheme="minorHAnsi" w:cstheme="minorHAnsi"/>
          <w:b/>
          <w:bCs/>
        </w:rPr>
      </w:pPr>
    </w:p>
    <w:p w:rsidR="00C706E4" w:rsidRPr="0089467D" w:rsidRDefault="007C1B5B" w:rsidP="0078597C">
      <w:pPr>
        <w:spacing w:after="0" w:line="240" w:lineRule="auto"/>
        <w:jc w:val="center"/>
        <w:rPr>
          <w:rFonts w:asciiTheme="minorHAnsi" w:hAnsiTheme="minorHAnsi" w:cstheme="minorHAnsi"/>
          <w:b/>
          <w:bCs/>
        </w:rPr>
      </w:pPr>
      <w:r w:rsidRPr="0089467D">
        <w:rPr>
          <w:rFonts w:asciiTheme="minorHAnsi" w:hAnsiTheme="minorHAnsi" w:cstheme="minorHAnsi"/>
          <w:b/>
          <w:bCs/>
        </w:rPr>
        <w:t xml:space="preserve">Please </w:t>
      </w:r>
      <w:r w:rsidR="004F23A3" w:rsidRPr="0089467D">
        <w:rPr>
          <w:rFonts w:asciiTheme="minorHAnsi" w:hAnsiTheme="minorHAnsi" w:cstheme="minorHAnsi"/>
          <w:b/>
          <w:bCs/>
        </w:rPr>
        <w:t>request</w:t>
      </w:r>
      <w:r w:rsidRPr="0089467D">
        <w:rPr>
          <w:rFonts w:asciiTheme="minorHAnsi" w:hAnsiTheme="minorHAnsi" w:cstheme="minorHAnsi"/>
          <w:b/>
          <w:bCs/>
        </w:rPr>
        <w:t xml:space="preserve"> booking forms or place a</w:t>
      </w:r>
      <w:r w:rsidR="005B6854" w:rsidRPr="0089467D">
        <w:rPr>
          <w:rFonts w:asciiTheme="minorHAnsi" w:hAnsiTheme="minorHAnsi" w:cstheme="minorHAnsi"/>
          <w:b/>
          <w:bCs/>
        </w:rPr>
        <w:t xml:space="preserve">n on-line order </w:t>
      </w:r>
      <w:r w:rsidR="004F23A3" w:rsidRPr="0089467D">
        <w:rPr>
          <w:rFonts w:asciiTheme="minorHAnsi" w:hAnsiTheme="minorHAnsi" w:cstheme="minorHAnsi"/>
          <w:b/>
          <w:bCs/>
        </w:rPr>
        <w:t>using the information below</w:t>
      </w:r>
      <w:r w:rsidRPr="0089467D">
        <w:rPr>
          <w:rFonts w:asciiTheme="minorHAnsi" w:hAnsiTheme="minorHAnsi" w:cstheme="minorHAnsi"/>
          <w:b/>
          <w:bCs/>
        </w:rPr>
        <w:t>:</w:t>
      </w:r>
      <w:r w:rsidR="0078597C" w:rsidRPr="0089467D">
        <w:rPr>
          <w:rFonts w:asciiTheme="minorHAnsi" w:hAnsiTheme="minorHAnsi" w:cstheme="minorHAnsi"/>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8979"/>
      </w:tblGrid>
      <w:tr w:rsidR="007C1B5B" w:rsidRPr="0089467D" w:rsidTr="007E687E">
        <w:tc>
          <w:tcPr>
            <w:tcW w:w="1971" w:type="pct"/>
            <w:shd w:val="clear" w:color="auto" w:fill="92CDDC" w:themeFill="accent5" w:themeFillTint="99"/>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b/>
                <w:lang w:eastAsia="en-GB"/>
              </w:rPr>
            </w:pPr>
            <w:r w:rsidRPr="0089467D">
              <w:rPr>
                <w:rFonts w:asciiTheme="minorHAnsi" w:eastAsia="Times New Roman" w:hAnsiTheme="minorHAnsi" w:cstheme="minorHAnsi"/>
                <w:b/>
                <w:lang w:eastAsia="en-GB"/>
              </w:rPr>
              <w:t>Supplier</w:t>
            </w:r>
            <w:r w:rsidR="004F407B" w:rsidRPr="0089467D">
              <w:rPr>
                <w:rFonts w:asciiTheme="minorHAnsi" w:eastAsia="Times New Roman" w:hAnsiTheme="minorHAnsi" w:cstheme="minorHAnsi"/>
                <w:b/>
                <w:lang w:eastAsia="en-GB"/>
              </w:rPr>
              <w:t xml:space="preserve"> </w:t>
            </w:r>
            <w:r w:rsidR="004F407B" w:rsidRPr="0089467D">
              <w:rPr>
                <w:rFonts w:asciiTheme="minorHAnsi" w:eastAsia="Times New Roman" w:hAnsiTheme="minorHAnsi" w:cstheme="minorHAnsi"/>
                <w:b/>
                <w:bCs/>
                <w:iCs/>
              </w:rPr>
              <w:t>Address</w:t>
            </w:r>
          </w:p>
        </w:tc>
        <w:tc>
          <w:tcPr>
            <w:tcW w:w="3029" w:type="pct"/>
            <w:shd w:val="clear" w:color="auto" w:fill="92CDDC" w:themeFill="accent5" w:themeFillTint="99"/>
            <w:vAlign w:val="center"/>
          </w:tcPr>
          <w:p w:rsidR="007C1B5B" w:rsidRPr="0089467D" w:rsidRDefault="004F407B"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Supplier Contact Details for Bookings</w:t>
            </w:r>
          </w:p>
        </w:tc>
      </w:tr>
      <w:tr w:rsidR="007C1B5B" w:rsidRPr="0089467D" w:rsidTr="007E687E">
        <w:tc>
          <w:tcPr>
            <w:tcW w:w="1971" w:type="pct"/>
            <w:shd w:val="clear" w:color="auto" w:fill="auto"/>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AA Global Language Services Ltd</w:t>
            </w:r>
          </w:p>
          <w:p w:rsidR="004F407B" w:rsidRPr="0089467D" w:rsidRDefault="00F13E14"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Global House, </w:t>
            </w:r>
          </w:p>
          <w:p w:rsidR="004F407B" w:rsidRPr="0089467D" w:rsidRDefault="00F13E14"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Blockhouse Close, </w:t>
            </w:r>
          </w:p>
          <w:p w:rsidR="004F407B" w:rsidRPr="0089467D" w:rsidRDefault="00F13E14"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Worcester </w:t>
            </w:r>
          </w:p>
          <w:p w:rsidR="00F13E14" w:rsidRPr="0089467D" w:rsidRDefault="00F13E14"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WR1 2BE</w:t>
            </w:r>
          </w:p>
        </w:tc>
        <w:tc>
          <w:tcPr>
            <w:tcW w:w="3029" w:type="pct"/>
            <w:shd w:val="clear" w:color="auto" w:fill="auto"/>
          </w:tcPr>
          <w:p w:rsidR="007C1B5B" w:rsidRPr="0089467D" w:rsidRDefault="0078597C"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Booking Forms: </w:t>
            </w:r>
            <w:hyperlink r:id="rId7" w:history="1">
              <w:r w:rsidR="007C1B5B" w:rsidRPr="0089467D">
                <w:rPr>
                  <w:rFonts w:asciiTheme="minorHAnsi" w:eastAsia="Times New Roman" w:hAnsiTheme="minorHAnsi" w:cstheme="minorHAnsi"/>
                  <w:bCs/>
                  <w:iCs/>
                  <w:color w:val="0000FF"/>
                  <w:u w:val="single"/>
                </w:rPr>
                <w:t>interpreting@aaglobal.co.uk</w:t>
              </w:r>
            </w:hyperlink>
          </w:p>
          <w:p w:rsidR="007C1B5B" w:rsidRPr="0089467D" w:rsidRDefault="0078597C"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On-Line Booking: </w:t>
            </w:r>
            <w:hyperlink r:id="rId8" w:history="1">
              <w:r w:rsidR="007C1B5B" w:rsidRPr="0089467D">
                <w:rPr>
                  <w:rFonts w:asciiTheme="minorHAnsi" w:eastAsia="Times New Roman" w:hAnsiTheme="minorHAnsi" w:cstheme="minorHAnsi"/>
                  <w:bCs/>
                  <w:iCs/>
                  <w:color w:val="0000FF"/>
                  <w:u w:val="single"/>
                </w:rPr>
                <w:t>https://www.aaglobal.co.uk/client-register/</w:t>
              </w:r>
            </w:hyperlink>
          </w:p>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Guidance for on-line booking:</w:t>
            </w:r>
          </w:p>
          <w:p w:rsidR="007C1B5B" w:rsidRPr="0089467D" w:rsidRDefault="00E15877"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object w:dxaOrig="1550" w:dyaOrig="991" w14:anchorId="4B4E5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9" o:title=""/>
                </v:shape>
                <o:OLEObject Type="Embed" ProgID="AcroExch.Document.DC" ShapeID="_x0000_i1025" DrawAspect="Icon" ObjectID="_1656689806" r:id="rId10"/>
              </w:object>
            </w:r>
          </w:p>
          <w:p w:rsidR="00DF5008" w:rsidRPr="0089467D" w:rsidRDefault="00DF5008"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Vendor Number 104960</w:t>
            </w:r>
          </w:p>
        </w:tc>
      </w:tr>
      <w:tr w:rsidR="007C1B5B" w:rsidRPr="0089467D" w:rsidTr="002D42D9">
        <w:tc>
          <w:tcPr>
            <w:tcW w:w="1971" w:type="pct"/>
            <w:shd w:val="clear" w:color="auto" w:fill="92CDDC" w:themeFill="accent5" w:themeFillTint="99"/>
          </w:tcPr>
          <w:p w:rsidR="003233A7"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Action Deafness</w:t>
            </w:r>
            <w:r w:rsidR="0078597C" w:rsidRPr="0089467D">
              <w:rPr>
                <w:rFonts w:asciiTheme="minorHAnsi" w:eastAsia="Times New Roman" w:hAnsiTheme="minorHAnsi" w:cstheme="minorHAnsi"/>
                <w:lang w:eastAsia="en-GB"/>
              </w:rPr>
              <w:br/>
            </w:r>
            <w:r w:rsidR="003233A7" w:rsidRPr="0089467D">
              <w:rPr>
                <w:rFonts w:asciiTheme="minorHAnsi" w:eastAsia="Times New Roman" w:hAnsiTheme="minorHAnsi" w:cstheme="minorHAnsi"/>
                <w:lang w:eastAsia="en-GB"/>
              </w:rPr>
              <w:t>10A Fleet Street</w:t>
            </w:r>
            <w:r w:rsidR="0078597C" w:rsidRPr="0089467D">
              <w:rPr>
                <w:rFonts w:asciiTheme="minorHAnsi" w:eastAsia="Times New Roman" w:hAnsiTheme="minorHAnsi" w:cstheme="minorHAnsi"/>
                <w:lang w:eastAsia="en-GB"/>
              </w:rPr>
              <w:br/>
            </w:r>
            <w:r w:rsidR="003233A7" w:rsidRPr="0089467D">
              <w:rPr>
                <w:rFonts w:asciiTheme="minorHAnsi" w:eastAsia="Times New Roman" w:hAnsiTheme="minorHAnsi" w:cstheme="minorHAnsi"/>
                <w:lang w:eastAsia="en-GB"/>
              </w:rPr>
              <w:t>Brighton</w:t>
            </w:r>
            <w:r w:rsidR="0078597C" w:rsidRPr="0089467D">
              <w:rPr>
                <w:rFonts w:asciiTheme="minorHAnsi" w:eastAsia="Times New Roman" w:hAnsiTheme="minorHAnsi" w:cstheme="minorHAnsi"/>
                <w:lang w:eastAsia="en-GB"/>
              </w:rPr>
              <w:br/>
            </w:r>
            <w:r w:rsidR="003233A7" w:rsidRPr="0089467D">
              <w:rPr>
                <w:rFonts w:asciiTheme="minorHAnsi" w:eastAsia="Times New Roman" w:hAnsiTheme="minorHAnsi" w:cstheme="minorHAnsi"/>
                <w:lang w:eastAsia="en-GB"/>
              </w:rPr>
              <w:t>BN1 4ZE</w:t>
            </w:r>
          </w:p>
        </w:tc>
        <w:tc>
          <w:tcPr>
            <w:tcW w:w="3029" w:type="pct"/>
            <w:shd w:val="clear" w:color="auto" w:fill="92CDDC" w:themeFill="accent5" w:themeFillTint="99"/>
          </w:tcPr>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Phone: 0116 253 3212</w:t>
            </w:r>
          </w:p>
          <w:p w:rsidR="007C1B5B" w:rsidRPr="0089467D" w:rsidRDefault="007C1B5B" w:rsidP="0078597C">
            <w:pPr>
              <w:widowControl w:val="0"/>
              <w:tabs>
                <w:tab w:val="left" w:pos="1418"/>
              </w:tabs>
              <w:spacing w:after="0" w:line="240" w:lineRule="auto"/>
              <w:outlineLvl w:val="4"/>
              <w:rPr>
                <w:rFonts w:asciiTheme="minorHAnsi" w:hAnsiTheme="minorHAnsi" w:cstheme="minorHAnsi"/>
                <w:color w:val="1F497D"/>
              </w:rPr>
            </w:pPr>
            <w:r w:rsidRPr="0089467D">
              <w:rPr>
                <w:rFonts w:asciiTheme="minorHAnsi" w:eastAsia="Times New Roman" w:hAnsiTheme="minorHAnsi" w:cstheme="minorHAnsi"/>
                <w:bCs/>
                <w:iCs/>
              </w:rPr>
              <w:t>Booking Forms</w:t>
            </w:r>
            <w:r w:rsidR="005669C1" w:rsidRPr="0089467D">
              <w:rPr>
                <w:rFonts w:asciiTheme="minorHAnsi" w:eastAsia="Times New Roman" w:hAnsiTheme="minorHAnsi" w:cstheme="minorHAnsi"/>
                <w:bCs/>
                <w:iCs/>
              </w:rPr>
              <w:t xml:space="preserve"> Request</w:t>
            </w:r>
            <w:r w:rsidR="0078597C" w:rsidRPr="0089467D">
              <w:rPr>
                <w:rFonts w:asciiTheme="minorHAnsi" w:eastAsia="Times New Roman" w:hAnsiTheme="minorHAnsi" w:cstheme="minorHAnsi"/>
                <w:bCs/>
                <w:iCs/>
              </w:rPr>
              <w:t>:</w:t>
            </w:r>
            <w:r w:rsidRPr="0089467D">
              <w:rPr>
                <w:rFonts w:asciiTheme="minorHAnsi" w:eastAsia="Times New Roman" w:hAnsiTheme="minorHAnsi" w:cstheme="minorHAnsi"/>
                <w:bCs/>
                <w:iCs/>
              </w:rPr>
              <w:t xml:space="preserve"> </w:t>
            </w:r>
            <w:hyperlink r:id="rId11" w:history="1">
              <w:r w:rsidRPr="0089467D">
                <w:rPr>
                  <w:rFonts w:asciiTheme="minorHAnsi" w:hAnsiTheme="minorHAnsi" w:cstheme="minorHAnsi"/>
                  <w:color w:val="0000FF"/>
                  <w:u w:val="single"/>
                </w:rPr>
                <w:t>ADCommunications@actiondeafness.org.uk</w:t>
              </w:r>
            </w:hyperlink>
          </w:p>
          <w:p w:rsidR="0087360B" w:rsidRPr="0089467D" w:rsidRDefault="0078597C" w:rsidP="0078597C">
            <w:pPr>
              <w:widowControl w:val="0"/>
              <w:tabs>
                <w:tab w:val="left" w:pos="1418"/>
              </w:tabs>
              <w:spacing w:after="0" w:line="240" w:lineRule="auto"/>
              <w:outlineLvl w:val="4"/>
              <w:rPr>
                <w:rFonts w:asciiTheme="minorHAnsi" w:hAnsiTheme="minorHAnsi" w:cstheme="minorHAnsi"/>
                <w:color w:val="1F497D"/>
              </w:rPr>
            </w:pPr>
            <w:r w:rsidRPr="0089467D">
              <w:rPr>
                <w:rFonts w:asciiTheme="minorHAnsi" w:eastAsia="Times New Roman" w:hAnsiTheme="minorHAnsi" w:cstheme="minorHAnsi"/>
                <w:bCs/>
                <w:iCs/>
              </w:rPr>
              <w:t>On-Line Booking:</w:t>
            </w:r>
            <w:r w:rsidR="007C1B5B" w:rsidRPr="0089467D">
              <w:rPr>
                <w:rFonts w:asciiTheme="minorHAnsi" w:eastAsia="Times New Roman" w:hAnsiTheme="minorHAnsi" w:cstheme="minorHAnsi"/>
                <w:bCs/>
                <w:iCs/>
              </w:rPr>
              <w:t xml:space="preserve"> </w:t>
            </w:r>
            <w:hyperlink r:id="rId12" w:history="1">
              <w:r w:rsidR="007C1B5B" w:rsidRPr="0089467D">
                <w:rPr>
                  <w:rFonts w:asciiTheme="minorHAnsi" w:hAnsiTheme="minorHAnsi" w:cstheme="minorHAnsi"/>
                  <w:color w:val="0000FF"/>
                  <w:u w:val="single"/>
                </w:rPr>
                <w:t>www.adcommunications.org.uk</w:t>
              </w:r>
            </w:hyperlink>
          </w:p>
          <w:p w:rsidR="0087360B" w:rsidRPr="0089467D" w:rsidRDefault="0087360B"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Vendor Number 99875</w:t>
            </w:r>
            <w:r w:rsidR="0078597C" w:rsidRPr="0089467D">
              <w:rPr>
                <w:rFonts w:asciiTheme="minorHAnsi" w:eastAsia="Times New Roman" w:hAnsiTheme="minorHAnsi" w:cstheme="minorHAnsi"/>
                <w:b/>
                <w:bCs/>
                <w:iCs/>
              </w:rPr>
              <w:br/>
            </w:r>
            <w:r w:rsidR="0078597C" w:rsidRPr="0089467D">
              <w:rPr>
                <w:rFonts w:asciiTheme="minorHAnsi" w:eastAsia="Times New Roman" w:hAnsiTheme="minorHAnsi" w:cstheme="minorHAnsi"/>
                <w:b/>
                <w:bCs/>
                <w:iCs/>
              </w:rPr>
              <w:br/>
            </w:r>
          </w:p>
        </w:tc>
      </w:tr>
      <w:tr w:rsidR="007C1B5B" w:rsidRPr="0089467D" w:rsidTr="007E687E">
        <w:tc>
          <w:tcPr>
            <w:tcW w:w="1971" w:type="pct"/>
            <w:shd w:val="clear" w:color="auto" w:fill="auto"/>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Language Connect </w:t>
            </w:r>
          </w:p>
          <w:p w:rsidR="003233A7" w:rsidRPr="0089467D" w:rsidRDefault="003233A7"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London Head Office</w:t>
            </w:r>
            <w:r w:rsidR="0078597C" w:rsidRPr="0089467D">
              <w:rPr>
                <w:rFonts w:asciiTheme="minorHAnsi" w:eastAsia="Times New Roman" w:hAnsiTheme="minorHAnsi" w:cstheme="minorHAnsi"/>
                <w:lang w:eastAsia="en-GB"/>
              </w:rPr>
              <w:br/>
            </w:r>
            <w:r w:rsidRPr="0089467D">
              <w:rPr>
                <w:rFonts w:asciiTheme="minorHAnsi" w:eastAsia="Times New Roman" w:hAnsiTheme="minorHAnsi" w:cstheme="minorHAnsi"/>
                <w:lang w:eastAsia="en-GB"/>
              </w:rPr>
              <w:t>2 Newham’s Row</w:t>
            </w:r>
            <w:r w:rsidR="0078597C" w:rsidRPr="0089467D">
              <w:rPr>
                <w:rFonts w:asciiTheme="minorHAnsi" w:eastAsia="Times New Roman" w:hAnsiTheme="minorHAnsi" w:cstheme="minorHAnsi"/>
                <w:lang w:eastAsia="en-GB"/>
              </w:rPr>
              <w:br/>
            </w:r>
            <w:r w:rsidRPr="0089467D">
              <w:rPr>
                <w:rFonts w:asciiTheme="minorHAnsi" w:eastAsia="Times New Roman" w:hAnsiTheme="minorHAnsi" w:cstheme="minorHAnsi"/>
                <w:lang w:eastAsia="en-GB"/>
              </w:rPr>
              <w:t>London</w:t>
            </w:r>
            <w:r w:rsidR="0078597C" w:rsidRPr="0089467D">
              <w:rPr>
                <w:rFonts w:asciiTheme="minorHAnsi" w:eastAsia="Times New Roman" w:hAnsiTheme="minorHAnsi" w:cstheme="minorHAnsi"/>
                <w:lang w:eastAsia="en-GB"/>
              </w:rPr>
              <w:t xml:space="preserve">, </w:t>
            </w:r>
            <w:r w:rsidRPr="0089467D">
              <w:rPr>
                <w:rFonts w:asciiTheme="minorHAnsi" w:eastAsia="Times New Roman" w:hAnsiTheme="minorHAnsi" w:cstheme="minorHAnsi"/>
                <w:lang w:eastAsia="en-GB"/>
              </w:rPr>
              <w:t>SE1 3UZ</w:t>
            </w:r>
          </w:p>
        </w:tc>
        <w:tc>
          <w:tcPr>
            <w:tcW w:w="3029" w:type="pct"/>
            <w:shd w:val="clear" w:color="auto" w:fill="auto"/>
          </w:tcPr>
          <w:p w:rsidR="00E15877" w:rsidRPr="0089467D" w:rsidRDefault="006A7794" w:rsidP="0078597C">
            <w:pPr>
              <w:widowControl w:val="0"/>
              <w:tabs>
                <w:tab w:val="left" w:pos="1418"/>
              </w:tabs>
              <w:spacing w:after="0" w:line="240" w:lineRule="auto"/>
              <w:outlineLvl w:val="4"/>
              <w:rPr>
                <w:rFonts w:asciiTheme="minorHAnsi" w:hAnsiTheme="minorHAnsi" w:cstheme="minorHAnsi"/>
              </w:rPr>
            </w:pPr>
            <w:r w:rsidRPr="0089467D">
              <w:rPr>
                <w:rFonts w:asciiTheme="minorHAnsi" w:hAnsiTheme="minorHAnsi" w:cstheme="minorHAnsi"/>
              </w:rPr>
              <w:t>Booking Form request</w:t>
            </w:r>
            <w:r w:rsidR="0078597C" w:rsidRPr="0089467D">
              <w:rPr>
                <w:rFonts w:asciiTheme="minorHAnsi" w:hAnsiTheme="minorHAnsi" w:cstheme="minorHAnsi"/>
              </w:rPr>
              <w:t xml:space="preserve">: </w:t>
            </w:r>
            <w:hyperlink r:id="rId13" w:history="1">
              <w:r w:rsidR="007C1B5B" w:rsidRPr="0089467D">
                <w:rPr>
                  <w:rFonts w:asciiTheme="minorHAnsi" w:eastAsia="Times New Roman" w:hAnsiTheme="minorHAnsi" w:cstheme="minorHAnsi"/>
                  <w:color w:val="0000FF"/>
                  <w:u w:val="single"/>
                  <w:lang w:eastAsia="zh-CN"/>
                </w:rPr>
                <w:t>eastsussex@languageconnect.net</w:t>
              </w:r>
            </w:hyperlink>
            <w:r w:rsidR="0078597C" w:rsidRPr="0089467D">
              <w:rPr>
                <w:rFonts w:asciiTheme="minorHAnsi" w:eastAsia="Times New Roman" w:hAnsiTheme="minorHAnsi" w:cstheme="minorHAnsi"/>
                <w:color w:val="0000FF"/>
                <w:u w:val="single"/>
                <w:lang w:eastAsia="zh-CN"/>
              </w:rPr>
              <w:t xml:space="preserve"> ; </w:t>
            </w:r>
          </w:p>
          <w:p w:rsidR="00E15877" w:rsidRPr="0089467D" w:rsidRDefault="00103108" w:rsidP="0078597C">
            <w:pPr>
              <w:widowControl w:val="0"/>
              <w:tabs>
                <w:tab w:val="left" w:pos="1418"/>
              </w:tabs>
              <w:spacing w:after="0" w:line="240" w:lineRule="auto"/>
              <w:outlineLvl w:val="4"/>
              <w:rPr>
                <w:rFonts w:asciiTheme="minorHAnsi" w:eastAsia="Times New Roman" w:hAnsiTheme="minorHAnsi" w:cstheme="minorHAnsi"/>
                <w:color w:val="0000FF"/>
                <w:u w:val="single"/>
                <w:lang w:eastAsia="zh-CN"/>
              </w:rPr>
            </w:pPr>
            <w:hyperlink r:id="rId14" w:history="1">
              <w:r w:rsidR="00E15877" w:rsidRPr="0089467D">
                <w:rPr>
                  <w:rStyle w:val="Hyperlink"/>
                  <w:rFonts w:asciiTheme="minorHAnsi" w:eastAsia="Times New Roman" w:hAnsiTheme="minorHAnsi" w:cstheme="minorHAnsi"/>
                  <w:lang w:eastAsia="zh-CN"/>
                </w:rPr>
                <w:t>gdonelli@languageconnect.net</w:t>
              </w:r>
            </w:hyperlink>
          </w:p>
          <w:p w:rsidR="003850B4" w:rsidRPr="0089467D" w:rsidRDefault="003850B4"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 xml:space="preserve">Vendor Number </w:t>
            </w:r>
            <w:r w:rsidR="00FF5AD0" w:rsidRPr="0089467D">
              <w:rPr>
                <w:rFonts w:asciiTheme="minorHAnsi" w:eastAsia="Times New Roman" w:hAnsiTheme="minorHAnsi" w:cstheme="minorHAnsi"/>
                <w:b/>
                <w:bCs/>
                <w:iCs/>
              </w:rPr>
              <w:t>105015</w:t>
            </w:r>
          </w:p>
        </w:tc>
      </w:tr>
      <w:tr w:rsidR="007C1B5B" w:rsidRPr="0089467D" w:rsidTr="002D42D9">
        <w:tc>
          <w:tcPr>
            <w:tcW w:w="1971" w:type="pct"/>
            <w:shd w:val="clear" w:color="auto" w:fill="92CDDC" w:themeFill="accent5" w:themeFillTint="99"/>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Language Empire Ltd</w:t>
            </w:r>
          </w:p>
          <w:p w:rsidR="00FE4FA1" w:rsidRPr="0089467D" w:rsidRDefault="00FE4FA1" w:rsidP="0078597C">
            <w:pPr>
              <w:autoSpaceDE w:val="0"/>
              <w:autoSpaceDN w:val="0"/>
              <w:adjustRightInd w:val="0"/>
              <w:spacing w:after="0" w:line="240" w:lineRule="auto"/>
              <w:rPr>
                <w:rFonts w:asciiTheme="minorHAnsi" w:eastAsia="Times New Roman" w:hAnsiTheme="minorHAnsi" w:cstheme="minorHAnsi"/>
                <w:lang w:eastAsia="en-GB"/>
              </w:rPr>
            </w:pPr>
            <w:proofErr w:type="spellStart"/>
            <w:r w:rsidRPr="0089467D">
              <w:rPr>
                <w:rFonts w:asciiTheme="minorHAnsi" w:eastAsia="Times New Roman" w:hAnsiTheme="minorHAnsi" w:cstheme="minorHAnsi"/>
                <w:lang w:eastAsia="en-GB"/>
              </w:rPr>
              <w:t>Deeplish</w:t>
            </w:r>
            <w:proofErr w:type="spellEnd"/>
            <w:r w:rsidRPr="0089467D">
              <w:rPr>
                <w:rFonts w:asciiTheme="minorHAnsi" w:eastAsia="Times New Roman" w:hAnsiTheme="minorHAnsi" w:cstheme="minorHAnsi"/>
                <w:lang w:eastAsia="en-GB"/>
              </w:rPr>
              <w:t xml:space="preserve"> House</w:t>
            </w:r>
          </w:p>
          <w:p w:rsidR="00FE4FA1" w:rsidRPr="0089467D" w:rsidRDefault="00FE4FA1"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174 </w:t>
            </w:r>
            <w:proofErr w:type="spellStart"/>
            <w:r w:rsidRPr="0089467D">
              <w:rPr>
                <w:rFonts w:asciiTheme="minorHAnsi" w:eastAsia="Times New Roman" w:hAnsiTheme="minorHAnsi" w:cstheme="minorHAnsi"/>
                <w:lang w:eastAsia="en-GB"/>
              </w:rPr>
              <w:t>Milkstone</w:t>
            </w:r>
            <w:proofErr w:type="spellEnd"/>
            <w:r w:rsidRPr="0089467D">
              <w:rPr>
                <w:rFonts w:asciiTheme="minorHAnsi" w:eastAsia="Times New Roman" w:hAnsiTheme="minorHAnsi" w:cstheme="minorHAnsi"/>
                <w:lang w:eastAsia="en-GB"/>
              </w:rPr>
              <w:t xml:space="preserve"> Street</w:t>
            </w:r>
          </w:p>
          <w:p w:rsidR="00FE4FA1" w:rsidRPr="0089467D" w:rsidRDefault="00FE4FA1"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Rochdale</w:t>
            </w:r>
            <w:r w:rsidR="0078597C" w:rsidRPr="0089467D">
              <w:rPr>
                <w:rFonts w:asciiTheme="minorHAnsi" w:eastAsia="Times New Roman" w:hAnsiTheme="minorHAnsi" w:cstheme="minorHAnsi"/>
                <w:lang w:eastAsia="en-GB"/>
              </w:rPr>
              <w:br/>
            </w:r>
            <w:r w:rsidRPr="0089467D">
              <w:rPr>
                <w:rFonts w:asciiTheme="minorHAnsi" w:eastAsia="Times New Roman" w:hAnsiTheme="minorHAnsi" w:cstheme="minorHAnsi"/>
                <w:lang w:eastAsia="en-GB"/>
              </w:rPr>
              <w:t>OL11 1NA</w:t>
            </w:r>
          </w:p>
        </w:tc>
        <w:tc>
          <w:tcPr>
            <w:tcW w:w="3029" w:type="pct"/>
            <w:shd w:val="clear" w:color="auto" w:fill="92CDDC" w:themeFill="accent5" w:themeFillTint="99"/>
          </w:tcPr>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 xml:space="preserve">Face to Face Bookings </w:t>
            </w:r>
          </w:p>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15" w:history="1">
              <w:r w:rsidRPr="0089467D">
                <w:rPr>
                  <w:rFonts w:asciiTheme="minorHAnsi" w:eastAsia="Times New Roman" w:hAnsiTheme="minorHAnsi" w:cstheme="minorHAnsi"/>
                  <w:bCs/>
                  <w:iCs/>
                  <w:color w:val="0000FF"/>
                  <w:u w:val="single"/>
                </w:rPr>
                <w:t>bookings@empire-groupuk.com</w:t>
              </w:r>
            </w:hyperlink>
          </w:p>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0330 20 20 270</w:t>
            </w:r>
          </w:p>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Translations</w:t>
            </w:r>
          </w:p>
          <w:p w:rsidR="007C1B5B"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16" w:history="1">
              <w:r w:rsidRPr="0089467D">
                <w:rPr>
                  <w:rFonts w:asciiTheme="minorHAnsi" w:eastAsia="Times New Roman" w:hAnsiTheme="minorHAnsi" w:cstheme="minorHAnsi"/>
                  <w:bCs/>
                  <w:iCs/>
                  <w:color w:val="0000FF"/>
                  <w:u w:val="single"/>
                </w:rPr>
                <w:t>info@translation-empire.com</w:t>
              </w:r>
            </w:hyperlink>
          </w:p>
          <w:p w:rsidR="00AC08B3" w:rsidRPr="0089467D" w:rsidRDefault="007C1B5B"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0330 20 20 273</w:t>
            </w:r>
          </w:p>
          <w:p w:rsidR="00AC08B3" w:rsidRPr="0089467D" w:rsidRDefault="00AC08B3"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Vendor Number 104794</w:t>
            </w:r>
          </w:p>
        </w:tc>
      </w:tr>
      <w:tr w:rsidR="007C1B5B" w:rsidRPr="0089467D" w:rsidTr="007E687E">
        <w:tc>
          <w:tcPr>
            <w:tcW w:w="1971" w:type="pct"/>
            <w:shd w:val="clear" w:color="auto" w:fill="auto"/>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Royal Association for Deaf people (RAD)</w:t>
            </w:r>
          </w:p>
          <w:p w:rsidR="00E15877" w:rsidRPr="0089467D" w:rsidRDefault="00E15877"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Century House South, </w:t>
            </w:r>
          </w:p>
          <w:p w:rsidR="00E15877" w:rsidRPr="0089467D" w:rsidRDefault="00E15877"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North Station Road, </w:t>
            </w:r>
          </w:p>
          <w:p w:rsidR="00E15877" w:rsidRPr="0089467D" w:rsidRDefault="00E15877"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Colchester, </w:t>
            </w:r>
          </w:p>
          <w:p w:rsidR="00E15877" w:rsidRPr="0089467D" w:rsidRDefault="00E15877" w:rsidP="0078597C">
            <w:pPr>
              <w:autoSpaceDE w:val="0"/>
              <w:autoSpaceDN w:val="0"/>
              <w:adjustRightInd w:val="0"/>
              <w:spacing w:after="0" w:line="240" w:lineRule="auto"/>
              <w:rPr>
                <w:rFonts w:asciiTheme="minorHAnsi" w:eastAsia="Times New Roman" w:hAnsiTheme="minorHAnsi" w:cstheme="minorHAnsi"/>
                <w:lang w:eastAsia="en-GB"/>
              </w:rPr>
            </w:pPr>
            <w:proofErr w:type="gramStart"/>
            <w:r w:rsidRPr="0089467D">
              <w:rPr>
                <w:rFonts w:asciiTheme="minorHAnsi" w:eastAsia="Times New Roman" w:hAnsiTheme="minorHAnsi" w:cstheme="minorHAnsi"/>
                <w:lang w:eastAsia="en-GB"/>
              </w:rPr>
              <w:t>Essex</w:t>
            </w:r>
            <w:r w:rsidR="0078597C" w:rsidRPr="0089467D">
              <w:rPr>
                <w:rFonts w:asciiTheme="minorHAnsi" w:eastAsia="Times New Roman" w:hAnsiTheme="minorHAnsi" w:cstheme="minorHAnsi"/>
                <w:lang w:eastAsia="en-GB"/>
              </w:rPr>
              <w:t xml:space="preserve">, </w:t>
            </w:r>
            <w:r w:rsidRPr="0089467D">
              <w:rPr>
                <w:rFonts w:asciiTheme="minorHAnsi" w:eastAsia="Times New Roman" w:hAnsiTheme="minorHAnsi" w:cstheme="minorHAnsi"/>
                <w:lang w:eastAsia="en-GB"/>
              </w:rPr>
              <w:t xml:space="preserve"> </w:t>
            </w:r>
            <w:r w:rsidR="0078597C" w:rsidRPr="0089467D">
              <w:rPr>
                <w:rFonts w:asciiTheme="minorHAnsi" w:eastAsia="Times New Roman" w:hAnsiTheme="minorHAnsi" w:cstheme="minorHAnsi"/>
                <w:lang w:eastAsia="en-GB"/>
              </w:rPr>
              <w:t>CO</w:t>
            </w:r>
            <w:proofErr w:type="gramEnd"/>
            <w:r w:rsidR="0078597C" w:rsidRPr="0089467D">
              <w:rPr>
                <w:rFonts w:asciiTheme="minorHAnsi" w:eastAsia="Times New Roman" w:hAnsiTheme="minorHAnsi" w:cstheme="minorHAnsi"/>
                <w:lang w:eastAsia="en-GB"/>
              </w:rPr>
              <w:t>1 1RE</w:t>
            </w:r>
            <w:r w:rsidRPr="0089467D">
              <w:rPr>
                <w:rFonts w:asciiTheme="minorHAnsi" w:eastAsia="Times New Roman" w:hAnsiTheme="minorHAnsi" w:cstheme="minorHAnsi"/>
                <w:lang w:eastAsia="en-GB"/>
              </w:rPr>
              <w:t xml:space="preserve">  </w:t>
            </w:r>
          </w:p>
        </w:tc>
        <w:tc>
          <w:tcPr>
            <w:tcW w:w="3029" w:type="pct"/>
            <w:shd w:val="clear" w:color="auto" w:fill="auto"/>
            <w:vAlign w:val="center"/>
          </w:tcPr>
          <w:p w:rsidR="00E15877" w:rsidRPr="0089467D" w:rsidRDefault="00E15877" w:rsidP="0078597C">
            <w:pPr>
              <w:spacing w:after="0" w:line="240" w:lineRule="auto"/>
              <w:rPr>
                <w:rFonts w:asciiTheme="minorHAnsi" w:hAnsiTheme="minorHAnsi" w:cstheme="minorHAnsi"/>
                <w:color w:val="002060"/>
              </w:rPr>
            </w:pPr>
            <w:r w:rsidRPr="0089467D">
              <w:rPr>
                <w:rFonts w:asciiTheme="minorHAnsi" w:hAnsiTheme="minorHAnsi" w:cstheme="minorHAnsi"/>
                <w:color w:val="002060"/>
              </w:rPr>
              <w:t>Telephone: 0845 688 2626</w:t>
            </w:r>
          </w:p>
          <w:p w:rsidR="00E15877" w:rsidRPr="0089467D" w:rsidRDefault="00E15877" w:rsidP="0078597C">
            <w:pPr>
              <w:spacing w:after="0" w:line="240" w:lineRule="auto"/>
              <w:rPr>
                <w:rFonts w:asciiTheme="minorHAnsi" w:hAnsiTheme="minorHAnsi" w:cstheme="minorHAnsi"/>
                <w:color w:val="002060"/>
              </w:rPr>
            </w:pPr>
            <w:r w:rsidRPr="0089467D">
              <w:rPr>
                <w:rFonts w:asciiTheme="minorHAnsi" w:hAnsiTheme="minorHAnsi" w:cstheme="minorHAnsi"/>
                <w:color w:val="002060"/>
              </w:rPr>
              <w:t>Fax: 0845 688 2627</w:t>
            </w:r>
          </w:p>
          <w:p w:rsidR="007C1B5B" w:rsidRPr="0089467D" w:rsidRDefault="006A7794" w:rsidP="0078597C">
            <w:pPr>
              <w:spacing w:after="0" w:line="240" w:lineRule="auto"/>
              <w:rPr>
                <w:rFonts w:asciiTheme="minorHAnsi" w:hAnsiTheme="minorHAnsi" w:cstheme="minorHAnsi"/>
                <w:color w:val="002060"/>
                <w:u w:val="single"/>
              </w:rPr>
            </w:pPr>
            <w:r w:rsidRPr="0089467D">
              <w:rPr>
                <w:rFonts w:asciiTheme="minorHAnsi" w:hAnsiTheme="minorHAnsi" w:cstheme="minorHAnsi"/>
              </w:rPr>
              <w:t xml:space="preserve">Booking Form Request: </w:t>
            </w:r>
            <w:hyperlink r:id="rId17" w:history="1">
              <w:r w:rsidR="007C1B5B" w:rsidRPr="0089467D">
                <w:rPr>
                  <w:rFonts w:asciiTheme="minorHAnsi" w:hAnsiTheme="minorHAnsi" w:cstheme="minorHAnsi"/>
                  <w:color w:val="002060"/>
                  <w:u w:val="single"/>
                </w:rPr>
                <w:t>interpreting@royaldeaf.org.uk</w:t>
              </w:r>
            </w:hyperlink>
          </w:p>
          <w:p w:rsidR="00E15877" w:rsidRPr="0089467D" w:rsidRDefault="00AC08B3" w:rsidP="0078597C">
            <w:pPr>
              <w:spacing w:after="0" w:line="240" w:lineRule="auto"/>
              <w:rPr>
                <w:rFonts w:asciiTheme="minorHAnsi" w:hAnsiTheme="minorHAnsi" w:cstheme="minorHAnsi"/>
                <w:b/>
              </w:rPr>
            </w:pPr>
            <w:r w:rsidRPr="0089467D">
              <w:rPr>
                <w:rFonts w:asciiTheme="minorHAnsi" w:hAnsiTheme="minorHAnsi" w:cstheme="minorHAnsi"/>
                <w:b/>
              </w:rPr>
              <w:t>Vendor Number 51357</w:t>
            </w:r>
          </w:p>
        </w:tc>
      </w:tr>
      <w:tr w:rsidR="007C1B5B" w:rsidRPr="0089467D" w:rsidTr="002D42D9">
        <w:tc>
          <w:tcPr>
            <w:tcW w:w="1971" w:type="pct"/>
            <w:shd w:val="clear" w:color="auto" w:fill="92CDDC" w:themeFill="accent5" w:themeFillTint="99"/>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Sussex Interpreting Services (SIS)</w:t>
            </w:r>
          </w:p>
          <w:p w:rsidR="00924651" w:rsidRPr="0089467D" w:rsidRDefault="00924651" w:rsidP="0078597C">
            <w:pPr>
              <w:pStyle w:val="Default"/>
              <w:rPr>
                <w:rFonts w:asciiTheme="minorHAnsi" w:hAnsiTheme="minorHAnsi" w:cstheme="minorHAnsi"/>
                <w:sz w:val="22"/>
                <w:szCs w:val="22"/>
              </w:rPr>
            </w:pPr>
            <w:r w:rsidRPr="0089467D">
              <w:rPr>
                <w:rFonts w:asciiTheme="minorHAnsi" w:hAnsiTheme="minorHAnsi" w:cstheme="minorHAnsi"/>
                <w:sz w:val="22"/>
                <w:szCs w:val="22"/>
              </w:rPr>
              <w:t xml:space="preserve">Inside Community Base </w:t>
            </w:r>
          </w:p>
          <w:p w:rsidR="00924651" w:rsidRPr="0089467D" w:rsidRDefault="00924651" w:rsidP="0078597C">
            <w:pPr>
              <w:pStyle w:val="Default"/>
              <w:rPr>
                <w:rFonts w:asciiTheme="minorHAnsi" w:hAnsiTheme="minorHAnsi" w:cstheme="minorHAnsi"/>
                <w:sz w:val="22"/>
                <w:szCs w:val="22"/>
              </w:rPr>
            </w:pPr>
            <w:r w:rsidRPr="0089467D">
              <w:rPr>
                <w:rFonts w:asciiTheme="minorHAnsi" w:hAnsiTheme="minorHAnsi" w:cstheme="minorHAnsi"/>
                <w:sz w:val="22"/>
                <w:szCs w:val="22"/>
              </w:rPr>
              <w:t xml:space="preserve">113 Queens Road </w:t>
            </w:r>
          </w:p>
          <w:p w:rsidR="007C1B5B" w:rsidRPr="0089467D" w:rsidRDefault="0078597C" w:rsidP="0078597C">
            <w:pPr>
              <w:pStyle w:val="Default"/>
              <w:rPr>
                <w:rFonts w:asciiTheme="minorHAnsi" w:hAnsiTheme="minorHAnsi" w:cstheme="minorHAnsi"/>
                <w:sz w:val="22"/>
                <w:szCs w:val="22"/>
              </w:rPr>
            </w:pPr>
            <w:r w:rsidRPr="0089467D">
              <w:rPr>
                <w:rFonts w:asciiTheme="minorHAnsi" w:hAnsiTheme="minorHAnsi" w:cstheme="minorHAnsi"/>
                <w:sz w:val="22"/>
                <w:szCs w:val="22"/>
              </w:rPr>
              <w:t xml:space="preserve">Brighton, </w:t>
            </w:r>
            <w:r w:rsidR="00924651" w:rsidRPr="0089467D">
              <w:rPr>
                <w:rFonts w:asciiTheme="minorHAnsi" w:hAnsiTheme="minorHAnsi" w:cstheme="minorHAnsi"/>
                <w:sz w:val="22"/>
                <w:szCs w:val="22"/>
              </w:rPr>
              <w:t xml:space="preserve">BN1 3XG </w:t>
            </w:r>
          </w:p>
        </w:tc>
        <w:tc>
          <w:tcPr>
            <w:tcW w:w="3029" w:type="pct"/>
            <w:shd w:val="clear" w:color="auto" w:fill="92CDDC" w:themeFill="accent5" w:themeFillTint="99"/>
          </w:tcPr>
          <w:p w:rsidR="007C1B5B" w:rsidRPr="0089467D" w:rsidRDefault="007C1B5B" w:rsidP="0078597C">
            <w:pPr>
              <w:widowControl w:val="0"/>
              <w:tabs>
                <w:tab w:val="left" w:pos="1418"/>
              </w:tabs>
              <w:spacing w:after="0" w:line="240" w:lineRule="auto"/>
              <w:outlineLvl w:val="4"/>
              <w:rPr>
                <w:rFonts w:asciiTheme="minorHAnsi" w:hAnsiTheme="minorHAnsi" w:cstheme="minorHAnsi"/>
                <w:color w:val="1F497D"/>
              </w:rPr>
            </w:pPr>
            <w:r w:rsidRPr="0089467D">
              <w:rPr>
                <w:rFonts w:asciiTheme="minorHAnsi" w:eastAsia="Times New Roman" w:hAnsiTheme="minorHAnsi" w:cstheme="minorHAnsi"/>
                <w:bCs/>
                <w:iCs/>
              </w:rPr>
              <w:t>On-line booking:</w:t>
            </w:r>
            <w:r w:rsidR="0078597C" w:rsidRPr="0089467D">
              <w:rPr>
                <w:rFonts w:asciiTheme="minorHAnsi" w:hAnsiTheme="minorHAnsi" w:cstheme="minorHAnsi"/>
                <w:color w:val="1F497D"/>
              </w:rPr>
              <w:t xml:space="preserve"> </w:t>
            </w:r>
            <w:hyperlink r:id="rId18" w:history="1">
              <w:r w:rsidRPr="0089467D">
                <w:rPr>
                  <w:rFonts w:asciiTheme="minorHAnsi" w:hAnsiTheme="minorHAnsi" w:cstheme="minorHAnsi"/>
                  <w:color w:val="0000FF"/>
                  <w:u w:val="single"/>
                </w:rPr>
                <w:t>http://www.sussexinterpreting.org.uk/booking.asp</w:t>
              </w:r>
            </w:hyperlink>
          </w:p>
          <w:p w:rsidR="00924651" w:rsidRPr="0089467D" w:rsidRDefault="00924651"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Telephone: 01273 234802 (</w:t>
            </w:r>
            <w:proofErr w:type="gramStart"/>
            <w:r w:rsidRPr="0089467D">
              <w:rPr>
                <w:rFonts w:asciiTheme="minorHAnsi" w:eastAsia="Times New Roman" w:hAnsiTheme="minorHAnsi" w:cstheme="minorHAnsi"/>
                <w:bCs/>
                <w:iCs/>
              </w:rPr>
              <w:t>24 hour</w:t>
            </w:r>
            <w:proofErr w:type="gramEnd"/>
            <w:r w:rsidRPr="0089467D">
              <w:rPr>
                <w:rFonts w:asciiTheme="minorHAnsi" w:eastAsia="Times New Roman" w:hAnsiTheme="minorHAnsi" w:cstheme="minorHAnsi"/>
                <w:bCs/>
                <w:iCs/>
              </w:rPr>
              <w:t xml:space="preserve"> emergency number 07811 459315) </w:t>
            </w:r>
          </w:p>
          <w:p w:rsidR="00924651" w:rsidRPr="0089467D" w:rsidRDefault="00924651"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Fax: 01273 234787</w:t>
            </w:r>
          </w:p>
          <w:p w:rsidR="00AC08B3" w:rsidRPr="0089467D" w:rsidRDefault="00AC08B3"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hAnsiTheme="minorHAnsi" w:cstheme="minorHAnsi"/>
                <w:b/>
              </w:rPr>
              <w:t xml:space="preserve">Vendor </w:t>
            </w:r>
            <w:proofErr w:type="gramStart"/>
            <w:r w:rsidRPr="0089467D">
              <w:rPr>
                <w:rFonts w:asciiTheme="minorHAnsi" w:hAnsiTheme="minorHAnsi" w:cstheme="minorHAnsi"/>
                <w:b/>
              </w:rPr>
              <w:t xml:space="preserve">Number  </w:t>
            </w:r>
            <w:r w:rsidRPr="0089467D">
              <w:rPr>
                <w:rFonts w:asciiTheme="minorHAnsi" w:eastAsia="Times New Roman" w:hAnsiTheme="minorHAnsi" w:cstheme="minorHAnsi"/>
                <w:b/>
                <w:bCs/>
                <w:iCs/>
              </w:rPr>
              <w:t>27794</w:t>
            </w:r>
            <w:proofErr w:type="gramEnd"/>
          </w:p>
        </w:tc>
      </w:tr>
      <w:tr w:rsidR="007C1B5B" w:rsidRPr="0089467D" w:rsidTr="007E687E">
        <w:tc>
          <w:tcPr>
            <w:tcW w:w="1971" w:type="pct"/>
            <w:shd w:val="clear" w:color="auto" w:fill="auto"/>
          </w:tcPr>
          <w:p w:rsidR="007C1B5B" w:rsidRPr="0089467D" w:rsidRDefault="007C1B5B" w:rsidP="0078597C">
            <w:pPr>
              <w:autoSpaceDE w:val="0"/>
              <w:autoSpaceDN w:val="0"/>
              <w:adjustRightInd w:val="0"/>
              <w:spacing w:after="0" w:line="240" w:lineRule="auto"/>
              <w:rPr>
                <w:rFonts w:asciiTheme="minorHAnsi" w:eastAsia="Times New Roman" w:hAnsiTheme="minorHAnsi" w:cstheme="minorHAnsi"/>
                <w:lang w:eastAsia="en-GB"/>
              </w:rPr>
            </w:pPr>
            <w:proofErr w:type="spellStart"/>
            <w:r w:rsidRPr="0089467D">
              <w:rPr>
                <w:rFonts w:asciiTheme="minorHAnsi" w:eastAsia="Times New Roman" w:hAnsiTheme="minorHAnsi" w:cstheme="minorHAnsi"/>
                <w:lang w:eastAsia="en-GB"/>
              </w:rPr>
              <w:t>Vandu</w:t>
            </w:r>
            <w:proofErr w:type="spellEnd"/>
            <w:r w:rsidRPr="0089467D">
              <w:rPr>
                <w:rFonts w:asciiTheme="minorHAnsi" w:eastAsia="Times New Roman" w:hAnsiTheme="minorHAnsi" w:cstheme="minorHAnsi"/>
                <w:lang w:eastAsia="en-GB"/>
              </w:rPr>
              <w:t xml:space="preserve"> Language Services</w:t>
            </w:r>
          </w:p>
          <w:p w:rsidR="00924651" w:rsidRPr="0089467D" w:rsidRDefault="00924651"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36 St Nicholas Lane</w:t>
            </w:r>
          </w:p>
          <w:p w:rsidR="00924651" w:rsidRPr="0089467D" w:rsidRDefault="00924651"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Lewes</w:t>
            </w:r>
          </w:p>
          <w:p w:rsidR="00924651" w:rsidRPr="0089467D" w:rsidRDefault="00924651"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BN7 2JZ</w:t>
            </w:r>
          </w:p>
        </w:tc>
        <w:tc>
          <w:tcPr>
            <w:tcW w:w="3029" w:type="pct"/>
            <w:shd w:val="clear" w:color="auto" w:fill="auto"/>
          </w:tcPr>
          <w:p w:rsidR="007C1B5B" w:rsidRPr="0089467D" w:rsidRDefault="007C1B5B" w:rsidP="0078597C">
            <w:pPr>
              <w:widowControl w:val="0"/>
              <w:tabs>
                <w:tab w:val="left" w:pos="1418"/>
              </w:tabs>
              <w:spacing w:after="0" w:line="240" w:lineRule="auto"/>
              <w:outlineLvl w:val="4"/>
              <w:rPr>
                <w:rFonts w:asciiTheme="minorHAnsi" w:hAnsiTheme="minorHAnsi" w:cstheme="minorHAnsi"/>
                <w:color w:val="1F497D"/>
              </w:rPr>
            </w:pPr>
            <w:r w:rsidRPr="0089467D">
              <w:rPr>
                <w:rFonts w:asciiTheme="minorHAnsi" w:eastAsia="Times New Roman" w:hAnsiTheme="minorHAnsi" w:cstheme="minorHAnsi"/>
                <w:bCs/>
                <w:iCs/>
              </w:rPr>
              <w:t>On-line booking</w:t>
            </w:r>
            <w:r w:rsidR="006A7794" w:rsidRPr="0089467D">
              <w:rPr>
                <w:rFonts w:asciiTheme="minorHAnsi" w:eastAsia="Times New Roman" w:hAnsiTheme="minorHAnsi" w:cstheme="minorHAnsi"/>
                <w:bCs/>
                <w:iCs/>
              </w:rPr>
              <w:t xml:space="preserve"> Form Request</w:t>
            </w:r>
            <w:r w:rsidRPr="0089467D">
              <w:rPr>
                <w:rFonts w:asciiTheme="minorHAnsi" w:eastAsia="Times New Roman" w:hAnsiTheme="minorHAnsi" w:cstheme="minorHAnsi"/>
                <w:bCs/>
                <w:iCs/>
              </w:rPr>
              <w:t>:</w:t>
            </w:r>
            <w:r w:rsidR="008C49C7" w:rsidRPr="0089467D">
              <w:rPr>
                <w:rFonts w:asciiTheme="minorHAnsi" w:eastAsia="Times New Roman" w:hAnsiTheme="minorHAnsi" w:cstheme="minorHAnsi"/>
                <w:bCs/>
                <w:iCs/>
              </w:rPr>
              <w:t xml:space="preserve"> </w:t>
            </w:r>
            <w:hyperlink r:id="rId19" w:history="1">
              <w:r w:rsidR="008C49C7" w:rsidRPr="0089467D">
                <w:rPr>
                  <w:rFonts w:asciiTheme="minorHAnsi" w:hAnsiTheme="minorHAnsi" w:cstheme="minorHAnsi"/>
                  <w:color w:val="0000FF"/>
                  <w:u w:val="single"/>
                </w:rPr>
                <w:t>info@vlslanguages.com</w:t>
              </w:r>
            </w:hyperlink>
          </w:p>
          <w:p w:rsidR="00924651" w:rsidRPr="0089467D" w:rsidRDefault="00924651"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Telephone: 01273 473986 (out of hours 0800 008 7650)</w:t>
            </w:r>
          </w:p>
          <w:p w:rsidR="00AC08B3" w:rsidRPr="0089467D" w:rsidRDefault="00924651"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Fax: 01273 488701</w:t>
            </w:r>
          </w:p>
          <w:p w:rsidR="00AC08B3" w:rsidRPr="0089467D" w:rsidRDefault="00AC08B3" w:rsidP="0078597C">
            <w:pPr>
              <w:widowControl w:val="0"/>
              <w:tabs>
                <w:tab w:val="left" w:pos="1418"/>
              </w:tabs>
              <w:spacing w:after="0" w:line="240" w:lineRule="auto"/>
              <w:outlineLvl w:val="4"/>
              <w:rPr>
                <w:rFonts w:asciiTheme="minorHAnsi" w:eastAsia="Times New Roman" w:hAnsiTheme="minorHAnsi" w:cstheme="minorHAnsi"/>
                <w:b/>
                <w:bCs/>
                <w:iCs/>
              </w:rPr>
            </w:pPr>
            <w:r w:rsidRPr="0089467D">
              <w:rPr>
                <w:rFonts w:asciiTheme="minorHAnsi" w:eastAsia="Times New Roman" w:hAnsiTheme="minorHAnsi" w:cstheme="minorHAnsi"/>
                <w:b/>
                <w:bCs/>
                <w:iCs/>
              </w:rPr>
              <w:t>Vendor Number 26941</w:t>
            </w:r>
          </w:p>
        </w:tc>
      </w:tr>
    </w:tbl>
    <w:p w:rsidR="007E687E" w:rsidRPr="0089467D" w:rsidRDefault="007E687E" w:rsidP="0078597C">
      <w:pPr>
        <w:spacing w:after="0" w:line="240" w:lineRule="auto"/>
        <w:rPr>
          <w:rFonts w:asciiTheme="minorHAnsi" w:hAnsiTheme="minorHAnsi" w:cstheme="minorHAnsi"/>
        </w:rPr>
      </w:pPr>
    </w:p>
    <w:p w:rsidR="0078597C" w:rsidRPr="0089467D" w:rsidRDefault="0078597C">
      <w:pPr>
        <w:spacing w:after="0" w:line="240" w:lineRule="auto"/>
        <w:rPr>
          <w:rFonts w:asciiTheme="minorHAnsi" w:hAnsiTheme="minorHAnsi" w:cstheme="minorHAnsi"/>
          <w:b/>
        </w:rPr>
      </w:pPr>
      <w:r w:rsidRPr="0089467D">
        <w:rPr>
          <w:rFonts w:asciiTheme="minorHAnsi" w:hAnsiTheme="minorHAnsi" w:cstheme="minorHAnsi"/>
          <w:b/>
        </w:rPr>
        <w:br w:type="page"/>
      </w:r>
    </w:p>
    <w:p w:rsidR="0049552D" w:rsidRPr="0089467D" w:rsidRDefault="0049552D" w:rsidP="0078597C">
      <w:pPr>
        <w:spacing w:after="0" w:line="240" w:lineRule="auto"/>
        <w:rPr>
          <w:rFonts w:asciiTheme="minorHAnsi" w:hAnsiTheme="minorHAnsi" w:cstheme="minorHAnsi"/>
          <w:b/>
        </w:rPr>
      </w:pPr>
      <w:r w:rsidRPr="0089467D">
        <w:rPr>
          <w:rFonts w:asciiTheme="minorHAnsi" w:hAnsiTheme="minorHAnsi" w:cstheme="minorHAnsi"/>
          <w:b/>
        </w:rPr>
        <w:t>Lot 1 Interpreting</w:t>
      </w:r>
      <w:r w:rsidR="00597064" w:rsidRPr="0089467D">
        <w:rPr>
          <w:rFonts w:asciiTheme="minorHAnsi" w:hAnsiTheme="minorHAnsi" w:cstheme="minorHAnsi"/>
          <w:b/>
        </w:rPr>
        <w:t xml:space="preserve"> - Rates are inclusive of travel expenses.</w:t>
      </w:r>
    </w:p>
    <w:p w:rsidR="009228B3" w:rsidRPr="0089467D" w:rsidRDefault="009228B3" w:rsidP="0078597C">
      <w:pPr>
        <w:spacing w:after="0" w:line="240" w:lineRule="auto"/>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668"/>
        <w:gridCol w:w="2668"/>
        <w:gridCol w:w="2668"/>
        <w:gridCol w:w="2662"/>
      </w:tblGrid>
      <w:tr w:rsidR="0049552D" w:rsidRPr="0089467D" w:rsidTr="0078597C">
        <w:tc>
          <w:tcPr>
            <w:tcW w:w="1402"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p>
        </w:tc>
        <w:tc>
          <w:tcPr>
            <w:tcW w:w="900" w:type="pct"/>
            <w:shd w:val="clear" w:color="auto" w:fill="92CDDC" w:themeFill="accent5" w:themeFillTint="99"/>
          </w:tcPr>
          <w:p w:rsidR="0049552D" w:rsidRPr="0089467D" w:rsidRDefault="00891951" w:rsidP="0078597C">
            <w:pPr>
              <w:pStyle w:val="NoSpacing"/>
              <w:rPr>
                <w:rFonts w:asciiTheme="minorHAnsi" w:hAnsiTheme="minorHAnsi" w:cstheme="minorHAnsi"/>
                <w:b/>
                <w:lang w:eastAsia="en-GB"/>
              </w:rPr>
            </w:pPr>
            <w:r w:rsidRPr="0089467D">
              <w:rPr>
                <w:rFonts w:asciiTheme="minorHAnsi" w:hAnsiTheme="minorHAnsi" w:cstheme="minorHAnsi"/>
                <w:b/>
                <w:lang w:eastAsia="en-GB"/>
              </w:rPr>
              <w:t>AA Global</w:t>
            </w:r>
            <w:r w:rsidR="0049552D" w:rsidRPr="0089467D">
              <w:rPr>
                <w:rFonts w:asciiTheme="minorHAnsi" w:hAnsiTheme="minorHAnsi" w:cstheme="minorHAnsi"/>
                <w:b/>
                <w:lang w:eastAsia="en-GB"/>
              </w:rPr>
              <w:t xml:space="preserve"> Language Services</w:t>
            </w:r>
          </w:p>
        </w:tc>
        <w:tc>
          <w:tcPr>
            <w:tcW w:w="900"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Language Empire</w:t>
            </w:r>
          </w:p>
        </w:tc>
        <w:tc>
          <w:tcPr>
            <w:tcW w:w="900"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Sussex Interpreting Services</w:t>
            </w:r>
          </w:p>
        </w:tc>
        <w:tc>
          <w:tcPr>
            <w:tcW w:w="898" w:type="pct"/>
            <w:shd w:val="clear" w:color="auto" w:fill="92CDDC" w:themeFill="accent5" w:themeFillTint="99"/>
          </w:tcPr>
          <w:p w:rsidR="0049552D" w:rsidRPr="0089467D" w:rsidRDefault="00891951" w:rsidP="0078597C">
            <w:pPr>
              <w:pStyle w:val="NoSpacing"/>
              <w:rPr>
                <w:rFonts w:asciiTheme="minorHAnsi" w:hAnsiTheme="minorHAnsi" w:cstheme="minorHAnsi"/>
                <w:b/>
                <w:lang w:eastAsia="en-GB"/>
              </w:rPr>
            </w:pPr>
            <w:proofErr w:type="spellStart"/>
            <w:proofErr w:type="gramStart"/>
            <w:r w:rsidRPr="0089467D">
              <w:rPr>
                <w:rFonts w:asciiTheme="minorHAnsi" w:hAnsiTheme="minorHAnsi" w:cstheme="minorHAnsi"/>
                <w:b/>
                <w:lang w:eastAsia="en-GB"/>
              </w:rPr>
              <w:t>Vandu</w:t>
            </w:r>
            <w:proofErr w:type="spellEnd"/>
            <w:r w:rsidRPr="0089467D">
              <w:rPr>
                <w:rFonts w:asciiTheme="minorHAnsi" w:hAnsiTheme="minorHAnsi" w:cstheme="minorHAnsi"/>
                <w:b/>
                <w:lang w:eastAsia="en-GB"/>
              </w:rPr>
              <w:t xml:space="preserve">  </w:t>
            </w:r>
            <w:r w:rsidR="0049552D" w:rsidRPr="0089467D">
              <w:rPr>
                <w:rFonts w:asciiTheme="minorHAnsi" w:hAnsiTheme="minorHAnsi" w:cstheme="minorHAnsi"/>
                <w:b/>
                <w:lang w:eastAsia="en-GB"/>
              </w:rPr>
              <w:t>Language</w:t>
            </w:r>
            <w:proofErr w:type="gramEnd"/>
            <w:r w:rsidR="0049552D" w:rsidRPr="0089467D">
              <w:rPr>
                <w:rFonts w:asciiTheme="minorHAnsi" w:hAnsiTheme="minorHAnsi" w:cstheme="minorHAnsi"/>
                <w:b/>
                <w:lang w:eastAsia="en-GB"/>
              </w:rPr>
              <w:t xml:space="preserve"> Services</w:t>
            </w:r>
          </w:p>
        </w:tc>
      </w:tr>
      <w:tr w:rsidR="0078597C" w:rsidRPr="0089467D" w:rsidTr="0078597C">
        <w:trPr>
          <w:trHeight w:val="862"/>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Interpretation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 first hour rate</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£24</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£36</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c>
          <w:tcPr>
            <w:tcW w:w="898"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£75</w:t>
            </w:r>
          </w:p>
        </w:tc>
      </w:tr>
      <w:tr w:rsidR="0078597C" w:rsidRPr="0089467D" w:rsidTr="0078597C">
        <w:trPr>
          <w:trHeight w:val="690"/>
        </w:trPr>
        <w:tc>
          <w:tcPr>
            <w:tcW w:w="1402"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Interpretation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 subsequent hourly rate</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£23</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£24</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£40</w:t>
            </w:r>
          </w:p>
        </w:tc>
        <w:tc>
          <w:tcPr>
            <w:tcW w:w="898"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£45</w:t>
            </w:r>
          </w:p>
        </w:tc>
      </w:tr>
      <w:tr w:rsidR="0078597C" w:rsidRPr="0089467D" w:rsidTr="0078597C">
        <w:trPr>
          <w:trHeight w:val="841"/>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Interpretation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Out-of-Core-Hours: first hour rate</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£29</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c>
          <w:tcPr>
            <w:tcW w:w="898"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£112.50</w:t>
            </w:r>
          </w:p>
        </w:tc>
      </w:tr>
      <w:tr w:rsidR="0078597C" w:rsidRPr="0089467D" w:rsidTr="0078597C">
        <w:tc>
          <w:tcPr>
            <w:tcW w:w="1402"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Interpretation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Out-of-Core-Hours: subsequent hourly rate</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£28</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£32</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£40</w:t>
            </w:r>
          </w:p>
        </w:tc>
        <w:tc>
          <w:tcPr>
            <w:tcW w:w="898"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£67.50</w:t>
            </w:r>
          </w:p>
        </w:tc>
      </w:tr>
      <w:tr w:rsidR="0078597C" w:rsidRPr="0089467D" w:rsidTr="0078597C">
        <w:trPr>
          <w:trHeight w:val="699"/>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Telephone interpreting per minute</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£0.75</w:t>
            </w:r>
          </w:p>
        </w:tc>
        <w:tc>
          <w:tcPr>
            <w:tcW w:w="898"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£0.80</w:t>
            </w:r>
          </w:p>
        </w:tc>
      </w:tr>
      <w:tr w:rsidR="0078597C" w:rsidRPr="0089467D" w:rsidTr="0078597C">
        <w:trPr>
          <w:trHeight w:val="851"/>
        </w:trPr>
        <w:tc>
          <w:tcPr>
            <w:tcW w:w="1402"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Telephone interpreting per minute</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Out-of-Core-Hours</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£0.75</w:t>
            </w:r>
          </w:p>
        </w:tc>
        <w:tc>
          <w:tcPr>
            <w:tcW w:w="898"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£1.20</w:t>
            </w:r>
          </w:p>
        </w:tc>
      </w:tr>
      <w:tr w:rsidR="0078597C" w:rsidRPr="0089467D" w:rsidTr="0078597C">
        <w:trPr>
          <w:trHeight w:val="834"/>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Video / Skype interpreting per minute</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£1.00</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£1.00</w:t>
            </w:r>
          </w:p>
        </w:tc>
        <w:tc>
          <w:tcPr>
            <w:tcW w:w="90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£0.75</w:t>
            </w:r>
          </w:p>
        </w:tc>
        <w:tc>
          <w:tcPr>
            <w:tcW w:w="898"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£0.80</w:t>
            </w:r>
          </w:p>
        </w:tc>
      </w:tr>
      <w:tr w:rsidR="0078597C" w:rsidRPr="0089467D" w:rsidTr="0078597C">
        <w:trPr>
          <w:trHeight w:val="690"/>
        </w:trPr>
        <w:tc>
          <w:tcPr>
            <w:tcW w:w="1402"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Video / Skype interpreting per minute</w:t>
            </w:r>
          </w:p>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Out-of-Core-Hours</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£1.00</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£1.00</w:t>
            </w:r>
          </w:p>
        </w:tc>
        <w:tc>
          <w:tcPr>
            <w:tcW w:w="900"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£0.75</w:t>
            </w:r>
          </w:p>
        </w:tc>
        <w:tc>
          <w:tcPr>
            <w:tcW w:w="898"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£1.20</w:t>
            </w:r>
          </w:p>
        </w:tc>
      </w:tr>
    </w:tbl>
    <w:p w:rsidR="0049552D" w:rsidRPr="0089467D" w:rsidRDefault="0049552D" w:rsidP="0078597C">
      <w:pPr>
        <w:spacing w:after="0" w:line="240" w:lineRule="auto"/>
        <w:rPr>
          <w:rFonts w:asciiTheme="minorHAnsi" w:hAnsiTheme="minorHAnsi" w:cstheme="minorHAnsi"/>
        </w:rPr>
      </w:pPr>
    </w:p>
    <w:p w:rsidR="0078597C" w:rsidRPr="0089467D" w:rsidRDefault="0078597C">
      <w:pPr>
        <w:spacing w:after="0" w:line="240" w:lineRule="auto"/>
        <w:rPr>
          <w:rFonts w:asciiTheme="minorHAnsi" w:hAnsiTheme="minorHAnsi" w:cstheme="minorHAnsi"/>
          <w:b/>
        </w:rPr>
      </w:pPr>
      <w:r w:rsidRPr="0089467D">
        <w:rPr>
          <w:rFonts w:asciiTheme="minorHAnsi" w:hAnsiTheme="minorHAnsi" w:cstheme="minorHAnsi"/>
          <w:b/>
        </w:rPr>
        <w:br w:type="page"/>
      </w:r>
    </w:p>
    <w:p w:rsidR="0049552D" w:rsidRPr="0089467D" w:rsidRDefault="0049552D" w:rsidP="0078597C">
      <w:pPr>
        <w:spacing w:after="0" w:line="240" w:lineRule="auto"/>
        <w:rPr>
          <w:rFonts w:asciiTheme="minorHAnsi" w:hAnsiTheme="minorHAnsi" w:cstheme="minorHAnsi"/>
          <w:b/>
        </w:rPr>
      </w:pPr>
      <w:r w:rsidRPr="0089467D">
        <w:rPr>
          <w:rFonts w:asciiTheme="minorHAnsi" w:hAnsiTheme="minorHAnsi" w:cstheme="minorHAnsi"/>
          <w:b/>
        </w:rPr>
        <w:t>Lot 2 Translation</w:t>
      </w:r>
      <w:r w:rsidR="00597064" w:rsidRPr="0089467D">
        <w:rPr>
          <w:rFonts w:asciiTheme="minorHAnsi" w:hAnsiTheme="minorHAnsi" w:cstheme="minorHAnsi"/>
          <w:b/>
        </w:rPr>
        <w:t xml:space="preserve"> - Rates are inclusive of travel expenses.</w:t>
      </w:r>
      <w:r w:rsidR="0078597C" w:rsidRPr="0089467D">
        <w:rPr>
          <w:rFonts w:asciiTheme="minorHAnsi" w:hAnsiTheme="minorHAnsi" w:cstheme="minorHAnsi"/>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3555"/>
        <w:gridCol w:w="3555"/>
        <w:gridCol w:w="3554"/>
      </w:tblGrid>
      <w:tr w:rsidR="008E5B9B" w:rsidRPr="0089467D" w:rsidTr="00891951">
        <w:tc>
          <w:tcPr>
            <w:tcW w:w="1402"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p>
        </w:tc>
        <w:tc>
          <w:tcPr>
            <w:tcW w:w="1199" w:type="pct"/>
            <w:shd w:val="clear" w:color="auto" w:fill="92CDDC" w:themeFill="accent5" w:themeFillTint="99"/>
          </w:tcPr>
          <w:p w:rsidR="0049552D" w:rsidRPr="0089467D" w:rsidRDefault="0049552D" w:rsidP="0078597C">
            <w:pPr>
              <w:pStyle w:val="NoSpacing"/>
              <w:rPr>
                <w:rFonts w:asciiTheme="minorHAnsi" w:hAnsiTheme="minorHAnsi" w:cstheme="minorHAnsi"/>
                <w:b/>
                <w:lang w:eastAsia="en-GB"/>
              </w:rPr>
            </w:pPr>
            <w:r w:rsidRPr="0089467D">
              <w:rPr>
                <w:rFonts w:asciiTheme="minorHAnsi" w:hAnsiTheme="minorHAnsi" w:cstheme="minorHAnsi"/>
                <w:b/>
                <w:lang w:eastAsia="en-GB"/>
              </w:rPr>
              <w:t>Language Empire</w:t>
            </w:r>
          </w:p>
        </w:tc>
        <w:tc>
          <w:tcPr>
            <w:tcW w:w="1199" w:type="pct"/>
            <w:shd w:val="clear" w:color="auto" w:fill="92CDDC" w:themeFill="accent5" w:themeFillTint="99"/>
          </w:tcPr>
          <w:p w:rsidR="0049552D" w:rsidRPr="0089467D" w:rsidRDefault="0049552D" w:rsidP="0078597C">
            <w:pPr>
              <w:pStyle w:val="NoSpacing"/>
              <w:rPr>
                <w:rFonts w:asciiTheme="minorHAnsi" w:hAnsiTheme="minorHAnsi" w:cstheme="minorHAnsi"/>
                <w:b/>
                <w:lang w:eastAsia="en-GB"/>
              </w:rPr>
            </w:pPr>
            <w:r w:rsidRPr="0089467D">
              <w:rPr>
                <w:rFonts w:asciiTheme="minorHAnsi" w:hAnsiTheme="minorHAnsi" w:cstheme="minorHAnsi"/>
                <w:b/>
                <w:lang w:eastAsia="en-GB"/>
              </w:rPr>
              <w:t>AA Global Language Services</w:t>
            </w:r>
          </w:p>
        </w:tc>
        <w:tc>
          <w:tcPr>
            <w:tcW w:w="1199" w:type="pct"/>
            <w:shd w:val="clear" w:color="auto" w:fill="92CDDC" w:themeFill="accent5" w:themeFillTint="99"/>
          </w:tcPr>
          <w:p w:rsidR="0049552D" w:rsidRPr="0089467D" w:rsidRDefault="0049552D" w:rsidP="0078597C">
            <w:pPr>
              <w:pStyle w:val="NoSpacing"/>
              <w:rPr>
                <w:rFonts w:asciiTheme="minorHAnsi" w:hAnsiTheme="minorHAnsi" w:cstheme="minorHAnsi"/>
                <w:b/>
                <w:lang w:eastAsia="en-GB"/>
              </w:rPr>
            </w:pPr>
            <w:proofErr w:type="spellStart"/>
            <w:r w:rsidRPr="0089467D">
              <w:rPr>
                <w:rFonts w:asciiTheme="minorHAnsi" w:hAnsiTheme="minorHAnsi" w:cstheme="minorHAnsi"/>
                <w:b/>
                <w:lang w:eastAsia="en-GB"/>
              </w:rPr>
              <w:t>Vandu</w:t>
            </w:r>
            <w:proofErr w:type="spellEnd"/>
            <w:r w:rsidRPr="0089467D">
              <w:rPr>
                <w:rFonts w:asciiTheme="minorHAnsi" w:hAnsiTheme="minorHAnsi" w:cstheme="minorHAnsi"/>
                <w:b/>
                <w:lang w:eastAsia="en-GB"/>
              </w:rPr>
              <w:t xml:space="preserve"> Language Services</w:t>
            </w:r>
          </w:p>
        </w:tc>
      </w:tr>
      <w:tr w:rsidR="0078597C" w:rsidRPr="0089467D" w:rsidTr="00C440FE">
        <w:trPr>
          <w:trHeight w:val="934"/>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 xml:space="preserve">Translation – </w:t>
            </w:r>
            <w:proofErr w:type="gramStart"/>
            <w:r w:rsidRPr="0089467D">
              <w:rPr>
                <w:rFonts w:asciiTheme="minorHAnsi" w:eastAsia="Times New Roman" w:hAnsiTheme="minorHAnsi" w:cstheme="minorHAnsi"/>
                <w:spacing w:val="-3"/>
                <w:lang w:eastAsia="en-GB"/>
              </w:rPr>
              <w:t>non technical</w:t>
            </w:r>
            <w:proofErr w:type="gramEnd"/>
            <w:r w:rsidRPr="0089467D">
              <w:rPr>
                <w:rFonts w:asciiTheme="minorHAnsi" w:eastAsia="Times New Roman" w:hAnsiTheme="minorHAnsi" w:cstheme="minorHAnsi"/>
                <w:spacing w:val="-3"/>
                <w:lang w:eastAsia="en-GB"/>
              </w:rPr>
              <w:t>.  Price – pence per word</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£0.06</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£0.0695</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£0.14</w:t>
            </w:r>
          </w:p>
        </w:tc>
      </w:tr>
      <w:tr w:rsidR="0078597C" w:rsidRPr="0089467D" w:rsidTr="00C440FE">
        <w:trPr>
          <w:trHeight w:val="834"/>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Translation – technical.  Price – pence per word</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£0.08</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£0.0695</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£0.15</w:t>
            </w:r>
          </w:p>
        </w:tc>
      </w:tr>
      <w:tr w:rsidR="008E5B9B" w:rsidRPr="0089467D" w:rsidTr="00891951">
        <w:tc>
          <w:tcPr>
            <w:tcW w:w="1402" w:type="pct"/>
            <w:shd w:val="clear" w:color="auto" w:fill="DAEEF3"/>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Easy Read – standard</w:t>
            </w: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r>
      <w:tr w:rsidR="0078597C" w:rsidRPr="0089467D" w:rsidTr="00C440FE">
        <w:trPr>
          <w:trHeight w:val="708"/>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A4 page (approx. 350-400 words) master copy</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£30</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£15</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£95</w:t>
            </w:r>
          </w:p>
        </w:tc>
      </w:tr>
      <w:tr w:rsidR="0078597C" w:rsidRPr="0089467D" w:rsidTr="00C440FE">
        <w:trPr>
          <w:trHeight w:val="577"/>
        </w:trPr>
        <w:tc>
          <w:tcPr>
            <w:tcW w:w="1402" w:type="pct"/>
            <w:shd w:val="clear" w:color="auto" w:fill="92CDDC" w:themeFill="accent5" w:themeFillTint="99"/>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Additional A4 Copies</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£0.25</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£25</w:t>
            </w:r>
          </w:p>
        </w:tc>
      </w:tr>
      <w:tr w:rsidR="0078597C" w:rsidRPr="0089467D" w:rsidTr="00C440FE">
        <w:trPr>
          <w:trHeight w:val="826"/>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item - Binding, filing and stapling</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w:t>
            </w:r>
          </w:p>
        </w:tc>
      </w:tr>
      <w:tr w:rsidR="008E5B9B" w:rsidRPr="0089467D" w:rsidTr="00891951">
        <w:tc>
          <w:tcPr>
            <w:tcW w:w="1402" w:type="pct"/>
            <w:shd w:val="clear" w:color="auto" w:fill="DAEEF3"/>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Easy Read – foreign</w:t>
            </w: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c>
          <w:tcPr>
            <w:tcW w:w="1199" w:type="pct"/>
            <w:shd w:val="clear" w:color="auto" w:fill="DAEEF3"/>
            <w:vAlign w:val="center"/>
          </w:tcPr>
          <w:p w:rsidR="0049552D" w:rsidRPr="0089467D" w:rsidRDefault="0049552D" w:rsidP="0078597C">
            <w:pPr>
              <w:widowControl w:val="0"/>
              <w:spacing w:after="0" w:line="240" w:lineRule="auto"/>
              <w:jc w:val="center"/>
              <w:rPr>
                <w:rFonts w:asciiTheme="minorHAnsi" w:eastAsia="Times New Roman" w:hAnsiTheme="minorHAnsi" w:cstheme="minorHAnsi"/>
                <w:spacing w:val="-3"/>
                <w:lang w:eastAsia="en-GB"/>
              </w:rPr>
            </w:pPr>
          </w:p>
        </w:tc>
      </w:tr>
      <w:tr w:rsidR="0078597C" w:rsidRPr="0089467D" w:rsidTr="00C440FE">
        <w:trPr>
          <w:trHeight w:val="862"/>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A4 page (approx. 350-400 words) master copy</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£45</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£25</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£95</w:t>
            </w:r>
          </w:p>
        </w:tc>
      </w:tr>
      <w:tr w:rsidR="0078597C" w:rsidRPr="0089467D" w:rsidTr="00C440FE">
        <w:trPr>
          <w:trHeight w:val="386"/>
        </w:trPr>
        <w:tc>
          <w:tcPr>
            <w:tcW w:w="1402" w:type="pct"/>
            <w:shd w:val="clear" w:color="auto" w:fill="92CDDC" w:themeFill="accent5" w:themeFillTint="99"/>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Additional A4 Copies</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£0.25</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£0.50</w:t>
            </w:r>
          </w:p>
        </w:tc>
        <w:tc>
          <w:tcPr>
            <w:tcW w:w="1199" w:type="pct"/>
            <w:shd w:val="clear" w:color="auto" w:fill="92CDDC" w:themeFill="accent5" w:themeFillTint="99"/>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£25</w:t>
            </w:r>
          </w:p>
        </w:tc>
      </w:tr>
      <w:tr w:rsidR="0078597C" w:rsidRPr="0089467D" w:rsidTr="00C440FE">
        <w:trPr>
          <w:trHeight w:val="419"/>
        </w:trPr>
        <w:tc>
          <w:tcPr>
            <w:tcW w:w="1402"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Price per item - Binding, filing and stapling</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w:t>
            </w:r>
          </w:p>
        </w:tc>
        <w:tc>
          <w:tcPr>
            <w:tcW w:w="1199"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w:t>
            </w:r>
          </w:p>
        </w:tc>
      </w:tr>
    </w:tbl>
    <w:p w:rsidR="0049552D" w:rsidRPr="0089467D" w:rsidRDefault="0049552D" w:rsidP="0078597C">
      <w:pPr>
        <w:spacing w:after="0" w:line="240" w:lineRule="auto"/>
        <w:rPr>
          <w:rFonts w:asciiTheme="minorHAnsi" w:hAnsiTheme="minorHAnsi" w:cstheme="minorHAnsi"/>
        </w:rPr>
      </w:pPr>
    </w:p>
    <w:p w:rsidR="0078597C" w:rsidRPr="0089467D" w:rsidRDefault="0078597C">
      <w:pPr>
        <w:spacing w:after="0" w:line="240" w:lineRule="auto"/>
        <w:rPr>
          <w:rFonts w:asciiTheme="minorHAnsi" w:hAnsiTheme="minorHAnsi" w:cstheme="minorHAnsi"/>
          <w:b/>
        </w:rPr>
      </w:pPr>
      <w:r w:rsidRPr="0089467D">
        <w:rPr>
          <w:rFonts w:asciiTheme="minorHAnsi" w:hAnsiTheme="minorHAnsi" w:cstheme="minorHAnsi"/>
          <w:b/>
        </w:rPr>
        <w:br w:type="page"/>
      </w:r>
    </w:p>
    <w:p w:rsidR="0049552D" w:rsidRPr="0089467D" w:rsidRDefault="0049552D" w:rsidP="0078597C">
      <w:pPr>
        <w:spacing w:after="0" w:line="240" w:lineRule="auto"/>
        <w:rPr>
          <w:rFonts w:asciiTheme="minorHAnsi" w:hAnsiTheme="minorHAnsi" w:cstheme="minorHAnsi"/>
          <w:b/>
        </w:rPr>
      </w:pPr>
      <w:r w:rsidRPr="0089467D">
        <w:rPr>
          <w:rFonts w:asciiTheme="minorHAnsi" w:hAnsiTheme="minorHAnsi" w:cstheme="minorHAnsi"/>
          <w:b/>
        </w:rPr>
        <w:t>Lot 3 Bilingual Advocacy</w:t>
      </w:r>
      <w:r w:rsidR="00597064" w:rsidRPr="0089467D">
        <w:rPr>
          <w:rFonts w:asciiTheme="minorHAnsi" w:hAnsiTheme="minorHAnsi" w:cstheme="minorHAnsi"/>
          <w:b/>
        </w:rPr>
        <w:t xml:space="preserve"> - Rates are inclusive of travel expenses.</w:t>
      </w:r>
      <w:r w:rsidR="0078597C" w:rsidRPr="0089467D">
        <w:rPr>
          <w:rFonts w:asciiTheme="minorHAnsi" w:hAnsiTheme="minorHAnsi" w:cstheme="minorHAnsi"/>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41"/>
        <w:gridCol w:w="4941"/>
      </w:tblGrid>
      <w:tr w:rsidR="0049552D" w:rsidRPr="0089467D" w:rsidTr="00891951">
        <w:tc>
          <w:tcPr>
            <w:tcW w:w="1666"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p>
        </w:tc>
        <w:tc>
          <w:tcPr>
            <w:tcW w:w="1667"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Sussex Interpreting Services</w:t>
            </w:r>
          </w:p>
        </w:tc>
        <w:tc>
          <w:tcPr>
            <w:tcW w:w="1667"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proofErr w:type="spellStart"/>
            <w:r w:rsidRPr="0089467D">
              <w:rPr>
                <w:rFonts w:asciiTheme="minorHAnsi" w:eastAsia="Times New Roman" w:hAnsiTheme="minorHAnsi" w:cstheme="minorHAnsi"/>
                <w:b/>
                <w:spacing w:val="-3"/>
                <w:lang w:eastAsia="en-GB"/>
              </w:rPr>
              <w:t>Vandu</w:t>
            </w:r>
            <w:proofErr w:type="spellEnd"/>
            <w:r w:rsidRPr="0089467D">
              <w:rPr>
                <w:rFonts w:asciiTheme="minorHAnsi" w:eastAsia="Times New Roman" w:hAnsiTheme="minorHAnsi" w:cstheme="minorHAnsi"/>
                <w:b/>
                <w:spacing w:val="-3"/>
                <w:lang w:eastAsia="en-GB"/>
              </w:rPr>
              <w:t xml:space="preserve"> Language Services</w:t>
            </w:r>
          </w:p>
        </w:tc>
      </w:tr>
      <w:tr w:rsidR="0078597C" w:rsidRPr="0089467D" w:rsidTr="00C440FE">
        <w:trPr>
          <w:trHeight w:val="888"/>
        </w:trPr>
        <w:tc>
          <w:tcPr>
            <w:tcW w:w="1666"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 xml:space="preserve">Face to Face Advocacy services </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 first hour rate</w:t>
            </w:r>
          </w:p>
        </w:tc>
        <w:tc>
          <w:tcPr>
            <w:tcW w:w="1667"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£58</w:t>
            </w:r>
          </w:p>
        </w:tc>
        <w:tc>
          <w:tcPr>
            <w:tcW w:w="1667"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r>
      <w:tr w:rsidR="0078597C" w:rsidRPr="0089467D" w:rsidTr="00C440FE">
        <w:trPr>
          <w:trHeight w:val="843"/>
        </w:trPr>
        <w:tc>
          <w:tcPr>
            <w:tcW w:w="1666"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 xml:space="preserve">Face to Face Advocacy services </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In-Core-Hours: subsequent hourly rate</w:t>
            </w:r>
          </w:p>
        </w:tc>
        <w:tc>
          <w:tcPr>
            <w:tcW w:w="1667"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£50</w:t>
            </w:r>
          </w:p>
        </w:tc>
        <w:tc>
          <w:tcPr>
            <w:tcW w:w="1667"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£40</w:t>
            </w:r>
          </w:p>
        </w:tc>
      </w:tr>
      <w:tr w:rsidR="0078597C" w:rsidRPr="0089467D" w:rsidTr="00C440FE">
        <w:trPr>
          <w:trHeight w:val="828"/>
        </w:trPr>
        <w:tc>
          <w:tcPr>
            <w:tcW w:w="1666"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Advocacy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Out-of-Core-Hours: first hour rate</w:t>
            </w:r>
          </w:p>
        </w:tc>
        <w:tc>
          <w:tcPr>
            <w:tcW w:w="1667"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£58</w:t>
            </w:r>
          </w:p>
        </w:tc>
        <w:tc>
          <w:tcPr>
            <w:tcW w:w="1667"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£97.50</w:t>
            </w:r>
          </w:p>
        </w:tc>
      </w:tr>
      <w:tr w:rsidR="0078597C" w:rsidRPr="0089467D" w:rsidTr="00C440FE">
        <w:trPr>
          <w:trHeight w:val="853"/>
        </w:trPr>
        <w:tc>
          <w:tcPr>
            <w:tcW w:w="1666" w:type="pct"/>
            <w:shd w:val="clear" w:color="auto" w:fill="B6DDE8" w:themeFill="accent5" w:themeFillTint="66"/>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Face to Face Advocacy Services</w:t>
            </w:r>
          </w:p>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Out-of-Core-Hours: subsequent hourly rate</w:t>
            </w:r>
          </w:p>
        </w:tc>
        <w:tc>
          <w:tcPr>
            <w:tcW w:w="1667"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£50</w:t>
            </w:r>
          </w:p>
        </w:tc>
        <w:tc>
          <w:tcPr>
            <w:tcW w:w="1667" w:type="pct"/>
            <w:shd w:val="clear" w:color="auto" w:fill="B6DDE8" w:themeFill="accent5" w:themeFillTint="66"/>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£60</w:t>
            </w:r>
          </w:p>
        </w:tc>
      </w:tr>
    </w:tbl>
    <w:p w:rsidR="0049552D" w:rsidRPr="0089467D" w:rsidRDefault="0049552D" w:rsidP="0078597C">
      <w:pPr>
        <w:spacing w:after="0" w:line="240" w:lineRule="auto"/>
        <w:rPr>
          <w:rFonts w:asciiTheme="minorHAnsi" w:hAnsiTheme="minorHAnsi" w:cstheme="minorHAnsi"/>
        </w:rPr>
      </w:pPr>
    </w:p>
    <w:p w:rsidR="005B6854" w:rsidRPr="0089467D" w:rsidRDefault="005B6854" w:rsidP="0078597C">
      <w:pPr>
        <w:spacing w:after="0" w:line="240" w:lineRule="auto"/>
        <w:rPr>
          <w:rFonts w:asciiTheme="minorHAnsi" w:hAnsiTheme="minorHAnsi" w:cstheme="minorHAnsi"/>
        </w:rPr>
      </w:pPr>
    </w:p>
    <w:p w:rsidR="00C440FE" w:rsidRPr="0089467D" w:rsidRDefault="00C440FE" w:rsidP="0078597C">
      <w:pPr>
        <w:spacing w:after="0" w:line="240" w:lineRule="auto"/>
        <w:rPr>
          <w:rFonts w:asciiTheme="minorHAnsi" w:hAnsiTheme="minorHAnsi" w:cstheme="minorHAnsi"/>
        </w:rPr>
      </w:pPr>
    </w:p>
    <w:p w:rsidR="00C440FE" w:rsidRPr="0089467D" w:rsidRDefault="00C440FE" w:rsidP="0078597C">
      <w:pPr>
        <w:spacing w:after="0" w:line="240" w:lineRule="auto"/>
        <w:rPr>
          <w:rFonts w:asciiTheme="minorHAnsi" w:hAnsiTheme="minorHAnsi" w:cstheme="minorHAnsi"/>
        </w:rPr>
      </w:pPr>
    </w:p>
    <w:p w:rsidR="0078597C" w:rsidRPr="0089467D" w:rsidRDefault="0078597C">
      <w:pPr>
        <w:spacing w:after="0" w:line="240" w:lineRule="auto"/>
        <w:rPr>
          <w:rFonts w:asciiTheme="minorHAnsi" w:hAnsiTheme="minorHAnsi" w:cstheme="minorHAnsi"/>
          <w:b/>
        </w:rPr>
      </w:pPr>
      <w:r w:rsidRPr="0089467D">
        <w:rPr>
          <w:rFonts w:asciiTheme="minorHAnsi" w:hAnsiTheme="minorHAnsi" w:cstheme="minorHAnsi"/>
          <w:b/>
        </w:rPr>
        <w:br w:type="page"/>
      </w:r>
    </w:p>
    <w:p w:rsidR="0049552D" w:rsidRPr="0089467D" w:rsidRDefault="0049552D" w:rsidP="0078597C">
      <w:pPr>
        <w:spacing w:after="0" w:line="240" w:lineRule="auto"/>
        <w:rPr>
          <w:rFonts w:asciiTheme="minorHAnsi" w:hAnsiTheme="minorHAnsi" w:cstheme="minorHAnsi"/>
          <w:b/>
        </w:rPr>
      </w:pPr>
      <w:r w:rsidRPr="0089467D">
        <w:rPr>
          <w:rFonts w:asciiTheme="minorHAnsi" w:hAnsiTheme="minorHAnsi" w:cstheme="minorHAnsi"/>
          <w:b/>
        </w:rPr>
        <w:t>Lot 4 Hearing Impairment</w:t>
      </w:r>
      <w:r w:rsidR="00597064" w:rsidRPr="0089467D">
        <w:rPr>
          <w:rFonts w:asciiTheme="minorHAnsi" w:hAnsiTheme="minorHAnsi" w:cstheme="minorHAnsi"/>
          <w:b/>
        </w:rPr>
        <w:t xml:space="preserve"> - Rates are inclusive of travel expenses.</w:t>
      </w:r>
      <w:r w:rsidR="0078597C" w:rsidRPr="0089467D">
        <w:rPr>
          <w:rFonts w:asciiTheme="minorHAnsi" w:hAnsiTheme="minorHAnsi" w:cstheme="minorHAnsi"/>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705"/>
        <w:gridCol w:w="3705"/>
        <w:gridCol w:w="3705"/>
      </w:tblGrid>
      <w:tr w:rsidR="008E5B9B" w:rsidRPr="0089467D" w:rsidTr="00891951">
        <w:tc>
          <w:tcPr>
            <w:tcW w:w="1250" w:type="pct"/>
            <w:shd w:val="clear" w:color="auto" w:fill="92CDDC" w:themeFill="accent5" w:themeFillTint="99"/>
          </w:tcPr>
          <w:p w:rsidR="0049552D" w:rsidRPr="0089467D" w:rsidRDefault="0049552D" w:rsidP="0078597C">
            <w:pPr>
              <w:widowControl w:val="0"/>
              <w:spacing w:after="0" w:line="240" w:lineRule="auto"/>
              <w:jc w:val="both"/>
              <w:rPr>
                <w:rFonts w:asciiTheme="minorHAnsi" w:eastAsia="Times New Roman" w:hAnsiTheme="minorHAnsi" w:cstheme="minorHAnsi"/>
                <w:b/>
                <w:spacing w:val="-3"/>
                <w:lang w:eastAsia="en-GB"/>
              </w:rPr>
            </w:pPr>
          </w:p>
        </w:tc>
        <w:tc>
          <w:tcPr>
            <w:tcW w:w="1250" w:type="pct"/>
            <w:shd w:val="clear" w:color="auto" w:fill="92CDDC" w:themeFill="accent5" w:themeFillTint="99"/>
          </w:tcPr>
          <w:p w:rsidR="0049552D" w:rsidRPr="0089467D" w:rsidRDefault="0049552D" w:rsidP="0078597C">
            <w:pPr>
              <w:widowControl w:val="0"/>
              <w:tabs>
                <w:tab w:val="left" w:pos="2444"/>
                <w:tab w:val="left" w:pos="3772"/>
              </w:tabs>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Action Deafness</w:t>
            </w:r>
          </w:p>
        </w:tc>
        <w:tc>
          <w:tcPr>
            <w:tcW w:w="1250" w:type="pct"/>
            <w:shd w:val="clear" w:color="auto" w:fill="92CDDC" w:themeFill="accent5" w:themeFillTint="99"/>
          </w:tcPr>
          <w:p w:rsidR="0049552D" w:rsidRPr="0089467D" w:rsidRDefault="0049552D" w:rsidP="0078597C">
            <w:pPr>
              <w:widowControl w:val="0"/>
              <w:tabs>
                <w:tab w:val="left" w:pos="2444"/>
                <w:tab w:val="left" w:pos="3772"/>
              </w:tabs>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Language Connect</w:t>
            </w:r>
          </w:p>
        </w:tc>
        <w:tc>
          <w:tcPr>
            <w:tcW w:w="1250" w:type="pct"/>
            <w:shd w:val="clear" w:color="auto" w:fill="92CDDC" w:themeFill="accent5" w:themeFillTint="99"/>
          </w:tcPr>
          <w:p w:rsidR="0049552D" w:rsidRPr="0089467D" w:rsidRDefault="0049552D" w:rsidP="0078597C">
            <w:pPr>
              <w:widowControl w:val="0"/>
              <w:tabs>
                <w:tab w:val="left" w:pos="2444"/>
                <w:tab w:val="left" w:pos="3772"/>
              </w:tabs>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Royal Association for Deaf People</w:t>
            </w:r>
          </w:p>
        </w:tc>
      </w:tr>
      <w:tr w:rsidR="0078597C" w:rsidRPr="0089467D" w:rsidTr="0078597C">
        <w:trPr>
          <w:trHeight w:val="234"/>
        </w:trPr>
        <w:tc>
          <w:tcPr>
            <w:tcW w:w="5000" w:type="pct"/>
            <w:gridSpan w:val="4"/>
            <w:shd w:val="clear" w:color="auto" w:fill="DAEEF3"/>
          </w:tcPr>
          <w:p w:rsidR="0078597C" w:rsidRPr="0089467D" w:rsidRDefault="0078597C" w:rsidP="0078597C">
            <w:pPr>
              <w:widowControl w:val="0"/>
              <w:spacing w:after="0" w:line="240" w:lineRule="auto"/>
              <w:jc w:val="both"/>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Face to Face Interpretation services (non- verbal) In-Core-Hours</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£47.50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£75</w:t>
            </w:r>
          </w:p>
        </w:tc>
      </w:tr>
      <w:tr w:rsidR="0078597C" w:rsidRPr="0089467D" w:rsidTr="000176BD">
        <w:tc>
          <w:tcPr>
            <w:tcW w:w="1250" w:type="pct"/>
            <w:shd w:val="clear" w:color="auto" w:fill="FFFF00"/>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Minimum Number of Hours</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Minimum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£130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£150</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Subsequent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£47.50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r>
      <w:tr w:rsidR="0078597C" w:rsidRPr="0089467D" w:rsidTr="0078597C">
        <w:trPr>
          <w:trHeight w:val="266"/>
        </w:trPr>
        <w:tc>
          <w:tcPr>
            <w:tcW w:w="5000" w:type="pct"/>
            <w:gridSpan w:val="4"/>
            <w:shd w:val="clear" w:color="auto" w:fill="DAEEF3"/>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b/>
                <w:spacing w:val="-3"/>
                <w:lang w:eastAsia="en-GB"/>
              </w:rPr>
              <w:t>Face to Face Interpretation services (non- verbal) Out-of-Core-Hours</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£52.50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£98.50</w:t>
            </w:r>
          </w:p>
        </w:tc>
      </w:tr>
      <w:tr w:rsidR="0078597C" w:rsidRPr="0089467D" w:rsidTr="000176BD">
        <w:tc>
          <w:tcPr>
            <w:tcW w:w="1250" w:type="pct"/>
            <w:shd w:val="clear" w:color="auto" w:fill="FFFF00"/>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Minimum Number of Hours</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3</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Minimum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£157.50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£130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£197</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Subsequent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£52.50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r>
      <w:tr w:rsidR="0078597C" w:rsidRPr="0089467D" w:rsidTr="0078597C">
        <w:trPr>
          <w:trHeight w:val="301"/>
        </w:trPr>
        <w:tc>
          <w:tcPr>
            <w:tcW w:w="5000" w:type="pct"/>
            <w:gridSpan w:val="4"/>
            <w:shd w:val="clear" w:color="auto" w:fill="DAEEF3"/>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proofErr w:type="spellStart"/>
            <w:r w:rsidRPr="0089467D">
              <w:rPr>
                <w:rFonts w:asciiTheme="minorHAnsi" w:eastAsia="Times New Roman" w:hAnsiTheme="minorHAnsi" w:cstheme="minorHAnsi"/>
                <w:b/>
                <w:spacing w:val="-3"/>
                <w:lang w:eastAsia="en-GB"/>
              </w:rPr>
              <w:t>Lipspeaking</w:t>
            </w:r>
            <w:proofErr w:type="spellEnd"/>
            <w:r w:rsidRPr="0089467D">
              <w:rPr>
                <w:rFonts w:asciiTheme="minorHAnsi" w:eastAsia="Times New Roman" w:hAnsiTheme="minorHAnsi" w:cstheme="minorHAnsi"/>
                <w:b/>
                <w:spacing w:val="-3"/>
                <w:lang w:eastAsia="en-GB"/>
              </w:rPr>
              <w:t xml:space="preserve"> services In-Core-Hours</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£75</w:t>
            </w:r>
          </w:p>
        </w:tc>
      </w:tr>
      <w:tr w:rsidR="0078597C" w:rsidRPr="0089467D" w:rsidTr="000176BD">
        <w:tc>
          <w:tcPr>
            <w:tcW w:w="1250" w:type="pct"/>
            <w:shd w:val="clear" w:color="auto" w:fill="FFFF00"/>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Minimum Number of Hours</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3</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Minimum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£120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£130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£150</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Subsequent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r>
      <w:tr w:rsidR="0078597C" w:rsidRPr="0089467D" w:rsidTr="0078597C">
        <w:trPr>
          <w:trHeight w:val="292"/>
        </w:trPr>
        <w:tc>
          <w:tcPr>
            <w:tcW w:w="5000" w:type="pct"/>
            <w:gridSpan w:val="4"/>
            <w:shd w:val="clear" w:color="auto" w:fill="DAEEF3"/>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proofErr w:type="spellStart"/>
            <w:r w:rsidRPr="0089467D">
              <w:rPr>
                <w:rFonts w:asciiTheme="minorHAnsi" w:eastAsia="Times New Roman" w:hAnsiTheme="minorHAnsi" w:cstheme="minorHAnsi"/>
                <w:b/>
                <w:spacing w:val="-3"/>
                <w:lang w:eastAsia="en-GB"/>
              </w:rPr>
              <w:t>Lipspeaking</w:t>
            </w:r>
            <w:proofErr w:type="spellEnd"/>
            <w:r w:rsidRPr="0089467D">
              <w:rPr>
                <w:rFonts w:asciiTheme="minorHAnsi" w:eastAsia="Times New Roman" w:hAnsiTheme="minorHAnsi" w:cstheme="minorHAnsi"/>
                <w:b/>
                <w:spacing w:val="-3"/>
                <w:lang w:eastAsia="en-GB"/>
              </w:rPr>
              <w:t xml:space="preserve"> services Out-of-Core-Hours</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£98.50</w:t>
            </w:r>
          </w:p>
        </w:tc>
      </w:tr>
      <w:tr w:rsidR="0078597C" w:rsidRPr="0089467D" w:rsidTr="000176BD">
        <w:tc>
          <w:tcPr>
            <w:tcW w:w="1250" w:type="pct"/>
            <w:shd w:val="clear" w:color="auto" w:fill="FFFF00"/>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Minimum Number of Hours</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3</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c>
          <w:tcPr>
            <w:tcW w:w="1250" w:type="pct"/>
            <w:shd w:val="clear" w:color="auto" w:fill="FFFF00"/>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b/>
                <w:spacing w:val="-3"/>
                <w:lang w:eastAsia="en-GB"/>
              </w:rPr>
            </w:pPr>
            <w:r w:rsidRPr="0089467D">
              <w:rPr>
                <w:rFonts w:asciiTheme="minorHAnsi" w:eastAsia="Times New Roman" w:hAnsiTheme="minorHAnsi" w:cstheme="minorHAnsi"/>
                <w:spacing w:val="-3"/>
                <w:lang w:eastAsia="en-GB"/>
              </w:rPr>
              <w:t>2</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Minimum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£135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£130</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£197</w:t>
            </w:r>
          </w:p>
        </w:tc>
      </w:tr>
      <w:tr w:rsidR="0078597C" w:rsidRPr="0089467D" w:rsidTr="00891951">
        <w:tc>
          <w:tcPr>
            <w:tcW w:w="1250" w:type="pct"/>
            <w:shd w:val="clear" w:color="auto" w:fill="auto"/>
          </w:tcPr>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Subsequent Hourly Rate</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£65</w:t>
            </w:r>
          </w:p>
        </w:tc>
        <w:tc>
          <w:tcPr>
            <w:tcW w:w="1250" w:type="pct"/>
            <w:shd w:val="clear" w:color="auto" w:fill="auto"/>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£48</w:t>
            </w:r>
          </w:p>
        </w:tc>
      </w:tr>
      <w:tr w:rsidR="0078597C" w:rsidRPr="0089467D" w:rsidTr="00891951">
        <w:tc>
          <w:tcPr>
            <w:tcW w:w="1250" w:type="pct"/>
            <w:shd w:val="clear" w:color="auto" w:fill="DAEEF3"/>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Web Signing / Video BSL / Skype per minute</w:t>
            </w:r>
          </w:p>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b/>
                <w:spacing w:val="-3"/>
                <w:lang w:eastAsia="en-GB"/>
              </w:rPr>
              <w:t>In-Core-Hours</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£0.90</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£1.75</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£3.75</w:t>
            </w:r>
          </w:p>
        </w:tc>
      </w:tr>
      <w:tr w:rsidR="0078597C" w:rsidRPr="0089467D" w:rsidTr="00891951">
        <w:tc>
          <w:tcPr>
            <w:tcW w:w="1250" w:type="pct"/>
            <w:shd w:val="clear" w:color="auto" w:fill="DAEEF3"/>
          </w:tcPr>
          <w:p w:rsidR="0078597C" w:rsidRPr="0089467D" w:rsidRDefault="0078597C" w:rsidP="0078597C">
            <w:pPr>
              <w:widowControl w:val="0"/>
              <w:spacing w:after="0" w:line="240" w:lineRule="auto"/>
              <w:rPr>
                <w:rFonts w:asciiTheme="minorHAnsi" w:eastAsia="Times New Roman" w:hAnsiTheme="minorHAnsi" w:cstheme="minorHAnsi"/>
                <w:b/>
                <w:spacing w:val="-3"/>
                <w:lang w:eastAsia="en-GB"/>
              </w:rPr>
            </w:pPr>
            <w:r w:rsidRPr="0089467D">
              <w:rPr>
                <w:rFonts w:asciiTheme="minorHAnsi" w:eastAsia="Times New Roman" w:hAnsiTheme="minorHAnsi" w:cstheme="minorHAnsi"/>
                <w:b/>
                <w:spacing w:val="-3"/>
                <w:lang w:eastAsia="en-GB"/>
              </w:rPr>
              <w:t>Web Signing / Video BSL / Skype per minute</w:t>
            </w:r>
          </w:p>
          <w:p w:rsidR="0078597C" w:rsidRPr="0089467D" w:rsidRDefault="0078597C" w:rsidP="0078597C">
            <w:pPr>
              <w:widowControl w:val="0"/>
              <w:spacing w:after="0" w:line="240" w:lineRule="auto"/>
              <w:rPr>
                <w:rFonts w:asciiTheme="minorHAnsi" w:eastAsia="Times New Roman" w:hAnsiTheme="minorHAnsi" w:cstheme="minorHAnsi"/>
                <w:spacing w:val="-3"/>
                <w:lang w:eastAsia="en-GB"/>
              </w:rPr>
            </w:pPr>
            <w:r w:rsidRPr="0089467D">
              <w:rPr>
                <w:rFonts w:asciiTheme="minorHAnsi" w:eastAsia="Times New Roman" w:hAnsiTheme="minorHAnsi" w:cstheme="minorHAnsi"/>
                <w:b/>
                <w:spacing w:val="-3"/>
                <w:lang w:eastAsia="en-GB"/>
              </w:rPr>
              <w:t>Out-of-Core-Hours</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£1.10</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£1.75</w:t>
            </w:r>
          </w:p>
        </w:tc>
        <w:tc>
          <w:tcPr>
            <w:tcW w:w="1250" w:type="pct"/>
            <w:shd w:val="clear" w:color="auto" w:fill="DAEEF3"/>
            <w:vAlign w:val="center"/>
          </w:tcPr>
          <w:p w:rsidR="0078597C" w:rsidRPr="0089467D" w:rsidRDefault="0078597C" w:rsidP="0078597C">
            <w:pPr>
              <w:widowControl w:val="0"/>
              <w:spacing w:after="0" w:line="240" w:lineRule="auto"/>
              <w:jc w:val="center"/>
              <w:rPr>
                <w:rFonts w:asciiTheme="minorHAnsi" w:eastAsia="Times New Roman" w:hAnsiTheme="minorHAnsi" w:cstheme="minorHAnsi"/>
                <w:spacing w:val="-3"/>
                <w:lang w:eastAsia="en-GB"/>
              </w:rPr>
            </w:pPr>
            <w:r w:rsidRPr="0089467D">
              <w:rPr>
                <w:rFonts w:asciiTheme="minorHAnsi" w:eastAsia="Times New Roman" w:hAnsiTheme="minorHAnsi" w:cstheme="minorHAnsi"/>
                <w:spacing w:val="-3"/>
                <w:lang w:eastAsia="en-GB"/>
              </w:rPr>
              <w:t>£4</w:t>
            </w:r>
          </w:p>
        </w:tc>
      </w:tr>
    </w:tbl>
    <w:p w:rsidR="0049552D" w:rsidRPr="0089467D" w:rsidRDefault="0049552D" w:rsidP="0078597C">
      <w:pPr>
        <w:spacing w:after="0" w:line="240" w:lineRule="auto"/>
        <w:rPr>
          <w:rFonts w:asciiTheme="minorHAnsi" w:hAnsiTheme="minorHAnsi" w:cstheme="minorHAnsi"/>
        </w:rPr>
      </w:pPr>
    </w:p>
    <w:p w:rsidR="0078597C" w:rsidRPr="0089467D" w:rsidRDefault="0078597C">
      <w:pPr>
        <w:spacing w:after="0" w:line="240" w:lineRule="auto"/>
        <w:rPr>
          <w:rFonts w:asciiTheme="minorHAnsi" w:hAnsiTheme="minorHAnsi" w:cstheme="minorHAnsi"/>
          <w:b/>
        </w:rPr>
      </w:pPr>
      <w:r w:rsidRPr="0089467D">
        <w:rPr>
          <w:rFonts w:asciiTheme="minorHAnsi" w:hAnsiTheme="minorHAnsi" w:cstheme="minorHAnsi"/>
          <w:b/>
        </w:rPr>
        <w:br w:type="page"/>
      </w:r>
    </w:p>
    <w:p w:rsidR="004012CF" w:rsidRPr="0089467D" w:rsidRDefault="0078597C" w:rsidP="0078597C">
      <w:pPr>
        <w:spacing w:after="0" w:line="240" w:lineRule="auto"/>
        <w:rPr>
          <w:rFonts w:asciiTheme="minorHAnsi" w:hAnsiTheme="minorHAnsi" w:cstheme="minorHAnsi"/>
        </w:rPr>
      </w:pPr>
      <w:r w:rsidRPr="0089467D">
        <w:rPr>
          <w:rFonts w:asciiTheme="minorHAnsi" w:hAnsiTheme="minorHAnsi" w:cstheme="minorHAnsi"/>
          <w:b/>
        </w:rPr>
        <w:t>Supplier Contact Details:</w:t>
      </w:r>
      <w:r w:rsidRPr="0089467D">
        <w:rPr>
          <w:rFonts w:asciiTheme="minorHAnsi" w:hAnsiTheme="minorHAnsi" w:cstheme="minorHAns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1"/>
        <w:gridCol w:w="8056"/>
      </w:tblGrid>
      <w:tr w:rsidR="004012CF" w:rsidRPr="0089467D" w:rsidTr="0078597C">
        <w:tc>
          <w:tcPr>
            <w:tcW w:w="6991" w:type="dxa"/>
            <w:shd w:val="clear" w:color="auto" w:fill="92CDDC" w:themeFill="accent5" w:themeFillTint="99"/>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b/>
                <w:lang w:eastAsia="en-GB"/>
              </w:rPr>
            </w:pPr>
            <w:r w:rsidRPr="0089467D">
              <w:rPr>
                <w:rFonts w:asciiTheme="minorHAnsi" w:eastAsia="Times New Roman" w:hAnsiTheme="minorHAnsi" w:cstheme="minorHAnsi"/>
                <w:b/>
                <w:lang w:eastAsia="en-GB"/>
              </w:rPr>
              <w:t>Supplier</w:t>
            </w:r>
            <w:r w:rsidR="00F63B02" w:rsidRPr="0089467D">
              <w:rPr>
                <w:rFonts w:asciiTheme="minorHAnsi" w:eastAsia="Times New Roman" w:hAnsiTheme="minorHAnsi" w:cstheme="minorHAnsi"/>
                <w:b/>
                <w:lang w:eastAsia="en-GB"/>
              </w:rPr>
              <w:t xml:space="preserve"> Name</w:t>
            </w:r>
          </w:p>
        </w:tc>
        <w:tc>
          <w:tcPr>
            <w:tcW w:w="8056" w:type="dxa"/>
            <w:shd w:val="clear" w:color="auto" w:fill="92CDDC" w:themeFill="accent5" w:themeFillTint="99"/>
            <w:vAlign w:val="center"/>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hAnsiTheme="minorHAnsi" w:cstheme="minorHAnsi"/>
                <w:b/>
                <w:bCs/>
              </w:rPr>
              <w:t xml:space="preserve">Supplier Account Manager </w:t>
            </w:r>
            <w:r w:rsidR="005379DA" w:rsidRPr="0089467D">
              <w:rPr>
                <w:rFonts w:asciiTheme="minorHAnsi" w:hAnsiTheme="minorHAnsi" w:cstheme="minorHAnsi"/>
                <w:b/>
                <w:bCs/>
              </w:rPr>
              <w:t xml:space="preserve">Contact </w:t>
            </w:r>
            <w:r w:rsidRPr="0089467D">
              <w:rPr>
                <w:rFonts w:asciiTheme="minorHAnsi" w:hAnsiTheme="minorHAnsi" w:cstheme="minorHAnsi"/>
                <w:b/>
                <w:bCs/>
              </w:rPr>
              <w:t>Details</w:t>
            </w:r>
          </w:p>
        </w:tc>
      </w:tr>
      <w:tr w:rsidR="004012CF" w:rsidRPr="0089467D" w:rsidTr="0078597C">
        <w:tc>
          <w:tcPr>
            <w:tcW w:w="6991" w:type="dxa"/>
            <w:shd w:val="clear" w:color="auto" w:fill="auto"/>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AA Global Language Services Ltd</w:t>
            </w:r>
          </w:p>
        </w:tc>
        <w:tc>
          <w:tcPr>
            <w:tcW w:w="8056" w:type="dxa"/>
            <w:shd w:val="clear" w:color="auto" w:fill="auto"/>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Andrei Sparling</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01482 308777</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0" w:history="1">
              <w:r w:rsidRPr="0089467D">
                <w:rPr>
                  <w:rFonts w:asciiTheme="minorHAnsi" w:eastAsia="Times New Roman" w:hAnsiTheme="minorHAnsi" w:cstheme="minorHAnsi"/>
                  <w:bCs/>
                  <w:iCs/>
                  <w:color w:val="0000FF"/>
                  <w:u w:val="single"/>
                </w:rPr>
                <w:t>andrei@aaglobal.co.uk</w:t>
              </w:r>
            </w:hyperlink>
          </w:p>
        </w:tc>
      </w:tr>
      <w:tr w:rsidR="004012CF" w:rsidRPr="0089467D" w:rsidTr="0078597C">
        <w:tc>
          <w:tcPr>
            <w:tcW w:w="6991" w:type="dxa"/>
            <w:shd w:val="clear" w:color="auto" w:fill="92CDDC" w:themeFill="accent5" w:themeFillTint="99"/>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Action Deafness</w:t>
            </w:r>
          </w:p>
          <w:p w:rsidR="00975360" w:rsidRPr="0089467D" w:rsidRDefault="00975360"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bCs/>
                <w:iCs/>
              </w:rPr>
              <w:t>Vendor Number 99875</w:t>
            </w:r>
          </w:p>
        </w:tc>
        <w:tc>
          <w:tcPr>
            <w:tcW w:w="8056" w:type="dxa"/>
            <w:shd w:val="clear" w:color="auto" w:fill="92CDDC" w:themeFill="accent5" w:themeFillTint="99"/>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Jim Robertson</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0116 253 3204</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1" w:history="1">
              <w:r w:rsidRPr="0089467D">
                <w:rPr>
                  <w:rFonts w:asciiTheme="minorHAnsi" w:eastAsia="Times New Roman" w:hAnsiTheme="minorHAnsi" w:cstheme="minorHAnsi"/>
                  <w:bCs/>
                  <w:iCs/>
                  <w:color w:val="0000FF"/>
                  <w:u w:val="single"/>
                </w:rPr>
                <w:t>jimrobertson@actiondeafness.org.uk</w:t>
              </w:r>
            </w:hyperlink>
          </w:p>
        </w:tc>
      </w:tr>
      <w:tr w:rsidR="004012CF" w:rsidRPr="0089467D" w:rsidTr="0078597C">
        <w:trPr>
          <w:trHeight w:val="855"/>
        </w:trPr>
        <w:tc>
          <w:tcPr>
            <w:tcW w:w="6991" w:type="dxa"/>
            <w:shd w:val="clear" w:color="auto" w:fill="auto"/>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 xml:space="preserve">Language Connect </w:t>
            </w:r>
          </w:p>
        </w:tc>
        <w:tc>
          <w:tcPr>
            <w:tcW w:w="8056" w:type="dxa"/>
            <w:shd w:val="clear" w:color="auto" w:fill="auto"/>
          </w:tcPr>
          <w:p w:rsidR="004012CF" w:rsidRPr="0089467D" w:rsidRDefault="004012CF" w:rsidP="0078597C">
            <w:pPr>
              <w:spacing w:after="0" w:line="240" w:lineRule="auto"/>
              <w:rPr>
                <w:rFonts w:asciiTheme="minorHAnsi" w:eastAsia="Times New Roman" w:hAnsiTheme="minorHAnsi" w:cstheme="minorHAnsi"/>
                <w:lang w:val="it-IT" w:eastAsia="zh-CN"/>
              </w:rPr>
            </w:pPr>
            <w:r w:rsidRPr="0089467D">
              <w:rPr>
                <w:rFonts w:asciiTheme="minorHAnsi" w:eastAsia="Times New Roman" w:hAnsiTheme="minorHAnsi" w:cstheme="minorHAnsi"/>
                <w:lang w:val="it-IT" w:eastAsia="zh-CN"/>
              </w:rPr>
              <w:t>Giulia Donelli (NHS Interpreting Manager)</w:t>
            </w:r>
          </w:p>
          <w:p w:rsidR="004012CF" w:rsidRPr="0089467D" w:rsidRDefault="004012CF" w:rsidP="0078597C">
            <w:pPr>
              <w:spacing w:after="0" w:line="240" w:lineRule="auto"/>
              <w:rPr>
                <w:rFonts w:asciiTheme="minorHAnsi" w:eastAsia="Times New Roman" w:hAnsiTheme="minorHAnsi" w:cstheme="minorHAnsi"/>
                <w:lang w:val="it-IT" w:eastAsia="zh-CN"/>
              </w:rPr>
            </w:pPr>
            <w:r w:rsidRPr="0089467D">
              <w:rPr>
                <w:rFonts w:asciiTheme="minorHAnsi" w:hAnsiTheme="minorHAnsi" w:cstheme="minorHAnsi"/>
                <w:lang w:eastAsia="zh-CN"/>
              </w:rPr>
              <w:t>Tel: 02079408104</w:t>
            </w:r>
          </w:p>
          <w:p w:rsidR="004012CF" w:rsidRPr="0089467D" w:rsidRDefault="004012CF" w:rsidP="0078597C">
            <w:pPr>
              <w:spacing w:after="0" w:line="240" w:lineRule="auto"/>
              <w:rPr>
                <w:rFonts w:asciiTheme="minorHAnsi" w:hAnsiTheme="minorHAnsi" w:cstheme="minorHAnsi"/>
                <w:lang w:eastAsia="zh-CN"/>
              </w:rPr>
            </w:pPr>
            <w:r w:rsidRPr="0089467D">
              <w:rPr>
                <w:rFonts w:asciiTheme="minorHAnsi" w:hAnsiTheme="minorHAnsi" w:cstheme="minorHAnsi"/>
                <w:lang w:eastAsia="zh-CN"/>
              </w:rPr>
              <w:t xml:space="preserve">Email: </w:t>
            </w:r>
            <w:hyperlink r:id="rId22" w:history="1">
              <w:r w:rsidRPr="0089467D">
                <w:rPr>
                  <w:rFonts w:asciiTheme="minorHAnsi" w:hAnsiTheme="minorHAnsi" w:cstheme="minorHAnsi"/>
                  <w:color w:val="0000FF"/>
                  <w:u w:val="single"/>
                  <w:lang w:eastAsia="zh-CN"/>
                </w:rPr>
                <w:t>gdonelli@languageconnect.net</w:t>
              </w:r>
            </w:hyperlink>
          </w:p>
        </w:tc>
      </w:tr>
      <w:tr w:rsidR="004012CF" w:rsidRPr="0089467D" w:rsidTr="0078597C">
        <w:tc>
          <w:tcPr>
            <w:tcW w:w="6991" w:type="dxa"/>
            <w:shd w:val="clear" w:color="auto" w:fill="92CDDC" w:themeFill="accent5" w:themeFillTint="99"/>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Language Empire Ltd</w:t>
            </w:r>
          </w:p>
          <w:p w:rsidR="00975360" w:rsidRPr="0089467D" w:rsidRDefault="00975360"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bCs/>
                <w:iCs/>
              </w:rPr>
              <w:t>Vendor Number 104794</w:t>
            </w:r>
          </w:p>
        </w:tc>
        <w:tc>
          <w:tcPr>
            <w:tcW w:w="8056" w:type="dxa"/>
            <w:shd w:val="clear" w:color="auto" w:fill="92CDDC" w:themeFill="accent5" w:themeFillTint="99"/>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Katie Wild &amp; </w:t>
            </w:r>
            <w:proofErr w:type="spellStart"/>
            <w:r w:rsidRPr="0089467D">
              <w:rPr>
                <w:rFonts w:asciiTheme="minorHAnsi" w:eastAsia="Times New Roman" w:hAnsiTheme="minorHAnsi" w:cstheme="minorHAnsi"/>
                <w:bCs/>
                <w:iCs/>
              </w:rPr>
              <w:t>Urwi</w:t>
            </w:r>
            <w:proofErr w:type="spellEnd"/>
            <w:r w:rsidRPr="0089467D">
              <w:rPr>
                <w:rFonts w:asciiTheme="minorHAnsi" w:eastAsia="Times New Roman" w:hAnsiTheme="minorHAnsi" w:cstheme="minorHAnsi"/>
                <w:bCs/>
                <w:iCs/>
              </w:rPr>
              <w:t xml:space="preserve"> Patel</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0330 20 20 270</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3" w:history="1">
              <w:r w:rsidRPr="0089467D">
                <w:rPr>
                  <w:rFonts w:asciiTheme="minorHAnsi" w:eastAsia="Times New Roman" w:hAnsiTheme="minorHAnsi" w:cstheme="minorHAnsi"/>
                  <w:bCs/>
                  <w:iCs/>
                  <w:color w:val="0000FF"/>
                  <w:u w:val="single"/>
                </w:rPr>
                <w:t>contract.management@empire-groupuk.com</w:t>
              </w:r>
            </w:hyperlink>
          </w:p>
        </w:tc>
      </w:tr>
      <w:tr w:rsidR="004012CF" w:rsidRPr="0089467D" w:rsidTr="0078597C">
        <w:tc>
          <w:tcPr>
            <w:tcW w:w="6991" w:type="dxa"/>
            <w:shd w:val="clear" w:color="auto" w:fill="auto"/>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Royal Association for Deaf people (RAD)</w:t>
            </w:r>
          </w:p>
          <w:p w:rsidR="00975360" w:rsidRPr="0089467D" w:rsidRDefault="00975360"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hAnsiTheme="minorHAnsi" w:cstheme="minorHAnsi"/>
                <w:b/>
              </w:rPr>
              <w:t>Vendor Number 51357</w:t>
            </w:r>
          </w:p>
        </w:tc>
        <w:tc>
          <w:tcPr>
            <w:tcW w:w="8056" w:type="dxa"/>
            <w:shd w:val="clear" w:color="auto" w:fill="auto"/>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Laura Herbert</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0845 688 2626</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Mobile: 07738 802697</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4" w:history="1">
              <w:r w:rsidRPr="0089467D">
                <w:rPr>
                  <w:rFonts w:asciiTheme="minorHAnsi" w:eastAsia="Times New Roman" w:hAnsiTheme="minorHAnsi" w:cstheme="minorHAnsi"/>
                  <w:bCs/>
                  <w:iCs/>
                  <w:color w:val="0000FF"/>
                  <w:u w:val="single"/>
                </w:rPr>
                <w:t>laura.herbert@royaldeaf.org.uk</w:t>
              </w:r>
            </w:hyperlink>
          </w:p>
        </w:tc>
      </w:tr>
      <w:tr w:rsidR="004012CF" w:rsidRPr="0089467D" w:rsidTr="0078597C">
        <w:tc>
          <w:tcPr>
            <w:tcW w:w="6991" w:type="dxa"/>
            <w:shd w:val="clear" w:color="auto" w:fill="92CDDC" w:themeFill="accent5" w:themeFillTint="99"/>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lang w:eastAsia="en-GB"/>
              </w:rPr>
              <w:t>Sussex Interpreting Services (SIS)</w:t>
            </w:r>
          </w:p>
          <w:p w:rsidR="00975360" w:rsidRPr="0089467D" w:rsidRDefault="00975360"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hAnsiTheme="minorHAnsi" w:cstheme="minorHAnsi"/>
                <w:b/>
              </w:rPr>
              <w:t xml:space="preserve">Vendor </w:t>
            </w:r>
            <w:proofErr w:type="gramStart"/>
            <w:r w:rsidRPr="0089467D">
              <w:rPr>
                <w:rFonts w:asciiTheme="minorHAnsi" w:hAnsiTheme="minorHAnsi" w:cstheme="minorHAnsi"/>
                <w:b/>
              </w:rPr>
              <w:t xml:space="preserve">Number  </w:t>
            </w:r>
            <w:r w:rsidRPr="0089467D">
              <w:rPr>
                <w:rFonts w:asciiTheme="minorHAnsi" w:eastAsia="Times New Roman" w:hAnsiTheme="minorHAnsi" w:cstheme="minorHAnsi"/>
                <w:b/>
                <w:bCs/>
                <w:iCs/>
              </w:rPr>
              <w:t>27794</w:t>
            </w:r>
            <w:proofErr w:type="gramEnd"/>
          </w:p>
        </w:tc>
        <w:tc>
          <w:tcPr>
            <w:tcW w:w="8056" w:type="dxa"/>
            <w:shd w:val="clear" w:color="auto" w:fill="92CDDC" w:themeFill="accent5" w:themeFillTint="99"/>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Arran Evans</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01273 234027</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Mobile: 07765315822</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5" w:history="1">
              <w:r w:rsidRPr="0089467D">
                <w:rPr>
                  <w:rFonts w:asciiTheme="minorHAnsi" w:eastAsia="Times New Roman" w:hAnsiTheme="minorHAnsi" w:cstheme="minorHAnsi"/>
                  <w:bCs/>
                  <w:iCs/>
                  <w:color w:val="0000FF"/>
                  <w:u w:val="single"/>
                </w:rPr>
                <w:t>Arran@SussexInterpreting.org.uk</w:t>
              </w:r>
            </w:hyperlink>
          </w:p>
        </w:tc>
      </w:tr>
      <w:tr w:rsidR="004012CF" w:rsidRPr="0089467D" w:rsidTr="0078597C">
        <w:tc>
          <w:tcPr>
            <w:tcW w:w="6991" w:type="dxa"/>
            <w:shd w:val="clear" w:color="auto" w:fill="auto"/>
          </w:tcPr>
          <w:p w:rsidR="004012CF" w:rsidRPr="0089467D" w:rsidRDefault="004012CF" w:rsidP="0078597C">
            <w:pPr>
              <w:autoSpaceDE w:val="0"/>
              <w:autoSpaceDN w:val="0"/>
              <w:adjustRightInd w:val="0"/>
              <w:spacing w:after="0" w:line="240" w:lineRule="auto"/>
              <w:rPr>
                <w:rFonts w:asciiTheme="minorHAnsi" w:eastAsia="Times New Roman" w:hAnsiTheme="minorHAnsi" w:cstheme="minorHAnsi"/>
                <w:lang w:eastAsia="en-GB"/>
              </w:rPr>
            </w:pPr>
            <w:proofErr w:type="spellStart"/>
            <w:r w:rsidRPr="0089467D">
              <w:rPr>
                <w:rFonts w:asciiTheme="minorHAnsi" w:eastAsia="Times New Roman" w:hAnsiTheme="minorHAnsi" w:cstheme="minorHAnsi"/>
                <w:lang w:eastAsia="en-GB"/>
              </w:rPr>
              <w:t>Vandu</w:t>
            </w:r>
            <w:proofErr w:type="spellEnd"/>
            <w:r w:rsidRPr="0089467D">
              <w:rPr>
                <w:rFonts w:asciiTheme="minorHAnsi" w:eastAsia="Times New Roman" w:hAnsiTheme="minorHAnsi" w:cstheme="minorHAnsi"/>
                <w:lang w:eastAsia="en-GB"/>
              </w:rPr>
              <w:t xml:space="preserve"> Language Services</w:t>
            </w:r>
          </w:p>
          <w:p w:rsidR="00975360" w:rsidRPr="0089467D" w:rsidRDefault="00975360" w:rsidP="0078597C">
            <w:pPr>
              <w:autoSpaceDE w:val="0"/>
              <w:autoSpaceDN w:val="0"/>
              <w:adjustRightInd w:val="0"/>
              <w:spacing w:after="0" w:line="240" w:lineRule="auto"/>
              <w:rPr>
                <w:rFonts w:asciiTheme="minorHAnsi" w:eastAsia="Times New Roman" w:hAnsiTheme="minorHAnsi" w:cstheme="minorHAnsi"/>
                <w:lang w:eastAsia="en-GB"/>
              </w:rPr>
            </w:pPr>
            <w:r w:rsidRPr="0089467D">
              <w:rPr>
                <w:rFonts w:asciiTheme="minorHAnsi" w:eastAsia="Times New Roman" w:hAnsiTheme="minorHAnsi" w:cstheme="minorHAnsi"/>
                <w:b/>
                <w:bCs/>
                <w:iCs/>
              </w:rPr>
              <w:t>Vendor Number 26941</w:t>
            </w:r>
          </w:p>
        </w:tc>
        <w:tc>
          <w:tcPr>
            <w:tcW w:w="8056" w:type="dxa"/>
            <w:shd w:val="clear" w:color="auto" w:fill="auto"/>
          </w:tcPr>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Olivia Jackson</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Tel: 01273473986</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r w:rsidRPr="0089467D">
              <w:rPr>
                <w:rFonts w:asciiTheme="minorHAnsi" w:eastAsia="Times New Roman" w:hAnsiTheme="minorHAnsi" w:cstheme="minorHAnsi"/>
                <w:bCs/>
                <w:iCs/>
              </w:rPr>
              <w:t xml:space="preserve">Email: </w:t>
            </w:r>
            <w:hyperlink r:id="rId26" w:history="1"/>
            <w:r w:rsidRPr="0089467D">
              <w:rPr>
                <w:rFonts w:asciiTheme="minorHAnsi" w:eastAsia="Times New Roman" w:hAnsiTheme="minorHAnsi" w:cstheme="minorHAnsi"/>
                <w:bCs/>
                <w:iCs/>
              </w:rPr>
              <w:t xml:space="preserve">Interpreting: </w:t>
            </w:r>
            <w:hyperlink r:id="rId27" w:history="1">
              <w:r w:rsidRPr="0089467D">
                <w:rPr>
                  <w:rFonts w:asciiTheme="minorHAnsi" w:eastAsia="Times New Roman" w:hAnsiTheme="minorHAnsi" w:cstheme="minorHAnsi"/>
                  <w:bCs/>
                  <w:iCs/>
                  <w:color w:val="0000FF"/>
                  <w:u w:val="single"/>
                </w:rPr>
                <w:t>info@vlslanguages.com</w:t>
              </w:r>
            </w:hyperlink>
            <w:r w:rsidRPr="0089467D">
              <w:rPr>
                <w:rFonts w:asciiTheme="minorHAnsi" w:eastAsia="Times New Roman" w:hAnsiTheme="minorHAnsi" w:cstheme="minorHAnsi"/>
                <w:bCs/>
                <w:iCs/>
              </w:rPr>
              <w:t xml:space="preserve"> </w:t>
            </w:r>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proofErr w:type="gramStart"/>
            <w:r w:rsidRPr="0089467D">
              <w:rPr>
                <w:rFonts w:asciiTheme="minorHAnsi" w:eastAsia="Times New Roman" w:hAnsiTheme="minorHAnsi" w:cstheme="minorHAnsi"/>
                <w:bCs/>
                <w:iCs/>
              </w:rPr>
              <w:t>Email :Translation</w:t>
            </w:r>
            <w:proofErr w:type="gramEnd"/>
            <w:r w:rsidRPr="0089467D">
              <w:rPr>
                <w:rFonts w:asciiTheme="minorHAnsi" w:eastAsia="Times New Roman" w:hAnsiTheme="minorHAnsi" w:cstheme="minorHAnsi"/>
                <w:bCs/>
                <w:iCs/>
              </w:rPr>
              <w:t xml:space="preserve">: </w:t>
            </w:r>
            <w:hyperlink r:id="rId28" w:history="1">
              <w:r w:rsidRPr="0089467D">
                <w:rPr>
                  <w:rFonts w:asciiTheme="minorHAnsi" w:eastAsia="Times New Roman" w:hAnsiTheme="minorHAnsi" w:cstheme="minorHAnsi"/>
                  <w:bCs/>
                  <w:iCs/>
                  <w:color w:val="0000FF"/>
                  <w:u w:val="single"/>
                </w:rPr>
                <w:t>translations@vlslanguages.com</w:t>
              </w:r>
            </w:hyperlink>
          </w:p>
          <w:p w:rsidR="004012CF" w:rsidRPr="0089467D" w:rsidRDefault="004012CF" w:rsidP="0078597C">
            <w:pPr>
              <w:widowControl w:val="0"/>
              <w:tabs>
                <w:tab w:val="left" w:pos="1418"/>
              </w:tabs>
              <w:spacing w:after="0" w:line="240" w:lineRule="auto"/>
              <w:outlineLvl w:val="4"/>
              <w:rPr>
                <w:rFonts w:asciiTheme="minorHAnsi" w:eastAsia="Times New Roman" w:hAnsiTheme="minorHAnsi" w:cstheme="minorHAnsi"/>
                <w:bCs/>
                <w:iCs/>
              </w:rPr>
            </w:pPr>
            <w:proofErr w:type="gramStart"/>
            <w:r w:rsidRPr="0089467D">
              <w:rPr>
                <w:rFonts w:asciiTheme="minorHAnsi" w:eastAsia="Times New Roman" w:hAnsiTheme="minorHAnsi" w:cstheme="minorHAnsi"/>
                <w:bCs/>
                <w:iCs/>
              </w:rPr>
              <w:t>Email :Advocacy</w:t>
            </w:r>
            <w:proofErr w:type="gramEnd"/>
            <w:r w:rsidRPr="0089467D">
              <w:rPr>
                <w:rFonts w:asciiTheme="minorHAnsi" w:eastAsia="Times New Roman" w:hAnsiTheme="minorHAnsi" w:cstheme="minorHAnsi"/>
                <w:bCs/>
                <w:iCs/>
              </w:rPr>
              <w:t xml:space="preserve">: </w:t>
            </w:r>
            <w:hyperlink r:id="rId29" w:history="1">
              <w:r w:rsidRPr="0089467D">
                <w:rPr>
                  <w:rFonts w:asciiTheme="minorHAnsi" w:eastAsia="Times New Roman" w:hAnsiTheme="minorHAnsi" w:cstheme="minorHAnsi"/>
                  <w:bCs/>
                  <w:iCs/>
                  <w:color w:val="0000FF"/>
                  <w:u w:val="single"/>
                </w:rPr>
                <w:t>admin@vlslanguages.com</w:t>
              </w:r>
            </w:hyperlink>
            <w:r w:rsidRPr="0089467D">
              <w:rPr>
                <w:rFonts w:asciiTheme="minorHAnsi" w:eastAsia="Times New Roman" w:hAnsiTheme="minorHAnsi" w:cstheme="minorHAnsi"/>
                <w:bCs/>
                <w:iCs/>
              </w:rPr>
              <w:t xml:space="preserve"> </w:t>
            </w:r>
          </w:p>
          <w:p w:rsidR="004012CF" w:rsidRPr="0089467D" w:rsidRDefault="00103108" w:rsidP="0078597C">
            <w:pPr>
              <w:widowControl w:val="0"/>
              <w:tabs>
                <w:tab w:val="left" w:pos="1418"/>
              </w:tabs>
              <w:spacing w:after="0" w:line="240" w:lineRule="auto"/>
              <w:outlineLvl w:val="4"/>
              <w:rPr>
                <w:rFonts w:asciiTheme="minorHAnsi" w:eastAsia="Times New Roman" w:hAnsiTheme="minorHAnsi" w:cstheme="minorHAnsi"/>
                <w:bCs/>
                <w:iCs/>
              </w:rPr>
            </w:pPr>
            <w:hyperlink r:id="rId30" w:history="1">
              <w:r w:rsidR="004012CF" w:rsidRPr="0089467D">
                <w:rPr>
                  <w:rFonts w:asciiTheme="minorHAnsi" w:eastAsia="Times New Roman" w:hAnsiTheme="minorHAnsi" w:cstheme="minorHAnsi"/>
                  <w:bCs/>
                  <w:iCs/>
                  <w:color w:val="0000FF"/>
                  <w:u w:val="single"/>
                </w:rPr>
                <w:t>https://www.vlslanguages.com/account/login</w:t>
              </w:r>
            </w:hyperlink>
            <w:r w:rsidR="004012CF" w:rsidRPr="0089467D">
              <w:rPr>
                <w:rFonts w:asciiTheme="minorHAnsi" w:eastAsia="Times New Roman" w:hAnsiTheme="minorHAnsi" w:cstheme="minorHAnsi"/>
                <w:bCs/>
                <w:iCs/>
              </w:rPr>
              <w:t xml:space="preserve"> </w:t>
            </w:r>
          </w:p>
        </w:tc>
      </w:tr>
    </w:tbl>
    <w:p w:rsidR="00BA646E" w:rsidRPr="0089467D" w:rsidRDefault="00BA646E" w:rsidP="0078597C">
      <w:pPr>
        <w:spacing w:after="0" w:line="240" w:lineRule="auto"/>
        <w:jc w:val="center"/>
        <w:rPr>
          <w:rFonts w:asciiTheme="minorHAnsi" w:hAnsiTheme="minorHAnsi" w:cstheme="minorHAnsi"/>
          <w:b/>
        </w:rPr>
      </w:pPr>
      <w:r w:rsidRPr="0089467D">
        <w:rPr>
          <w:rFonts w:asciiTheme="minorHAnsi" w:hAnsiTheme="minorHAnsi" w:cstheme="minorHAnsi"/>
          <w:b/>
        </w:rPr>
        <w:t>END OF DOCUMENT</w:t>
      </w:r>
    </w:p>
    <w:sectPr w:rsidR="00BA646E" w:rsidRPr="0089467D" w:rsidSect="007E687E">
      <w:pgSz w:w="16838" w:h="11906" w:orient="landscape"/>
      <w:pgMar w:top="1440" w:right="5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5B"/>
    <w:rsid w:val="000176BD"/>
    <w:rsid w:val="000E06DE"/>
    <w:rsid w:val="000E73DC"/>
    <w:rsid w:val="00115BF1"/>
    <w:rsid w:val="00163684"/>
    <w:rsid w:val="001B6DD0"/>
    <w:rsid w:val="001F0A17"/>
    <w:rsid w:val="00220CDC"/>
    <w:rsid w:val="002328BC"/>
    <w:rsid w:val="002D42D9"/>
    <w:rsid w:val="003233A7"/>
    <w:rsid w:val="003850B4"/>
    <w:rsid w:val="003C1F55"/>
    <w:rsid w:val="003F58C3"/>
    <w:rsid w:val="004012CF"/>
    <w:rsid w:val="0049552D"/>
    <w:rsid w:val="004F23A3"/>
    <w:rsid w:val="004F407B"/>
    <w:rsid w:val="005379DA"/>
    <w:rsid w:val="005669C1"/>
    <w:rsid w:val="00597064"/>
    <w:rsid w:val="005A5D5D"/>
    <w:rsid w:val="005B5749"/>
    <w:rsid w:val="005B6854"/>
    <w:rsid w:val="006A15F4"/>
    <w:rsid w:val="006A7794"/>
    <w:rsid w:val="0078597C"/>
    <w:rsid w:val="007C1B5B"/>
    <w:rsid w:val="007E66F1"/>
    <w:rsid w:val="007E687E"/>
    <w:rsid w:val="007E6D4D"/>
    <w:rsid w:val="00821A42"/>
    <w:rsid w:val="00855D37"/>
    <w:rsid w:val="0087360B"/>
    <w:rsid w:val="00891951"/>
    <w:rsid w:val="0089467D"/>
    <w:rsid w:val="008A3ED4"/>
    <w:rsid w:val="008C49C7"/>
    <w:rsid w:val="008E5B9B"/>
    <w:rsid w:val="009228B3"/>
    <w:rsid w:val="00924651"/>
    <w:rsid w:val="00975360"/>
    <w:rsid w:val="00AC08B3"/>
    <w:rsid w:val="00AC643F"/>
    <w:rsid w:val="00B0486A"/>
    <w:rsid w:val="00BA646E"/>
    <w:rsid w:val="00BB7B5C"/>
    <w:rsid w:val="00BF54B2"/>
    <w:rsid w:val="00C35544"/>
    <w:rsid w:val="00C440FE"/>
    <w:rsid w:val="00C52603"/>
    <w:rsid w:val="00C706E4"/>
    <w:rsid w:val="00D636F0"/>
    <w:rsid w:val="00D746C7"/>
    <w:rsid w:val="00DC5816"/>
    <w:rsid w:val="00DF5008"/>
    <w:rsid w:val="00E15877"/>
    <w:rsid w:val="00EA1B9E"/>
    <w:rsid w:val="00F13E14"/>
    <w:rsid w:val="00F63B02"/>
    <w:rsid w:val="00FE1F4B"/>
    <w:rsid w:val="00FE4FA1"/>
    <w:rsid w:val="00FF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17C"/>
  <w15:docId w15:val="{4D12E19A-056B-4BF3-8877-34FA3BC8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B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651"/>
    <w:pPr>
      <w:autoSpaceDE w:val="0"/>
      <w:autoSpaceDN w:val="0"/>
      <w:adjustRightInd w:val="0"/>
    </w:pPr>
    <w:rPr>
      <w:rFonts w:ascii="Arial" w:hAnsi="Arial" w:cs="Arial"/>
      <w:color w:val="000000"/>
      <w:sz w:val="24"/>
      <w:szCs w:val="24"/>
    </w:rPr>
  </w:style>
  <w:style w:type="paragraph" w:styleId="NoSpacing">
    <w:name w:val="No Spacing"/>
    <w:uiPriority w:val="1"/>
    <w:qFormat/>
    <w:rsid w:val="00891951"/>
    <w:rPr>
      <w:sz w:val="22"/>
      <w:szCs w:val="22"/>
      <w:lang w:eastAsia="en-US"/>
    </w:rPr>
  </w:style>
  <w:style w:type="character" w:styleId="Hyperlink">
    <w:name w:val="Hyperlink"/>
    <w:basedOn w:val="DefaultParagraphFont"/>
    <w:uiPriority w:val="99"/>
    <w:unhideWhenUsed/>
    <w:rsid w:val="00E15877"/>
    <w:rPr>
      <w:color w:val="0000FF" w:themeColor="hyperlink"/>
      <w:u w:val="single"/>
    </w:rPr>
  </w:style>
  <w:style w:type="character" w:styleId="CommentReference">
    <w:name w:val="annotation reference"/>
    <w:basedOn w:val="DefaultParagraphFont"/>
    <w:uiPriority w:val="99"/>
    <w:semiHidden/>
    <w:unhideWhenUsed/>
    <w:rsid w:val="000E06DE"/>
    <w:rPr>
      <w:sz w:val="16"/>
      <w:szCs w:val="16"/>
    </w:rPr>
  </w:style>
  <w:style w:type="paragraph" w:styleId="CommentText">
    <w:name w:val="annotation text"/>
    <w:basedOn w:val="Normal"/>
    <w:link w:val="CommentTextChar"/>
    <w:uiPriority w:val="99"/>
    <w:semiHidden/>
    <w:unhideWhenUsed/>
    <w:rsid w:val="000E06DE"/>
    <w:pPr>
      <w:spacing w:line="240" w:lineRule="auto"/>
    </w:pPr>
    <w:rPr>
      <w:sz w:val="20"/>
      <w:szCs w:val="20"/>
    </w:rPr>
  </w:style>
  <w:style w:type="character" w:customStyle="1" w:styleId="CommentTextChar">
    <w:name w:val="Comment Text Char"/>
    <w:basedOn w:val="DefaultParagraphFont"/>
    <w:link w:val="CommentText"/>
    <w:uiPriority w:val="99"/>
    <w:semiHidden/>
    <w:rsid w:val="000E06DE"/>
    <w:rPr>
      <w:lang w:eastAsia="en-US"/>
    </w:rPr>
  </w:style>
  <w:style w:type="paragraph" w:styleId="CommentSubject">
    <w:name w:val="annotation subject"/>
    <w:basedOn w:val="CommentText"/>
    <w:next w:val="CommentText"/>
    <w:link w:val="CommentSubjectChar"/>
    <w:uiPriority w:val="99"/>
    <w:semiHidden/>
    <w:unhideWhenUsed/>
    <w:rsid w:val="000E06DE"/>
    <w:rPr>
      <w:b/>
      <w:bCs/>
    </w:rPr>
  </w:style>
  <w:style w:type="character" w:customStyle="1" w:styleId="CommentSubjectChar">
    <w:name w:val="Comment Subject Char"/>
    <w:basedOn w:val="CommentTextChar"/>
    <w:link w:val="CommentSubject"/>
    <w:uiPriority w:val="99"/>
    <w:semiHidden/>
    <w:rsid w:val="000E06DE"/>
    <w:rPr>
      <w:b/>
      <w:bCs/>
      <w:lang w:eastAsia="en-US"/>
    </w:rPr>
  </w:style>
  <w:style w:type="paragraph" w:styleId="BalloonText">
    <w:name w:val="Balloon Text"/>
    <w:basedOn w:val="Normal"/>
    <w:link w:val="BalloonTextChar"/>
    <w:uiPriority w:val="99"/>
    <w:semiHidden/>
    <w:unhideWhenUsed/>
    <w:rsid w:val="000E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DE"/>
    <w:rPr>
      <w:rFonts w:ascii="Tahoma" w:hAnsi="Tahoma" w:cs="Tahoma"/>
      <w:sz w:val="16"/>
      <w:szCs w:val="16"/>
      <w:lang w:eastAsia="en-US"/>
    </w:rPr>
  </w:style>
  <w:style w:type="character" w:styleId="FollowedHyperlink">
    <w:name w:val="FollowedHyperlink"/>
    <w:basedOn w:val="DefaultParagraphFont"/>
    <w:uiPriority w:val="99"/>
    <w:semiHidden/>
    <w:unhideWhenUsed/>
    <w:rsid w:val="00B04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global.co.uk/client-register/" TargetMode="External"/><Relationship Id="rId13" Type="http://schemas.openxmlformats.org/officeDocument/2006/relationships/hyperlink" Target="mailto:eastsussex@languageconnect.net" TargetMode="External"/><Relationship Id="rId18" Type="http://schemas.openxmlformats.org/officeDocument/2006/relationships/hyperlink" Target="http://www.sussexinterpreting.org.uk/booking.asp" TargetMode="External"/><Relationship Id="rId26" Type="http://schemas.openxmlformats.org/officeDocument/2006/relationships/hyperlink" Target="mailto:training@vlslanguages.com" TargetMode="External"/><Relationship Id="rId3" Type="http://schemas.openxmlformats.org/officeDocument/2006/relationships/customXml" Target="../customXml/item3.xml"/><Relationship Id="rId21" Type="http://schemas.openxmlformats.org/officeDocument/2006/relationships/hyperlink" Target="mailto:jimrobertson@actiondeafness.org.uk" TargetMode="External"/><Relationship Id="rId7" Type="http://schemas.openxmlformats.org/officeDocument/2006/relationships/hyperlink" Target="mailto:interpreting@aaglobal.co.uk" TargetMode="External"/><Relationship Id="rId12" Type="http://schemas.openxmlformats.org/officeDocument/2006/relationships/hyperlink" Target="http://www.adcommunications.org.uk" TargetMode="External"/><Relationship Id="rId17" Type="http://schemas.openxmlformats.org/officeDocument/2006/relationships/hyperlink" Target="mailto:interpreting@royaldeaf.org.uk" TargetMode="External"/><Relationship Id="rId25" Type="http://schemas.openxmlformats.org/officeDocument/2006/relationships/hyperlink" Target="mailto:Arran@SussexInterpreting.org.uk" TargetMode="External"/><Relationship Id="rId2" Type="http://schemas.openxmlformats.org/officeDocument/2006/relationships/customXml" Target="../customXml/item2.xml"/><Relationship Id="rId16" Type="http://schemas.openxmlformats.org/officeDocument/2006/relationships/hyperlink" Target="mailto:info@translation-empire.com" TargetMode="External"/><Relationship Id="rId20" Type="http://schemas.openxmlformats.org/officeDocument/2006/relationships/hyperlink" Target="mailto:andrei@aaglobal.co.uk" TargetMode="External"/><Relationship Id="rId29" Type="http://schemas.openxmlformats.org/officeDocument/2006/relationships/hyperlink" Target="mailto:admin@vlslanguag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Communications@actiondeafness.org.uk" TargetMode="External"/><Relationship Id="rId24" Type="http://schemas.openxmlformats.org/officeDocument/2006/relationships/hyperlink" Target="mailto:laura.herbert@royaldeaf.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ookings@empire-groupuk.com" TargetMode="External"/><Relationship Id="rId23" Type="http://schemas.openxmlformats.org/officeDocument/2006/relationships/hyperlink" Target="mailto:contract.management@empire-groupuk.com" TargetMode="External"/><Relationship Id="rId28" Type="http://schemas.openxmlformats.org/officeDocument/2006/relationships/hyperlink" Target="mailto:translations@vlslanguages.com" TargetMode="External"/><Relationship Id="rId10" Type="http://schemas.openxmlformats.org/officeDocument/2006/relationships/oleObject" Target="embeddings/oleObject1.bin"/><Relationship Id="rId19" Type="http://schemas.openxmlformats.org/officeDocument/2006/relationships/hyperlink" Target="mailto:info@vlslanguages.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gdonelli@languageconnect.net" TargetMode="External"/><Relationship Id="rId22" Type="http://schemas.openxmlformats.org/officeDocument/2006/relationships/hyperlink" Target="mailto:gdonelli@languageconnect.net" TargetMode="External"/><Relationship Id="rId27" Type="http://schemas.openxmlformats.org/officeDocument/2006/relationships/hyperlink" Target="mailto:info@vlslanguages.com" TargetMode="External"/><Relationship Id="rId30" Type="http://schemas.openxmlformats.org/officeDocument/2006/relationships/hyperlink" Target="https://www.vlslanguages.com/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2" ma:contentTypeDescription="Create a new document." ma:contentTypeScope="" ma:versionID="047a9b95a54fa7d7a0e1a3a558a43446">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07c9ba0af24a52bc7be7608e5ab629d3"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9691F-7D04-4183-A8B7-99F8CB5A7288}">
  <ds:schemaRefs>
    <ds:schemaRef ds:uri="http://schemas.microsoft.com/sharepoint/v3/contenttype/forms"/>
  </ds:schemaRefs>
</ds:datastoreItem>
</file>

<file path=customXml/itemProps2.xml><?xml version="1.0" encoding="utf-8"?>
<ds:datastoreItem xmlns:ds="http://schemas.openxmlformats.org/officeDocument/2006/customXml" ds:itemID="{10A92D28-5B4A-4B1E-95F3-E3E4D02E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96257-4419-437A-A214-117488630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Translation, Interpreting and Advocacy Services 2017-2019</vt:lpstr>
    </vt:vector>
  </TitlesOfParts>
  <Company>WSCC</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Interpreting and Advocacy Services 2017-2019</dc:title>
  <dc:creator>Jessica Coleman</dc:creator>
  <cp:keywords>Translation,Interpreting,Advocacy</cp:keywords>
  <dc:description/>
  <cp:lastModifiedBy>Marisa De Jager</cp:lastModifiedBy>
  <cp:revision>1</cp:revision>
  <dcterms:created xsi:type="dcterms:W3CDTF">2020-07-19T17:29:00Z</dcterms:created>
  <dcterms:modified xsi:type="dcterms:W3CDTF">2020-07-19T17:29:00Z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y fmtid="{D5CDD505-2E9C-101B-9397-08002B2CF9AE}" pid="3" name="WSCC_x0020_Category">
    <vt:lpwstr/>
  </property>
  <property fmtid="{D5CDD505-2E9C-101B-9397-08002B2CF9AE}" pid="4" name="WSCC Category">
    <vt:lpwstr/>
  </property>
  <property fmtid="{D5CDD505-2E9C-101B-9397-08002B2CF9AE}" pid="5" name="TaxKeywordTaxHTField">
    <vt:lpwstr>Advocacy|11111111-1111-1111-1111-111111111111;Translation|1fe218af-153b-42df-9f16-ba6aa61bb957;Interpreting|11111111-1111-1111-1111-111111111111</vt:lpwstr>
  </property>
  <property fmtid="{D5CDD505-2E9C-101B-9397-08002B2CF9AE}" pid="6" name="TaxKeyword">
    <vt:lpwstr>2958;#Advocacy|11111111-1111-1111-1111-111111111111;#2957;#Translation|1fe218af-153b-42df-9f16-ba6aa61bb957;#2955;#Interpreting|11111111-1111-1111-1111-111111111111</vt:lpwstr>
  </property>
  <property fmtid="{D5CDD505-2E9C-101B-9397-08002B2CF9AE}" pid="7" name="WSCC Categories">
    <vt:lpwstr/>
  </property>
  <property fmtid="{D5CDD505-2E9C-101B-9397-08002B2CF9AE}" pid="8" name="HeaderStyleDefinitions">
    <vt:lpwstr/>
  </property>
</Properties>
</file>