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78" w:rsidRDefault="004B3DB6" w:rsidP="002E0196">
      <w:pPr>
        <w:jc w:val="center"/>
        <w:rPr>
          <w:rFonts w:eastAsia="Times New Roman" w:cs="Arial"/>
          <w:b/>
          <w:bCs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8D2635" wp14:editId="29FF7C79">
            <wp:extent cx="3465258" cy="768985"/>
            <wp:effectExtent l="0" t="0" r="1905" b="0"/>
            <wp:docPr id="1" name="Picture 1" descr="cid:image001.jpg@01D3C5B6.8CCE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C5B6.8CCE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83" cy="7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B6" w:rsidRPr="004B3DB6" w:rsidRDefault="004B3DB6" w:rsidP="004B3DB6">
      <w:pPr>
        <w:jc w:val="center"/>
        <w:rPr>
          <w:b/>
          <w:bCs/>
          <w:sz w:val="28"/>
          <w:szCs w:val="28"/>
          <w:lang w:eastAsia="en-GB"/>
        </w:rPr>
      </w:pPr>
      <w:r w:rsidRPr="004B3DB6">
        <w:rPr>
          <w:b/>
          <w:bCs/>
          <w:sz w:val="28"/>
          <w:szCs w:val="28"/>
          <w:lang w:eastAsia="en-GB"/>
        </w:rPr>
        <w:t>Improving the lives of Children &amp; Young People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9E2F78" w:rsidTr="004B3DB6">
        <w:trPr>
          <w:trHeight w:val="984"/>
        </w:trPr>
        <w:tc>
          <w:tcPr>
            <w:tcW w:w="9150" w:type="dxa"/>
            <w:shd w:val="clear" w:color="auto" w:fill="008080"/>
          </w:tcPr>
          <w:p w:rsidR="004B3DB6" w:rsidRDefault="004B3DB6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9E2F78" w:rsidRPr="00E522D0" w:rsidRDefault="009E2F78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E522D0"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  <w:t xml:space="preserve">Practice Guidance Note  </w:t>
            </w:r>
          </w:p>
          <w:p w:rsidR="009E2F78" w:rsidRPr="00E522D0" w:rsidRDefault="009E2F78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E522D0"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  <w:t xml:space="preserve">Section 20 Accommodation of a Child (Children Act 1989) </w:t>
            </w:r>
          </w:p>
          <w:p w:rsidR="009E2F78" w:rsidRPr="00E522D0" w:rsidRDefault="009E2F78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E522D0"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  <w:t>June 2019</w:t>
            </w:r>
          </w:p>
          <w:p w:rsidR="009E2F78" w:rsidRDefault="009E2F78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9E2F78" w:rsidTr="004B3DB6">
        <w:trPr>
          <w:trHeight w:val="1297"/>
        </w:trPr>
        <w:tc>
          <w:tcPr>
            <w:tcW w:w="9150" w:type="dxa"/>
          </w:tcPr>
          <w:p w:rsidR="009E2F78" w:rsidRPr="002E0196" w:rsidRDefault="009E2F78" w:rsidP="004B3DB6">
            <w:pPr>
              <w:pStyle w:val="Default"/>
              <w:jc w:val="both"/>
              <w:rPr>
                <w:rFonts w:asciiTheme="minorHAnsi" w:hAnsiTheme="minorHAnsi"/>
              </w:rPr>
            </w:pPr>
            <w:r w:rsidRPr="00E522D0">
              <w:rPr>
                <w:rFonts w:asciiTheme="minorHAnsi" w:hAnsiTheme="minorHAnsi"/>
                <w:b/>
                <w:bCs/>
              </w:rPr>
              <w:t>Section 20 – Children Act 1989:</w:t>
            </w:r>
            <w:r w:rsidRPr="002E0196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where a </w:t>
            </w:r>
            <w:r w:rsidRPr="002E0196">
              <w:rPr>
                <w:rFonts w:asciiTheme="minorHAnsi" w:hAnsiTheme="minorHAnsi"/>
                <w:bCs/>
              </w:rPr>
              <w:t xml:space="preserve">Child/Young Person </w:t>
            </w:r>
            <w:r>
              <w:rPr>
                <w:rFonts w:asciiTheme="minorHAnsi" w:hAnsiTheme="minorHAnsi"/>
                <w:bCs/>
              </w:rPr>
              <w:t xml:space="preserve">is </w:t>
            </w:r>
            <w:r w:rsidRPr="002E0196">
              <w:rPr>
                <w:rFonts w:asciiTheme="minorHAnsi" w:hAnsiTheme="minorHAnsi"/>
                <w:bCs/>
              </w:rPr>
              <w:t>provided with accommodation</w:t>
            </w:r>
            <w:r>
              <w:rPr>
                <w:rFonts w:asciiTheme="minorHAnsi" w:hAnsiTheme="minorHAnsi"/>
                <w:bCs/>
              </w:rPr>
              <w:t xml:space="preserve"> and becomes a looked after child;</w:t>
            </w:r>
            <w:r w:rsidRPr="002E0196">
              <w:rPr>
                <w:rFonts w:asciiTheme="minorHAnsi" w:hAnsiTheme="minorHAnsi"/>
                <w:bCs/>
              </w:rPr>
              <w:t xml:space="preserve"> </w:t>
            </w:r>
          </w:p>
          <w:p w:rsidR="009E2F78" w:rsidRDefault="009E2F78" w:rsidP="004B3DB6">
            <w:pPr>
              <w:pStyle w:val="Default"/>
              <w:jc w:val="both"/>
              <w:rPr>
                <w:rFonts w:asciiTheme="minorHAnsi" w:hAnsiTheme="minorHAnsi"/>
                <w:i/>
                <w:iCs/>
              </w:rPr>
            </w:pPr>
            <w:r w:rsidRPr="002E0196">
              <w:rPr>
                <w:rFonts w:asciiTheme="minorHAnsi" w:hAnsiTheme="minorHAnsi"/>
                <w:i/>
                <w:iCs/>
              </w:rPr>
              <w:t xml:space="preserve">This can be on the initiative of the Trust with the agreement of the parents and/or those with parental responsibilities, or at the request of the parents. Any person with parental responsibility can at any time remove the child from the accommodation. </w:t>
            </w:r>
          </w:p>
          <w:p w:rsidR="00235801" w:rsidRPr="00235801" w:rsidRDefault="00235801" w:rsidP="004B3DB6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235801">
              <w:rPr>
                <w:rFonts w:asciiTheme="minorHAnsi" w:hAnsiTheme="minorHAnsi"/>
                <w:b/>
                <w:i/>
                <w:iCs/>
              </w:rPr>
              <w:t>You must ensure that consent is gained before placing a child/young person</w:t>
            </w:r>
            <w:r>
              <w:rPr>
                <w:rFonts w:asciiTheme="minorHAnsi" w:hAnsiTheme="minorHAnsi"/>
                <w:b/>
                <w:i/>
                <w:iCs/>
              </w:rPr>
              <w:t xml:space="preserve"> in a s.20 placement</w:t>
            </w:r>
            <w:r w:rsidRPr="00235801">
              <w:rPr>
                <w:rFonts w:asciiTheme="minorHAnsi" w:hAnsiTheme="minorHAnsi"/>
                <w:b/>
                <w:i/>
                <w:iCs/>
              </w:rPr>
              <w:t>, and that the signed copy of the consent is given to the parents/carers/child/young person, and a copy place don the child’s file.</w:t>
            </w:r>
          </w:p>
          <w:p w:rsidR="009E2F78" w:rsidRDefault="009E2F78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9E2F78" w:rsidTr="004B3DB6">
        <w:trPr>
          <w:trHeight w:val="3061"/>
        </w:trPr>
        <w:tc>
          <w:tcPr>
            <w:tcW w:w="9150" w:type="dxa"/>
          </w:tcPr>
          <w:p w:rsidR="009E2F78" w:rsidRPr="00E522D0" w:rsidRDefault="009E2F78" w:rsidP="009E2F78">
            <w:pPr>
              <w:pStyle w:val="Default"/>
              <w:spacing w:after="200"/>
              <w:jc w:val="both"/>
              <w:rPr>
                <w:rFonts w:asciiTheme="minorHAnsi" w:hAnsiTheme="minorHAnsi"/>
                <w:b/>
              </w:rPr>
            </w:pPr>
            <w:r w:rsidRPr="00E522D0">
              <w:rPr>
                <w:rFonts w:asciiTheme="minorHAnsi" w:hAnsiTheme="minorHAnsi"/>
                <w:b/>
                <w:u w:val="single"/>
              </w:rPr>
              <w:t xml:space="preserve">The child/young person is a Child in Need who requires accommodation as a result of: </w:t>
            </w:r>
          </w:p>
          <w:p w:rsidR="009E2F78" w:rsidRPr="002E0196" w:rsidRDefault="009E2F78" w:rsidP="004B3DB6">
            <w:pPr>
              <w:pStyle w:val="Default"/>
              <w:ind w:left="720" w:hanging="36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• Having no person with parental responsibility for him/her; or </w:t>
            </w:r>
          </w:p>
          <w:p w:rsidR="009E2F78" w:rsidRPr="002E0196" w:rsidRDefault="009E2F78" w:rsidP="004B3DB6">
            <w:pPr>
              <w:pStyle w:val="Default"/>
              <w:ind w:left="720" w:hanging="36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• Being lost or abandoned; or </w:t>
            </w:r>
          </w:p>
          <w:p w:rsidR="009E2F78" w:rsidRPr="002E0196" w:rsidRDefault="009E2F78" w:rsidP="004B3DB6">
            <w:pPr>
              <w:pStyle w:val="Default"/>
              <w:ind w:left="720" w:hanging="36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• The person who has been caring for him/her being prevented (whether or not permanently, and for whatever reason) from providing him/her with suitable accommodation or care; or </w:t>
            </w:r>
          </w:p>
          <w:p w:rsidR="009E2F78" w:rsidRPr="002E0196" w:rsidRDefault="009E2F78" w:rsidP="004B3DB6">
            <w:pPr>
              <w:pStyle w:val="Default"/>
              <w:ind w:left="720" w:hanging="36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• Having reached the age of 16, his/her welfare is likely to be seriously prejudiced if he/she is not provided with accommodation; or </w:t>
            </w:r>
          </w:p>
          <w:p w:rsidR="009E2F78" w:rsidRDefault="009E2F78" w:rsidP="004B3DB6">
            <w:pPr>
              <w:pStyle w:val="Default"/>
              <w:ind w:left="720" w:hanging="36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• Accommodating the child/young person would safeguard or promote his/her welfare (even though a person who has parental responsibility for him/her is able to provide him/her with accommodation), provided that that person does not object. </w:t>
            </w:r>
          </w:p>
          <w:p w:rsidR="00235801" w:rsidRPr="00235801" w:rsidRDefault="00235801" w:rsidP="00235801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Requiring Short Breaks (see Short Breaks Procedure) when a child or young </w:t>
            </w:r>
            <w:r w:rsidRPr="00235801">
              <w:rPr>
                <w:rFonts w:asciiTheme="minorHAnsi" w:hAnsiTheme="minorHAnsi"/>
              </w:rPr>
              <w:t xml:space="preserve">person has </w:t>
            </w:r>
            <w:r w:rsidRPr="00235801">
              <w:rPr>
                <w:rFonts w:ascii="Calibri" w:hAnsi="Calibri"/>
                <w:lang w:val="en"/>
              </w:rPr>
              <w:t>not more than 17 days each in the same setting (where the total number of placement days does not exceed 75 in any 12-month period).</w:t>
            </w:r>
          </w:p>
          <w:p w:rsidR="009E2F78" w:rsidRDefault="009E2F78" w:rsidP="009E2F7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9E2F78" w:rsidTr="004B3DB6">
        <w:trPr>
          <w:trHeight w:val="3028"/>
        </w:trPr>
        <w:tc>
          <w:tcPr>
            <w:tcW w:w="9150" w:type="dxa"/>
          </w:tcPr>
          <w:p w:rsidR="009E2F78" w:rsidRDefault="009E2F78" w:rsidP="004B3DB6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  <w:r w:rsidRPr="00E522D0">
              <w:rPr>
                <w:rFonts w:asciiTheme="minorHAnsi" w:hAnsiTheme="minorHAnsi"/>
                <w:b/>
                <w:u w:val="single"/>
              </w:rPr>
              <w:t xml:space="preserve">Before providing accommodation for children, the following must occur: </w:t>
            </w:r>
          </w:p>
          <w:p w:rsidR="004B3DB6" w:rsidRPr="00E522D0" w:rsidRDefault="004B3DB6" w:rsidP="004B3DB6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  <w:p w:rsidR="009E2F78" w:rsidRDefault="009E2F78" w:rsidP="004B3DB6">
            <w:pPr>
              <w:pStyle w:val="Default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If this is a planned accommodation</w:t>
            </w:r>
            <w:r>
              <w:rPr>
                <w:rFonts w:asciiTheme="minorHAnsi" w:hAnsiTheme="minorHAnsi"/>
              </w:rPr>
              <w:t xml:space="preserve"> of a child;</w:t>
            </w:r>
            <w:r w:rsidRPr="002E0196">
              <w:rPr>
                <w:rFonts w:asciiTheme="minorHAnsi" w:hAnsiTheme="minorHAnsi"/>
              </w:rPr>
              <w:t xml:space="preserve"> </w:t>
            </w:r>
          </w:p>
          <w:p w:rsidR="004B3DB6" w:rsidRPr="002E0196" w:rsidRDefault="004B3DB6" w:rsidP="004B3DB6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Evidence of interventions/assessment must be demonstrated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Detailed chronology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Evidence of obtaining parental consent (using the </w:t>
            </w:r>
            <w:r>
              <w:rPr>
                <w:rFonts w:asciiTheme="minorHAnsi" w:hAnsiTheme="minorHAnsi"/>
              </w:rPr>
              <w:t>‘</w:t>
            </w:r>
            <w:r w:rsidRPr="002E0196">
              <w:rPr>
                <w:rFonts w:asciiTheme="minorHAnsi" w:hAnsiTheme="minorHAnsi"/>
              </w:rPr>
              <w:t>S.20</w:t>
            </w:r>
            <w:r>
              <w:rPr>
                <w:rFonts w:asciiTheme="minorHAnsi" w:hAnsiTheme="minorHAnsi"/>
              </w:rPr>
              <w:t xml:space="preserve"> (CA’89)</w:t>
            </w:r>
            <w:r w:rsidRPr="002E0196">
              <w:rPr>
                <w:rFonts w:asciiTheme="minorHAnsi" w:hAnsiTheme="minorHAnsi"/>
              </w:rPr>
              <w:t xml:space="preserve"> Voluntary Accommodation Consent Form</w:t>
            </w:r>
            <w:r>
              <w:rPr>
                <w:rFonts w:asciiTheme="minorHAnsi" w:hAnsiTheme="minorHAnsi"/>
              </w:rPr>
              <w:t>’ – on Tri-x/shared Drive</w:t>
            </w:r>
            <w:r w:rsidRPr="002E0196">
              <w:rPr>
                <w:rFonts w:asciiTheme="minorHAnsi" w:hAnsiTheme="minorHAnsi"/>
              </w:rPr>
              <w:t>)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Proposed care plan for child/young person and family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Agreement of Operation Manager before presentation to Head of Service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Head of Service agreement for the child’s case to be presented to Directors Resource Panel (DRP).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Directors Resource Panel makes decision for accommodation. </w:t>
            </w:r>
          </w:p>
          <w:p w:rsidR="009E2F78" w:rsidRDefault="009E2F78" w:rsidP="004B3DB6">
            <w:pPr>
              <w:pStyle w:val="Default"/>
              <w:ind w:left="1440" w:hanging="360"/>
              <w:jc w:val="both"/>
              <w:rPr>
                <w:rFonts w:asciiTheme="minorHAnsi" w:hAnsiTheme="minorHAnsi"/>
              </w:rPr>
            </w:pPr>
          </w:p>
          <w:p w:rsidR="004B3DB6" w:rsidRPr="002E0196" w:rsidRDefault="004B3DB6" w:rsidP="004B3DB6">
            <w:pPr>
              <w:pStyle w:val="Default"/>
              <w:ind w:left="1440" w:hanging="360"/>
              <w:jc w:val="both"/>
              <w:rPr>
                <w:rFonts w:asciiTheme="minorHAnsi" w:hAnsiTheme="minorHAnsi"/>
              </w:rPr>
            </w:pPr>
          </w:p>
          <w:p w:rsidR="009E2F78" w:rsidRDefault="009E2F78" w:rsidP="004B3DB6">
            <w:pPr>
              <w:pStyle w:val="Default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If decision is being requested</w:t>
            </w:r>
            <w:r>
              <w:rPr>
                <w:rFonts w:asciiTheme="minorHAnsi" w:hAnsiTheme="minorHAnsi"/>
              </w:rPr>
              <w:t xml:space="preserve"> for a child</w:t>
            </w:r>
            <w:r w:rsidRPr="002E0196">
              <w:rPr>
                <w:rFonts w:asciiTheme="minorHAnsi" w:hAnsiTheme="minorHAnsi"/>
              </w:rPr>
              <w:t xml:space="preserve"> in an emergency</w:t>
            </w:r>
            <w:r>
              <w:rPr>
                <w:rFonts w:asciiTheme="minorHAnsi" w:hAnsiTheme="minorHAnsi"/>
              </w:rPr>
              <w:t>;</w:t>
            </w:r>
            <w:r w:rsidRPr="002E0196">
              <w:rPr>
                <w:rFonts w:asciiTheme="minorHAnsi" w:hAnsiTheme="minorHAnsi"/>
              </w:rPr>
              <w:t xml:space="preserve"> </w:t>
            </w:r>
          </w:p>
          <w:p w:rsidR="004B3DB6" w:rsidRPr="002E0196" w:rsidRDefault="004B3DB6" w:rsidP="004B3DB6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Information to be presented to Operations Manager for agreement.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Evidence of obtaining parental consent (using the </w:t>
            </w:r>
            <w:bookmarkStart w:id="0" w:name="_Hlk11250741"/>
            <w:r>
              <w:rPr>
                <w:rFonts w:asciiTheme="minorHAnsi" w:hAnsiTheme="minorHAnsi"/>
              </w:rPr>
              <w:t>‘</w:t>
            </w:r>
            <w:r w:rsidRPr="002E0196">
              <w:rPr>
                <w:rFonts w:asciiTheme="minorHAnsi" w:hAnsiTheme="minorHAnsi"/>
              </w:rPr>
              <w:t>S.20</w:t>
            </w:r>
            <w:r>
              <w:rPr>
                <w:rFonts w:asciiTheme="minorHAnsi" w:hAnsiTheme="minorHAnsi"/>
              </w:rPr>
              <w:t xml:space="preserve"> (CA’89)</w:t>
            </w:r>
            <w:r w:rsidRPr="002E0196">
              <w:rPr>
                <w:rFonts w:asciiTheme="minorHAnsi" w:hAnsiTheme="minorHAnsi"/>
              </w:rPr>
              <w:t xml:space="preserve"> Voluntary Accommodation Parental/Carer Consent Form</w:t>
            </w:r>
            <w:r>
              <w:rPr>
                <w:rFonts w:asciiTheme="minorHAnsi" w:hAnsiTheme="minorHAnsi"/>
              </w:rPr>
              <w:t xml:space="preserve">’ </w:t>
            </w:r>
            <w:bookmarkEnd w:id="0"/>
            <w:r>
              <w:rPr>
                <w:rFonts w:asciiTheme="minorHAnsi" w:hAnsiTheme="minorHAnsi"/>
              </w:rPr>
              <w:t>on Tri-x/Shared Drive</w:t>
            </w:r>
            <w:r w:rsidRPr="002E019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Head of Service written agreement for accommodation and placement (one night only) and e-mail to Director of Operations.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Agreement with the Director of Operations until the next DRP.</w:t>
            </w:r>
          </w:p>
          <w:p w:rsidR="009E2F78" w:rsidRPr="00F35F6C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Case is to be presented at next LPM or extra-ordinary LPM to be scheduled.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Agreement for child/young person being </w:t>
            </w:r>
            <w:r>
              <w:rPr>
                <w:rFonts w:asciiTheme="minorHAnsi" w:hAnsiTheme="minorHAnsi"/>
              </w:rPr>
              <w:t xml:space="preserve">accommodated </w:t>
            </w:r>
            <w:r w:rsidRPr="002E0196">
              <w:rPr>
                <w:rFonts w:asciiTheme="minorHAnsi" w:hAnsiTheme="minorHAnsi"/>
              </w:rPr>
              <w:t xml:space="preserve">is subject to </w:t>
            </w:r>
            <w:r>
              <w:rPr>
                <w:rFonts w:asciiTheme="minorHAnsi" w:hAnsiTheme="minorHAnsi"/>
              </w:rPr>
              <w:t>DRP</w:t>
            </w:r>
            <w:r w:rsidRPr="002E0196">
              <w:rPr>
                <w:rFonts w:asciiTheme="minorHAnsi" w:hAnsiTheme="minorHAnsi"/>
              </w:rPr>
              <w:t>/LPM decisions</w:t>
            </w:r>
            <w:r>
              <w:rPr>
                <w:rFonts w:asciiTheme="minorHAnsi" w:hAnsiTheme="minorHAnsi"/>
              </w:rPr>
              <w:t>.</w:t>
            </w:r>
          </w:p>
          <w:p w:rsidR="009E2F78" w:rsidRDefault="009E2F78" w:rsidP="004B3DB6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9E2F78" w:rsidTr="004B3DB6">
        <w:trPr>
          <w:trHeight w:val="103"/>
        </w:trPr>
        <w:tc>
          <w:tcPr>
            <w:tcW w:w="9150" w:type="dxa"/>
          </w:tcPr>
          <w:p w:rsidR="009E2F78" w:rsidRPr="002E0196" w:rsidRDefault="009E2F78" w:rsidP="009E2F78">
            <w:pPr>
              <w:pStyle w:val="Default"/>
              <w:spacing w:after="20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  <w:b/>
                <w:bCs/>
              </w:rPr>
              <w:lastRenderedPageBreak/>
              <w:t xml:space="preserve">A child/young person cannot be accommodated under s.20 </w:t>
            </w:r>
            <w:r>
              <w:rPr>
                <w:rFonts w:asciiTheme="minorHAnsi" w:hAnsiTheme="minorHAnsi"/>
                <w:b/>
                <w:bCs/>
              </w:rPr>
              <w:t xml:space="preserve">(CA’89) </w:t>
            </w:r>
            <w:r w:rsidRPr="002E0196">
              <w:rPr>
                <w:rFonts w:asciiTheme="minorHAnsi" w:hAnsiTheme="minorHAnsi"/>
                <w:b/>
                <w:bCs/>
              </w:rPr>
              <w:t xml:space="preserve">without parental consent to do so and without Head of Service agreement </w:t>
            </w:r>
          </w:p>
          <w:p w:rsidR="009E2F78" w:rsidRPr="002E0196" w:rsidRDefault="009E2F78" w:rsidP="009E2F7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9E2F78" w:rsidRPr="002E0196" w:rsidRDefault="009E2F78" w:rsidP="009E2F78">
            <w:pPr>
              <w:pStyle w:val="Default"/>
              <w:spacing w:after="200"/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You must, so far as is reasonably practicable and consistent with the child’s welfare: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Ascertain, and give due consideration to the child/young person’s wishes and feelings (having regard to his/her age and understanding); and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Ascertain who has parental responsibility for the child/young person and all persons with parental responsibility must be considered 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Ascertain whether the parents/person(s) with parental responsibility have given valid consent: </w:t>
            </w:r>
          </w:p>
          <w:p w:rsidR="009E2F78" w:rsidRPr="002E0196" w:rsidRDefault="009E2F78" w:rsidP="0023580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Does the parent have the mental capacity to consent? </w:t>
            </w:r>
          </w:p>
          <w:p w:rsidR="009E2F78" w:rsidRPr="002E0196" w:rsidRDefault="009E2F78" w:rsidP="0023580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 xml:space="preserve">Is the consent fully informed? </w:t>
            </w:r>
          </w:p>
          <w:p w:rsidR="009E2F78" w:rsidRDefault="009E2F78" w:rsidP="0023580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Is it fair and proportionate for the child/young person to be accommodated?</w:t>
            </w:r>
          </w:p>
          <w:p w:rsidR="00235801" w:rsidRDefault="00235801" w:rsidP="0023580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Obtain parents/carers/child/young person’s signature on the consent form </w:t>
            </w:r>
            <w:r>
              <w:rPr>
                <w:rFonts w:asciiTheme="minorHAnsi" w:hAnsiTheme="minorHAnsi"/>
              </w:rPr>
              <w:t>‘</w:t>
            </w:r>
            <w:r w:rsidRPr="002E0196">
              <w:rPr>
                <w:rFonts w:asciiTheme="minorHAnsi" w:hAnsiTheme="minorHAnsi"/>
              </w:rPr>
              <w:t>S.20</w:t>
            </w:r>
            <w:r>
              <w:rPr>
                <w:rFonts w:asciiTheme="minorHAnsi" w:hAnsiTheme="minorHAnsi"/>
              </w:rPr>
              <w:t xml:space="preserve"> (CA’89)</w:t>
            </w:r>
            <w:r w:rsidRPr="002E0196">
              <w:rPr>
                <w:rFonts w:asciiTheme="minorHAnsi" w:hAnsiTheme="minorHAnsi"/>
              </w:rPr>
              <w:t xml:space="preserve"> Voluntary Accommodation Parental/Carer Consent Form</w:t>
            </w:r>
            <w:r>
              <w:rPr>
                <w:rFonts w:asciiTheme="minorHAnsi" w:hAnsiTheme="minorHAnsi"/>
              </w:rPr>
              <w:t>’ on Tri-x/Shared Drive</w:t>
            </w:r>
            <w:r w:rsidRPr="002E019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  <w:p w:rsidR="00235801" w:rsidRDefault="00235801" w:rsidP="0023580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must be given to parents/carers/children/young people, and a copy place don the file.</w:t>
            </w:r>
          </w:p>
          <w:p w:rsidR="00235801" w:rsidRPr="002E0196" w:rsidRDefault="00235801" w:rsidP="004B3DB6">
            <w:pPr>
              <w:pStyle w:val="Default"/>
              <w:ind w:left="1440" w:hanging="360"/>
              <w:jc w:val="both"/>
              <w:rPr>
                <w:rFonts w:asciiTheme="minorHAnsi" w:hAnsiTheme="minorHAnsi"/>
              </w:rPr>
            </w:pPr>
          </w:p>
          <w:p w:rsidR="009E2F78" w:rsidRPr="00E522D0" w:rsidRDefault="009E2F78" w:rsidP="009E2F78">
            <w:pPr>
              <w:pStyle w:val="Default"/>
              <w:spacing w:after="200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2F78" w:rsidTr="004B3DB6">
        <w:trPr>
          <w:trHeight w:val="1968"/>
        </w:trPr>
        <w:tc>
          <w:tcPr>
            <w:tcW w:w="9150" w:type="dxa"/>
          </w:tcPr>
          <w:p w:rsidR="009E2F78" w:rsidRPr="002E0196" w:rsidRDefault="009E2F78" w:rsidP="009E2F78">
            <w:pPr>
              <w:pStyle w:val="Default"/>
              <w:spacing w:after="200"/>
              <w:jc w:val="both"/>
              <w:rPr>
                <w:rFonts w:asciiTheme="minorHAnsi" w:hAnsiTheme="minorHAnsi"/>
              </w:rPr>
            </w:pPr>
            <w:r w:rsidRPr="00E522D0">
              <w:rPr>
                <w:rFonts w:asciiTheme="minorHAnsi" w:hAnsiTheme="minorHAnsi"/>
                <w:b/>
              </w:rPr>
              <w:t>When considering your practice in relation to S.20 accommodation for children you must ensure that you have read and understood</w:t>
            </w:r>
            <w:r w:rsidRPr="002E0196">
              <w:rPr>
                <w:rFonts w:asciiTheme="minorHAnsi" w:hAnsiTheme="minorHAnsi"/>
              </w:rPr>
              <w:t>;</w:t>
            </w:r>
          </w:p>
          <w:p w:rsidR="009E2F78" w:rsidRDefault="009E2F78" w:rsidP="004B3DB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Practice Guidance in conjunction with the following;</w:t>
            </w:r>
          </w:p>
          <w:p w:rsidR="009E2F78" w:rsidRDefault="009E2F78" w:rsidP="004B3DB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2E0196">
              <w:rPr>
                <w:rFonts w:asciiTheme="minorHAnsi" w:hAnsiTheme="minorHAnsi"/>
              </w:rPr>
              <w:t>the Looked After Childrens Procedures on Tri-x.</w:t>
            </w:r>
          </w:p>
          <w:p w:rsidR="009E2F78" w:rsidRPr="002E0196" w:rsidRDefault="009E2F78" w:rsidP="004B3DB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Entry into Care Process Map on Tri-x</w:t>
            </w:r>
          </w:p>
          <w:p w:rsidR="009E2F78" w:rsidRPr="004B3DB6" w:rsidRDefault="009E2F78" w:rsidP="009E2F78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ADCS/CAFCASS Practice Guidance for the use of s.20 provision in the Children Act 1989 on Tri-x.</w:t>
            </w:r>
            <w:bookmarkStart w:id="1" w:name="_GoBack"/>
            <w:bookmarkEnd w:id="1"/>
          </w:p>
          <w:p w:rsidR="009E2F78" w:rsidRPr="002E0196" w:rsidRDefault="009E2F78" w:rsidP="009E2F78">
            <w:pPr>
              <w:pStyle w:val="Default"/>
              <w:spacing w:after="20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9E2F78" w:rsidRDefault="009E2F78" w:rsidP="009E2F78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n-GB"/>
        </w:rPr>
      </w:pPr>
    </w:p>
    <w:p w:rsidR="005C067A" w:rsidRPr="002E0196" w:rsidRDefault="005C067A" w:rsidP="009E2F78">
      <w:pPr>
        <w:pStyle w:val="Default"/>
        <w:jc w:val="both"/>
        <w:rPr>
          <w:rFonts w:asciiTheme="minorHAnsi" w:hAnsiTheme="minorHAnsi"/>
        </w:rPr>
      </w:pPr>
    </w:p>
    <w:p w:rsidR="00D73990" w:rsidRPr="002E0196" w:rsidRDefault="00D73990" w:rsidP="009E2F78">
      <w:pPr>
        <w:pStyle w:val="Default"/>
        <w:spacing w:after="200"/>
        <w:jc w:val="both"/>
        <w:rPr>
          <w:rFonts w:asciiTheme="minorHAnsi" w:hAnsiTheme="minorHAnsi"/>
        </w:rPr>
      </w:pPr>
    </w:p>
    <w:p w:rsidR="00D73990" w:rsidRDefault="00D73990" w:rsidP="009E2F78">
      <w:pPr>
        <w:pStyle w:val="Default"/>
        <w:spacing w:after="200"/>
        <w:ind w:left="720" w:hanging="360"/>
        <w:rPr>
          <w:sz w:val="23"/>
          <w:szCs w:val="23"/>
        </w:rPr>
      </w:pPr>
    </w:p>
    <w:p w:rsidR="005C067A" w:rsidRDefault="005C067A" w:rsidP="009E2F78">
      <w:pPr>
        <w:spacing w:line="240" w:lineRule="auto"/>
      </w:pPr>
    </w:p>
    <w:sectPr w:rsidR="005C06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D0" w:rsidRDefault="00E522D0" w:rsidP="00E522D0">
      <w:pPr>
        <w:spacing w:after="0" w:line="240" w:lineRule="auto"/>
      </w:pPr>
      <w:r>
        <w:separator/>
      </w:r>
    </w:p>
  </w:endnote>
  <w:endnote w:type="continuationSeparator" w:id="0">
    <w:p w:rsidR="00E522D0" w:rsidRDefault="00E522D0" w:rsidP="00E5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D0" w:rsidRDefault="00E522D0" w:rsidP="00E522D0">
      <w:pPr>
        <w:spacing w:after="0" w:line="240" w:lineRule="auto"/>
      </w:pPr>
      <w:r>
        <w:separator/>
      </w:r>
    </w:p>
  </w:footnote>
  <w:footnote w:type="continuationSeparator" w:id="0">
    <w:p w:rsidR="00E522D0" w:rsidRDefault="00E522D0" w:rsidP="00E5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0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22D0" w:rsidRDefault="00E522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2D0" w:rsidRDefault="00E52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DCA"/>
    <w:multiLevelType w:val="hybridMultilevel"/>
    <w:tmpl w:val="522002A4"/>
    <w:lvl w:ilvl="0" w:tplc="5CB4D12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C748AF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0CB"/>
    <w:multiLevelType w:val="hybridMultilevel"/>
    <w:tmpl w:val="D07CA360"/>
    <w:lvl w:ilvl="0" w:tplc="40F45D0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B3C"/>
    <w:multiLevelType w:val="hybridMultilevel"/>
    <w:tmpl w:val="B980D6AC"/>
    <w:lvl w:ilvl="0" w:tplc="2076CE3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1300F0"/>
    <w:multiLevelType w:val="hybridMultilevel"/>
    <w:tmpl w:val="5DA61474"/>
    <w:lvl w:ilvl="0" w:tplc="5CB4D12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10A6A"/>
    <w:multiLevelType w:val="hybridMultilevel"/>
    <w:tmpl w:val="06AEAE76"/>
    <w:lvl w:ilvl="0" w:tplc="094282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586D"/>
    <w:multiLevelType w:val="hybridMultilevel"/>
    <w:tmpl w:val="7AF8FC8E"/>
    <w:lvl w:ilvl="0" w:tplc="40F45D0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B47F3E"/>
    <w:multiLevelType w:val="hybridMultilevel"/>
    <w:tmpl w:val="67405CA4"/>
    <w:lvl w:ilvl="0" w:tplc="5CB4D12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5D5B"/>
    <w:multiLevelType w:val="hybridMultilevel"/>
    <w:tmpl w:val="56C430DA"/>
    <w:lvl w:ilvl="0" w:tplc="5CB4D12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A"/>
    <w:rsid w:val="00235801"/>
    <w:rsid w:val="002E0196"/>
    <w:rsid w:val="004B3DB6"/>
    <w:rsid w:val="005C067A"/>
    <w:rsid w:val="006B12AB"/>
    <w:rsid w:val="009E2F78"/>
    <w:rsid w:val="00A941A0"/>
    <w:rsid w:val="00AC77B8"/>
    <w:rsid w:val="00CD0E6E"/>
    <w:rsid w:val="00D73990"/>
    <w:rsid w:val="00D7494D"/>
    <w:rsid w:val="00E522D0"/>
    <w:rsid w:val="00F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E1C8"/>
  <w15:chartTrackingRefBased/>
  <w15:docId w15:val="{A9CE1448-DEA7-4540-BC5F-24223C5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67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ighlight">
    <w:name w:val="highlight"/>
    <w:basedOn w:val="DefaultParagraphFont"/>
    <w:rsid w:val="005C067A"/>
  </w:style>
  <w:style w:type="paragraph" w:styleId="NormalWeb">
    <w:name w:val="Normal (Web)"/>
    <w:basedOn w:val="Normal"/>
    <w:uiPriority w:val="99"/>
    <w:semiHidden/>
    <w:unhideWhenUsed/>
    <w:rsid w:val="005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067A"/>
    <w:rPr>
      <w:color w:val="0000FF"/>
      <w:u w:val="single"/>
    </w:rPr>
  </w:style>
  <w:style w:type="paragraph" w:customStyle="1" w:styleId="Default">
    <w:name w:val="Default"/>
    <w:rsid w:val="005C0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D0"/>
  </w:style>
  <w:style w:type="paragraph" w:styleId="Footer">
    <w:name w:val="footer"/>
    <w:basedOn w:val="Normal"/>
    <w:link w:val="FooterChar"/>
    <w:uiPriority w:val="99"/>
    <w:unhideWhenUsed/>
    <w:rsid w:val="00E5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D0"/>
  </w:style>
  <w:style w:type="table" w:styleId="TableGrid">
    <w:name w:val="Table Grid"/>
    <w:basedOn w:val="TableNormal"/>
    <w:uiPriority w:val="39"/>
    <w:rsid w:val="009E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211C.635B0C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Singleton</dc:creator>
  <cp:keywords/>
  <dc:description/>
  <cp:lastModifiedBy>Carol Singleton</cp:lastModifiedBy>
  <cp:revision>2</cp:revision>
  <dcterms:created xsi:type="dcterms:W3CDTF">2019-06-14T17:40:00Z</dcterms:created>
  <dcterms:modified xsi:type="dcterms:W3CDTF">2019-06-14T17:40:00Z</dcterms:modified>
</cp:coreProperties>
</file>