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06" w:rsidRDefault="001F19C5">
      <w:r>
        <w:t xml:space="preserve">Case Closure </w:t>
      </w:r>
    </w:p>
    <w:p w:rsidR="00AA0D06" w:rsidRDefault="00AA0D06"/>
    <w:p w:rsidR="003A5212" w:rsidRDefault="003A5212">
      <w:r>
        <w:t xml:space="preserve">The decision to close a child’s file </w:t>
      </w:r>
      <w:r w:rsidR="009846E9">
        <w:t xml:space="preserve">is made by the social work line manager and when the manager concludes that it safe and appropriate </w:t>
      </w:r>
      <w:r w:rsidR="000F1E58">
        <w:t xml:space="preserve">to cease </w:t>
      </w:r>
      <w:r w:rsidR="005647DC">
        <w:t xml:space="preserve">social work intervention with the child and </w:t>
      </w:r>
      <w:r w:rsidR="005C401B">
        <w:t xml:space="preserve">their  family. This includes when work </w:t>
      </w:r>
      <w:r w:rsidR="00C6331F">
        <w:t xml:space="preserve">is moving from Children’s Social Work Services  </w:t>
      </w:r>
      <w:r w:rsidR="00A02347">
        <w:t>to Targeted Support Services.</w:t>
      </w:r>
    </w:p>
    <w:p w:rsidR="00A02347" w:rsidRDefault="00A02347"/>
    <w:p w:rsidR="00A02347" w:rsidRDefault="00A02347">
      <w:r>
        <w:t xml:space="preserve">The child’s file does not close when work transfers between parts </w:t>
      </w:r>
      <w:r w:rsidR="000F1E58">
        <w:t>of the Social Care Services</w:t>
      </w:r>
      <w:r w:rsidR="002E2F49">
        <w:t xml:space="preserve"> for example between care management </w:t>
      </w:r>
      <w:r w:rsidR="00261D43">
        <w:t>and looked after child services.</w:t>
      </w:r>
      <w:r w:rsidR="00963B7D">
        <w:t>( link to the transfer protocol)</w:t>
      </w:r>
    </w:p>
    <w:p w:rsidR="00963B7D" w:rsidRDefault="00963B7D"/>
    <w:p w:rsidR="00963B7D" w:rsidRDefault="00084AAA">
      <w:r>
        <w:t>P</w:t>
      </w:r>
      <w:r w:rsidR="00067940">
        <w:t>rocess</w:t>
      </w:r>
      <w:r>
        <w:t>:</w:t>
      </w:r>
    </w:p>
    <w:p w:rsidR="00084AAA" w:rsidRDefault="00084AAA"/>
    <w:p w:rsidR="00084AAA" w:rsidRDefault="00690169">
      <w:r>
        <w:t xml:space="preserve">The social worker and the manager discuss in supervision the work </w:t>
      </w:r>
      <w:r w:rsidR="00382058">
        <w:t>undertaken with the child and their family</w:t>
      </w:r>
      <w:r w:rsidR="00CD7BA7">
        <w:t>. They consider whether ongoing work is required with the child.</w:t>
      </w:r>
    </w:p>
    <w:p w:rsidR="00217350" w:rsidRDefault="00217350"/>
    <w:p w:rsidR="00217350" w:rsidRDefault="00217350">
      <w:r>
        <w:t>The social worker and their manager agree any outstanding tasks</w:t>
      </w:r>
      <w:r w:rsidR="00833F48">
        <w:t xml:space="preserve"> which the social worker will complete.</w:t>
      </w:r>
      <w:r w:rsidR="006D74DA">
        <w:t xml:space="preserve">. This may include the </w:t>
      </w:r>
      <w:r w:rsidR="006D74DA" w:rsidRPr="006D75A5">
        <w:rPr>
          <w:highlight w:val="yellow"/>
        </w:rPr>
        <w:t>the</w:t>
      </w:r>
      <w:r w:rsidR="006D74DA">
        <w:t xml:space="preserve"> sharing of assessments or plans with the child and the family. Where ongoing work will be completed by Targeted Services this will include </w:t>
      </w:r>
      <w:r w:rsidR="00CE1AFF">
        <w:t>work with the allocated worker, an agreed care plan and a joint child in n</w:t>
      </w:r>
      <w:r w:rsidR="006D75A5">
        <w:t>eed or team around the family (</w:t>
      </w:r>
      <w:r w:rsidR="00CE1AFF">
        <w:t>link to transfer protocol for Targeted Services)</w:t>
      </w:r>
    </w:p>
    <w:p w:rsidR="00CE1AFF" w:rsidRDefault="00CE1AFF"/>
    <w:p w:rsidR="009310C6" w:rsidRDefault="009310C6">
      <w:r>
        <w:t>When no further work with the family is required by either children's social care or Targeted services the social worker will close the file.</w:t>
      </w:r>
    </w:p>
    <w:p w:rsidR="009310C6" w:rsidRDefault="009310C6"/>
    <w:p w:rsidR="00871558" w:rsidRDefault="009310C6">
      <w:r>
        <w:t>This</w:t>
      </w:r>
      <w:r w:rsidR="00871558">
        <w:t xml:space="preserve"> social worker will</w:t>
      </w:r>
      <w:r w:rsidR="009E3639">
        <w:t>:</w:t>
      </w:r>
    </w:p>
    <w:p w:rsidR="009310C6" w:rsidRDefault="009310C6"/>
    <w:p w:rsidR="009310C6" w:rsidRDefault="009E3639">
      <w:r>
        <w:t xml:space="preserve">Ensure </w:t>
      </w:r>
      <w:r w:rsidR="00D0667A">
        <w:t xml:space="preserve">all information on the file is accurate including name/ address/ DOB/ school/GP/ professional </w:t>
      </w:r>
      <w:r w:rsidR="00DE1CAE">
        <w:t>network.</w:t>
      </w:r>
    </w:p>
    <w:p w:rsidR="00D0667A" w:rsidRDefault="00D0667A"/>
    <w:p w:rsidR="00D0667A" w:rsidRDefault="00B25C3C">
      <w:r>
        <w:t>With the support of business administration ensure</w:t>
      </w:r>
      <w:r w:rsidR="009E3639">
        <w:t xml:space="preserve"> </w:t>
      </w:r>
      <w:r w:rsidR="00D0667A">
        <w:t>all relevant family members are linked on the child</w:t>
      </w:r>
      <w:r w:rsidR="00986265">
        <w:t>’s data base</w:t>
      </w:r>
      <w:r w:rsidR="00DE1CAE">
        <w:t>.</w:t>
      </w:r>
    </w:p>
    <w:p w:rsidR="00986265" w:rsidRDefault="00986265"/>
    <w:p w:rsidR="00986265" w:rsidRDefault="00986265">
      <w:r>
        <w:t>Ensur</w:t>
      </w:r>
      <w:r w:rsidR="009E3639">
        <w:t xml:space="preserve">e </w:t>
      </w:r>
      <w:r>
        <w:t>that all case notes are up to date</w:t>
      </w:r>
      <w:r w:rsidR="00DE1CAE">
        <w:t>.</w:t>
      </w:r>
    </w:p>
    <w:p w:rsidR="00986265" w:rsidRDefault="00986265"/>
    <w:p w:rsidR="00986265" w:rsidRDefault="00F272AF">
      <w:r>
        <w:t xml:space="preserve">In conjunction with Business </w:t>
      </w:r>
      <w:r w:rsidR="00A517D9">
        <w:t>Administration ensure</w:t>
      </w:r>
      <w:r w:rsidR="00DE1CAE">
        <w:t xml:space="preserve"> </w:t>
      </w:r>
      <w:r w:rsidR="00986265">
        <w:t xml:space="preserve"> all documents are uploaded. This includes any documents from other parts of the service including Loo</w:t>
      </w:r>
      <w:r w:rsidR="00871558">
        <w:t xml:space="preserve">ked after Child review minutes/ core group minutes/care plans </w:t>
      </w:r>
    </w:p>
    <w:p w:rsidR="00871558" w:rsidRDefault="00871558"/>
    <w:p w:rsidR="00A517D9" w:rsidRDefault="00A517D9">
      <w:r>
        <w:t>Advise the family and the professional network with social work intervention will cease.</w:t>
      </w:r>
    </w:p>
    <w:p w:rsidR="00A517D9" w:rsidRDefault="00A517D9"/>
    <w:p w:rsidR="00DB0696" w:rsidRDefault="00D42E05">
      <w:r>
        <w:t xml:space="preserve">Complete transfer document on the </w:t>
      </w:r>
      <w:r w:rsidR="00DB0696">
        <w:t>child's file.</w:t>
      </w:r>
    </w:p>
    <w:p w:rsidR="00DB0696" w:rsidRDefault="00DB0696"/>
    <w:p w:rsidR="00A517D9" w:rsidRDefault="00D42E05">
      <w:r>
        <w:t>Complete the closure letter ( see attached template and good practice example)</w:t>
      </w:r>
    </w:p>
    <w:p w:rsidR="00D42E05" w:rsidRDefault="00D42E05"/>
    <w:p w:rsidR="0044582F" w:rsidRDefault="0044582F"/>
    <w:p w:rsidR="0044582F" w:rsidRDefault="0044582F"/>
    <w:p w:rsidR="0044582F" w:rsidRDefault="0044582F"/>
    <w:p w:rsidR="0044582F" w:rsidRDefault="0044582F"/>
    <w:p w:rsidR="00D42E05" w:rsidRDefault="00D42E05">
      <w:r>
        <w:t>The Team Manger will:</w:t>
      </w:r>
    </w:p>
    <w:p w:rsidR="00D42E05" w:rsidRDefault="00D42E05"/>
    <w:p w:rsidR="00D42E05" w:rsidRDefault="00D42E05">
      <w:r>
        <w:t>Satisfy themselves that the above ac</w:t>
      </w:r>
      <w:r w:rsidR="00DB0696">
        <w:t>tions are completed.</w:t>
      </w:r>
    </w:p>
    <w:p w:rsidR="00DB0696" w:rsidRDefault="00DB0696"/>
    <w:p w:rsidR="00DB0696" w:rsidRDefault="00DB0696">
      <w:r>
        <w:t xml:space="preserve">Satisfy themselves that no incidents have occurred in the period between the supervision discussion and closure has </w:t>
      </w:r>
      <w:r w:rsidR="0044582F">
        <w:t>occurred</w:t>
      </w:r>
      <w:r>
        <w:t xml:space="preserve"> which requires ongoing social work </w:t>
      </w:r>
      <w:r w:rsidR="0044582F">
        <w:t>intervention.</w:t>
      </w:r>
    </w:p>
    <w:p w:rsidR="0044582F" w:rsidRDefault="0044582F"/>
    <w:p w:rsidR="0044582F" w:rsidRDefault="0044582F">
      <w:r>
        <w:t>Add a management summary to the closure summary and complete the document.</w:t>
      </w:r>
      <w:r w:rsidR="006D75A5">
        <w:t xml:space="preserve"> </w:t>
      </w:r>
      <w:r w:rsidR="00DB2A96">
        <w:t>This will include recording the reason for closure.</w:t>
      </w:r>
    </w:p>
    <w:p w:rsidR="0044582F" w:rsidRDefault="0044582F"/>
    <w:p w:rsidR="0044582F" w:rsidRDefault="00DB2A96">
      <w:r>
        <w:t xml:space="preserve">End the social work and </w:t>
      </w:r>
      <w:r w:rsidR="001F19C5">
        <w:t>team involvement.</w:t>
      </w:r>
    </w:p>
    <w:p w:rsidR="0044582F" w:rsidRDefault="0044582F"/>
    <w:p w:rsidR="00A40124" w:rsidRDefault="00A40124"/>
    <w:p w:rsidR="00A40124" w:rsidRDefault="00A40124">
      <w:r>
        <w:t>The administrator will:</w:t>
      </w:r>
    </w:p>
    <w:p w:rsidR="00A40124" w:rsidRDefault="00A40124"/>
    <w:p w:rsidR="00A40124" w:rsidRDefault="00A40124">
      <w:r>
        <w:t>Support the social worker with the uploading of documents and updating of the file.</w:t>
      </w:r>
    </w:p>
    <w:p w:rsidR="00A40124" w:rsidRDefault="00A40124"/>
    <w:p w:rsidR="00966E24" w:rsidRDefault="00A40124">
      <w:r>
        <w:t xml:space="preserve">Send out the completed </w:t>
      </w:r>
      <w:r w:rsidR="001F19C5">
        <w:t xml:space="preserve">closure letter </w:t>
      </w:r>
      <w:r>
        <w:t xml:space="preserve">to the child where appropriate, the </w:t>
      </w:r>
      <w:r w:rsidR="00966E24">
        <w:t>family and the professional network.</w:t>
      </w:r>
    </w:p>
    <w:p w:rsidR="009310C6" w:rsidRDefault="009310C6"/>
    <w:p w:rsidR="006D75A5" w:rsidRDefault="006D75A5">
      <w:r w:rsidRPr="006D75A5">
        <w:rPr>
          <w:highlight w:val="yellow"/>
        </w:rPr>
        <w:t>The business support officer will ensure all linked folders are removed from the current team drive.</w:t>
      </w:r>
    </w:p>
    <w:p w:rsidR="009310C6" w:rsidRDefault="009310C6"/>
    <w:p w:rsidR="00CE1AFF" w:rsidRDefault="00EE049C">
      <w:r>
        <w:t xml:space="preserve">See Best Practice Guidance: </w:t>
      </w:r>
      <w:hyperlink r:id="rId8" w:history="1">
        <w:r>
          <w:rPr>
            <w:rStyle w:val="Hyperlink"/>
          </w:rPr>
          <w:t>Best Practice Guidance - Case Closure</w:t>
        </w:r>
      </w:hyperlink>
      <w:bookmarkStart w:id="0" w:name="_GoBack"/>
      <w:bookmarkEnd w:id="0"/>
      <w:r>
        <w:t xml:space="preserve"> </w:t>
      </w:r>
    </w:p>
    <w:p w:rsidR="00261D43" w:rsidRDefault="00261D43"/>
    <w:p w:rsidR="00261D43" w:rsidRDefault="00261D43"/>
    <w:sectPr w:rsidR="00261D43">
      <w:footerReference w:type="even" r:id="rId9"/>
      <w:footerReference w:type="default" r:id="rId10"/>
      <w:footerReference w:type="firs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8D4" w:rsidRDefault="002A08D4" w:rsidP="006D75A5">
      <w:r>
        <w:separator/>
      </w:r>
    </w:p>
  </w:endnote>
  <w:endnote w:type="continuationSeparator" w:id="0">
    <w:p w:rsidR="002A08D4" w:rsidRDefault="002A08D4" w:rsidP="006D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A5" w:rsidRPr="00EE049C" w:rsidRDefault="00EE049C" w:rsidP="00EE049C">
    <w:pPr>
      <w:pStyle w:val="Footer"/>
      <w:jc w:val="center"/>
    </w:pPr>
    <w:fldSimple w:instr=" DOCPROPERTY bjFooterEvenPageDocProperty \* MERGEFORMAT ">
      <w:r w:rsidRPr="00EE049C">
        <w:rPr>
          <w:rFonts w:ascii="Arial" w:hAnsi="Arial" w:cs="Arial"/>
          <w:color w:val="000000"/>
        </w:rPr>
        <w:t>[IL2: PROTECT]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A5" w:rsidRPr="00EE049C" w:rsidRDefault="00EE049C" w:rsidP="00EE049C">
    <w:pPr>
      <w:pStyle w:val="Footer"/>
      <w:jc w:val="center"/>
    </w:pPr>
    <w:fldSimple w:instr=" DOCPROPERTY bjFooterBothDocProperty \* MERGEFORMAT ">
      <w:r w:rsidRPr="00EE049C">
        <w:rPr>
          <w:rFonts w:ascii="Arial" w:hAnsi="Arial" w:cs="Arial"/>
          <w:color w:val="000000"/>
        </w:rPr>
        <w:t>[IL2: PROTECT]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A5" w:rsidRPr="00EE049C" w:rsidRDefault="00EE049C" w:rsidP="00EE049C">
    <w:pPr>
      <w:pStyle w:val="Footer"/>
      <w:jc w:val="center"/>
    </w:pPr>
    <w:fldSimple w:instr=" DOCPROPERTY bjFooterFirstPageDocProperty \* MERGEFORMAT ">
      <w:r w:rsidRPr="00EE049C">
        <w:rPr>
          <w:rFonts w:ascii="Arial" w:hAnsi="Arial" w:cs="Arial"/>
          <w:color w:val="000000"/>
        </w:rPr>
        <w:t>[IL2: PROTECT]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8D4" w:rsidRDefault="002A08D4" w:rsidP="006D75A5">
      <w:r>
        <w:separator/>
      </w:r>
    </w:p>
  </w:footnote>
  <w:footnote w:type="continuationSeparator" w:id="0">
    <w:p w:rsidR="002A08D4" w:rsidRDefault="002A08D4" w:rsidP="006D7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06"/>
    <w:rsid w:val="00067940"/>
    <w:rsid w:val="00084AAA"/>
    <w:rsid w:val="000F1E58"/>
    <w:rsid w:val="001F19C5"/>
    <w:rsid w:val="00217350"/>
    <w:rsid w:val="00225953"/>
    <w:rsid w:val="00261D43"/>
    <w:rsid w:val="002A08D4"/>
    <w:rsid w:val="002E2F49"/>
    <w:rsid w:val="00382058"/>
    <w:rsid w:val="003A5212"/>
    <w:rsid w:val="0044582F"/>
    <w:rsid w:val="005647DC"/>
    <w:rsid w:val="005C401B"/>
    <w:rsid w:val="00636597"/>
    <w:rsid w:val="00690169"/>
    <w:rsid w:val="006C6D82"/>
    <w:rsid w:val="006D74DA"/>
    <w:rsid w:val="006D75A5"/>
    <w:rsid w:val="00833F48"/>
    <w:rsid w:val="00871558"/>
    <w:rsid w:val="009310C6"/>
    <w:rsid w:val="00963B7D"/>
    <w:rsid w:val="00966E24"/>
    <w:rsid w:val="009846E9"/>
    <w:rsid w:val="00986265"/>
    <w:rsid w:val="009E3639"/>
    <w:rsid w:val="00A02347"/>
    <w:rsid w:val="00A40124"/>
    <w:rsid w:val="00A517D9"/>
    <w:rsid w:val="00AA0D06"/>
    <w:rsid w:val="00B25C3C"/>
    <w:rsid w:val="00BD000A"/>
    <w:rsid w:val="00C6331F"/>
    <w:rsid w:val="00CD7BA7"/>
    <w:rsid w:val="00CE1AFF"/>
    <w:rsid w:val="00D0667A"/>
    <w:rsid w:val="00D42E05"/>
    <w:rsid w:val="00DB0696"/>
    <w:rsid w:val="00DB2A96"/>
    <w:rsid w:val="00DE1CAE"/>
    <w:rsid w:val="00EE049C"/>
    <w:rsid w:val="00F2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5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5A5"/>
  </w:style>
  <w:style w:type="paragraph" w:styleId="Footer">
    <w:name w:val="footer"/>
    <w:basedOn w:val="Normal"/>
    <w:link w:val="FooterChar"/>
    <w:uiPriority w:val="99"/>
    <w:unhideWhenUsed/>
    <w:rsid w:val="006D75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5A5"/>
  </w:style>
  <w:style w:type="character" w:styleId="Hyperlink">
    <w:name w:val="Hyperlink"/>
    <w:basedOn w:val="DefaultParagraphFont"/>
    <w:uiPriority w:val="99"/>
    <w:unhideWhenUsed/>
    <w:rsid w:val="00EE04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5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5A5"/>
  </w:style>
  <w:style w:type="paragraph" w:styleId="Footer">
    <w:name w:val="footer"/>
    <w:basedOn w:val="Normal"/>
    <w:link w:val="FooterChar"/>
    <w:uiPriority w:val="99"/>
    <w:unhideWhenUsed/>
    <w:rsid w:val="006D75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5A5"/>
  </w:style>
  <w:style w:type="character" w:styleId="Hyperlink">
    <w:name w:val="Hyperlink"/>
    <w:basedOn w:val="DefaultParagraphFont"/>
    <w:uiPriority w:val="99"/>
    <w:unhideWhenUsed/>
    <w:rsid w:val="00EE04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eduresonline.com/sandwell/cs/user_controlled_lcms_area/uploaded_files/TX263%20Best%20Practice%20-%20Case%20Closure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>
  <element uid="62ac7c2c-e191-4479-ab0c-4f5c6f5bf888" value=""/>
  <element uid="879c5bc0-5d95-47da-958c-23f392fc03a3" value=""/>
</sisl>
</file>

<file path=customXml/itemProps1.xml><?xml version="1.0" encoding="utf-8"?>
<ds:datastoreItem xmlns:ds="http://schemas.openxmlformats.org/officeDocument/2006/customXml" ds:itemID="{0E902889-964F-4D18-96E6-B08CD316E5C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2352</Characters>
  <Application>Microsoft Office Word</Application>
  <DocSecurity>0</DocSecurity>
  <Lines>74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Metropolitan Borough Council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Chew</dc:creator>
  <cp:keywords>[IL2: PROTECT]</cp:keywords>
  <dc:description/>
  <cp:lastModifiedBy>Levain Preston</cp:lastModifiedBy>
  <cp:revision>3</cp:revision>
  <dcterms:created xsi:type="dcterms:W3CDTF">2016-10-23T18:09:00Z</dcterms:created>
  <dcterms:modified xsi:type="dcterms:W3CDTF">2016-11-07T12:25:00Z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e4048cb4-7d3f-4017-8d93-4c2d64f76213</vt:lpwstr>
  </property>
  <property fmtid="{D5CDD505-2E9C-101B-9397-08002B2CF9AE}" pid="3" name="bjSaver">
    <vt:lpwstr>sr1978yUJOCCq7pGc2J6uDOWz3VDKJnb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policy="c1522a0d-8b67-48f3-9f04-651e495f9c50" xmlns="http://www.boldonjames.com/2008/01/sie/i</vt:lpwstr>
  </property>
  <property fmtid="{D5CDD505-2E9C-101B-9397-08002B2CF9AE}" pid="5" name="bjDocumentLabelXML-0">
    <vt:lpwstr>nternal/label"&gt;&lt;element uid="62ac7c2c-e191-4479-ab0c-4f5c6f5bf888" value="" /&gt;&lt;element uid="879c5bc0-5d95-47da-958c-23f392fc03a3" value="" /&gt;&lt;/sisl&gt;</vt:lpwstr>
  </property>
  <property fmtid="{D5CDD505-2E9C-101B-9397-08002B2CF9AE}" pid="6" name="bjDocumentSecurityLabel">
    <vt:lpwstr>IL2: PROTECT</vt:lpwstr>
  </property>
  <property fmtid="{D5CDD505-2E9C-101B-9397-08002B2CF9AE}" pid="7" name="docprop-sandwellprotectivemarking">
    <vt:lpwstr>[IL2: PROTECT]</vt:lpwstr>
  </property>
  <property fmtid="{D5CDD505-2E9C-101B-9397-08002B2CF9AE}" pid="8" name="bjFooterBothDocProperty">
    <vt:lpwstr>[IL2: PROTECT]</vt:lpwstr>
  </property>
  <property fmtid="{D5CDD505-2E9C-101B-9397-08002B2CF9AE}" pid="9" name="bjFooterFirstPageDocProperty">
    <vt:lpwstr>[IL2: PROTECT]</vt:lpwstr>
  </property>
  <property fmtid="{D5CDD505-2E9C-101B-9397-08002B2CF9AE}" pid="10" name="bjFooterEvenPageDocProperty">
    <vt:lpwstr>[IL2: PROTECT]</vt:lpwstr>
  </property>
</Properties>
</file>