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59D7" w14:textId="77777777" w:rsidR="00DB1041" w:rsidRDefault="00DB1041">
      <w:pPr>
        <w:pStyle w:val="TOCHeading"/>
        <w:rPr>
          <w:rFonts w:ascii="Arial" w:eastAsiaTheme="minorHAnsi" w:hAnsi="Arial" w:cstheme="minorBidi"/>
          <w:b w:val="0"/>
          <w:bCs w:val="0"/>
          <w:color w:val="auto"/>
          <w:sz w:val="24"/>
          <w:szCs w:val="22"/>
          <w:lang w:val="en-GB" w:eastAsia="en-US"/>
        </w:rPr>
      </w:pPr>
    </w:p>
    <w:p w14:paraId="4E755FD2" w14:textId="6A4D517A" w:rsidR="00DB1041" w:rsidRDefault="00DB1041">
      <w:pPr>
        <w:spacing w:after="200" w:line="276" w:lineRule="auto"/>
      </w:pPr>
    </w:p>
    <w:p w14:paraId="333BB3CD" w14:textId="146D8A54" w:rsidR="00DB1041" w:rsidRDefault="00DB1041">
      <w:pPr>
        <w:spacing w:after="200" w:line="276" w:lineRule="auto"/>
      </w:pPr>
    </w:p>
    <w:p w14:paraId="49607D99" w14:textId="15BF428E" w:rsidR="00DB1041" w:rsidRDefault="00DB1041">
      <w:pPr>
        <w:spacing w:after="200" w:line="276" w:lineRule="auto"/>
      </w:pPr>
    </w:p>
    <w:p w14:paraId="6569119B" w14:textId="076A7D53" w:rsidR="00DB1041" w:rsidRDefault="00DB1041">
      <w:pPr>
        <w:spacing w:after="200" w:line="276" w:lineRule="auto"/>
      </w:pPr>
    </w:p>
    <w:p w14:paraId="37E55EC8" w14:textId="1B567E8B" w:rsidR="00DB1041" w:rsidRDefault="00DB1041">
      <w:pPr>
        <w:spacing w:after="200" w:line="276" w:lineRule="auto"/>
      </w:pPr>
      <w:r w:rsidRPr="00925598">
        <w:rPr>
          <w:b/>
          <w:bCs/>
          <w:noProof/>
          <w:sz w:val="52"/>
          <w:szCs w:val="52"/>
        </w:rPr>
        <w:drawing>
          <wp:anchor distT="0" distB="0" distL="114300" distR="114300" simplePos="0" relativeHeight="251659264" behindDoc="0" locked="0" layoutInCell="1" allowOverlap="1" wp14:anchorId="2A6CAE25" wp14:editId="2BA6D700">
            <wp:simplePos x="0" y="0"/>
            <wp:positionH relativeFrom="column">
              <wp:posOffset>2372541</wp:posOffset>
            </wp:positionH>
            <wp:positionV relativeFrom="paragraph">
              <wp:posOffset>75383</wp:posOffset>
            </wp:positionV>
            <wp:extent cx="812800" cy="931545"/>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E5859" w14:textId="3490282C" w:rsidR="00DB1041" w:rsidRDefault="00DB1041">
      <w:pPr>
        <w:spacing w:after="200" w:line="276" w:lineRule="auto"/>
      </w:pPr>
    </w:p>
    <w:p w14:paraId="1961F1A9" w14:textId="5D80936B" w:rsidR="00DB1041" w:rsidRDefault="00DB1041">
      <w:pPr>
        <w:spacing w:after="200" w:line="276" w:lineRule="auto"/>
      </w:pPr>
    </w:p>
    <w:p w14:paraId="28A46476" w14:textId="45AECE9F" w:rsidR="00DB1041" w:rsidRDefault="00DB1041">
      <w:pPr>
        <w:spacing w:after="200" w:line="276" w:lineRule="auto"/>
      </w:pPr>
    </w:p>
    <w:p w14:paraId="5354BDB5" w14:textId="77777777" w:rsidR="00DB1041" w:rsidRPr="00DB1041" w:rsidRDefault="00DB1041" w:rsidP="00DB1041">
      <w:pPr>
        <w:jc w:val="center"/>
        <w:rPr>
          <w:rFonts w:asciiTheme="minorHAnsi" w:hAnsiTheme="minorHAnsi" w:cstheme="minorHAnsi"/>
          <w:sz w:val="52"/>
          <w:szCs w:val="52"/>
        </w:rPr>
      </w:pPr>
      <w:r w:rsidRPr="00DB1041">
        <w:rPr>
          <w:rFonts w:asciiTheme="minorHAnsi" w:hAnsiTheme="minorHAnsi" w:cstheme="minorHAnsi"/>
          <w:sz w:val="52"/>
          <w:szCs w:val="52"/>
        </w:rPr>
        <w:t>Working with and caring for Gypsy, Roma and Traveller children in care</w:t>
      </w:r>
    </w:p>
    <w:p w14:paraId="5E3975BD" w14:textId="5D66B48A" w:rsidR="00DB1041" w:rsidRDefault="00DB1041">
      <w:pPr>
        <w:spacing w:after="200" w:line="276" w:lineRule="auto"/>
      </w:pPr>
    </w:p>
    <w:p w14:paraId="48290D04" w14:textId="69E52818" w:rsidR="00DB1041" w:rsidRDefault="00DB1041">
      <w:pPr>
        <w:spacing w:after="200" w:line="276" w:lineRule="auto"/>
      </w:pPr>
    </w:p>
    <w:p w14:paraId="1740122A" w14:textId="5F866F02" w:rsidR="00DB1041" w:rsidRDefault="00DB1041">
      <w:pPr>
        <w:spacing w:after="200" w:line="276" w:lineRule="auto"/>
      </w:pPr>
    </w:p>
    <w:p w14:paraId="435D8A6D" w14:textId="2190EED8" w:rsidR="00DB1041" w:rsidRDefault="00DB1041">
      <w:pPr>
        <w:spacing w:after="200" w:line="276" w:lineRule="auto"/>
      </w:pPr>
    </w:p>
    <w:p w14:paraId="50279DF9" w14:textId="77777777" w:rsidR="00DB1041" w:rsidRDefault="00DB1041">
      <w:pPr>
        <w:spacing w:after="200" w:line="276" w:lineRule="auto"/>
      </w:pPr>
    </w:p>
    <w:p w14:paraId="3F6125B6" w14:textId="0CF08845" w:rsidR="00DB1041" w:rsidRDefault="00DB1041">
      <w:pPr>
        <w:spacing w:after="200" w:line="276" w:lineRule="auto"/>
      </w:pPr>
    </w:p>
    <w:tbl>
      <w:tblPr>
        <w:tblStyle w:val="TableGrid1"/>
        <w:tblW w:w="8647" w:type="dxa"/>
        <w:tblInd w:w="-5" w:type="dxa"/>
        <w:tblLook w:val="0000" w:firstRow="0" w:lastRow="0" w:firstColumn="0" w:lastColumn="0" w:noHBand="0" w:noVBand="0"/>
      </w:tblPr>
      <w:tblGrid>
        <w:gridCol w:w="1984"/>
        <w:gridCol w:w="6663"/>
      </w:tblGrid>
      <w:tr w:rsidR="00DB1041" w:rsidRPr="00660485" w14:paraId="565FF2C5" w14:textId="77777777" w:rsidTr="00D91944">
        <w:trPr>
          <w:trHeight w:val="450"/>
        </w:trPr>
        <w:tc>
          <w:tcPr>
            <w:tcW w:w="8647" w:type="dxa"/>
            <w:gridSpan w:val="2"/>
            <w:shd w:val="clear" w:color="auto" w:fill="D9D9D9" w:themeFill="background1" w:themeFillShade="D9"/>
          </w:tcPr>
          <w:p w14:paraId="6D46F633" w14:textId="77777777" w:rsidR="00DB1041" w:rsidRPr="00D8307B" w:rsidRDefault="00DB1041" w:rsidP="00D91944">
            <w:pPr>
              <w:rPr>
                <w:rFonts w:cs="Arial"/>
                <w:sz w:val="22"/>
                <w:szCs w:val="22"/>
              </w:rPr>
            </w:pPr>
            <w:bookmarkStart w:id="0" w:name="_Hlk50709977"/>
            <w:r w:rsidRPr="00D8307B">
              <w:rPr>
                <w:rFonts w:cs="Arial"/>
                <w:sz w:val="22"/>
                <w:szCs w:val="22"/>
              </w:rPr>
              <w:t>Document control</w:t>
            </w:r>
          </w:p>
        </w:tc>
      </w:tr>
      <w:tr w:rsidR="00DB1041" w:rsidRPr="00660485" w14:paraId="2A5E79D9" w14:textId="77777777" w:rsidTr="00D91944">
        <w:tblPrEx>
          <w:tblLook w:val="04A0" w:firstRow="1" w:lastRow="0" w:firstColumn="1" w:lastColumn="0" w:noHBand="0" w:noVBand="1"/>
        </w:tblPrEx>
        <w:tc>
          <w:tcPr>
            <w:tcW w:w="1984" w:type="dxa"/>
            <w:shd w:val="clear" w:color="auto" w:fill="D9D9D9" w:themeFill="background1" w:themeFillShade="D9"/>
          </w:tcPr>
          <w:p w14:paraId="39F14D4D" w14:textId="77777777" w:rsidR="00DB1041" w:rsidRPr="00D8307B" w:rsidRDefault="00DB1041" w:rsidP="00D91944">
            <w:pPr>
              <w:rPr>
                <w:rFonts w:cs="Arial"/>
                <w:sz w:val="22"/>
                <w:szCs w:val="22"/>
              </w:rPr>
            </w:pPr>
            <w:r w:rsidRPr="00D8307B">
              <w:rPr>
                <w:rFonts w:cs="Arial"/>
                <w:sz w:val="22"/>
                <w:szCs w:val="22"/>
              </w:rPr>
              <w:t>Status</w:t>
            </w:r>
          </w:p>
        </w:tc>
        <w:tc>
          <w:tcPr>
            <w:tcW w:w="6663" w:type="dxa"/>
          </w:tcPr>
          <w:p w14:paraId="792F65BA" w14:textId="77777777" w:rsidR="00DB1041" w:rsidRPr="00D8307B" w:rsidRDefault="00DB1041" w:rsidP="00D91944">
            <w:pPr>
              <w:rPr>
                <w:sz w:val="22"/>
                <w:szCs w:val="22"/>
              </w:rPr>
            </w:pPr>
          </w:p>
        </w:tc>
      </w:tr>
      <w:tr w:rsidR="00DB1041" w:rsidRPr="00660485" w14:paraId="23614B50" w14:textId="77777777" w:rsidTr="00D91944">
        <w:tblPrEx>
          <w:tblLook w:val="04A0" w:firstRow="1" w:lastRow="0" w:firstColumn="1" w:lastColumn="0" w:noHBand="0" w:noVBand="1"/>
        </w:tblPrEx>
        <w:tc>
          <w:tcPr>
            <w:tcW w:w="1984" w:type="dxa"/>
            <w:shd w:val="clear" w:color="auto" w:fill="D9D9D9" w:themeFill="background1" w:themeFillShade="D9"/>
          </w:tcPr>
          <w:p w14:paraId="05753541" w14:textId="77777777" w:rsidR="00DB1041" w:rsidRPr="00D8307B" w:rsidRDefault="00DB1041" w:rsidP="00D91944">
            <w:pPr>
              <w:rPr>
                <w:rFonts w:cs="Arial"/>
                <w:sz w:val="22"/>
                <w:szCs w:val="22"/>
              </w:rPr>
            </w:pPr>
            <w:r w:rsidRPr="00D8307B">
              <w:rPr>
                <w:rFonts w:cs="Arial"/>
                <w:sz w:val="22"/>
                <w:szCs w:val="22"/>
              </w:rPr>
              <w:t>Effective from</w:t>
            </w:r>
          </w:p>
        </w:tc>
        <w:tc>
          <w:tcPr>
            <w:tcW w:w="6663" w:type="dxa"/>
          </w:tcPr>
          <w:p w14:paraId="7C88B3A9" w14:textId="531A2D7A" w:rsidR="00DB1041" w:rsidRPr="00D8307B" w:rsidRDefault="003E3F7A" w:rsidP="00D91944">
            <w:pPr>
              <w:rPr>
                <w:sz w:val="22"/>
                <w:szCs w:val="22"/>
              </w:rPr>
            </w:pPr>
            <w:r>
              <w:rPr>
                <w:sz w:val="22"/>
                <w:szCs w:val="22"/>
              </w:rPr>
              <w:t>September 2020</w:t>
            </w:r>
          </w:p>
        </w:tc>
      </w:tr>
      <w:tr w:rsidR="00DB1041" w:rsidRPr="00660485" w14:paraId="3B6D091E" w14:textId="77777777" w:rsidTr="00D91944">
        <w:tblPrEx>
          <w:tblLook w:val="04A0" w:firstRow="1" w:lastRow="0" w:firstColumn="1" w:lastColumn="0" w:noHBand="0" w:noVBand="1"/>
        </w:tblPrEx>
        <w:tc>
          <w:tcPr>
            <w:tcW w:w="1984" w:type="dxa"/>
            <w:shd w:val="clear" w:color="auto" w:fill="D9D9D9" w:themeFill="background1" w:themeFillShade="D9"/>
          </w:tcPr>
          <w:p w14:paraId="66930BB6" w14:textId="77777777" w:rsidR="00DB1041" w:rsidRPr="00D8307B" w:rsidRDefault="00DB1041" w:rsidP="00D91944">
            <w:pPr>
              <w:rPr>
                <w:rFonts w:cs="Arial"/>
                <w:sz w:val="22"/>
                <w:szCs w:val="22"/>
              </w:rPr>
            </w:pPr>
            <w:r w:rsidRPr="00D8307B">
              <w:rPr>
                <w:rFonts w:cs="Arial"/>
                <w:sz w:val="22"/>
                <w:szCs w:val="22"/>
              </w:rPr>
              <w:t>Who Must Comply with this Guidance?</w:t>
            </w:r>
          </w:p>
        </w:tc>
        <w:tc>
          <w:tcPr>
            <w:tcW w:w="6663" w:type="dxa"/>
          </w:tcPr>
          <w:p w14:paraId="3235222E" w14:textId="3B63EE5E" w:rsidR="00DB1041" w:rsidRPr="00D8307B" w:rsidRDefault="003E3F7A" w:rsidP="00D91944">
            <w:pPr>
              <w:rPr>
                <w:sz w:val="22"/>
                <w:szCs w:val="22"/>
              </w:rPr>
            </w:pPr>
            <w:r>
              <w:rPr>
                <w:sz w:val="22"/>
                <w:szCs w:val="22"/>
              </w:rPr>
              <w:t>ALL BCP STAFF</w:t>
            </w:r>
          </w:p>
        </w:tc>
      </w:tr>
      <w:tr w:rsidR="00DB1041" w:rsidRPr="00660485" w14:paraId="6B4B5495" w14:textId="77777777" w:rsidTr="00D91944">
        <w:tblPrEx>
          <w:tblLook w:val="04A0" w:firstRow="1" w:lastRow="0" w:firstColumn="1" w:lastColumn="0" w:noHBand="0" w:noVBand="1"/>
        </w:tblPrEx>
        <w:tc>
          <w:tcPr>
            <w:tcW w:w="1984" w:type="dxa"/>
            <w:shd w:val="clear" w:color="auto" w:fill="D9D9D9" w:themeFill="background1" w:themeFillShade="D9"/>
          </w:tcPr>
          <w:p w14:paraId="61038589" w14:textId="77777777" w:rsidR="00DB1041" w:rsidRPr="00D8307B" w:rsidRDefault="00DB1041" w:rsidP="00D91944">
            <w:pPr>
              <w:rPr>
                <w:rFonts w:cs="Arial"/>
                <w:sz w:val="22"/>
                <w:szCs w:val="22"/>
              </w:rPr>
            </w:pPr>
            <w:r w:rsidRPr="00D8307B">
              <w:rPr>
                <w:rFonts w:cs="Arial"/>
                <w:sz w:val="22"/>
                <w:szCs w:val="22"/>
              </w:rPr>
              <w:t xml:space="preserve">Who must be aware of this guidance? </w:t>
            </w:r>
          </w:p>
        </w:tc>
        <w:tc>
          <w:tcPr>
            <w:tcW w:w="6663" w:type="dxa"/>
          </w:tcPr>
          <w:p w14:paraId="5F26B71A" w14:textId="227BBE80" w:rsidR="00DB1041" w:rsidRPr="00D8307B" w:rsidRDefault="003E3F7A" w:rsidP="00D91944">
            <w:pPr>
              <w:rPr>
                <w:sz w:val="22"/>
                <w:szCs w:val="22"/>
              </w:rPr>
            </w:pPr>
            <w:r>
              <w:rPr>
                <w:sz w:val="22"/>
                <w:szCs w:val="22"/>
              </w:rPr>
              <w:t>ALL STAFF</w:t>
            </w:r>
          </w:p>
        </w:tc>
      </w:tr>
      <w:tr w:rsidR="00DB1041" w:rsidRPr="00660485" w14:paraId="2FFE3E12" w14:textId="77777777" w:rsidTr="00D91944">
        <w:tblPrEx>
          <w:tblLook w:val="04A0" w:firstRow="1" w:lastRow="0" w:firstColumn="1" w:lastColumn="0" w:noHBand="0" w:noVBand="1"/>
        </w:tblPrEx>
        <w:tc>
          <w:tcPr>
            <w:tcW w:w="1984" w:type="dxa"/>
            <w:shd w:val="clear" w:color="auto" w:fill="D9D9D9" w:themeFill="background1" w:themeFillShade="D9"/>
          </w:tcPr>
          <w:p w14:paraId="43F8C6CC" w14:textId="77777777" w:rsidR="00DB1041" w:rsidRPr="00D8307B" w:rsidRDefault="00DB1041" w:rsidP="00D91944">
            <w:pPr>
              <w:rPr>
                <w:rFonts w:cs="Arial"/>
                <w:sz w:val="22"/>
                <w:szCs w:val="22"/>
              </w:rPr>
            </w:pPr>
            <w:r w:rsidRPr="00D8307B">
              <w:rPr>
                <w:rFonts w:cs="Arial"/>
                <w:sz w:val="22"/>
                <w:szCs w:val="22"/>
              </w:rPr>
              <w:t>Review Frequency</w:t>
            </w:r>
          </w:p>
        </w:tc>
        <w:tc>
          <w:tcPr>
            <w:tcW w:w="6663" w:type="dxa"/>
          </w:tcPr>
          <w:p w14:paraId="39EF64E3" w14:textId="76C5A4E3" w:rsidR="00DB1041" w:rsidRPr="00D8307B" w:rsidRDefault="003E3F7A" w:rsidP="00D91944">
            <w:pPr>
              <w:rPr>
                <w:sz w:val="22"/>
                <w:szCs w:val="22"/>
              </w:rPr>
            </w:pPr>
            <w:r>
              <w:rPr>
                <w:sz w:val="22"/>
                <w:szCs w:val="22"/>
              </w:rPr>
              <w:t>ANNUAL</w:t>
            </w:r>
          </w:p>
        </w:tc>
      </w:tr>
      <w:tr w:rsidR="00DB1041" w:rsidRPr="00660485" w14:paraId="018856F6" w14:textId="77777777" w:rsidTr="00D91944">
        <w:tblPrEx>
          <w:tblLook w:val="04A0" w:firstRow="1" w:lastRow="0" w:firstColumn="1" w:lastColumn="0" w:noHBand="0" w:noVBand="1"/>
        </w:tblPrEx>
        <w:tc>
          <w:tcPr>
            <w:tcW w:w="1984" w:type="dxa"/>
            <w:shd w:val="clear" w:color="auto" w:fill="D9D9D9" w:themeFill="background1" w:themeFillShade="D9"/>
          </w:tcPr>
          <w:p w14:paraId="479FF7B4" w14:textId="77777777" w:rsidR="00DB1041" w:rsidRPr="00D8307B" w:rsidRDefault="00DB1041" w:rsidP="00D91944">
            <w:pPr>
              <w:rPr>
                <w:rFonts w:cs="Arial"/>
                <w:sz w:val="22"/>
                <w:szCs w:val="22"/>
              </w:rPr>
            </w:pPr>
            <w:r w:rsidRPr="00D8307B">
              <w:rPr>
                <w:rFonts w:cs="Arial"/>
                <w:sz w:val="22"/>
                <w:szCs w:val="22"/>
              </w:rPr>
              <w:t xml:space="preserve">Policy Lead and Approval Body </w:t>
            </w:r>
          </w:p>
        </w:tc>
        <w:tc>
          <w:tcPr>
            <w:tcW w:w="6663" w:type="dxa"/>
          </w:tcPr>
          <w:p w14:paraId="5EEE92F3" w14:textId="77777777" w:rsidR="00DB1041" w:rsidRPr="00D8307B" w:rsidRDefault="00DB1041" w:rsidP="00D91944">
            <w:pPr>
              <w:rPr>
                <w:sz w:val="22"/>
                <w:szCs w:val="22"/>
              </w:rPr>
            </w:pPr>
          </w:p>
        </w:tc>
      </w:tr>
      <w:tr w:rsidR="00DB1041" w:rsidRPr="00660485" w14:paraId="6AA538F1" w14:textId="77777777" w:rsidTr="00D91944">
        <w:tblPrEx>
          <w:tblLook w:val="04A0" w:firstRow="1" w:lastRow="0" w:firstColumn="1" w:lastColumn="0" w:noHBand="0" w:noVBand="1"/>
        </w:tblPrEx>
        <w:tc>
          <w:tcPr>
            <w:tcW w:w="1984" w:type="dxa"/>
            <w:shd w:val="clear" w:color="auto" w:fill="D9D9D9" w:themeFill="background1" w:themeFillShade="D9"/>
          </w:tcPr>
          <w:p w14:paraId="667CD74F" w14:textId="77777777" w:rsidR="00DB1041" w:rsidRPr="00D8307B" w:rsidRDefault="00DB1041" w:rsidP="00D91944">
            <w:pPr>
              <w:rPr>
                <w:rFonts w:cs="Arial"/>
                <w:sz w:val="22"/>
                <w:szCs w:val="22"/>
              </w:rPr>
            </w:pPr>
            <w:r w:rsidRPr="00D8307B">
              <w:rPr>
                <w:rFonts w:cs="Arial"/>
                <w:sz w:val="22"/>
                <w:szCs w:val="22"/>
              </w:rPr>
              <w:t xml:space="preserve">Produced By </w:t>
            </w:r>
          </w:p>
          <w:p w14:paraId="5E5CD787" w14:textId="77777777" w:rsidR="00DB1041" w:rsidRPr="00D8307B" w:rsidRDefault="00DB1041" w:rsidP="00D91944">
            <w:pPr>
              <w:rPr>
                <w:rFonts w:cs="Arial"/>
                <w:sz w:val="22"/>
                <w:szCs w:val="22"/>
              </w:rPr>
            </w:pPr>
          </w:p>
        </w:tc>
        <w:tc>
          <w:tcPr>
            <w:tcW w:w="6663" w:type="dxa"/>
          </w:tcPr>
          <w:p w14:paraId="2AC53594" w14:textId="7FAC9BB1" w:rsidR="00DB1041" w:rsidRPr="00D8307B" w:rsidRDefault="003E3F7A" w:rsidP="00D91944">
            <w:pPr>
              <w:rPr>
                <w:sz w:val="22"/>
                <w:szCs w:val="22"/>
              </w:rPr>
            </w:pPr>
            <w:r w:rsidRPr="003E3F7A">
              <w:rPr>
                <w:sz w:val="22"/>
              </w:rPr>
              <w:t>Tracey Newcomb</w:t>
            </w:r>
          </w:p>
        </w:tc>
      </w:tr>
      <w:bookmarkEnd w:id="0"/>
    </w:tbl>
    <w:p w14:paraId="02A867AE" w14:textId="119E42EC" w:rsidR="00DB1041" w:rsidRDefault="00DB1041">
      <w:pPr>
        <w:spacing w:after="200" w:line="276" w:lineRule="auto"/>
      </w:pPr>
    </w:p>
    <w:sdt>
      <w:sdtPr>
        <w:rPr>
          <w:rFonts w:ascii="Arial" w:eastAsiaTheme="minorHAnsi" w:hAnsi="Arial" w:cstheme="minorBidi"/>
          <w:b w:val="0"/>
          <w:bCs w:val="0"/>
          <w:color w:val="auto"/>
          <w:sz w:val="24"/>
          <w:szCs w:val="22"/>
          <w:lang w:val="en-GB" w:eastAsia="en-US"/>
        </w:rPr>
        <w:id w:val="596828595"/>
        <w:docPartObj>
          <w:docPartGallery w:val="Table of Contents"/>
          <w:docPartUnique/>
        </w:docPartObj>
      </w:sdtPr>
      <w:sdtEndPr>
        <w:rPr>
          <w:noProof/>
        </w:rPr>
      </w:sdtEndPr>
      <w:sdtContent>
        <w:p w14:paraId="6497E722" w14:textId="1252C4BF" w:rsidR="00DB1041" w:rsidRPr="00434F1D" w:rsidRDefault="00DB1041">
          <w:pPr>
            <w:pStyle w:val="TOCHeading"/>
            <w:rPr>
              <w:rFonts w:ascii="Calibri Light" w:hAnsi="Calibri Light" w:cs="Calibri Light"/>
              <w:b w:val="0"/>
              <w:bCs w:val="0"/>
              <w:sz w:val="32"/>
              <w:szCs w:val="32"/>
            </w:rPr>
          </w:pPr>
          <w:r w:rsidRPr="00434F1D">
            <w:rPr>
              <w:rFonts w:ascii="Calibri Light" w:hAnsi="Calibri Light" w:cs="Calibri Light"/>
              <w:b w:val="0"/>
              <w:bCs w:val="0"/>
              <w:sz w:val="32"/>
              <w:szCs w:val="32"/>
            </w:rPr>
            <w:t>Table of Contents</w:t>
          </w:r>
        </w:p>
        <w:p w14:paraId="54D3F1E6" w14:textId="5DC702FE" w:rsidR="000C2DDB" w:rsidRPr="000C2DDB" w:rsidRDefault="00DB1041">
          <w:pPr>
            <w:pStyle w:val="TOC1"/>
            <w:tabs>
              <w:tab w:val="right" w:leader="dot" w:pos="9016"/>
            </w:tabs>
            <w:rPr>
              <w:rFonts w:eastAsiaTheme="minorEastAsia" w:cs="Arial"/>
              <w:b/>
              <w:bCs/>
              <w:noProof/>
              <w:sz w:val="22"/>
              <w:lang w:eastAsia="en-GB"/>
            </w:rPr>
          </w:pPr>
          <w:r w:rsidRPr="000C2DDB">
            <w:rPr>
              <w:rFonts w:cs="Arial"/>
              <w:b/>
              <w:bCs/>
            </w:rPr>
            <w:fldChar w:fldCharType="begin"/>
          </w:r>
          <w:r w:rsidRPr="000C2DDB">
            <w:rPr>
              <w:rFonts w:cs="Arial"/>
              <w:b/>
              <w:bCs/>
            </w:rPr>
            <w:instrText xml:space="preserve"> TOC \o "1-3" \h \z \u </w:instrText>
          </w:r>
          <w:r w:rsidRPr="000C2DDB">
            <w:rPr>
              <w:rFonts w:cs="Arial"/>
              <w:b/>
              <w:bCs/>
            </w:rPr>
            <w:fldChar w:fldCharType="separate"/>
          </w:r>
          <w:hyperlink w:anchor="_Toc50711569" w:history="1">
            <w:r w:rsidR="000C2DDB" w:rsidRPr="000C2DDB">
              <w:rPr>
                <w:rStyle w:val="Hyperlink"/>
                <w:rFonts w:cs="Arial"/>
                <w:b/>
                <w:bCs/>
                <w:noProof/>
                <w:color w:val="auto"/>
              </w:rPr>
              <w:t>Acknowledgements</w:t>
            </w:r>
            <w:r w:rsidR="000C2DDB" w:rsidRPr="000C2DDB">
              <w:rPr>
                <w:rFonts w:cs="Arial"/>
                <w:b/>
                <w:bCs/>
                <w:noProof/>
                <w:webHidden/>
              </w:rPr>
              <w:tab/>
            </w:r>
            <w:r w:rsidR="000C2DDB" w:rsidRPr="000C2DDB">
              <w:rPr>
                <w:rFonts w:cs="Arial"/>
                <w:b/>
                <w:bCs/>
                <w:noProof/>
                <w:webHidden/>
              </w:rPr>
              <w:fldChar w:fldCharType="begin"/>
            </w:r>
            <w:r w:rsidR="000C2DDB" w:rsidRPr="000C2DDB">
              <w:rPr>
                <w:rFonts w:cs="Arial"/>
                <w:b/>
                <w:bCs/>
                <w:noProof/>
                <w:webHidden/>
              </w:rPr>
              <w:instrText xml:space="preserve"> PAGEREF _Toc50711569 \h </w:instrText>
            </w:r>
            <w:r w:rsidR="000C2DDB" w:rsidRPr="000C2DDB">
              <w:rPr>
                <w:rFonts w:cs="Arial"/>
                <w:b/>
                <w:bCs/>
                <w:noProof/>
                <w:webHidden/>
              </w:rPr>
            </w:r>
            <w:r w:rsidR="000C2DDB" w:rsidRPr="000C2DDB">
              <w:rPr>
                <w:rFonts w:cs="Arial"/>
                <w:b/>
                <w:bCs/>
                <w:noProof/>
                <w:webHidden/>
              </w:rPr>
              <w:fldChar w:fldCharType="separate"/>
            </w:r>
            <w:r w:rsidR="000C2DDB" w:rsidRPr="000C2DDB">
              <w:rPr>
                <w:rFonts w:cs="Arial"/>
                <w:b/>
                <w:bCs/>
                <w:noProof/>
                <w:webHidden/>
              </w:rPr>
              <w:t>3</w:t>
            </w:r>
            <w:r w:rsidR="000C2DDB" w:rsidRPr="000C2DDB">
              <w:rPr>
                <w:rFonts w:cs="Arial"/>
                <w:b/>
                <w:bCs/>
                <w:noProof/>
                <w:webHidden/>
              </w:rPr>
              <w:fldChar w:fldCharType="end"/>
            </w:r>
          </w:hyperlink>
        </w:p>
        <w:p w14:paraId="61F3E895" w14:textId="165A32B1" w:rsidR="000C2DDB" w:rsidRPr="000C2DDB" w:rsidRDefault="00434F1D">
          <w:pPr>
            <w:pStyle w:val="TOC1"/>
            <w:tabs>
              <w:tab w:val="left" w:pos="440"/>
              <w:tab w:val="right" w:leader="dot" w:pos="9016"/>
            </w:tabs>
            <w:rPr>
              <w:rFonts w:eastAsiaTheme="minorEastAsia" w:cs="Arial"/>
              <w:b/>
              <w:bCs/>
              <w:noProof/>
              <w:sz w:val="22"/>
              <w:lang w:eastAsia="en-GB"/>
            </w:rPr>
          </w:pPr>
          <w:hyperlink w:anchor="_Toc50711570" w:history="1">
            <w:r w:rsidR="000C2DDB" w:rsidRPr="000C2DDB">
              <w:rPr>
                <w:rStyle w:val="Hyperlink"/>
                <w:rFonts w:cs="Arial"/>
                <w:b/>
                <w:bCs/>
                <w:noProof/>
                <w:color w:val="auto"/>
              </w:rPr>
              <w:t>1.</w:t>
            </w:r>
            <w:r w:rsidR="000C2DDB" w:rsidRPr="000C2DDB">
              <w:rPr>
                <w:rFonts w:eastAsiaTheme="minorEastAsia" w:cs="Arial"/>
                <w:b/>
                <w:bCs/>
                <w:noProof/>
                <w:sz w:val="22"/>
                <w:lang w:eastAsia="en-GB"/>
              </w:rPr>
              <w:tab/>
            </w:r>
            <w:r w:rsidR="000C2DDB" w:rsidRPr="000C2DDB">
              <w:rPr>
                <w:rStyle w:val="Hyperlink"/>
                <w:rFonts w:cs="Arial"/>
                <w:b/>
                <w:bCs/>
                <w:noProof/>
                <w:color w:val="auto"/>
              </w:rPr>
              <w:t>Introduction</w:t>
            </w:r>
            <w:r w:rsidR="000C2DDB" w:rsidRPr="000C2DDB">
              <w:rPr>
                <w:rFonts w:cs="Arial"/>
                <w:b/>
                <w:bCs/>
                <w:noProof/>
                <w:webHidden/>
              </w:rPr>
              <w:tab/>
            </w:r>
            <w:r w:rsidR="000C2DDB" w:rsidRPr="000C2DDB">
              <w:rPr>
                <w:rFonts w:cs="Arial"/>
                <w:b/>
                <w:bCs/>
                <w:noProof/>
                <w:webHidden/>
              </w:rPr>
              <w:fldChar w:fldCharType="begin"/>
            </w:r>
            <w:r w:rsidR="000C2DDB" w:rsidRPr="000C2DDB">
              <w:rPr>
                <w:rFonts w:cs="Arial"/>
                <w:b/>
                <w:bCs/>
                <w:noProof/>
                <w:webHidden/>
              </w:rPr>
              <w:instrText xml:space="preserve"> PAGEREF _Toc50711570 \h </w:instrText>
            </w:r>
            <w:r w:rsidR="000C2DDB" w:rsidRPr="000C2DDB">
              <w:rPr>
                <w:rFonts w:cs="Arial"/>
                <w:b/>
                <w:bCs/>
                <w:noProof/>
                <w:webHidden/>
              </w:rPr>
            </w:r>
            <w:r w:rsidR="000C2DDB" w:rsidRPr="000C2DDB">
              <w:rPr>
                <w:rFonts w:cs="Arial"/>
                <w:b/>
                <w:bCs/>
                <w:noProof/>
                <w:webHidden/>
              </w:rPr>
              <w:fldChar w:fldCharType="separate"/>
            </w:r>
            <w:r w:rsidR="000C2DDB" w:rsidRPr="000C2DDB">
              <w:rPr>
                <w:rFonts w:cs="Arial"/>
                <w:b/>
                <w:bCs/>
                <w:noProof/>
                <w:webHidden/>
              </w:rPr>
              <w:t>3</w:t>
            </w:r>
            <w:r w:rsidR="000C2DDB" w:rsidRPr="000C2DDB">
              <w:rPr>
                <w:rFonts w:cs="Arial"/>
                <w:b/>
                <w:bCs/>
                <w:noProof/>
                <w:webHidden/>
              </w:rPr>
              <w:fldChar w:fldCharType="end"/>
            </w:r>
          </w:hyperlink>
        </w:p>
        <w:p w14:paraId="652E88C6" w14:textId="5F59F70C" w:rsidR="000C2DDB" w:rsidRPr="000C2DDB" w:rsidRDefault="00434F1D">
          <w:pPr>
            <w:pStyle w:val="TOC1"/>
            <w:tabs>
              <w:tab w:val="left" w:pos="440"/>
              <w:tab w:val="right" w:leader="dot" w:pos="9016"/>
            </w:tabs>
            <w:rPr>
              <w:rFonts w:eastAsiaTheme="minorEastAsia" w:cs="Arial"/>
              <w:b/>
              <w:bCs/>
              <w:noProof/>
              <w:sz w:val="22"/>
              <w:lang w:eastAsia="en-GB"/>
            </w:rPr>
          </w:pPr>
          <w:hyperlink w:anchor="_Toc50711571" w:history="1">
            <w:r w:rsidR="000C2DDB" w:rsidRPr="000C2DDB">
              <w:rPr>
                <w:rStyle w:val="Hyperlink"/>
                <w:rFonts w:cs="Arial"/>
                <w:b/>
                <w:bCs/>
                <w:noProof/>
                <w:color w:val="auto"/>
              </w:rPr>
              <w:t>2.</w:t>
            </w:r>
            <w:r w:rsidR="000C2DDB" w:rsidRPr="000C2DDB">
              <w:rPr>
                <w:rFonts w:eastAsiaTheme="minorEastAsia" w:cs="Arial"/>
                <w:b/>
                <w:bCs/>
                <w:noProof/>
                <w:sz w:val="22"/>
                <w:lang w:eastAsia="en-GB"/>
              </w:rPr>
              <w:tab/>
            </w:r>
            <w:r w:rsidR="000C2DDB" w:rsidRPr="000C2DDB">
              <w:rPr>
                <w:rStyle w:val="Hyperlink"/>
                <w:rFonts w:cs="Arial"/>
                <w:b/>
                <w:bCs/>
                <w:noProof/>
                <w:color w:val="auto"/>
              </w:rPr>
              <w:t>The importance of understanding culture in social work</w:t>
            </w:r>
            <w:r w:rsidR="000C2DDB" w:rsidRPr="000C2DDB">
              <w:rPr>
                <w:rFonts w:cs="Arial"/>
                <w:b/>
                <w:bCs/>
                <w:noProof/>
                <w:webHidden/>
              </w:rPr>
              <w:tab/>
            </w:r>
            <w:r w:rsidR="000C2DDB" w:rsidRPr="000C2DDB">
              <w:rPr>
                <w:rFonts w:cs="Arial"/>
                <w:b/>
                <w:bCs/>
                <w:noProof/>
                <w:webHidden/>
              </w:rPr>
              <w:fldChar w:fldCharType="begin"/>
            </w:r>
            <w:r w:rsidR="000C2DDB" w:rsidRPr="000C2DDB">
              <w:rPr>
                <w:rFonts w:cs="Arial"/>
                <w:b/>
                <w:bCs/>
                <w:noProof/>
                <w:webHidden/>
              </w:rPr>
              <w:instrText xml:space="preserve"> PAGEREF _Toc50711571 \h </w:instrText>
            </w:r>
            <w:r w:rsidR="000C2DDB" w:rsidRPr="000C2DDB">
              <w:rPr>
                <w:rFonts w:cs="Arial"/>
                <w:b/>
                <w:bCs/>
                <w:noProof/>
                <w:webHidden/>
              </w:rPr>
            </w:r>
            <w:r w:rsidR="000C2DDB" w:rsidRPr="000C2DDB">
              <w:rPr>
                <w:rFonts w:cs="Arial"/>
                <w:b/>
                <w:bCs/>
                <w:noProof/>
                <w:webHidden/>
              </w:rPr>
              <w:fldChar w:fldCharType="separate"/>
            </w:r>
            <w:r w:rsidR="000C2DDB" w:rsidRPr="000C2DDB">
              <w:rPr>
                <w:rFonts w:cs="Arial"/>
                <w:b/>
                <w:bCs/>
                <w:noProof/>
                <w:webHidden/>
              </w:rPr>
              <w:t>4</w:t>
            </w:r>
            <w:r w:rsidR="000C2DDB" w:rsidRPr="000C2DDB">
              <w:rPr>
                <w:rFonts w:cs="Arial"/>
                <w:b/>
                <w:bCs/>
                <w:noProof/>
                <w:webHidden/>
              </w:rPr>
              <w:fldChar w:fldCharType="end"/>
            </w:r>
          </w:hyperlink>
        </w:p>
        <w:p w14:paraId="4541FC4E" w14:textId="210E5C31" w:rsidR="000C2DDB" w:rsidRPr="000C2DDB" w:rsidRDefault="00434F1D">
          <w:pPr>
            <w:pStyle w:val="TOC1"/>
            <w:tabs>
              <w:tab w:val="left" w:pos="440"/>
              <w:tab w:val="right" w:leader="dot" w:pos="9016"/>
            </w:tabs>
            <w:rPr>
              <w:rFonts w:eastAsiaTheme="minorEastAsia" w:cs="Arial"/>
              <w:b/>
              <w:bCs/>
              <w:noProof/>
              <w:sz w:val="22"/>
              <w:lang w:eastAsia="en-GB"/>
            </w:rPr>
          </w:pPr>
          <w:hyperlink w:anchor="_Toc50711572" w:history="1">
            <w:r w:rsidR="000C2DDB" w:rsidRPr="000C2DDB">
              <w:rPr>
                <w:rStyle w:val="Hyperlink"/>
                <w:rFonts w:cs="Arial"/>
                <w:b/>
                <w:bCs/>
                <w:noProof/>
                <w:color w:val="auto"/>
              </w:rPr>
              <w:t>3.</w:t>
            </w:r>
            <w:r w:rsidR="000C2DDB" w:rsidRPr="000C2DDB">
              <w:rPr>
                <w:rFonts w:eastAsiaTheme="minorEastAsia" w:cs="Arial"/>
                <w:b/>
                <w:bCs/>
                <w:noProof/>
                <w:sz w:val="22"/>
                <w:lang w:eastAsia="en-GB"/>
              </w:rPr>
              <w:tab/>
            </w:r>
            <w:r w:rsidR="000C2DDB" w:rsidRPr="000C2DDB">
              <w:rPr>
                <w:rStyle w:val="Hyperlink"/>
                <w:rFonts w:cs="Arial"/>
                <w:b/>
                <w:bCs/>
                <w:noProof/>
                <w:color w:val="auto"/>
              </w:rPr>
              <w:t>Looking after Gypsy, Roma and Traveller children</w:t>
            </w:r>
            <w:r w:rsidR="000C2DDB" w:rsidRPr="000C2DDB">
              <w:rPr>
                <w:rFonts w:cs="Arial"/>
                <w:b/>
                <w:bCs/>
                <w:noProof/>
                <w:webHidden/>
              </w:rPr>
              <w:tab/>
            </w:r>
            <w:r w:rsidR="000C2DDB" w:rsidRPr="000C2DDB">
              <w:rPr>
                <w:rFonts w:cs="Arial"/>
                <w:b/>
                <w:bCs/>
                <w:noProof/>
                <w:webHidden/>
              </w:rPr>
              <w:fldChar w:fldCharType="begin"/>
            </w:r>
            <w:r w:rsidR="000C2DDB" w:rsidRPr="000C2DDB">
              <w:rPr>
                <w:rFonts w:cs="Arial"/>
                <w:b/>
                <w:bCs/>
                <w:noProof/>
                <w:webHidden/>
              </w:rPr>
              <w:instrText xml:space="preserve"> PAGEREF _Toc50711572 \h </w:instrText>
            </w:r>
            <w:r w:rsidR="000C2DDB" w:rsidRPr="000C2DDB">
              <w:rPr>
                <w:rFonts w:cs="Arial"/>
                <w:b/>
                <w:bCs/>
                <w:noProof/>
                <w:webHidden/>
              </w:rPr>
            </w:r>
            <w:r w:rsidR="000C2DDB" w:rsidRPr="000C2DDB">
              <w:rPr>
                <w:rFonts w:cs="Arial"/>
                <w:b/>
                <w:bCs/>
                <w:noProof/>
                <w:webHidden/>
              </w:rPr>
              <w:fldChar w:fldCharType="separate"/>
            </w:r>
            <w:r w:rsidR="000C2DDB" w:rsidRPr="000C2DDB">
              <w:rPr>
                <w:rFonts w:cs="Arial"/>
                <w:b/>
                <w:bCs/>
                <w:noProof/>
                <w:webHidden/>
              </w:rPr>
              <w:t>4</w:t>
            </w:r>
            <w:r w:rsidR="000C2DDB" w:rsidRPr="000C2DDB">
              <w:rPr>
                <w:rFonts w:cs="Arial"/>
                <w:b/>
                <w:bCs/>
                <w:noProof/>
                <w:webHidden/>
              </w:rPr>
              <w:fldChar w:fldCharType="end"/>
            </w:r>
          </w:hyperlink>
        </w:p>
        <w:p w14:paraId="0F791727" w14:textId="3808B2D3" w:rsidR="000C2DDB" w:rsidRPr="000C2DDB" w:rsidRDefault="00434F1D">
          <w:pPr>
            <w:pStyle w:val="TOC1"/>
            <w:tabs>
              <w:tab w:val="left" w:pos="440"/>
              <w:tab w:val="right" w:leader="dot" w:pos="9016"/>
            </w:tabs>
            <w:rPr>
              <w:rFonts w:eastAsiaTheme="minorEastAsia" w:cs="Arial"/>
              <w:b/>
              <w:bCs/>
              <w:noProof/>
              <w:sz w:val="22"/>
              <w:lang w:eastAsia="en-GB"/>
            </w:rPr>
          </w:pPr>
          <w:hyperlink w:anchor="_Toc50711573" w:history="1">
            <w:r w:rsidR="000C2DDB" w:rsidRPr="000C2DDB">
              <w:rPr>
                <w:rStyle w:val="Hyperlink"/>
                <w:rFonts w:cs="Arial"/>
                <w:b/>
                <w:bCs/>
                <w:noProof/>
                <w:color w:val="auto"/>
              </w:rPr>
              <w:t>4.</w:t>
            </w:r>
            <w:r w:rsidR="000C2DDB" w:rsidRPr="000C2DDB">
              <w:rPr>
                <w:rFonts w:eastAsiaTheme="minorEastAsia" w:cs="Arial"/>
                <w:b/>
                <w:bCs/>
                <w:noProof/>
                <w:sz w:val="22"/>
                <w:lang w:eastAsia="en-GB"/>
              </w:rPr>
              <w:tab/>
            </w:r>
            <w:r w:rsidR="000C2DDB" w:rsidRPr="000C2DDB">
              <w:rPr>
                <w:rStyle w:val="Hyperlink"/>
                <w:rFonts w:cs="Arial"/>
                <w:b/>
                <w:bCs/>
                <w:noProof/>
                <w:color w:val="auto"/>
              </w:rPr>
              <w:t>Observing the differences between Gypsy / Traveller / Roma</w:t>
            </w:r>
            <w:r w:rsidR="000C2DDB" w:rsidRPr="000C2DDB">
              <w:rPr>
                <w:rFonts w:cs="Arial"/>
                <w:b/>
                <w:bCs/>
                <w:noProof/>
                <w:webHidden/>
              </w:rPr>
              <w:tab/>
            </w:r>
            <w:r w:rsidR="000C2DDB" w:rsidRPr="000C2DDB">
              <w:rPr>
                <w:rFonts w:cs="Arial"/>
                <w:b/>
                <w:bCs/>
                <w:noProof/>
                <w:webHidden/>
              </w:rPr>
              <w:fldChar w:fldCharType="begin"/>
            </w:r>
            <w:r w:rsidR="000C2DDB" w:rsidRPr="000C2DDB">
              <w:rPr>
                <w:rFonts w:cs="Arial"/>
                <w:b/>
                <w:bCs/>
                <w:noProof/>
                <w:webHidden/>
              </w:rPr>
              <w:instrText xml:space="preserve"> PAGEREF _Toc50711573 \h </w:instrText>
            </w:r>
            <w:r w:rsidR="000C2DDB" w:rsidRPr="000C2DDB">
              <w:rPr>
                <w:rFonts w:cs="Arial"/>
                <w:b/>
                <w:bCs/>
                <w:noProof/>
                <w:webHidden/>
              </w:rPr>
            </w:r>
            <w:r w:rsidR="000C2DDB" w:rsidRPr="000C2DDB">
              <w:rPr>
                <w:rFonts w:cs="Arial"/>
                <w:b/>
                <w:bCs/>
                <w:noProof/>
                <w:webHidden/>
              </w:rPr>
              <w:fldChar w:fldCharType="separate"/>
            </w:r>
            <w:r w:rsidR="000C2DDB" w:rsidRPr="000C2DDB">
              <w:rPr>
                <w:rFonts w:cs="Arial"/>
                <w:b/>
                <w:bCs/>
                <w:noProof/>
                <w:webHidden/>
              </w:rPr>
              <w:t>5</w:t>
            </w:r>
            <w:r w:rsidR="000C2DDB" w:rsidRPr="000C2DDB">
              <w:rPr>
                <w:rFonts w:cs="Arial"/>
                <w:b/>
                <w:bCs/>
                <w:noProof/>
                <w:webHidden/>
              </w:rPr>
              <w:fldChar w:fldCharType="end"/>
            </w:r>
          </w:hyperlink>
        </w:p>
        <w:p w14:paraId="3379EC57" w14:textId="184300F0" w:rsidR="000C2DDB" w:rsidRPr="000C2DDB" w:rsidRDefault="00434F1D">
          <w:pPr>
            <w:pStyle w:val="TOC1"/>
            <w:tabs>
              <w:tab w:val="left" w:pos="440"/>
              <w:tab w:val="right" w:leader="dot" w:pos="9016"/>
            </w:tabs>
            <w:rPr>
              <w:rFonts w:eastAsiaTheme="minorEastAsia" w:cs="Arial"/>
              <w:b/>
              <w:bCs/>
              <w:noProof/>
              <w:sz w:val="22"/>
              <w:lang w:eastAsia="en-GB"/>
            </w:rPr>
          </w:pPr>
          <w:hyperlink w:anchor="_Toc50711574" w:history="1">
            <w:r w:rsidR="000C2DDB" w:rsidRPr="000C2DDB">
              <w:rPr>
                <w:rStyle w:val="Hyperlink"/>
                <w:rFonts w:cs="Arial"/>
                <w:b/>
                <w:bCs/>
                <w:noProof/>
                <w:color w:val="auto"/>
              </w:rPr>
              <w:t>5.</w:t>
            </w:r>
            <w:r w:rsidR="000C2DDB" w:rsidRPr="000C2DDB">
              <w:rPr>
                <w:rFonts w:eastAsiaTheme="minorEastAsia" w:cs="Arial"/>
                <w:b/>
                <w:bCs/>
                <w:noProof/>
                <w:sz w:val="22"/>
                <w:lang w:eastAsia="en-GB"/>
              </w:rPr>
              <w:tab/>
            </w:r>
            <w:r w:rsidR="000C2DDB" w:rsidRPr="000C2DDB">
              <w:rPr>
                <w:rStyle w:val="Hyperlink"/>
                <w:rFonts w:cs="Arial"/>
                <w:b/>
                <w:bCs/>
                <w:noProof/>
                <w:color w:val="auto"/>
              </w:rPr>
              <w:t>History of oppression</w:t>
            </w:r>
            <w:r w:rsidR="000C2DDB" w:rsidRPr="000C2DDB">
              <w:rPr>
                <w:rFonts w:cs="Arial"/>
                <w:b/>
                <w:bCs/>
                <w:noProof/>
                <w:webHidden/>
              </w:rPr>
              <w:tab/>
            </w:r>
            <w:r w:rsidR="000C2DDB" w:rsidRPr="000C2DDB">
              <w:rPr>
                <w:rFonts w:cs="Arial"/>
                <w:b/>
                <w:bCs/>
                <w:noProof/>
                <w:webHidden/>
              </w:rPr>
              <w:fldChar w:fldCharType="begin"/>
            </w:r>
            <w:r w:rsidR="000C2DDB" w:rsidRPr="000C2DDB">
              <w:rPr>
                <w:rFonts w:cs="Arial"/>
                <w:b/>
                <w:bCs/>
                <w:noProof/>
                <w:webHidden/>
              </w:rPr>
              <w:instrText xml:space="preserve"> PAGEREF _Toc50711574 \h </w:instrText>
            </w:r>
            <w:r w:rsidR="000C2DDB" w:rsidRPr="000C2DDB">
              <w:rPr>
                <w:rFonts w:cs="Arial"/>
                <w:b/>
                <w:bCs/>
                <w:noProof/>
                <w:webHidden/>
              </w:rPr>
            </w:r>
            <w:r w:rsidR="000C2DDB" w:rsidRPr="000C2DDB">
              <w:rPr>
                <w:rFonts w:cs="Arial"/>
                <w:b/>
                <w:bCs/>
                <w:noProof/>
                <w:webHidden/>
              </w:rPr>
              <w:fldChar w:fldCharType="separate"/>
            </w:r>
            <w:r w:rsidR="000C2DDB" w:rsidRPr="000C2DDB">
              <w:rPr>
                <w:rFonts w:cs="Arial"/>
                <w:b/>
                <w:bCs/>
                <w:noProof/>
                <w:webHidden/>
              </w:rPr>
              <w:t>5</w:t>
            </w:r>
            <w:r w:rsidR="000C2DDB" w:rsidRPr="000C2DDB">
              <w:rPr>
                <w:rFonts w:cs="Arial"/>
                <w:b/>
                <w:bCs/>
                <w:noProof/>
                <w:webHidden/>
              </w:rPr>
              <w:fldChar w:fldCharType="end"/>
            </w:r>
          </w:hyperlink>
        </w:p>
        <w:p w14:paraId="676C8FC8" w14:textId="04ACC8AE" w:rsidR="000C2DDB" w:rsidRPr="000C2DDB" w:rsidRDefault="00434F1D">
          <w:pPr>
            <w:pStyle w:val="TOC1"/>
            <w:tabs>
              <w:tab w:val="left" w:pos="440"/>
              <w:tab w:val="right" w:leader="dot" w:pos="9016"/>
            </w:tabs>
            <w:rPr>
              <w:rFonts w:eastAsiaTheme="minorEastAsia" w:cs="Arial"/>
              <w:b/>
              <w:bCs/>
              <w:noProof/>
              <w:sz w:val="22"/>
              <w:lang w:eastAsia="en-GB"/>
            </w:rPr>
          </w:pPr>
          <w:hyperlink w:anchor="_Toc50711575" w:history="1">
            <w:r w:rsidR="000C2DDB" w:rsidRPr="000C2DDB">
              <w:rPr>
                <w:rStyle w:val="Hyperlink"/>
                <w:rFonts w:cs="Arial"/>
                <w:b/>
                <w:bCs/>
                <w:noProof/>
                <w:color w:val="auto"/>
              </w:rPr>
              <w:t>6.</w:t>
            </w:r>
            <w:r w:rsidR="000C2DDB" w:rsidRPr="000C2DDB">
              <w:rPr>
                <w:rFonts w:eastAsiaTheme="minorEastAsia" w:cs="Arial"/>
                <w:b/>
                <w:bCs/>
                <w:noProof/>
                <w:sz w:val="22"/>
                <w:lang w:eastAsia="en-GB"/>
              </w:rPr>
              <w:tab/>
            </w:r>
            <w:r w:rsidR="000C2DDB" w:rsidRPr="000C2DDB">
              <w:rPr>
                <w:rStyle w:val="Hyperlink"/>
                <w:rFonts w:cs="Arial"/>
                <w:b/>
                <w:bCs/>
                <w:noProof/>
                <w:color w:val="auto"/>
              </w:rPr>
              <w:t>Dealing with racism</w:t>
            </w:r>
            <w:r w:rsidR="000C2DDB" w:rsidRPr="000C2DDB">
              <w:rPr>
                <w:rFonts w:cs="Arial"/>
                <w:b/>
                <w:bCs/>
                <w:noProof/>
                <w:webHidden/>
              </w:rPr>
              <w:tab/>
            </w:r>
            <w:r w:rsidR="000C2DDB" w:rsidRPr="000C2DDB">
              <w:rPr>
                <w:rFonts w:cs="Arial"/>
                <w:b/>
                <w:bCs/>
                <w:noProof/>
                <w:webHidden/>
              </w:rPr>
              <w:fldChar w:fldCharType="begin"/>
            </w:r>
            <w:r w:rsidR="000C2DDB" w:rsidRPr="000C2DDB">
              <w:rPr>
                <w:rFonts w:cs="Arial"/>
                <w:b/>
                <w:bCs/>
                <w:noProof/>
                <w:webHidden/>
              </w:rPr>
              <w:instrText xml:space="preserve"> PAGEREF _Toc50711575 \h </w:instrText>
            </w:r>
            <w:r w:rsidR="000C2DDB" w:rsidRPr="000C2DDB">
              <w:rPr>
                <w:rFonts w:cs="Arial"/>
                <w:b/>
                <w:bCs/>
                <w:noProof/>
                <w:webHidden/>
              </w:rPr>
            </w:r>
            <w:r w:rsidR="000C2DDB" w:rsidRPr="000C2DDB">
              <w:rPr>
                <w:rFonts w:cs="Arial"/>
                <w:b/>
                <w:bCs/>
                <w:noProof/>
                <w:webHidden/>
              </w:rPr>
              <w:fldChar w:fldCharType="separate"/>
            </w:r>
            <w:r w:rsidR="000C2DDB" w:rsidRPr="000C2DDB">
              <w:rPr>
                <w:rFonts w:cs="Arial"/>
                <w:b/>
                <w:bCs/>
                <w:noProof/>
                <w:webHidden/>
              </w:rPr>
              <w:t>6</w:t>
            </w:r>
            <w:r w:rsidR="000C2DDB" w:rsidRPr="000C2DDB">
              <w:rPr>
                <w:rFonts w:cs="Arial"/>
                <w:b/>
                <w:bCs/>
                <w:noProof/>
                <w:webHidden/>
              </w:rPr>
              <w:fldChar w:fldCharType="end"/>
            </w:r>
          </w:hyperlink>
        </w:p>
        <w:p w14:paraId="4AD4E51D" w14:textId="4152CD8E" w:rsidR="000C2DDB" w:rsidRPr="000C2DDB" w:rsidRDefault="00434F1D">
          <w:pPr>
            <w:pStyle w:val="TOC1"/>
            <w:tabs>
              <w:tab w:val="left" w:pos="440"/>
              <w:tab w:val="right" w:leader="dot" w:pos="9016"/>
            </w:tabs>
            <w:rPr>
              <w:rFonts w:eastAsiaTheme="minorEastAsia" w:cs="Arial"/>
              <w:b/>
              <w:bCs/>
              <w:noProof/>
              <w:sz w:val="22"/>
              <w:lang w:eastAsia="en-GB"/>
            </w:rPr>
          </w:pPr>
          <w:hyperlink w:anchor="_Toc50711576" w:history="1">
            <w:r w:rsidR="000C2DDB" w:rsidRPr="000C2DDB">
              <w:rPr>
                <w:rStyle w:val="Hyperlink"/>
                <w:rFonts w:cs="Arial"/>
                <w:b/>
                <w:bCs/>
                <w:noProof/>
                <w:color w:val="auto"/>
              </w:rPr>
              <w:t>7.</w:t>
            </w:r>
            <w:r w:rsidR="000C2DDB" w:rsidRPr="000C2DDB">
              <w:rPr>
                <w:rFonts w:eastAsiaTheme="minorEastAsia" w:cs="Arial"/>
                <w:b/>
                <w:bCs/>
                <w:noProof/>
                <w:sz w:val="22"/>
                <w:lang w:eastAsia="en-GB"/>
              </w:rPr>
              <w:tab/>
            </w:r>
            <w:r w:rsidR="000C2DDB" w:rsidRPr="000C2DDB">
              <w:rPr>
                <w:rStyle w:val="Hyperlink"/>
                <w:rFonts w:cs="Arial"/>
                <w:b/>
                <w:bCs/>
                <w:noProof/>
                <w:color w:val="auto"/>
              </w:rPr>
              <w:t>Cultures, traditions and beliefs</w:t>
            </w:r>
            <w:r w:rsidR="000C2DDB" w:rsidRPr="000C2DDB">
              <w:rPr>
                <w:rFonts w:cs="Arial"/>
                <w:b/>
                <w:bCs/>
                <w:noProof/>
                <w:webHidden/>
              </w:rPr>
              <w:tab/>
            </w:r>
            <w:r w:rsidR="000C2DDB" w:rsidRPr="000C2DDB">
              <w:rPr>
                <w:rFonts w:cs="Arial"/>
                <w:b/>
                <w:bCs/>
                <w:noProof/>
                <w:webHidden/>
              </w:rPr>
              <w:fldChar w:fldCharType="begin"/>
            </w:r>
            <w:r w:rsidR="000C2DDB" w:rsidRPr="000C2DDB">
              <w:rPr>
                <w:rFonts w:cs="Arial"/>
                <w:b/>
                <w:bCs/>
                <w:noProof/>
                <w:webHidden/>
              </w:rPr>
              <w:instrText xml:space="preserve"> PAGEREF _Toc50711576 \h </w:instrText>
            </w:r>
            <w:r w:rsidR="000C2DDB" w:rsidRPr="000C2DDB">
              <w:rPr>
                <w:rFonts w:cs="Arial"/>
                <w:b/>
                <w:bCs/>
                <w:noProof/>
                <w:webHidden/>
              </w:rPr>
            </w:r>
            <w:r w:rsidR="000C2DDB" w:rsidRPr="000C2DDB">
              <w:rPr>
                <w:rFonts w:cs="Arial"/>
                <w:b/>
                <w:bCs/>
                <w:noProof/>
                <w:webHidden/>
              </w:rPr>
              <w:fldChar w:fldCharType="separate"/>
            </w:r>
            <w:r w:rsidR="000C2DDB" w:rsidRPr="000C2DDB">
              <w:rPr>
                <w:rFonts w:cs="Arial"/>
                <w:b/>
                <w:bCs/>
                <w:noProof/>
                <w:webHidden/>
              </w:rPr>
              <w:t>6</w:t>
            </w:r>
            <w:r w:rsidR="000C2DDB" w:rsidRPr="000C2DDB">
              <w:rPr>
                <w:rFonts w:cs="Arial"/>
                <w:b/>
                <w:bCs/>
                <w:noProof/>
                <w:webHidden/>
              </w:rPr>
              <w:fldChar w:fldCharType="end"/>
            </w:r>
          </w:hyperlink>
        </w:p>
        <w:p w14:paraId="6466743B" w14:textId="3B59041A" w:rsidR="000C2DDB" w:rsidRPr="000C2DDB" w:rsidRDefault="00434F1D">
          <w:pPr>
            <w:pStyle w:val="TOC2"/>
            <w:tabs>
              <w:tab w:val="right" w:leader="dot" w:pos="9016"/>
            </w:tabs>
            <w:rPr>
              <w:rFonts w:eastAsiaTheme="minorEastAsia" w:cs="Arial"/>
              <w:noProof/>
              <w:sz w:val="22"/>
              <w:lang w:eastAsia="en-GB"/>
            </w:rPr>
          </w:pPr>
          <w:hyperlink w:anchor="_Toc50711577" w:history="1">
            <w:r w:rsidR="000C2DDB" w:rsidRPr="000C2DDB">
              <w:rPr>
                <w:rStyle w:val="Hyperlink"/>
                <w:rFonts w:cs="Arial"/>
                <w:i/>
                <w:iCs/>
                <w:noProof/>
                <w:color w:val="auto"/>
              </w:rPr>
              <w:t>Nomadism</w:t>
            </w:r>
            <w:r w:rsidR="000C2DDB" w:rsidRPr="000C2DDB">
              <w:rPr>
                <w:rFonts w:cs="Arial"/>
                <w:noProof/>
                <w:webHidden/>
              </w:rPr>
              <w:tab/>
            </w:r>
            <w:r w:rsidR="000C2DDB" w:rsidRPr="000C2DDB">
              <w:rPr>
                <w:rFonts w:cs="Arial"/>
                <w:noProof/>
                <w:webHidden/>
              </w:rPr>
              <w:fldChar w:fldCharType="begin"/>
            </w:r>
            <w:r w:rsidR="000C2DDB" w:rsidRPr="000C2DDB">
              <w:rPr>
                <w:rFonts w:cs="Arial"/>
                <w:noProof/>
                <w:webHidden/>
              </w:rPr>
              <w:instrText xml:space="preserve"> PAGEREF _Toc50711577 \h </w:instrText>
            </w:r>
            <w:r w:rsidR="000C2DDB" w:rsidRPr="000C2DDB">
              <w:rPr>
                <w:rFonts w:cs="Arial"/>
                <w:noProof/>
                <w:webHidden/>
              </w:rPr>
            </w:r>
            <w:r w:rsidR="000C2DDB" w:rsidRPr="000C2DDB">
              <w:rPr>
                <w:rFonts w:cs="Arial"/>
                <w:noProof/>
                <w:webHidden/>
              </w:rPr>
              <w:fldChar w:fldCharType="separate"/>
            </w:r>
            <w:r w:rsidR="000C2DDB" w:rsidRPr="000C2DDB">
              <w:rPr>
                <w:rFonts w:cs="Arial"/>
                <w:noProof/>
                <w:webHidden/>
              </w:rPr>
              <w:t>6</w:t>
            </w:r>
            <w:r w:rsidR="000C2DDB" w:rsidRPr="000C2DDB">
              <w:rPr>
                <w:rFonts w:cs="Arial"/>
                <w:noProof/>
                <w:webHidden/>
              </w:rPr>
              <w:fldChar w:fldCharType="end"/>
            </w:r>
          </w:hyperlink>
        </w:p>
        <w:p w14:paraId="4985EE73" w14:textId="597B8354" w:rsidR="000C2DDB" w:rsidRPr="000C2DDB" w:rsidRDefault="00434F1D">
          <w:pPr>
            <w:pStyle w:val="TOC2"/>
            <w:tabs>
              <w:tab w:val="right" w:leader="dot" w:pos="9016"/>
            </w:tabs>
            <w:rPr>
              <w:rFonts w:eastAsiaTheme="minorEastAsia" w:cs="Arial"/>
              <w:noProof/>
              <w:sz w:val="22"/>
              <w:lang w:eastAsia="en-GB"/>
            </w:rPr>
          </w:pPr>
          <w:hyperlink w:anchor="_Toc50711578" w:history="1">
            <w:r w:rsidR="000C2DDB" w:rsidRPr="000C2DDB">
              <w:rPr>
                <w:rStyle w:val="Hyperlink"/>
                <w:rFonts w:cs="Arial"/>
                <w:i/>
                <w:iCs/>
                <w:noProof/>
                <w:color w:val="auto"/>
              </w:rPr>
              <w:t>Pride in family and community</w:t>
            </w:r>
            <w:r w:rsidR="000C2DDB" w:rsidRPr="000C2DDB">
              <w:rPr>
                <w:rFonts w:cs="Arial"/>
                <w:noProof/>
                <w:webHidden/>
              </w:rPr>
              <w:tab/>
            </w:r>
            <w:r w:rsidR="000C2DDB" w:rsidRPr="000C2DDB">
              <w:rPr>
                <w:rFonts w:cs="Arial"/>
                <w:noProof/>
                <w:webHidden/>
              </w:rPr>
              <w:fldChar w:fldCharType="begin"/>
            </w:r>
            <w:r w:rsidR="000C2DDB" w:rsidRPr="000C2DDB">
              <w:rPr>
                <w:rFonts w:cs="Arial"/>
                <w:noProof/>
                <w:webHidden/>
              </w:rPr>
              <w:instrText xml:space="preserve"> PAGEREF _Toc50711578 \h </w:instrText>
            </w:r>
            <w:r w:rsidR="000C2DDB" w:rsidRPr="000C2DDB">
              <w:rPr>
                <w:rFonts w:cs="Arial"/>
                <w:noProof/>
                <w:webHidden/>
              </w:rPr>
            </w:r>
            <w:r w:rsidR="000C2DDB" w:rsidRPr="000C2DDB">
              <w:rPr>
                <w:rFonts w:cs="Arial"/>
                <w:noProof/>
                <w:webHidden/>
              </w:rPr>
              <w:fldChar w:fldCharType="separate"/>
            </w:r>
            <w:r w:rsidR="000C2DDB" w:rsidRPr="000C2DDB">
              <w:rPr>
                <w:rFonts w:cs="Arial"/>
                <w:noProof/>
                <w:webHidden/>
              </w:rPr>
              <w:t>6</w:t>
            </w:r>
            <w:r w:rsidR="000C2DDB" w:rsidRPr="000C2DDB">
              <w:rPr>
                <w:rFonts w:cs="Arial"/>
                <w:noProof/>
                <w:webHidden/>
              </w:rPr>
              <w:fldChar w:fldCharType="end"/>
            </w:r>
          </w:hyperlink>
        </w:p>
        <w:p w14:paraId="321984A6" w14:textId="719D1357" w:rsidR="000C2DDB" w:rsidRPr="000C2DDB" w:rsidRDefault="00434F1D">
          <w:pPr>
            <w:pStyle w:val="TOC2"/>
            <w:tabs>
              <w:tab w:val="right" w:leader="dot" w:pos="9016"/>
            </w:tabs>
            <w:rPr>
              <w:rFonts w:eastAsiaTheme="minorEastAsia" w:cs="Arial"/>
              <w:noProof/>
              <w:sz w:val="22"/>
              <w:lang w:eastAsia="en-GB"/>
            </w:rPr>
          </w:pPr>
          <w:hyperlink w:anchor="_Toc50711579" w:history="1">
            <w:r w:rsidR="000C2DDB" w:rsidRPr="000C2DDB">
              <w:rPr>
                <w:rStyle w:val="Hyperlink"/>
                <w:rFonts w:cs="Arial"/>
                <w:i/>
                <w:iCs/>
                <w:noProof/>
                <w:color w:val="auto"/>
              </w:rPr>
              <w:t>Privacy and attitude to authority</w:t>
            </w:r>
            <w:r w:rsidR="000C2DDB" w:rsidRPr="000C2DDB">
              <w:rPr>
                <w:rFonts w:cs="Arial"/>
                <w:noProof/>
                <w:webHidden/>
              </w:rPr>
              <w:tab/>
            </w:r>
            <w:r w:rsidR="000C2DDB" w:rsidRPr="000C2DDB">
              <w:rPr>
                <w:rFonts w:cs="Arial"/>
                <w:noProof/>
                <w:webHidden/>
              </w:rPr>
              <w:fldChar w:fldCharType="begin"/>
            </w:r>
            <w:r w:rsidR="000C2DDB" w:rsidRPr="000C2DDB">
              <w:rPr>
                <w:rFonts w:cs="Arial"/>
                <w:noProof/>
                <w:webHidden/>
              </w:rPr>
              <w:instrText xml:space="preserve"> PAGEREF _Toc50711579 \h </w:instrText>
            </w:r>
            <w:r w:rsidR="000C2DDB" w:rsidRPr="000C2DDB">
              <w:rPr>
                <w:rFonts w:cs="Arial"/>
                <w:noProof/>
                <w:webHidden/>
              </w:rPr>
            </w:r>
            <w:r w:rsidR="000C2DDB" w:rsidRPr="000C2DDB">
              <w:rPr>
                <w:rFonts w:cs="Arial"/>
                <w:noProof/>
                <w:webHidden/>
              </w:rPr>
              <w:fldChar w:fldCharType="separate"/>
            </w:r>
            <w:r w:rsidR="000C2DDB" w:rsidRPr="000C2DDB">
              <w:rPr>
                <w:rFonts w:cs="Arial"/>
                <w:noProof/>
                <w:webHidden/>
              </w:rPr>
              <w:t>7</w:t>
            </w:r>
            <w:r w:rsidR="000C2DDB" w:rsidRPr="000C2DDB">
              <w:rPr>
                <w:rFonts w:cs="Arial"/>
                <w:noProof/>
                <w:webHidden/>
              </w:rPr>
              <w:fldChar w:fldCharType="end"/>
            </w:r>
          </w:hyperlink>
        </w:p>
        <w:p w14:paraId="1802AA1A" w14:textId="7BDBEA95" w:rsidR="000C2DDB" w:rsidRPr="000C2DDB" w:rsidRDefault="00434F1D">
          <w:pPr>
            <w:pStyle w:val="TOC2"/>
            <w:tabs>
              <w:tab w:val="right" w:leader="dot" w:pos="9016"/>
            </w:tabs>
            <w:rPr>
              <w:rFonts w:eastAsiaTheme="minorEastAsia" w:cs="Arial"/>
              <w:noProof/>
              <w:sz w:val="22"/>
              <w:lang w:eastAsia="en-GB"/>
            </w:rPr>
          </w:pPr>
          <w:hyperlink w:anchor="_Toc50711580" w:history="1">
            <w:r w:rsidR="000C2DDB" w:rsidRPr="000C2DDB">
              <w:rPr>
                <w:rStyle w:val="Hyperlink"/>
                <w:rFonts w:cs="Arial"/>
                <w:i/>
                <w:iCs/>
                <w:noProof/>
                <w:color w:val="auto"/>
              </w:rPr>
              <w:t>Education</w:t>
            </w:r>
            <w:r w:rsidR="000C2DDB" w:rsidRPr="000C2DDB">
              <w:rPr>
                <w:rFonts w:cs="Arial"/>
                <w:noProof/>
                <w:webHidden/>
              </w:rPr>
              <w:tab/>
            </w:r>
            <w:r w:rsidR="000C2DDB" w:rsidRPr="000C2DDB">
              <w:rPr>
                <w:rFonts w:cs="Arial"/>
                <w:noProof/>
                <w:webHidden/>
              </w:rPr>
              <w:fldChar w:fldCharType="begin"/>
            </w:r>
            <w:r w:rsidR="000C2DDB" w:rsidRPr="000C2DDB">
              <w:rPr>
                <w:rFonts w:cs="Arial"/>
                <w:noProof/>
                <w:webHidden/>
              </w:rPr>
              <w:instrText xml:space="preserve"> PAGEREF _Toc50711580 \h </w:instrText>
            </w:r>
            <w:r w:rsidR="000C2DDB" w:rsidRPr="000C2DDB">
              <w:rPr>
                <w:rFonts w:cs="Arial"/>
                <w:noProof/>
                <w:webHidden/>
              </w:rPr>
            </w:r>
            <w:r w:rsidR="000C2DDB" w:rsidRPr="000C2DDB">
              <w:rPr>
                <w:rFonts w:cs="Arial"/>
                <w:noProof/>
                <w:webHidden/>
              </w:rPr>
              <w:fldChar w:fldCharType="separate"/>
            </w:r>
            <w:r w:rsidR="000C2DDB" w:rsidRPr="000C2DDB">
              <w:rPr>
                <w:rFonts w:cs="Arial"/>
                <w:noProof/>
                <w:webHidden/>
              </w:rPr>
              <w:t>8</w:t>
            </w:r>
            <w:r w:rsidR="000C2DDB" w:rsidRPr="000C2DDB">
              <w:rPr>
                <w:rFonts w:cs="Arial"/>
                <w:noProof/>
                <w:webHidden/>
              </w:rPr>
              <w:fldChar w:fldCharType="end"/>
            </w:r>
          </w:hyperlink>
        </w:p>
        <w:p w14:paraId="39445A19" w14:textId="3A820481" w:rsidR="000C2DDB" w:rsidRPr="000C2DDB" w:rsidRDefault="00434F1D">
          <w:pPr>
            <w:pStyle w:val="TOC2"/>
            <w:tabs>
              <w:tab w:val="right" w:leader="dot" w:pos="9016"/>
            </w:tabs>
            <w:rPr>
              <w:rFonts w:eastAsiaTheme="minorEastAsia" w:cs="Arial"/>
              <w:noProof/>
              <w:sz w:val="22"/>
              <w:lang w:eastAsia="en-GB"/>
            </w:rPr>
          </w:pPr>
          <w:hyperlink w:anchor="_Toc50711581" w:history="1">
            <w:r w:rsidR="000C2DDB" w:rsidRPr="000C2DDB">
              <w:rPr>
                <w:rStyle w:val="Hyperlink"/>
                <w:rFonts w:cs="Arial"/>
                <w:i/>
                <w:iCs/>
                <w:noProof/>
                <w:color w:val="auto"/>
              </w:rPr>
              <w:t>Health</w:t>
            </w:r>
            <w:r w:rsidR="000C2DDB" w:rsidRPr="000C2DDB">
              <w:rPr>
                <w:rFonts w:cs="Arial"/>
                <w:noProof/>
                <w:webHidden/>
              </w:rPr>
              <w:tab/>
            </w:r>
            <w:r w:rsidR="000C2DDB" w:rsidRPr="000C2DDB">
              <w:rPr>
                <w:rFonts w:cs="Arial"/>
                <w:noProof/>
                <w:webHidden/>
              </w:rPr>
              <w:fldChar w:fldCharType="begin"/>
            </w:r>
            <w:r w:rsidR="000C2DDB" w:rsidRPr="000C2DDB">
              <w:rPr>
                <w:rFonts w:cs="Arial"/>
                <w:noProof/>
                <w:webHidden/>
              </w:rPr>
              <w:instrText xml:space="preserve"> PAGEREF _Toc50711581 \h </w:instrText>
            </w:r>
            <w:r w:rsidR="000C2DDB" w:rsidRPr="000C2DDB">
              <w:rPr>
                <w:rFonts w:cs="Arial"/>
                <w:noProof/>
                <w:webHidden/>
              </w:rPr>
            </w:r>
            <w:r w:rsidR="000C2DDB" w:rsidRPr="000C2DDB">
              <w:rPr>
                <w:rFonts w:cs="Arial"/>
                <w:noProof/>
                <w:webHidden/>
              </w:rPr>
              <w:fldChar w:fldCharType="separate"/>
            </w:r>
            <w:r w:rsidR="000C2DDB" w:rsidRPr="000C2DDB">
              <w:rPr>
                <w:rFonts w:cs="Arial"/>
                <w:noProof/>
                <w:webHidden/>
              </w:rPr>
              <w:t>8</w:t>
            </w:r>
            <w:r w:rsidR="000C2DDB" w:rsidRPr="000C2DDB">
              <w:rPr>
                <w:rFonts w:cs="Arial"/>
                <w:noProof/>
                <w:webHidden/>
              </w:rPr>
              <w:fldChar w:fldCharType="end"/>
            </w:r>
          </w:hyperlink>
        </w:p>
        <w:p w14:paraId="0E4142D5" w14:textId="64CBBCEA" w:rsidR="000C2DDB" w:rsidRPr="000C2DDB" w:rsidRDefault="00434F1D">
          <w:pPr>
            <w:pStyle w:val="TOC2"/>
            <w:tabs>
              <w:tab w:val="right" w:leader="dot" w:pos="9016"/>
            </w:tabs>
            <w:rPr>
              <w:rFonts w:eastAsiaTheme="minorEastAsia" w:cs="Arial"/>
              <w:noProof/>
              <w:sz w:val="22"/>
              <w:lang w:eastAsia="en-GB"/>
            </w:rPr>
          </w:pPr>
          <w:hyperlink w:anchor="_Toc50711582" w:history="1">
            <w:r w:rsidR="000C2DDB" w:rsidRPr="000C2DDB">
              <w:rPr>
                <w:rStyle w:val="Hyperlink"/>
                <w:rFonts w:cs="Arial"/>
                <w:i/>
                <w:iCs/>
                <w:noProof/>
                <w:color w:val="auto"/>
              </w:rPr>
              <w:t>Cleanliness and Hygiene</w:t>
            </w:r>
            <w:r w:rsidR="000C2DDB" w:rsidRPr="000C2DDB">
              <w:rPr>
                <w:rFonts w:cs="Arial"/>
                <w:noProof/>
                <w:webHidden/>
              </w:rPr>
              <w:tab/>
            </w:r>
            <w:r w:rsidR="000C2DDB" w:rsidRPr="000C2DDB">
              <w:rPr>
                <w:rFonts w:cs="Arial"/>
                <w:noProof/>
                <w:webHidden/>
              </w:rPr>
              <w:fldChar w:fldCharType="begin"/>
            </w:r>
            <w:r w:rsidR="000C2DDB" w:rsidRPr="000C2DDB">
              <w:rPr>
                <w:rFonts w:cs="Arial"/>
                <w:noProof/>
                <w:webHidden/>
              </w:rPr>
              <w:instrText xml:space="preserve"> PAGEREF _Toc50711582 \h </w:instrText>
            </w:r>
            <w:r w:rsidR="000C2DDB" w:rsidRPr="000C2DDB">
              <w:rPr>
                <w:rFonts w:cs="Arial"/>
                <w:noProof/>
                <w:webHidden/>
              </w:rPr>
            </w:r>
            <w:r w:rsidR="000C2DDB" w:rsidRPr="000C2DDB">
              <w:rPr>
                <w:rFonts w:cs="Arial"/>
                <w:noProof/>
                <w:webHidden/>
              </w:rPr>
              <w:fldChar w:fldCharType="separate"/>
            </w:r>
            <w:r w:rsidR="000C2DDB" w:rsidRPr="000C2DDB">
              <w:rPr>
                <w:rFonts w:cs="Arial"/>
                <w:noProof/>
                <w:webHidden/>
              </w:rPr>
              <w:t>8</w:t>
            </w:r>
            <w:r w:rsidR="000C2DDB" w:rsidRPr="000C2DDB">
              <w:rPr>
                <w:rFonts w:cs="Arial"/>
                <w:noProof/>
                <w:webHidden/>
              </w:rPr>
              <w:fldChar w:fldCharType="end"/>
            </w:r>
          </w:hyperlink>
        </w:p>
        <w:p w14:paraId="78AD9F5F" w14:textId="468140AA" w:rsidR="000C2DDB" w:rsidRPr="000C2DDB" w:rsidRDefault="00434F1D">
          <w:pPr>
            <w:pStyle w:val="TOC2"/>
            <w:tabs>
              <w:tab w:val="right" w:leader="dot" w:pos="9016"/>
            </w:tabs>
            <w:rPr>
              <w:rFonts w:eastAsiaTheme="minorEastAsia" w:cs="Arial"/>
              <w:noProof/>
              <w:sz w:val="22"/>
              <w:lang w:eastAsia="en-GB"/>
            </w:rPr>
          </w:pPr>
          <w:hyperlink w:anchor="_Toc50711583" w:history="1">
            <w:r w:rsidR="000C2DDB" w:rsidRPr="000C2DDB">
              <w:rPr>
                <w:rStyle w:val="Hyperlink"/>
                <w:rFonts w:cs="Arial"/>
                <w:i/>
                <w:iCs/>
                <w:noProof/>
                <w:color w:val="auto"/>
              </w:rPr>
              <w:t>Language</w:t>
            </w:r>
            <w:r w:rsidR="000C2DDB" w:rsidRPr="000C2DDB">
              <w:rPr>
                <w:rFonts w:cs="Arial"/>
                <w:noProof/>
                <w:webHidden/>
              </w:rPr>
              <w:tab/>
            </w:r>
            <w:r w:rsidR="000C2DDB" w:rsidRPr="000C2DDB">
              <w:rPr>
                <w:rFonts w:cs="Arial"/>
                <w:noProof/>
                <w:webHidden/>
              </w:rPr>
              <w:fldChar w:fldCharType="begin"/>
            </w:r>
            <w:r w:rsidR="000C2DDB" w:rsidRPr="000C2DDB">
              <w:rPr>
                <w:rFonts w:cs="Arial"/>
                <w:noProof/>
                <w:webHidden/>
              </w:rPr>
              <w:instrText xml:space="preserve"> PAGEREF _Toc50711583 \h </w:instrText>
            </w:r>
            <w:r w:rsidR="000C2DDB" w:rsidRPr="000C2DDB">
              <w:rPr>
                <w:rFonts w:cs="Arial"/>
                <w:noProof/>
                <w:webHidden/>
              </w:rPr>
            </w:r>
            <w:r w:rsidR="000C2DDB" w:rsidRPr="000C2DDB">
              <w:rPr>
                <w:rFonts w:cs="Arial"/>
                <w:noProof/>
                <w:webHidden/>
              </w:rPr>
              <w:fldChar w:fldCharType="separate"/>
            </w:r>
            <w:r w:rsidR="000C2DDB" w:rsidRPr="000C2DDB">
              <w:rPr>
                <w:rFonts w:cs="Arial"/>
                <w:noProof/>
                <w:webHidden/>
              </w:rPr>
              <w:t>9</w:t>
            </w:r>
            <w:r w:rsidR="000C2DDB" w:rsidRPr="000C2DDB">
              <w:rPr>
                <w:rFonts w:cs="Arial"/>
                <w:noProof/>
                <w:webHidden/>
              </w:rPr>
              <w:fldChar w:fldCharType="end"/>
            </w:r>
          </w:hyperlink>
        </w:p>
        <w:p w14:paraId="37C7EFFB" w14:textId="00289633" w:rsidR="000C2DDB" w:rsidRPr="000C2DDB" w:rsidRDefault="00434F1D">
          <w:pPr>
            <w:pStyle w:val="TOC2"/>
            <w:tabs>
              <w:tab w:val="right" w:leader="dot" w:pos="9016"/>
            </w:tabs>
            <w:rPr>
              <w:rFonts w:eastAsiaTheme="minorEastAsia" w:cs="Arial"/>
              <w:noProof/>
              <w:sz w:val="22"/>
              <w:lang w:eastAsia="en-GB"/>
            </w:rPr>
          </w:pPr>
          <w:hyperlink w:anchor="_Toc50711584" w:history="1">
            <w:r w:rsidR="000C2DDB" w:rsidRPr="000C2DDB">
              <w:rPr>
                <w:rStyle w:val="Hyperlink"/>
                <w:rFonts w:cs="Arial"/>
                <w:i/>
                <w:iCs/>
                <w:noProof/>
                <w:color w:val="auto"/>
              </w:rPr>
              <w:t>Gender roles and separations</w:t>
            </w:r>
            <w:r w:rsidR="000C2DDB" w:rsidRPr="000C2DDB">
              <w:rPr>
                <w:rFonts w:cs="Arial"/>
                <w:noProof/>
                <w:webHidden/>
              </w:rPr>
              <w:tab/>
            </w:r>
            <w:r w:rsidR="000C2DDB" w:rsidRPr="000C2DDB">
              <w:rPr>
                <w:rFonts w:cs="Arial"/>
                <w:noProof/>
                <w:webHidden/>
              </w:rPr>
              <w:fldChar w:fldCharType="begin"/>
            </w:r>
            <w:r w:rsidR="000C2DDB" w:rsidRPr="000C2DDB">
              <w:rPr>
                <w:rFonts w:cs="Arial"/>
                <w:noProof/>
                <w:webHidden/>
              </w:rPr>
              <w:instrText xml:space="preserve"> PAGEREF _Toc50711584 \h </w:instrText>
            </w:r>
            <w:r w:rsidR="000C2DDB" w:rsidRPr="000C2DDB">
              <w:rPr>
                <w:rFonts w:cs="Arial"/>
                <w:noProof/>
                <w:webHidden/>
              </w:rPr>
            </w:r>
            <w:r w:rsidR="000C2DDB" w:rsidRPr="000C2DDB">
              <w:rPr>
                <w:rFonts w:cs="Arial"/>
                <w:noProof/>
                <w:webHidden/>
              </w:rPr>
              <w:fldChar w:fldCharType="separate"/>
            </w:r>
            <w:r w:rsidR="000C2DDB" w:rsidRPr="000C2DDB">
              <w:rPr>
                <w:rFonts w:cs="Arial"/>
                <w:noProof/>
                <w:webHidden/>
              </w:rPr>
              <w:t>9</w:t>
            </w:r>
            <w:r w:rsidR="000C2DDB" w:rsidRPr="000C2DDB">
              <w:rPr>
                <w:rFonts w:cs="Arial"/>
                <w:noProof/>
                <w:webHidden/>
              </w:rPr>
              <w:fldChar w:fldCharType="end"/>
            </w:r>
          </w:hyperlink>
        </w:p>
        <w:p w14:paraId="0C4E3C64" w14:textId="2085B765" w:rsidR="000C2DDB" w:rsidRPr="000C2DDB" w:rsidRDefault="00434F1D">
          <w:pPr>
            <w:pStyle w:val="TOC2"/>
            <w:tabs>
              <w:tab w:val="right" w:leader="dot" w:pos="9016"/>
            </w:tabs>
            <w:rPr>
              <w:rFonts w:eastAsiaTheme="minorEastAsia" w:cs="Arial"/>
              <w:b/>
              <w:bCs/>
              <w:noProof/>
              <w:sz w:val="22"/>
              <w:lang w:eastAsia="en-GB"/>
            </w:rPr>
          </w:pPr>
          <w:hyperlink w:anchor="_Toc50711585" w:history="1">
            <w:r w:rsidR="000C2DDB" w:rsidRPr="000C2DDB">
              <w:rPr>
                <w:rStyle w:val="Hyperlink"/>
                <w:rFonts w:cs="Arial"/>
                <w:i/>
                <w:iCs/>
                <w:noProof/>
                <w:color w:val="auto"/>
              </w:rPr>
              <w:t>Religion</w:t>
            </w:r>
            <w:r w:rsidR="000C2DDB" w:rsidRPr="000C2DDB">
              <w:rPr>
                <w:rFonts w:cs="Arial"/>
                <w:noProof/>
                <w:webHidden/>
              </w:rPr>
              <w:tab/>
            </w:r>
            <w:r w:rsidR="000C2DDB" w:rsidRPr="000C2DDB">
              <w:rPr>
                <w:rFonts w:cs="Arial"/>
                <w:noProof/>
                <w:webHidden/>
              </w:rPr>
              <w:fldChar w:fldCharType="begin"/>
            </w:r>
            <w:r w:rsidR="000C2DDB" w:rsidRPr="000C2DDB">
              <w:rPr>
                <w:rFonts w:cs="Arial"/>
                <w:noProof/>
                <w:webHidden/>
              </w:rPr>
              <w:instrText xml:space="preserve"> PAGEREF _Toc50711585 \h </w:instrText>
            </w:r>
            <w:r w:rsidR="000C2DDB" w:rsidRPr="000C2DDB">
              <w:rPr>
                <w:rFonts w:cs="Arial"/>
                <w:noProof/>
                <w:webHidden/>
              </w:rPr>
            </w:r>
            <w:r w:rsidR="000C2DDB" w:rsidRPr="000C2DDB">
              <w:rPr>
                <w:rFonts w:cs="Arial"/>
                <w:noProof/>
                <w:webHidden/>
              </w:rPr>
              <w:fldChar w:fldCharType="separate"/>
            </w:r>
            <w:r w:rsidR="000C2DDB" w:rsidRPr="000C2DDB">
              <w:rPr>
                <w:rFonts w:cs="Arial"/>
                <w:noProof/>
                <w:webHidden/>
              </w:rPr>
              <w:t>9</w:t>
            </w:r>
            <w:r w:rsidR="000C2DDB" w:rsidRPr="000C2DDB">
              <w:rPr>
                <w:rFonts w:cs="Arial"/>
                <w:noProof/>
                <w:webHidden/>
              </w:rPr>
              <w:fldChar w:fldCharType="end"/>
            </w:r>
          </w:hyperlink>
        </w:p>
        <w:p w14:paraId="306F7164" w14:textId="6AF6DC8D" w:rsidR="000C2DDB" w:rsidRPr="000C2DDB" w:rsidRDefault="00434F1D">
          <w:pPr>
            <w:pStyle w:val="TOC1"/>
            <w:tabs>
              <w:tab w:val="left" w:pos="440"/>
              <w:tab w:val="right" w:leader="dot" w:pos="9016"/>
            </w:tabs>
            <w:rPr>
              <w:rFonts w:eastAsiaTheme="minorEastAsia" w:cs="Arial"/>
              <w:b/>
              <w:bCs/>
              <w:noProof/>
              <w:sz w:val="22"/>
              <w:lang w:eastAsia="en-GB"/>
            </w:rPr>
          </w:pPr>
          <w:hyperlink w:anchor="_Toc50711586" w:history="1">
            <w:r w:rsidR="000C2DDB" w:rsidRPr="000C2DDB">
              <w:rPr>
                <w:rStyle w:val="Hyperlink"/>
                <w:rFonts w:cs="Arial"/>
                <w:b/>
                <w:bCs/>
                <w:noProof/>
                <w:color w:val="auto"/>
              </w:rPr>
              <w:t>8.</w:t>
            </w:r>
            <w:r w:rsidR="000C2DDB" w:rsidRPr="000C2DDB">
              <w:rPr>
                <w:rFonts w:eastAsiaTheme="minorEastAsia" w:cs="Arial"/>
                <w:b/>
                <w:bCs/>
                <w:noProof/>
                <w:sz w:val="22"/>
                <w:lang w:eastAsia="en-GB"/>
              </w:rPr>
              <w:tab/>
            </w:r>
            <w:r w:rsidR="000C2DDB" w:rsidRPr="000C2DDB">
              <w:rPr>
                <w:rStyle w:val="Hyperlink"/>
                <w:rFonts w:cs="Arial"/>
                <w:b/>
                <w:bCs/>
                <w:noProof/>
                <w:color w:val="auto"/>
              </w:rPr>
              <w:t>Conclusion</w:t>
            </w:r>
            <w:r w:rsidR="000C2DDB" w:rsidRPr="000C2DDB">
              <w:rPr>
                <w:rFonts w:cs="Arial"/>
                <w:b/>
                <w:bCs/>
                <w:noProof/>
                <w:webHidden/>
              </w:rPr>
              <w:tab/>
            </w:r>
            <w:r w:rsidR="000C2DDB" w:rsidRPr="000C2DDB">
              <w:rPr>
                <w:rFonts w:cs="Arial"/>
                <w:b/>
                <w:bCs/>
                <w:noProof/>
                <w:webHidden/>
              </w:rPr>
              <w:fldChar w:fldCharType="begin"/>
            </w:r>
            <w:r w:rsidR="000C2DDB" w:rsidRPr="000C2DDB">
              <w:rPr>
                <w:rFonts w:cs="Arial"/>
                <w:b/>
                <w:bCs/>
                <w:noProof/>
                <w:webHidden/>
              </w:rPr>
              <w:instrText xml:space="preserve"> PAGEREF _Toc50711586 \h </w:instrText>
            </w:r>
            <w:r w:rsidR="000C2DDB" w:rsidRPr="000C2DDB">
              <w:rPr>
                <w:rFonts w:cs="Arial"/>
                <w:b/>
                <w:bCs/>
                <w:noProof/>
                <w:webHidden/>
              </w:rPr>
            </w:r>
            <w:r w:rsidR="000C2DDB" w:rsidRPr="000C2DDB">
              <w:rPr>
                <w:rFonts w:cs="Arial"/>
                <w:b/>
                <w:bCs/>
                <w:noProof/>
                <w:webHidden/>
              </w:rPr>
              <w:fldChar w:fldCharType="separate"/>
            </w:r>
            <w:r w:rsidR="000C2DDB" w:rsidRPr="000C2DDB">
              <w:rPr>
                <w:rFonts w:cs="Arial"/>
                <w:b/>
                <w:bCs/>
                <w:noProof/>
                <w:webHidden/>
              </w:rPr>
              <w:t>10</w:t>
            </w:r>
            <w:r w:rsidR="000C2DDB" w:rsidRPr="000C2DDB">
              <w:rPr>
                <w:rFonts w:cs="Arial"/>
                <w:b/>
                <w:bCs/>
                <w:noProof/>
                <w:webHidden/>
              </w:rPr>
              <w:fldChar w:fldCharType="end"/>
            </w:r>
          </w:hyperlink>
        </w:p>
        <w:p w14:paraId="3E5DD17C" w14:textId="6DB441F6" w:rsidR="000C2DDB" w:rsidRPr="000C2DDB" w:rsidRDefault="00434F1D">
          <w:pPr>
            <w:pStyle w:val="TOC1"/>
            <w:tabs>
              <w:tab w:val="left" w:pos="440"/>
              <w:tab w:val="right" w:leader="dot" w:pos="9016"/>
            </w:tabs>
            <w:rPr>
              <w:rFonts w:eastAsiaTheme="minorEastAsia" w:cs="Arial"/>
              <w:b/>
              <w:bCs/>
              <w:noProof/>
              <w:sz w:val="22"/>
              <w:lang w:eastAsia="en-GB"/>
            </w:rPr>
          </w:pPr>
          <w:hyperlink w:anchor="_Toc50711587" w:history="1">
            <w:r w:rsidR="000C2DDB" w:rsidRPr="000C2DDB">
              <w:rPr>
                <w:rStyle w:val="Hyperlink"/>
                <w:rFonts w:cs="Arial"/>
                <w:b/>
                <w:bCs/>
                <w:noProof/>
                <w:color w:val="auto"/>
              </w:rPr>
              <w:t>9.</w:t>
            </w:r>
            <w:r w:rsidR="000C2DDB" w:rsidRPr="000C2DDB">
              <w:rPr>
                <w:rFonts w:eastAsiaTheme="minorEastAsia" w:cs="Arial"/>
                <w:b/>
                <w:bCs/>
                <w:noProof/>
                <w:sz w:val="22"/>
                <w:lang w:eastAsia="en-GB"/>
              </w:rPr>
              <w:tab/>
            </w:r>
            <w:r w:rsidR="000C2DDB" w:rsidRPr="000C2DDB">
              <w:rPr>
                <w:rStyle w:val="Hyperlink"/>
                <w:rFonts w:cs="Arial"/>
                <w:b/>
                <w:bCs/>
                <w:noProof/>
                <w:color w:val="auto"/>
              </w:rPr>
              <w:t>References</w:t>
            </w:r>
            <w:r w:rsidR="000C2DDB" w:rsidRPr="000C2DDB">
              <w:rPr>
                <w:rFonts w:cs="Arial"/>
                <w:b/>
                <w:bCs/>
                <w:noProof/>
                <w:webHidden/>
              </w:rPr>
              <w:tab/>
            </w:r>
            <w:r w:rsidR="000C2DDB" w:rsidRPr="000C2DDB">
              <w:rPr>
                <w:rFonts w:cs="Arial"/>
                <w:b/>
                <w:bCs/>
                <w:noProof/>
                <w:webHidden/>
              </w:rPr>
              <w:fldChar w:fldCharType="begin"/>
            </w:r>
            <w:r w:rsidR="000C2DDB" w:rsidRPr="000C2DDB">
              <w:rPr>
                <w:rFonts w:cs="Arial"/>
                <w:b/>
                <w:bCs/>
                <w:noProof/>
                <w:webHidden/>
              </w:rPr>
              <w:instrText xml:space="preserve"> PAGEREF _Toc50711587 \h </w:instrText>
            </w:r>
            <w:r w:rsidR="000C2DDB" w:rsidRPr="000C2DDB">
              <w:rPr>
                <w:rFonts w:cs="Arial"/>
                <w:b/>
                <w:bCs/>
                <w:noProof/>
                <w:webHidden/>
              </w:rPr>
            </w:r>
            <w:r w:rsidR="000C2DDB" w:rsidRPr="000C2DDB">
              <w:rPr>
                <w:rFonts w:cs="Arial"/>
                <w:b/>
                <w:bCs/>
                <w:noProof/>
                <w:webHidden/>
              </w:rPr>
              <w:fldChar w:fldCharType="separate"/>
            </w:r>
            <w:r w:rsidR="000C2DDB" w:rsidRPr="000C2DDB">
              <w:rPr>
                <w:rFonts w:cs="Arial"/>
                <w:b/>
                <w:bCs/>
                <w:noProof/>
                <w:webHidden/>
              </w:rPr>
              <w:t>10</w:t>
            </w:r>
            <w:r w:rsidR="000C2DDB" w:rsidRPr="000C2DDB">
              <w:rPr>
                <w:rFonts w:cs="Arial"/>
                <w:b/>
                <w:bCs/>
                <w:noProof/>
                <w:webHidden/>
              </w:rPr>
              <w:fldChar w:fldCharType="end"/>
            </w:r>
          </w:hyperlink>
        </w:p>
        <w:p w14:paraId="328AE4E9" w14:textId="303A58D1" w:rsidR="00DB1041" w:rsidRDefault="00DB1041">
          <w:r w:rsidRPr="000C2DDB">
            <w:rPr>
              <w:rFonts w:cs="Arial"/>
              <w:b/>
              <w:bCs/>
              <w:noProof/>
            </w:rPr>
            <w:fldChar w:fldCharType="end"/>
          </w:r>
        </w:p>
      </w:sdtContent>
    </w:sdt>
    <w:p w14:paraId="0D9AB055" w14:textId="77777777" w:rsidR="003B5B4E" w:rsidRDefault="003B5B4E" w:rsidP="00942969"/>
    <w:p w14:paraId="41C8C2D7" w14:textId="3753667D" w:rsidR="001C413D" w:rsidRDefault="000C2DDB" w:rsidP="000C2DDB">
      <w:pPr>
        <w:pStyle w:val="Heading1"/>
        <w:tabs>
          <w:tab w:val="left" w:pos="6549"/>
        </w:tabs>
        <w:spacing w:before="0"/>
        <w:rPr>
          <w:rFonts w:ascii="Arial" w:hAnsi="Arial" w:cs="Arial"/>
          <w:color w:val="auto"/>
          <w:sz w:val="24"/>
          <w:szCs w:val="24"/>
        </w:rPr>
      </w:pPr>
      <w:r>
        <w:rPr>
          <w:rFonts w:ascii="Arial" w:hAnsi="Arial" w:cs="Arial"/>
          <w:color w:val="auto"/>
          <w:sz w:val="24"/>
          <w:szCs w:val="24"/>
        </w:rPr>
        <w:tab/>
      </w:r>
    </w:p>
    <w:p w14:paraId="5E6131A9" w14:textId="51BB1AFA" w:rsidR="00DB1041" w:rsidRDefault="00DB1041" w:rsidP="00DB1041"/>
    <w:p w14:paraId="1206C8F5" w14:textId="29581434" w:rsidR="00DB1041" w:rsidRDefault="00DB1041" w:rsidP="00DB1041"/>
    <w:p w14:paraId="330BE762" w14:textId="6AB861EE" w:rsidR="00DB1041" w:rsidRDefault="00DB1041" w:rsidP="00DB1041"/>
    <w:p w14:paraId="3E91E4AB" w14:textId="7DFE3B99" w:rsidR="00DB1041" w:rsidRDefault="00DB1041" w:rsidP="00DB1041"/>
    <w:p w14:paraId="1D4167BA" w14:textId="713509E2" w:rsidR="00DB1041" w:rsidRDefault="00DB1041" w:rsidP="00DB1041"/>
    <w:p w14:paraId="1AC90F9A" w14:textId="2E683B06" w:rsidR="00DB1041" w:rsidRDefault="00DB1041" w:rsidP="00DB1041"/>
    <w:p w14:paraId="6FAD11DE" w14:textId="5D9376CB" w:rsidR="00DB1041" w:rsidRDefault="00DB1041" w:rsidP="00DB1041"/>
    <w:p w14:paraId="7D414167" w14:textId="4B770FB1" w:rsidR="00DB1041" w:rsidRDefault="00DB1041" w:rsidP="00DB1041"/>
    <w:p w14:paraId="31A1DC22" w14:textId="2986CE3C" w:rsidR="00DB1041" w:rsidRDefault="00DB1041" w:rsidP="00DB1041"/>
    <w:p w14:paraId="33A28B05" w14:textId="7DBC13A2" w:rsidR="00DB1041" w:rsidRDefault="00DB1041" w:rsidP="00DB1041"/>
    <w:p w14:paraId="334A1F5E" w14:textId="3DA23A2E" w:rsidR="00DB1041" w:rsidRDefault="00DB1041" w:rsidP="00DB1041"/>
    <w:p w14:paraId="139ED92B" w14:textId="4FFE1405" w:rsidR="00DB1041" w:rsidRDefault="00DB1041" w:rsidP="00DB1041"/>
    <w:p w14:paraId="6152F601" w14:textId="46B47DAC" w:rsidR="00DB1041" w:rsidRDefault="00DB1041" w:rsidP="00DB1041"/>
    <w:p w14:paraId="15460C40" w14:textId="3B50A1C8" w:rsidR="00DB1041" w:rsidRDefault="00DB1041" w:rsidP="00DB1041"/>
    <w:p w14:paraId="1F5B47C8" w14:textId="0BDD7A22" w:rsidR="00DB1041" w:rsidRDefault="00DB1041" w:rsidP="00DB1041"/>
    <w:p w14:paraId="4AA31FDA" w14:textId="6F09BC31" w:rsidR="00DB1041" w:rsidRDefault="00DB1041" w:rsidP="00DB1041"/>
    <w:p w14:paraId="6385A75F" w14:textId="77777777" w:rsidR="00DB1041" w:rsidRPr="00DB1041" w:rsidRDefault="00DB1041" w:rsidP="00DB1041"/>
    <w:p w14:paraId="5D13EE33" w14:textId="04C02842" w:rsidR="001C413D" w:rsidRDefault="001C413D" w:rsidP="009470D5">
      <w:pPr>
        <w:pStyle w:val="Heading1"/>
        <w:spacing w:before="0"/>
        <w:rPr>
          <w:rFonts w:ascii="Arial" w:hAnsi="Arial" w:cs="Arial"/>
          <w:color w:val="auto"/>
          <w:sz w:val="24"/>
          <w:szCs w:val="24"/>
        </w:rPr>
      </w:pPr>
    </w:p>
    <w:p w14:paraId="5AD51436" w14:textId="77777777" w:rsidR="00DB1041" w:rsidRPr="00DB1041" w:rsidRDefault="00DB1041" w:rsidP="00DB1041"/>
    <w:p w14:paraId="026B703C" w14:textId="34207ACE" w:rsidR="003B5B4E" w:rsidRPr="00DB1041" w:rsidRDefault="003B5B4E" w:rsidP="00DB1041">
      <w:pPr>
        <w:pStyle w:val="Heading1"/>
        <w:spacing w:before="0"/>
        <w:jc w:val="both"/>
        <w:rPr>
          <w:rFonts w:ascii="Calibri Light" w:hAnsi="Calibri Light" w:cs="Calibri Light"/>
          <w:sz w:val="32"/>
          <w:szCs w:val="32"/>
        </w:rPr>
      </w:pPr>
      <w:bookmarkStart w:id="1" w:name="_Toc50711569"/>
      <w:r w:rsidRPr="00DB1041">
        <w:rPr>
          <w:rFonts w:ascii="Calibri Light" w:hAnsi="Calibri Light" w:cs="Calibri Light"/>
          <w:sz w:val="32"/>
          <w:szCs w:val="32"/>
        </w:rPr>
        <w:lastRenderedPageBreak/>
        <w:t>Acknowledgements</w:t>
      </w:r>
      <w:bookmarkEnd w:id="1"/>
    </w:p>
    <w:p w14:paraId="6EBD5D56" w14:textId="77777777" w:rsidR="003B5B4E" w:rsidRPr="00DB1041" w:rsidRDefault="003B5B4E" w:rsidP="00DB1041">
      <w:pPr>
        <w:jc w:val="both"/>
        <w:rPr>
          <w:rFonts w:cs="Arial"/>
          <w:szCs w:val="24"/>
        </w:rPr>
      </w:pPr>
    </w:p>
    <w:p w14:paraId="71B2A2E4" w14:textId="7E19DDBB" w:rsidR="00551AA2" w:rsidRPr="00DB1041" w:rsidRDefault="00551AA2" w:rsidP="00DB1041">
      <w:pPr>
        <w:jc w:val="both"/>
        <w:rPr>
          <w:rFonts w:cs="Arial"/>
          <w:szCs w:val="24"/>
        </w:rPr>
      </w:pPr>
      <w:r w:rsidRPr="00DB1041">
        <w:rPr>
          <w:rFonts w:cs="Arial"/>
          <w:szCs w:val="24"/>
        </w:rPr>
        <w:t>Much of the guide is drawn</w:t>
      </w:r>
      <w:r w:rsidR="00802839" w:rsidRPr="00DB1041">
        <w:rPr>
          <w:rFonts w:cs="Arial"/>
          <w:szCs w:val="24"/>
        </w:rPr>
        <w:t>, with permission,</w:t>
      </w:r>
      <w:r w:rsidRPr="00DB1041">
        <w:rPr>
          <w:rFonts w:cs="Arial"/>
          <w:szCs w:val="24"/>
        </w:rPr>
        <w:t xml:space="preserve"> from the work of Daniel Allen and Paul Adams, ‘Social Work with Gypsy, Roma and Traveller Children’ (BAAF 2013). </w:t>
      </w:r>
    </w:p>
    <w:p w14:paraId="415C50EF" w14:textId="0D99C05C" w:rsidR="004177DF" w:rsidRPr="00DB1041" w:rsidRDefault="004177DF" w:rsidP="00DB1041">
      <w:pPr>
        <w:jc w:val="both"/>
        <w:rPr>
          <w:rFonts w:cs="Arial"/>
          <w:szCs w:val="24"/>
        </w:rPr>
      </w:pPr>
    </w:p>
    <w:p w14:paraId="5E755399" w14:textId="0FE6350C" w:rsidR="004177DF" w:rsidRPr="00DB1041" w:rsidRDefault="004177DF" w:rsidP="00DB1041">
      <w:pPr>
        <w:jc w:val="both"/>
        <w:rPr>
          <w:rFonts w:cs="Arial"/>
          <w:color w:val="0000FF"/>
          <w:szCs w:val="24"/>
          <w:u w:val="single"/>
        </w:rPr>
      </w:pPr>
      <w:r w:rsidRPr="00DB1041">
        <w:rPr>
          <w:rFonts w:cs="Arial"/>
          <w:szCs w:val="24"/>
        </w:rPr>
        <w:t xml:space="preserve">Informative information has also been drawn from FFT – Friends, Families and Travellers- their website, which is a helpful resource can be found at  </w:t>
      </w:r>
      <w:hyperlink r:id="rId9" w:history="1">
        <w:r w:rsidRPr="00DB1041">
          <w:rPr>
            <w:rStyle w:val="Hyperlink"/>
            <w:rFonts w:cs="Arial"/>
            <w:szCs w:val="24"/>
          </w:rPr>
          <w:t>https://www.gypsy-traveller.org/</w:t>
        </w:r>
      </w:hyperlink>
    </w:p>
    <w:p w14:paraId="6E055EDD" w14:textId="4BF757EB" w:rsidR="004177DF" w:rsidRPr="00DB1041" w:rsidRDefault="004177DF" w:rsidP="00DB1041">
      <w:pPr>
        <w:jc w:val="both"/>
        <w:rPr>
          <w:rFonts w:cs="Arial"/>
          <w:b/>
          <w:bCs/>
          <w:szCs w:val="24"/>
        </w:rPr>
      </w:pPr>
    </w:p>
    <w:p w14:paraId="7EE1277F" w14:textId="56DF05D9" w:rsidR="009470D5" w:rsidRPr="00DB1041" w:rsidRDefault="00A54CAA" w:rsidP="00DB1041">
      <w:pPr>
        <w:jc w:val="both"/>
        <w:rPr>
          <w:rFonts w:cs="Arial"/>
          <w:szCs w:val="24"/>
        </w:rPr>
      </w:pPr>
      <w:r w:rsidRPr="00DB1041">
        <w:rPr>
          <w:rFonts w:cs="Arial"/>
          <w:szCs w:val="24"/>
        </w:rPr>
        <w:t>Thanks,</w:t>
      </w:r>
      <w:r w:rsidR="009470D5" w:rsidRPr="00DB1041">
        <w:rPr>
          <w:rFonts w:cs="Arial"/>
          <w:szCs w:val="24"/>
        </w:rPr>
        <w:t xml:space="preserve"> are also given to community members of the BME Children’s Services Forum for Poole, Bournemouth and Dorset who offered their input to produce this guide.</w:t>
      </w:r>
    </w:p>
    <w:p w14:paraId="1EB53331" w14:textId="58E0429D" w:rsidR="009F145B" w:rsidRPr="00DB1041" w:rsidRDefault="009F145B" w:rsidP="00DB1041">
      <w:pPr>
        <w:pStyle w:val="Heading1"/>
        <w:spacing w:before="0"/>
        <w:jc w:val="both"/>
        <w:rPr>
          <w:rFonts w:ascii="Arial" w:hAnsi="Arial" w:cs="Arial"/>
          <w:color w:val="auto"/>
          <w:sz w:val="24"/>
          <w:szCs w:val="24"/>
        </w:rPr>
      </w:pPr>
    </w:p>
    <w:p w14:paraId="2879A29D" w14:textId="2E3C770E" w:rsidR="003B5B4E" w:rsidRPr="00DB1041" w:rsidRDefault="003B5B4E" w:rsidP="00DB1041">
      <w:pPr>
        <w:pStyle w:val="Heading1"/>
        <w:numPr>
          <w:ilvl w:val="0"/>
          <w:numId w:val="6"/>
        </w:numPr>
        <w:spacing w:before="0"/>
        <w:ind w:left="567" w:hanging="567"/>
        <w:jc w:val="both"/>
        <w:rPr>
          <w:rFonts w:ascii="Calibri Light" w:hAnsi="Calibri Light" w:cs="Calibri Light"/>
          <w:sz w:val="32"/>
          <w:szCs w:val="32"/>
        </w:rPr>
      </w:pPr>
      <w:bookmarkStart w:id="2" w:name="_Toc50711570"/>
      <w:r w:rsidRPr="00DB1041">
        <w:rPr>
          <w:rFonts w:ascii="Calibri Light" w:hAnsi="Calibri Light" w:cs="Calibri Light"/>
          <w:sz w:val="32"/>
          <w:szCs w:val="32"/>
        </w:rPr>
        <w:t>Introduction</w:t>
      </w:r>
      <w:bookmarkEnd w:id="2"/>
    </w:p>
    <w:p w14:paraId="621F82B1" w14:textId="77777777" w:rsidR="00A857EA" w:rsidRPr="00DB1041" w:rsidRDefault="00A857EA" w:rsidP="00DB1041">
      <w:pPr>
        <w:jc w:val="both"/>
        <w:rPr>
          <w:rFonts w:cs="Arial"/>
          <w:szCs w:val="24"/>
        </w:rPr>
      </w:pPr>
    </w:p>
    <w:p w14:paraId="54169085" w14:textId="42196A9E" w:rsidR="001110D7" w:rsidRPr="00DB1041" w:rsidRDefault="001110D7" w:rsidP="00DB1041">
      <w:pPr>
        <w:jc w:val="both"/>
        <w:rPr>
          <w:rFonts w:cs="Arial"/>
          <w:szCs w:val="24"/>
        </w:rPr>
      </w:pPr>
      <w:r w:rsidRPr="00DB1041">
        <w:rPr>
          <w:rFonts w:cs="Arial"/>
          <w:szCs w:val="24"/>
        </w:rPr>
        <w:t>From a legal standpoint, case law in 1988 granted Romany Gypsies and Irish Travellers legal status as ethnic groups. In the context of Children’s Services, the Human Rights Act 1998, Equalities Act 2010 and Children’s Act 1989 require that every child is looked after in a way that “</w:t>
      </w:r>
      <w:r w:rsidRPr="00DB1041">
        <w:rPr>
          <w:rFonts w:cs="Arial"/>
          <w:i/>
          <w:iCs/>
          <w:szCs w:val="24"/>
        </w:rPr>
        <w:t xml:space="preserve">respects, recognises, supports and celebrates their identity”.  </w:t>
      </w:r>
      <w:r w:rsidRPr="00DB1041">
        <w:rPr>
          <w:rFonts w:cs="Arial"/>
          <w:szCs w:val="24"/>
        </w:rPr>
        <w:t xml:space="preserve">This includes the child’s ethnic origin and cultural background. This means that professionals and </w:t>
      </w:r>
      <w:r w:rsidR="00BD27F2" w:rsidRPr="00DB1041">
        <w:rPr>
          <w:rFonts w:cs="Arial"/>
          <w:szCs w:val="24"/>
        </w:rPr>
        <w:t>carers</w:t>
      </w:r>
      <w:r w:rsidR="0005492A" w:rsidRPr="00DB1041">
        <w:rPr>
          <w:rFonts w:cs="Arial"/>
          <w:szCs w:val="24"/>
        </w:rPr>
        <w:t xml:space="preserve"> </w:t>
      </w:r>
      <w:r w:rsidRPr="00DB1041">
        <w:rPr>
          <w:rFonts w:cs="Arial"/>
          <w:szCs w:val="24"/>
        </w:rPr>
        <w:t>are required to provide individual support to ensure Gypsy and Traveller children’s cultural needs are met.</w:t>
      </w:r>
    </w:p>
    <w:p w14:paraId="641BF5FB" w14:textId="1FB87C12" w:rsidR="0005492A" w:rsidRPr="00DB1041" w:rsidRDefault="0005492A" w:rsidP="00DB1041">
      <w:pPr>
        <w:jc w:val="both"/>
        <w:rPr>
          <w:rFonts w:cs="Arial"/>
          <w:szCs w:val="24"/>
        </w:rPr>
      </w:pPr>
    </w:p>
    <w:p w14:paraId="5B9B8DAE" w14:textId="77777777" w:rsidR="0005492A" w:rsidRPr="00DB1041" w:rsidRDefault="0005492A" w:rsidP="00DB1041">
      <w:pPr>
        <w:jc w:val="both"/>
        <w:rPr>
          <w:rFonts w:cs="Arial"/>
          <w:szCs w:val="24"/>
        </w:rPr>
      </w:pPr>
      <w:r w:rsidRPr="00DB1041">
        <w:rPr>
          <w:rFonts w:cs="Arial"/>
          <w:szCs w:val="24"/>
        </w:rPr>
        <w:t>Gypsy, Roma and Traveller communities have experienced persecution, oppression and racism. This discrimination is still present in the current day perception of the communities and continues to impact on individuals through media coverage and individual interactions.</w:t>
      </w:r>
    </w:p>
    <w:p w14:paraId="75671D86" w14:textId="77777777" w:rsidR="001110D7" w:rsidRPr="00DB1041" w:rsidRDefault="001110D7" w:rsidP="00DB1041">
      <w:pPr>
        <w:jc w:val="both"/>
        <w:rPr>
          <w:rFonts w:cs="Arial"/>
          <w:szCs w:val="24"/>
        </w:rPr>
      </w:pPr>
    </w:p>
    <w:p w14:paraId="430EC415" w14:textId="00B330E3" w:rsidR="00A857EA" w:rsidRPr="00DB1041" w:rsidRDefault="00A857EA" w:rsidP="00DB1041">
      <w:pPr>
        <w:jc w:val="both"/>
        <w:rPr>
          <w:rFonts w:cs="Arial"/>
          <w:szCs w:val="24"/>
        </w:rPr>
      </w:pPr>
      <w:r w:rsidRPr="00DB1041">
        <w:rPr>
          <w:rFonts w:cs="Arial"/>
          <w:szCs w:val="24"/>
        </w:rPr>
        <w:t>In a previous analysis of the population of ‘looked after’ ch</w:t>
      </w:r>
      <w:bookmarkStart w:id="3" w:name="_GoBack"/>
      <w:bookmarkEnd w:id="3"/>
      <w:r w:rsidRPr="00DB1041">
        <w:rPr>
          <w:rFonts w:cs="Arial"/>
          <w:szCs w:val="24"/>
        </w:rPr>
        <w:t>ildren and young people in England, Dan Allen estimated that Gypsy and Traveller children were three times more likely to be taken into care than any other child. Between 2009 and 2015, there has been an increase of 733% of Gypsy or Roma children in foster care and an increase of 200% of Traveller children in foster care.</w:t>
      </w:r>
    </w:p>
    <w:p w14:paraId="1950B18D" w14:textId="77777777" w:rsidR="00A857EA" w:rsidRPr="00DB1041" w:rsidRDefault="00A857EA" w:rsidP="00DB1041">
      <w:pPr>
        <w:jc w:val="both"/>
        <w:rPr>
          <w:rFonts w:cs="Arial"/>
          <w:szCs w:val="24"/>
        </w:rPr>
      </w:pPr>
    </w:p>
    <w:p w14:paraId="5D602345" w14:textId="02279135" w:rsidR="00240303" w:rsidRPr="00DB1041" w:rsidRDefault="00A857EA" w:rsidP="00DB1041">
      <w:pPr>
        <w:jc w:val="both"/>
        <w:rPr>
          <w:rFonts w:cs="Arial"/>
          <w:szCs w:val="24"/>
        </w:rPr>
      </w:pPr>
      <w:r w:rsidRPr="00DB1041">
        <w:rPr>
          <w:rFonts w:cs="Arial"/>
          <w:szCs w:val="24"/>
        </w:rPr>
        <w:t>The disproportionately high presence of Gypsies and Travellers in care necessitates the promotion of an understanding of Gypsy and Traveller culture, values and norms amongst professionals involved throughout the process of safeguarding vulnerable children.</w:t>
      </w:r>
    </w:p>
    <w:p w14:paraId="4E55DB30" w14:textId="77777777" w:rsidR="002140F4" w:rsidRPr="00DB1041" w:rsidRDefault="002140F4" w:rsidP="00DB1041">
      <w:pPr>
        <w:jc w:val="both"/>
        <w:rPr>
          <w:rFonts w:cs="Arial"/>
          <w:szCs w:val="24"/>
        </w:rPr>
      </w:pPr>
    </w:p>
    <w:p w14:paraId="491AA2DA" w14:textId="1C152FF1" w:rsidR="00240303" w:rsidRPr="00DB1041" w:rsidRDefault="00240303" w:rsidP="00DB1041">
      <w:pPr>
        <w:tabs>
          <w:tab w:val="left" w:pos="1215"/>
        </w:tabs>
        <w:jc w:val="both"/>
        <w:rPr>
          <w:rFonts w:cs="Arial"/>
          <w:szCs w:val="24"/>
        </w:rPr>
      </w:pPr>
      <w:r w:rsidRPr="00DB1041">
        <w:rPr>
          <w:rFonts w:cs="Arial"/>
          <w:szCs w:val="24"/>
        </w:rPr>
        <w:t xml:space="preserve">This guide should be </w:t>
      </w:r>
      <w:r w:rsidR="00074F23" w:rsidRPr="00DB1041">
        <w:rPr>
          <w:rFonts w:cs="Arial"/>
          <w:szCs w:val="24"/>
        </w:rPr>
        <w:t xml:space="preserve">used </w:t>
      </w:r>
      <w:r w:rsidR="00C05124" w:rsidRPr="00DB1041">
        <w:rPr>
          <w:rFonts w:cs="Arial"/>
          <w:szCs w:val="24"/>
        </w:rPr>
        <w:t xml:space="preserve">by social workers and </w:t>
      </w:r>
      <w:r w:rsidR="00BD27F2" w:rsidRPr="00DB1041">
        <w:rPr>
          <w:rFonts w:cs="Arial"/>
          <w:szCs w:val="24"/>
        </w:rPr>
        <w:t xml:space="preserve">carers </w:t>
      </w:r>
      <w:r w:rsidRPr="00DB1041">
        <w:rPr>
          <w:rFonts w:cs="Arial"/>
          <w:szCs w:val="24"/>
        </w:rPr>
        <w:t xml:space="preserve">to </w:t>
      </w:r>
      <w:r w:rsidR="00664A01" w:rsidRPr="00DB1041">
        <w:rPr>
          <w:rFonts w:cs="Arial"/>
          <w:szCs w:val="24"/>
        </w:rPr>
        <w:t xml:space="preserve">help them </w:t>
      </w:r>
      <w:r w:rsidRPr="00DB1041">
        <w:rPr>
          <w:rFonts w:cs="Arial"/>
          <w:szCs w:val="24"/>
        </w:rPr>
        <w:t xml:space="preserve">gain a broad understanding of cultural issues for Gypsy, Roma and Traveller families. It should help </w:t>
      </w:r>
      <w:r w:rsidR="00074F23" w:rsidRPr="00DB1041">
        <w:rPr>
          <w:rFonts w:cs="Arial"/>
          <w:szCs w:val="24"/>
        </w:rPr>
        <w:t>those</w:t>
      </w:r>
      <w:r w:rsidRPr="00DB1041">
        <w:rPr>
          <w:rFonts w:cs="Arial"/>
          <w:szCs w:val="24"/>
        </w:rPr>
        <w:t xml:space="preserve"> caring for children and young people </w:t>
      </w:r>
      <w:r w:rsidR="00802839" w:rsidRPr="00DB1041">
        <w:rPr>
          <w:rFonts w:cs="Arial"/>
          <w:szCs w:val="24"/>
        </w:rPr>
        <w:t xml:space="preserve">from these backgrounds </w:t>
      </w:r>
      <w:r w:rsidRPr="00DB1041">
        <w:rPr>
          <w:rFonts w:cs="Arial"/>
          <w:szCs w:val="24"/>
        </w:rPr>
        <w:t xml:space="preserve">to understand ways in which to support their cultural identity. </w:t>
      </w:r>
      <w:r w:rsidR="00802839" w:rsidRPr="00DB1041">
        <w:rPr>
          <w:rFonts w:cs="Arial"/>
          <w:szCs w:val="24"/>
        </w:rPr>
        <w:t xml:space="preserve">The guide </w:t>
      </w:r>
      <w:r w:rsidR="00074F23" w:rsidRPr="00DB1041">
        <w:rPr>
          <w:rFonts w:cs="Arial"/>
          <w:szCs w:val="24"/>
        </w:rPr>
        <w:t>is not intended</w:t>
      </w:r>
      <w:r w:rsidR="00802839" w:rsidRPr="00DB1041">
        <w:rPr>
          <w:rFonts w:cs="Arial"/>
          <w:szCs w:val="24"/>
        </w:rPr>
        <w:t xml:space="preserve"> h</w:t>
      </w:r>
      <w:r w:rsidRPr="00DB1041">
        <w:rPr>
          <w:rFonts w:cs="Arial"/>
          <w:szCs w:val="24"/>
        </w:rPr>
        <w:t>owever,</w:t>
      </w:r>
      <w:r w:rsidR="00074F23" w:rsidRPr="00DB1041">
        <w:rPr>
          <w:rFonts w:cs="Arial"/>
          <w:szCs w:val="24"/>
        </w:rPr>
        <w:t xml:space="preserve"> to</w:t>
      </w:r>
      <w:r w:rsidRPr="00DB1041">
        <w:rPr>
          <w:rFonts w:cs="Arial"/>
          <w:szCs w:val="24"/>
        </w:rPr>
        <w:t xml:space="preserve"> </w:t>
      </w:r>
      <w:r w:rsidR="00802839" w:rsidRPr="00DB1041">
        <w:rPr>
          <w:rFonts w:cs="Arial"/>
          <w:szCs w:val="24"/>
        </w:rPr>
        <w:t>replace</w:t>
      </w:r>
      <w:r w:rsidRPr="00DB1041">
        <w:rPr>
          <w:rFonts w:cs="Arial"/>
          <w:szCs w:val="24"/>
        </w:rPr>
        <w:t xml:space="preserve"> discussions with individuals to understand their personal experience of their culture and experience. </w:t>
      </w:r>
    </w:p>
    <w:p w14:paraId="1DE65778" w14:textId="77777777" w:rsidR="00240303" w:rsidRPr="00DB1041" w:rsidRDefault="00240303" w:rsidP="00DB1041">
      <w:pPr>
        <w:jc w:val="both"/>
        <w:rPr>
          <w:rFonts w:cs="Arial"/>
          <w:szCs w:val="24"/>
        </w:rPr>
      </w:pPr>
    </w:p>
    <w:p w14:paraId="28B65B01" w14:textId="1BF3E0F6" w:rsidR="00233E8B" w:rsidRPr="00DB1041" w:rsidRDefault="00240303" w:rsidP="00DB1041">
      <w:pPr>
        <w:jc w:val="both"/>
        <w:rPr>
          <w:rFonts w:cs="Arial"/>
          <w:szCs w:val="24"/>
        </w:rPr>
      </w:pPr>
      <w:r w:rsidRPr="00DB1041">
        <w:rPr>
          <w:rFonts w:cs="Arial"/>
          <w:szCs w:val="24"/>
        </w:rPr>
        <w:t xml:space="preserve">This guide will </w:t>
      </w:r>
      <w:r w:rsidR="00074F23" w:rsidRPr="00DB1041">
        <w:rPr>
          <w:rFonts w:cs="Arial"/>
          <w:szCs w:val="24"/>
        </w:rPr>
        <w:t xml:space="preserve">inevitably </w:t>
      </w:r>
      <w:r w:rsidRPr="00DB1041">
        <w:rPr>
          <w:rFonts w:cs="Arial"/>
          <w:szCs w:val="24"/>
        </w:rPr>
        <w:t>make some generalisations that will not apply across all those people who identif</w:t>
      </w:r>
      <w:r w:rsidR="00802839" w:rsidRPr="00DB1041">
        <w:rPr>
          <w:rFonts w:cs="Arial"/>
          <w:szCs w:val="24"/>
        </w:rPr>
        <w:t>y themselves as Gypsy, Roma or T</w:t>
      </w:r>
      <w:r w:rsidRPr="00DB1041">
        <w:rPr>
          <w:rFonts w:cs="Arial"/>
          <w:szCs w:val="24"/>
        </w:rPr>
        <w:t>raveller. T</w:t>
      </w:r>
      <w:r w:rsidR="00074F23" w:rsidRPr="00DB1041">
        <w:rPr>
          <w:rFonts w:cs="Arial"/>
          <w:szCs w:val="24"/>
        </w:rPr>
        <w:t>he aim of the guide</w:t>
      </w:r>
      <w:r w:rsidRPr="00DB1041">
        <w:rPr>
          <w:rFonts w:cs="Arial"/>
          <w:szCs w:val="24"/>
        </w:rPr>
        <w:t xml:space="preserve"> is </w:t>
      </w:r>
      <w:r w:rsidR="00074F23" w:rsidRPr="00DB1041">
        <w:rPr>
          <w:rFonts w:cs="Arial"/>
          <w:szCs w:val="24"/>
        </w:rPr>
        <w:t xml:space="preserve">only </w:t>
      </w:r>
      <w:r w:rsidRPr="00DB1041">
        <w:rPr>
          <w:rFonts w:cs="Arial"/>
          <w:szCs w:val="24"/>
        </w:rPr>
        <w:t xml:space="preserve">to raise a general awareness of the culture and </w:t>
      </w:r>
      <w:r w:rsidR="00513683" w:rsidRPr="00DB1041">
        <w:rPr>
          <w:rFonts w:cs="Arial"/>
          <w:szCs w:val="24"/>
        </w:rPr>
        <w:t xml:space="preserve">of the </w:t>
      </w:r>
      <w:r w:rsidRPr="00DB1041">
        <w:rPr>
          <w:rFonts w:cs="Arial"/>
          <w:szCs w:val="24"/>
        </w:rPr>
        <w:t>experience</w:t>
      </w:r>
      <w:r w:rsidR="00074F23" w:rsidRPr="00DB1041">
        <w:rPr>
          <w:rFonts w:cs="Arial"/>
          <w:szCs w:val="24"/>
        </w:rPr>
        <w:t>s</w:t>
      </w:r>
      <w:r w:rsidRPr="00DB1041">
        <w:rPr>
          <w:rFonts w:cs="Arial"/>
          <w:szCs w:val="24"/>
        </w:rPr>
        <w:t xml:space="preserve"> of many Gypsy, Roma and Traveller</w:t>
      </w:r>
      <w:r w:rsidR="00802839" w:rsidRPr="00DB1041">
        <w:rPr>
          <w:rFonts w:cs="Arial"/>
          <w:szCs w:val="24"/>
        </w:rPr>
        <w:t xml:space="preserve"> people</w:t>
      </w:r>
      <w:r w:rsidR="00A742DD" w:rsidRPr="00DB1041">
        <w:rPr>
          <w:rFonts w:cs="Arial"/>
          <w:szCs w:val="24"/>
        </w:rPr>
        <w:t xml:space="preserve"> and not to create stereotypes.</w:t>
      </w:r>
      <w:r w:rsidR="00802839" w:rsidRPr="00DB1041">
        <w:rPr>
          <w:rFonts w:cs="Arial"/>
          <w:szCs w:val="24"/>
        </w:rPr>
        <w:t xml:space="preserve"> </w:t>
      </w:r>
    </w:p>
    <w:p w14:paraId="760A06F2" w14:textId="79B959FC" w:rsidR="007247CC" w:rsidRPr="00DB1041" w:rsidRDefault="007247CC" w:rsidP="00DB1041">
      <w:pPr>
        <w:jc w:val="both"/>
        <w:rPr>
          <w:rFonts w:cs="Arial"/>
          <w:szCs w:val="24"/>
        </w:rPr>
      </w:pPr>
    </w:p>
    <w:p w14:paraId="6DF64A45" w14:textId="099B6C93" w:rsidR="007247CC" w:rsidRPr="00DB1041" w:rsidRDefault="007247CC" w:rsidP="00DB1041">
      <w:pPr>
        <w:jc w:val="both"/>
        <w:rPr>
          <w:rFonts w:cs="Arial"/>
          <w:szCs w:val="24"/>
        </w:rPr>
      </w:pPr>
      <w:r w:rsidRPr="00DB1041">
        <w:rPr>
          <w:rFonts w:cs="Arial"/>
          <w:szCs w:val="24"/>
        </w:rPr>
        <w:t xml:space="preserve">A more detailed guide to working with these families in the context of social work can be found here – </w:t>
      </w:r>
      <w:hyperlink r:id="rId10" w:history="1">
        <w:r w:rsidR="009B090E" w:rsidRPr="00DB1041">
          <w:rPr>
            <w:rFonts w:cs="Arial"/>
            <w:color w:val="0000FF"/>
            <w:szCs w:val="24"/>
            <w:u w:val="single"/>
          </w:rPr>
          <w:t>https://www.gypsy-traveller.org/news/a-guide-for-professionals-working-with-gypsies-and-travellers-in-the-public-care-system/</w:t>
        </w:r>
      </w:hyperlink>
    </w:p>
    <w:p w14:paraId="4A2A81A3" w14:textId="77777777" w:rsidR="007247CC" w:rsidRPr="00DB1041" w:rsidRDefault="007247CC" w:rsidP="00DB1041">
      <w:pPr>
        <w:jc w:val="both"/>
        <w:rPr>
          <w:rFonts w:cs="Arial"/>
          <w:szCs w:val="24"/>
        </w:rPr>
      </w:pPr>
    </w:p>
    <w:p w14:paraId="3FD633CC" w14:textId="423BEA41" w:rsidR="006560AF" w:rsidRPr="00DB1041" w:rsidRDefault="006560AF" w:rsidP="00DB1041">
      <w:pPr>
        <w:pStyle w:val="Heading1"/>
        <w:numPr>
          <w:ilvl w:val="0"/>
          <w:numId w:val="6"/>
        </w:numPr>
        <w:spacing w:before="0"/>
        <w:ind w:left="567" w:hanging="567"/>
        <w:jc w:val="both"/>
        <w:rPr>
          <w:rFonts w:ascii="Calibri Light" w:hAnsi="Calibri Light" w:cs="Calibri Light"/>
          <w:sz w:val="32"/>
          <w:szCs w:val="32"/>
        </w:rPr>
      </w:pPr>
      <w:bookmarkStart w:id="4" w:name="_Toc50711571"/>
      <w:r w:rsidRPr="00DB1041">
        <w:rPr>
          <w:rFonts w:ascii="Calibri Light" w:hAnsi="Calibri Light" w:cs="Calibri Light"/>
          <w:sz w:val="32"/>
          <w:szCs w:val="32"/>
        </w:rPr>
        <w:t>The importance of understanding culture in social work</w:t>
      </w:r>
      <w:bookmarkEnd w:id="4"/>
    </w:p>
    <w:p w14:paraId="178E01C9" w14:textId="77777777" w:rsidR="006560AF" w:rsidRPr="00DB1041" w:rsidRDefault="006560AF" w:rsidP="00DB1041">
      <w:pPr>
        <w:pStyle w:val="Heading1"/>
        <w:spacing w:before="0"/>
        <w:jc w:val="both"/>
        <w:rPr>
          <w:rFonts w:ascii="Arial" w:hAnsi="Arial" w:cs="Arial"/>
          <w:color w:val="auto"/>
          <w:sz w:val="24"/>
          <w:szCs w:val="24"/>
        </w:rPr>
      </w:pPr>
    </w:p>
    <w:p w14:paraId="3DE74C58" w14:textId="77777777" w:rsidR="006560AF" w:rsidRPr="00DB1041" w:rsidRDefault="006560AF" w:rsidP="00DB1041">
      <w:pPr>
        <w:jc w:val="both"/>
        <w:rPr>
          <w:rFonts w:cs="Arial"/>
          <w:szCs w:val="24"/>
        </w:rPr>
      </w:pPr>
      <w:r w:rsidRPr="00DB1041">
        <w:rPr>
          <w:rFonts w:cs="Arial"/>
          <w:szCs w:val="24"/>
        </w:rPr>
        <w:t xml:space="preserve">When working with families, children and young people, it is important to recognise the factors which influence their identity. If culture is ignored practitioners miss opportunities to allow culture to support their work and create a barrier to working together with families to improve the child’s well-being. They also re-enforce the social exclusion experienced by minority groups where their </w:t>
      </w:r>
      <w:proofErr w:type="gramStart"/>
      <w:r w:rsidRPr="00DB1041">
        <w:rPr>
          <w:rFonts w:cs="Arial"/>
          <w:szCs w:val="24"/>
        </w:rPr>
        <w:t>particular experiences</w:t>
      </w:r>
      <w:proofErr w:type="gramEnd"/>
      <w:r w:rsidRPr="00DB1041">
        <w:rPr>
          <w:rFonts w:cs="Arial"/>
          <w:szCs w:val="24"/>
        </w:rPr>
        <w:t xml:space="preserve"> and needs are ignored.</w:t>
      </w:r>
    </w:p>
    <w:p w14:paraId="6D689B04" w14:textId="77777777" w:rsidR="006560AF" w:rsidRPr="00DB1041" w:rsidRDefault="006560AF" w:rsidP="00DB1041">
      <w:pPr>
        <w:jc w:val="both"/>
        <w:rPr>
          <w:rFonts w:cs="Arial"/>
          <w:szCs w:val="24"/>
        </w:rPr>
      </w:pPr>
    </w:p>
    <w:p w14:paraId="610FDA7E" w14:textId="14B75A8F" w:rsidR="006560AF" w:rsidRPr="00DB1041" w:rsidRDefault="006560AF" w:rsidP="00DB1041">
      <w:pPr>
        <w:jc w:val="both"/>
        <w:rPr>
          <w:rFonts w:cs="Arial"/>
          <w:szCs w:val="24"/>
        </w:rPr>
      </w:pPr>
      <w:r w:rsidRPr="00DB1041">
        <w:rPr>
          <w:rFonts w:cs="Arial"/>
          <w:szCs w:val="24"/>
        </w:rPr>
        <w:t xml:space="preserve">Asking questions about </w:t>
      </w:r>
      <w:r w:rsidR="00455405" w:rsidRPr="00DB1041">
        <w:rPr>
          <w:rFonts w:cs="Arial"/>
          <w:szCs w:val="24"/>
        </w:rPr>
        <w:t xml:space="preserve">an individual’s </w:t>
      </w:r>
      <w:r w:rsidRPr="00DB1041">
        <w:rPr>
          <w:rFonts w:cs="Arial"/>
          <w:szCs w:val="24"/>
        </w:rPr>
        <w:t>culture and traditions gives a clear message that no assumptions or judgements are being made about the family’s unique life experience and cultural traditions. It can also show a genuine interest in something that is important to the family and allow a rapport to be built.</w:t>
      </w:r>
    </w:p>
    <w:p w14:paraId="383DFF4C" w14:textId="77777777" w:rsidR="006560AF" w:rsidRPr="00DB1041" w:rsidRDefault="006560AF" w:rsidP="00DB1041">
      <w:pPr>
        <w:jc w:val="both"/>
        <w:rPr>
          <w:rFonts w:cs="Arial"/>
          <w:szCs w:val="24"/>
        </w:rPr>
      </w:pPr>
    </w:p>
    <w:p w14:paraId="3D77D330" w14:textId="004365E1" w:rsidR="006560AF" w:rsidRPr="00DB1041" w:rsidRDefault="006560AF" w:rsidP="00DB1041">
      <w:pPr>
        <w:jc w:val="both"/>
        <w:rPr>
          <w:rFonts w:cs="Arial"/>
          <w:szCs w:val="24"/>
        </w:rPr>
      </w:pPr>
      <w:r w:rsidRPr="00DB1041">
        <w:rPr>
          <w:rFonts w:cs="Arial"/>
          <w:szCs w:val="24"/>
        </w:rPr>
        <w:t xml:space="preserve">Carers and practitioners need to reflect on their own approach to exploring cultures they come into contact </w:t>
      </w:r>
      <w:proofErr w:type="gramStart"/>
      <w:r w:rsidRPr="00DB1041">
        <w:rPr>
          <w:rFonts w:cs="Arial"/>
          <w:szCs w:val="24"/>
        </w:rPr>
        <w:t>with in</w:t>
      </w:r>
      <w:proofErr w:type="gramEnd"/>
      <w:r w:rsidRPr="00DB1041">
        <w:rPr>
          <w:rFonts w:cs="Arial"/>
          <w:szCs w:val="24"/>
        </w:rPr>
        <w:t xml:space="preserve"> their work. They may experience uncertainty or fear and be hesitant to approach cultural issues. This approach will not enable community engagement or a preventative approach to be taken.</w:t>
      </w:r>
      <w:r w:rsidR="00455405" w:rsidRPr="00DB1041">
        <w:rPr>
          <w:rFonts w:cs="Arial"/>
          <w:szCs w:val="24"/>
        </w:rPr>
        <w:t xml:space="preserve"> Challenging our own </w:t>
      </w:r>
      <w:r w:rsidR="00E24F29" w:rsidRPr="00DB1041">
        <w:rPr>
          <w:rFonts w:cs="Arial"/>
          <w:szCs w:val="24"/>
        </w:rPr>
        <w:t>bias</w:t>
      </w:r>
      <w:r w:rsidR="00455405" w:rsidRPr="00DB1041">
        <w:rPr>
          <w:rFonts w:cs="Arial"/>
          <w:szCs w:val="24"/>
        </w:rPr>
        <w:t xml:space="preserve"> or </w:t>
      </w:r>
      <w:r w:rsidR="00E24F29" w:rsidRPr="00DB1041">
        <w:rPr>
          <w:rFonts w:cs="Arial"/>
          <w:szCs w:val="24"/>
        </w:rPr>
        <w:t>stereotypes</w:t>
      </w:r>
      <w:r w:rsidR="00455405" w:rsidRPr="00DB1041">
        <w:rPr>
          <w:rFonts w:cs="Arial"/>
          <w:szCs w:val="24"/>
        </w:rPr>
        <w:t xml:space="preserve"> is also </w:t>
      </w:r>
      <w:r w:rsidR="00E24F29" w:rsidRPr="00DB1041">
        <w:rPr>
          <w:rFonts w:cs="Arial"/>
          <w:szCs w:val="24"/>
        </w:rPr>
        <w:t>important</w:t>
      </w:r>
      <w:r w:rsidR="00455405" w:rsidRPr="00DB1041">
        <w:rPr>
          <w:rFonts w:cs="Arial"/>
          <w:szCs w:val="24"/>
        </w:rPr>
        <w:t>.</w:t>
      </w:r>
    </w:p>
    <w:p w14:paraId="59CF8BDA" w14:textId="77777777" w:rsidR="00F851E0" w:rsidRPr="00DB1041" w:rsidRDefault="00F851E0" w:rsidP="00DB1041">
      <w:pPr>
        <w:pStyle w:val="Heading1"/>
        <w:spacing w:before="0"/>
        <w:jc w:val="both"/>
        <w:rPr>
          <w:rFonts w:ascii="Arial" w:hAnsi="Arial" w:cs="Arial"/>
          <w:color w:val="auto"/>
          <w:sz w:val="24"/>
          <w:szCs w:val="24"/>
        </w:rPr>
      </w:pPr>
    </w:p>
    <w:p w14:paraId="0A3506A9" w14:textId="000C1C54" w:rsidR="0094094D" w:rsidRPr="00DB1041" w:rsidRDefault="0094094D" w:rsidP="00DB1041">
      <w:pPr>
        <w:pStyle w:val="Heading1"/>
        <w:numPr>
          <w:ilvl w:val="0"/>
          <w:numId w:val="6"/>
        </w:numPr>
        <w:spacing w:before="0"/>
        <w:ind w:left="567" w:hanging="567"/>
        <w:jc w:val="both"/>
        <w:rPr>
          <w:rFonts w:ascii="Calibri Light" w:hAnsi="Calibri Light" w:cs="Calibri Light"/>
          <w:sz w:val="32"/>
          <w:szCs w:val="32"/>
        </w:rPr>
      </w:pPr>
      <w:bookmarkStart w:id="5" w:name="_Toc50711572"/>
      <w:r w:rsidRPr="00DB1041">
        <w:rPr>
          <w:rFonts w:ascii="Calibri Light" w:hAnsi="Calibri Light" w:cs="Calibri Light"/>
          <w:sz w:val="32"/>
          <w:szCs w:val="32"/>
        </w:rPr>
        <w:t xml:space="preserve">Looking after </w:t>
      </w:r>
      <w:r w:rsidR="00802839" w:rsidRPr="00DB1041">
        <w:rPr>
          <w:rFonts w:ascii="Calibri Light" w:hAnsi="Calibri Light" w:cs="Calibri Light"/>
          <w:sz w:val="32"/>
          <w:szCs w:val="32"/>
        </w:rPr>
        <w:t xml:space="preserve">Gypsy, Roma and Traveller </w:t>
      </w:r>
      <w:r w:rsidRPr="00DB1041">
        <w:rPr>
          <w:rFonts w:ascii="Calibri Light" w:hAnsi="Calibri Light" w:cs="Calibri Light"/>
          <w:sz w:val="32"/>
          <w:szCs w:val="32"/>
        </w:rPr>
        <w:t>children</w:t>
      </w:r>
      <w:bookmarkEnd w:id="5"/>
    </w:p>
    <w:p w14:paraId="2F4D3A6B" w14:textId="77777777" w:rsidR="0094094D" w:rsidRPr="00DB1041" w:rsidRDefault="0094094D" w:rsidP="00DB1041">
      <w:pPr>
        <w:jc w:val="both"/>
        <w:rPr>
          <w:rFonts w:cs="Arial"/>
          <w:szCs w:val="24"/>
        </w:rPr>
      </w:pPr>
    </w:p>
    <w:p w14:paraId="40C6D71D" w14:textId="061D814A" w:rsidR="0094094D" w:rsidRPr="00DB1041" w:rsidRDefault="0094094D" w:rsidP="00DB1041">
      <w:pPr>
        <w:jc w:val="both"/>
        <w:rPr>
          <w:rFonts w:cs="Arial"/>
          <w:szCs w:val="24"/>
        </w:rPr>
      </w:pPr>
      <w:r w:rsidRPr="00DB1041">
        <w:rPr>
          <w:rFonts w:cs="Arial"/>
          <w:szCs w:val="24"/>
        </w:rPr>
        <w:t xml:space="preserve">There is little research or material available specifically for </w:t>
      </w:r>
      <w:r w:rsidR="00AD27DF" w:rsidRPr="00DB1041">
        <w:rPr>
          <w:rFonts w:cs="Arial"/>
          <w:szCs w:val="24"/>
        </w:rPr>
        <w:t xml:space="preserve">foster </w:t>
      </w:r>
      <w:r w:rsidR="00BD27F2" w:rsidRPr="00DB1041">
        <w:rPr>
          <w:rFonts w:cs="Arial"/>
          <w:szCs w:val="24"/>
        </w:rPr>
        <w:t>carers</w:t>
      </w:r>
      <w:r w:rsidR="00AD27DF" w:rsidRPr="00DB1041">
        <w:rPr>
          <w:rFonts w:cs="Arial"/>
          <w:szCs w:val="24"/>
        </w:rPr>
        <w:t xml:space="preserve"> </w:t>
      </w:r>
      <w:r w:rsidR="007247CC" w:rsidRPr="00DB1041">
        <w:rPr>
          <w:rFonts w:cs="Arial"/>
          <w:szCs w:val="24"/>
        </w:rPr>
        <w:t xml:space="preserve">or care workers </w:t>
      </w:r>
      <w:r w:rsidRPr="00DB1041">
        <w:rPr>
          <w:rFonts w:cs="Arial"/>
          <w:szCs w:val="24"/>
        </w:rPr>
        <w:t xml:space="preserve">about their role in caring for Gypsy, Roma and Traveller children which is why this guide </w:t>
      </w:r>
      <w:r w:rsidR="007247CC" w:rsidRPr="00DB1041">
        <w:rPr>
          <w:rFonts w:cs="Arial"/>
          <w:szCs w:val="24"/>
        </w:rPr>
        <w:t xml:space="preserve">was </w:t>
      </w:r>
      <w:r w:rsidRPr="00DB1041">
        <w:rPr>
          <w:rFonts w:cs="Arial"/>
          <w:szCs w:val="24"/>
        </w:rPr>
        <w:t>produced locally.</w:t>
      </w:r>
    </w:p>
    <w:p w14:paraId="27374EE0" w14:textId="77777777" w:rsidR="0094094D" w:rsidRPr="00DB1041" w:rsidRDefault="0094094D" w:rsidP="00DB1041">
      <w:pPr>
        <w:jc w:val="both"/>
        <w:rPr>
          <w:rFonts w:cs="Arial"/>
          <w:i/>
          <w:szCs w:val="24"/>
        </w:rPr>
      </w:pPr>
    </w:p>
    <w:p w14:paraId="0FD9AAF7" w14:textId="34A80656" w:rsidR="0094094D" w:rsidRPr="00DB1041" w:rsidRDefault="0094094D" w:rsidP="00DB1041">
      <w:pPr>
        <w:jc w:val="both"/>
        <w:rPr>
          <w:rFonts w:cs="Arial"/>
          <w:szCs w:val="24"/>
        </w:rPr>
      </w:pPr>
      <w:r w:rsidRPr="00DB1041">
        <w:rPr>
          <w:rFonts w:cs="Arial"/>
          <w:szCs w:val="24"/>
        </w:rPr>
        <w:t>The Fostering Service Statutory Guidance (2011) states:</w:t>
      </w:r>
    </w:p>
    <w:p w14:paraId="2D07E16B" w14:textId="77777777" w:rsidR="00E24F29" w:rsidRPr="00DB1041" w:rsidRDefault="00E24F29" w:rsidP="00DB1041">
      <w:pPr>
        <w:jc w:val="both"/>
        <w:rPr>
          <w:rFonts w:cs="Arial"/>
          <w:szCs w:val="24"/>
        </w:rPr>
      </w:pPr>
    </w:p>
    <w:p w14:paraId="2C807310" w14:textId="73302660" w:rsidR="0094094D" w:rsidRPr="00DB1041" w:rsidRDefault="00802839" w:rsidP="00DB1041">
      <w:pPr>
        <w:jc w:val="both"/>
        <w:rPr>
          <w:rFonts w:cs="Arial"/>
          <w:i/>
          <w:szCs w:val="24"/>
        </w:rPr>
      </w:pPr>
      <w:r w:rsidRPr="00DB1041">
        <w:rPr>
          <w:rFonts w:cs="Arial"/>
          <w:i/>
          <w:szCs w:val="24"/>
        </w:rPr>
        <w:t>‘</w:t>
      </w:r>
      <w:r w:rsidR="00AD27DF" w:rsidRPr="00DB1041">
        <w:rPr>
          <w:rFonts w:cs="Arial"/>
          <w:i/>
          <w:szCs w:val="24"/>
        </w:rPr>
        <w:t>Foster c</w:t>
      </w:r>
      <w:r w:rsidR="00BD27F2" w:rsidRPr="00DB1041">
        <w:rPr>
          <w:rFonts w:cs="Arial"/>
          <w:i/>
          <w:szCs w:val="24"/>
        </w:rPr>
        <w:t>arers</w:t>
      </w:r>
      <w:r w:rsidR="00AD27DF" w:rsidRPr="00DB1041">
        <w:rPr>
          <w:rFonts w:cs="Arial"/>
          <w:i/>
          <w:szCs w:val="24"/>
        </w:rPr>
        <w:t xml:space="preserve"> </w:t>
      </w:r>
      <w:r w:rsidR="0094094D" w:rsidRPr="00DB1041">
        <w:rPr>
          <w:rFonts w:cs="Arial"/>
          <w:i/>
          <w:szCs w:val="24"/>
        </w:rPr>
        <w:t>should be supported to help individual children and young people cope if they are subject to discrimination, marginalisation or ridicule from their peers by virtue of their gender, religion, ethnic origin, cultural background, linguistic background, nationality, disability, sexual orientation or looked after status.</w:t>
      </w:r>
    </w:p>
    <w:p w14:paraId="56CB0288" w14:textId="77777777" w:rsidR="0094094D" w:rsidRPr="00DB1041" w:rsidRDefault="0094094D" w:rsidP="00DB1041">
      <w:pPr>
        <w:jc w:val="both"/>
        <w:rPr>
          <w:rFonts w:cs="Arial"/>
          <w:i/>
          <w:szCs w:val="24"/>
        </w:rPr>
      </w:pPr>
    </w:p>
    <w:p w14:paraId="452CED74" w14:textId="77777777" w:rsidR="0094094D" w:rsidRPr="00DB1041" w:rsidRDefault="0094094D" w:rsidP="00DB1041">
      <w:pPr>
        <w:jc w:val="both"/>
        <w:rPr>
          <w:rFonts w:cs="Arial"/>
          <w:i/>
          <w:szCs w:val="24"/>
        </w:rPr>
      </w:pPr>
      <w:r w:rsidRPr="00DB1041">
        <w:rPr>
          <w:rFonts w:cs="Arial"/>
          <w:i/>
          <w:szCs w:val="24"/>
        </w:rPr>
        <w:t>Cultural, racial, faith based or ethnic expectations about (children’s) clothes or diet should be met and supported.</w:t>
      </w:r>
      <w:r w:rsidR="00802839" w:rsidRPr="00DB1041">
        <w:rPr>
          <w:rFonts w:cs="Arial"/>
          <w:i/>
          <w:szCs w:val="24"/>
        </w:rPr>
        <w:t>’</w:t>
      </w:r>
    </w:p>
    <w:p w14:paraId="679E5102" w14:textId="77777777" w:rsidR="0094094D" w:rsidRPr="00DB1041" w:rsidRDefault="0094094D" w:rsidP="00DB1041">
      <w:pPr>
        <w:jc w:val="both"/>
        <w:rPr>
          <w:rFonts w:cs="Arial"/>
          <w:i/>
          <w:szCs w:val="24"/>
        </w:rPr>
      </w:pPr>
    </w:p>
    <w:p w14:paraId="3F9699B6" w14:textId="48F3E108" w:rsidR="0094094D" w:rsidRPr="00DB1041" w:rsidRDefault="0094094D" w:rsidP="00DB1041">
      <w:pPr>
        <w:jc w:val="both"/>
        <w:rPr>
          <w:rFonts w:cs="Arial"/>
          <w:szCs w:val="24"/>
        </w:rPr>
      </w:pPr>
      <w:proofErr w:type="gramStart"/>
      <w:r w:rsidRPr="00DB1041">
        <w:rPr>
          <w:rFonts w:cs="Arial"/>
          <w:szCs w:val="24"/>
        </w:rPr>
        <w:t>In order for</w:t>
      </w:r>
      <w:proofErr w:type="gramEnd"/>
      <w:r w:rsidRPr="00DB1041">
        <w:rPr>
          <w:rFonts w:cs="Arial"/>
          <w:szCs w:val="24"/>
        </w:rPr>
        <w:t xml:space="preserve"> children to return to their Gypsy, Roma and Traveller communities from care or as Care Leavers they need to maintain</w:t>
      </w:r>
      <w:r w:rsidR="00802839" w:rsidRPr="00DB1041">
        <w:rPr>
          <w:rFonts w:cs="Arial"/>
          <w:szCs w:val="24"/>
        </w:rPr>
        <w:t>,</w:t>
      </w:r>
      <w:r w:rsidRPr="00DB1041">
        <w:rPr>
          <w:rFonts w:cs="Arial"/>
          <w:szCs w:val="24"/>
        </w:rPr>
        <w:t xml:space="preserve"> as far as </w:t>
      </w:r>
      <w:r w:rsidR="00513683" w:rsidRPr="00DB1041">
        <w:rPr>
          <w:rFonts w:cs="Arial"/>
          <w:szCs w:val="24"/>
        </w:rPr>
        <w:t xml:space="preserve">is </w:t>
      </w:r>
      <w:r w:rsidRPr="00DB1041">
        <w:rPr>
          <w:rFonts w:cs="Arial"/>
          <w:szCs w:val="24"/>
        </w:rPr>
        <w:t>possible</w:t>
      </w:r>
      <w:r w:rsidR="00802839" w:rsidRPr="00DB1041">
        <w:rPr>
          <w:rFonts w:cs="Arial"/>
          <w:szCs w:val="24"/>
        </w:rPr>
        <w:t>,</w:t>
      </w:r>
      <w:r w:rsidRPr="00DB1041">
        <w:rPr>
          <w:rFonts w:cs="Arial"/>
          <w:szCs w:val="24"/>
        </w:rPr>
        <w:t xml:space="preserve"> their identity and the ‘purity’ expected. This will best be achieved by maintaining links and promoting the</w:t>
      </w:r>
      <w:r w:rsidR="00AF0982" w:rsidRPr="00DB1041">
        <w:rPr>
          <w:rFonts w:cs="Arial"/>
          <w:szCs w:val="24"/>
        </w:rPr>
        <w:t>ir</w:t>
      </w:r>
      <w:r w:rsidRPr="00DB1041">
        <w:rPr>
          <w:rFonts w:cs="Arial"/>
          <w:szCs w:val="24"/>
        </w:rPr>
        <w:t xml:space="preserve"> culture. </w:t>
      </w:r>
      <w:r w:rsidR="00AF0982" w:rsidRPr="00DB1041">
        <w:rPr>
          <w:rFonts w:cs="Arial"/>
          <w:szCs w:val="24"/>
        </w:rPr>
        <w:t xml:space="preserve"> Should </w:t>
      </w:r>
      <w:r w:rsidRPr="00DB1041">
        <w:rPr>
          <w:rFonts w:cs="Arial"/>
          <w:szCs w:val="24"/>
        </w:rPr>
        <w:t>we do not do this</w:t>
      </w:r>
      <w:r w:rsidR="00802839" w:rsidRPr="00DB1041">
        <w:rPr>
          <w:rFonts w:cs="Arial"/>
          <w:szCs w:val="24"/>
        </w:rPr>
        <w:t>,</w:t>
      </w:r>
      <w:r w:rsidRPr="00DB1041">
        <w:rPr>
          <w:rFonts w:cs="Arial"/>
          <w:szCs w:val="24"/>
        </w:rPr>
        <w:t xml:space="preserve"> the child or young person </w:t>
      </w:r>
      <w:r w:rsidR="00AF0982" w:rsidRPr="00DB1041">
        <w:rPr>
          <w:rFonts w:cs="Arial"/>
          <w:szCs w:val="24"/>
        </w:rPr>
        <w:t>may</w:t>
      </w:r>
      <w:r w:rsidRPr="00DB1041">
        <w:rPr>
          <w:rFonts w:cs="Arial"/>
          <w:szCs w:val="24"/>
        </w:rPr>
        <w:t xml:space="preserve"> lose their </w:t>
      </w:r>
      <w:r w:rsidR="00802839" w:rsidRPr="00DB1041">
        <w:rPr>
          <w:rFonts w:cs="Arial"/>
          <w:szCs w:val="24"/>
        </w:rPr>
        <w:t xml:space="preserve">cultural </w:t>
      </w:r>
      <w:r w:rsidRPr="00DB1041">
        <w:rPr>
          <w:rFonts w:cs="Arial"/>
          <w:szCs w:val="24"/>
        </w:rPr>
        <w:t>identity</w:t>
      </w:r>
      <w:r w:rsidR="00AF0982" w:rsidRPr="00DB1041">
        <w:rPr>
          <w:rFonts w:cs="Arial"/>
          <w:szCs w:val="24"/>
        </w:rPr>
        <w:t xml:space="preserve"> and consequently their support network yet</w:t>
      </w:r>
      <w:r w:rsidRPr="00DB1041">
        <w:rPr>
          <w:rFonts w:cs="Arial"/>
          <w:szCs w:val="24"/>
        </w:rPr>
        <w:t xml:space="preserve"> still be likely to be exposed to the discrimination experienced by Gypsy, Roma, Traveller people</w:t>
      </w:r>
      <w:r w:rsidR="00AF0982" w:rsidRPr="00DB1041">
        <w:rPr>
          <w:rFonts w:cs="Arial"/>
          <w:szCs w:val="24"/>
        </w:rPr>
        <w:t>.</w:t>
      </w:r>
      <w:r w:rsidRPr="00DB1041">
        <w:rPr>
          <w:rFonts w:cs="Arial"/>
          <w:szCs w:val="24"/>
        </w:rPr>
        <w:t xml:space="preserve"> network.</w:t>
      </w:r>
    </w:p>
    <w:p w14:paraId="0F93A8BF" w14:textId="77777777" w:rsidR="0094094D" w:rsidRPr="00DB1041" w:rsidRDefault="0094094D" w:rsidP="00DB1041">
      <w:pPr>
        <w:jc w:val="both"/>
        <w:rPr>
          <w:rFonts w:cs="Arial"/>
          <w:szCs w:val="24"/>
        </w:rPr>
      </w:pPr>
    </w:p>
    <w:p w14:paraId="6BA4F975" w14:textId="77777777" w:rsidR="0094094D" w:rsidRPr="00DB1041" w:rsidRDefault="0094094D" w:rsidP="00DB1041">
      <w:pPr>
        <w:jc w:val="both"/>
        <w:rPr>
          <w:rFonts w:cs="Arial"/>
          <w:szCs w:val="24"/>
        </w:rPr>
      </w:pPr>
    </w:p>
    <w:p w14:paraId="3302F6D0" w14:textId="330D1445" w:rsidR="003B5B4E" w:rsidRPr="00DB1041" w:rsidRDefault="00AF0982" w:rsidP="00DB1041">
      <w:pPr>
        <w:pStyle w:val="Heading1"/>
        <w:numPr>
          <w:ilvl w:val="0"/>
          <w:numId w:val="6"/>
        </w:numPr>
        <w:spacing w:before="0"/>
        <w:ind w:left="567" w:hanging="567"/>
        <w:jc w:val="both"/>
        <w:rPr>
          <w:rFonts w:ascii="Calibri Light" w:hAnsi="Calibri Light" w:cs="Calibri Light"/>
          <w:sz w:val="32"/>
          <w:szCs w:val="32"/>
        </w:rPr>
      </w:pPr>
      <w:bookmarkStart w:id="6" w:name="_Toc50711573"/>
      <w:r w:rsidRPr="00DB1041">
        <w:rPr>
          <w:rFonts w:ascii="Calibri Light" w:hAnsi="Calibri Light" w:cs="Calibri Light"/>
          <w:sz w:val="32"/>
          <w:szCs w:val="32"/>
        </w:rPr>
        <w:lastRenderedPageBreak/>
        <w:t>Observing the d</w:t>
      </w:r>
      <w:r w:rsidR="003B5B4E" w:rsidRPr="00DB1041">
        <w:rPr>
          <w:rFonts w:ascii="Calibri Light" w:hAnsi="Calibri Light" w:cs="Calibri Light"/>
          <w:sz w:val="32"/>
          <w:szCs w:val="32"/>
        </w:rPr>
        <w:t>ifferences between Gypsy / Traveller / Roma</w:t>
      </w:r>
      <w:bookmarkEnd w:id="6"/>
    </w:p>
    <w:p w14:paraId="13C36667" w14:textId="77777777" w:rsidR="009470D5" w:rsidRPr="00DB1041" w:rsidRDefault="009470D5" w:rsidP="00DB1041">
      <w:pPr>
        <w:jc w:val="both"/>
        <w:rPr>
          <w:rFonts w:cs="Arial"/>
          <w:szCs w:val="24"/>
        </w:rPr>
      </w:pPr>
    </w:p>
    <w:p w14:paraId="4A3C32EB" w14:textId="77777777" w:rsidR="00233E8B" w:rsidRPr="00DB1041" w:rsidRDefault="00233E8B" w:rsidP="00DB1041">
      <w:pPr>
        <w:jc w:val="both"/>
        <w:rPr>
          <w:rFonts w:cs="Arial"/>
          <w:szCs w:val="24"/>
        </w:rPr>
      </w:pPr>
      <w:r w:rsidRPr="00DB1041">
        <w:rPr>
          <w:rFonts w:cs="Arial"/>
          <w:szCs w:val="24"/>
        </w:rPr>
        <w:t xml:space="preserve">There are </w:t>
      </w:r>
      <w:proofErr w:type="gramStart"/>
      <w:r w:rsidRPr="00DB1041">
        <w:rPr>
          <w:rFonts w:cs="Arial"/>
          <w:szCs w:val="24"/>
        </w:rPr>
        <w:t>a number of</w:t>
      </w:r>
      <w:proofErr w:type="gramEnd"/>
      <w:r w:rsidRPr="00DB1041">
        <w:rPr>
          <w:rFonts w:cs="Arial"/>
          <w:szCs w:val="24"/>
        </w:rPr>
        <w:t xml:space="preserve"> </w:t>
      </w:r>
      <w:r w:rsidR="009F145B" w:rsidRPr="00DB1041">
        <w:rPr>
          <w:rFonts w:cs="Arial"/>
          <w:szCs w:val="24"/>
        </w:rPr>
        <w:t>cultures</w:t>
      </w:r>
      <w:r w:rsidRPr="00DB1041">
        <w:rPr>
          <w:rFonts w:cs="Arial"/>
          <w:szCs w:val="24"/>
        </w:rPr>
        <w:t xml:space="preserve"> who are grouped together under the Gypsy, Traveller and Roma community. These include:</w:t>
      </w:r>
    </w:p>
    <w:p w14:paraId="027A2F60" w14:textId="77777777" w:rsidR="00044058" w:rsidRPr="00DB1041" w:rsidRDefault="00044058" w:rsidP="00DB1041">
      <w:pPr>
        <w:jc w:val="both"/>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3006"/>
        <w:gridCol w:w="3011"/>
      </w:tblGrid>
      <w:tr w:rsidR="00233E8B" w:rsidRPr="00DB1041" w14:paraId="51DEEBC7" w14:textId="77777777" w:rsidTr="00044058">
        <w:tc>
          <w:tcPr>
            <w:tcW w:w="3080" w:type="dxa"/>
          </w:tcPr>
          <w:p w14:paraId="24782CB9" w14:textId="77777777" w:rsidR="00233E8B" w:rsidRPr="00DB1041" w:rsidRDefault="00233E8B" w:rsidP="00DB1041">
            <w:pPr>
              <w:pStyle w:val="ListParagraph"/>
              <w:numPr>
                <w:ilvl w:val="0"/>
                <w:numId w:val="3"/>
              </w:numPr>
              <w:jc w:val="both"/>
              <w:rPr>
                <w:rFonts w:cs="Arial"/>
                <w:szCs w:val="24"/>
              </w:rPr>
            </w:pPr>
            <w:r w:rsidRPr="00DB1041">
              <w:rPr>
                <w:rFonts w:cs="Arial"/>
                <w:szCs w:val="24"/>
              </w:rPr>
              <w:t>Roma</w:t>
            </w:r>
          </w:p>
        </w:tc>
        <w:tc>
          <w:tcPr>
            <w:tcW w:w="3081" w:type="dxa"/>
          </w:tcPr>
          <w:p w14:paraId="31588D8D" w14:textId="77777777" w:rsidR="00233E8B" w:rsidRPr="00DB1041" w:rsidRDefault="00233E8B" w:rsidP="00DB1041">
            <w:pPr>
              <w:pStyle w:val="ListParagraph"/>
              <w:numPr>
                <w:ilvl w:val="0"/>
                <w:numId w:val="3"/>
              </w:numPr>
              <w:jc w:val="both"/>
              <w:rPr>
                <w:rFonts w:cs="Arial"/>
                <w:szCs w:val="24"/>
              </w:rPr>
            </w:pPr>
            <w:r w:rsidRPr="00DB1041">
              <w:rPr>
                <w:rFonts w:cs="Arial"/>
                <w:szCs w:val="24"/>
              </w:rPr>
              <w:t>Irish travellers</w:t>
            </w:r>
          </w:p>
        </w:tc>
        <w:tc>
          <w:tcPr>
            <w:tcW w:w="3081" w:type="dxa"/>
          </w:tcPr>
          <w:p w14:paraId="2D3B2A9F" w14:textId="77777777" w:rsidR="00233E8B" w:rsidRPr="00DB1041" w:rsidRDefault="00044058" w:rsidP="00DB1041">
            <w:pPr>
              <w:pStyle w:val="ListParagraph"/>
              <w:numPr>
                <w:ilvl w:val="0"/>
                <w:numId w:val="3"/>
              </w:numPr>
              <w:rPr>
                <w:rFonts w:cs="Arial"/>
                <w:szCs w:val="24"/>
              </w:rPr>
            </w:pPr>
            <w:r w:rsidRPr="00DB1041">
              <w:rPr>
                <w:rFonts w:cs="Arial"/>
                <w:szCs w:val="24"/>
              </w:rPr>
              <w:t>Scottish gypsies / travellers</w:t>
            </w:r>
          </w:p>
        </w:tc>
      </w:tr>
      <w:tr w:rsidR="00233E8B" w:rsidRPr="00DB1041" w14:paraId="07F7B95A" w14:textId="77777777" w:rsidTr="00044058">
        <w:tc>
          <w:tcPr>
            <w:tcW w:w="3080" w:type="dxa"/>
          </w:tcPr>
          <w:p w14:paraId="70081F36" w14:textId="77777777" w:rsidR="00233E8B" w:rsidRPr="00DB1041" w:rsidRDefault="00044058" w:rsidP="00DB1041">
            <w:pPr>
              <w:pStyle w:val="ListParagraph"/>
              <w:numPr>
                <w:ilvl w:val="0"/>
                <w:numId w:val="3"/>
              </w:numPr>
              <w:jc w:val="both"/>
              <w:rPr>
                <w:rFonts w:cs="Arial"/>
                <w:szCs w:val="24"/>
              </w:rPr>
            </w:pPr>
            <w:r w:rsidRPr="00DB1041">
              <w:rPr>
                <w:rFonts w:cs="Arial"/>
                <w:szCs w:val="24"/>
              </w:rPr>
              <w:t>Welsh gypsies</w:t>
            </w:r>
          </w:p>
        </w:tc>
        <w:tc>
          <w:tcPr>
            <w:tcW w:w="3081" w:type="dxa"/>
          </w:tcPr>
          <w:p w14:paraId="02A2465E" w14:textId="77777777" w:rsidR="00233E8B" w:rsidRPr="00DB1041" w:rsidRDefault="00044058" w:rsidP="00DB1041">
            <w:pPr>
              <w:pStyle w:val="ListParagraph"/>
              <w:numPr>
                <w:ilvl w:val="0"/>
                <w:numId w:val="3"/>
              </w:numPr>
              <w:jc w:val="both"/>
              <w:rPr>
                <w:rFonts w:cs="Arial"/>
                <w:szCs w:val="24"/>
              </w:rPr>
            </w:pPr>
            <w:r w:rsidRPr="00DB1041">
              <w:rPr>
                <w:rFonts w:cs="Arial"/>
                <w:szCs w:val="24"/>
              </w:rPr>
              <w:t>New travellers</w:t>
            </w:r>
          </w:p>
        </w:tc>
        <w:tc>
          <w:tcPr>
            <w:tcW w:w="3081" w:type="dxa"/>
          </w:tcPr>
          <w:p w14:paraId="26723F6B" w14:textId="77777777" w:rsidR="00233E8B" w:rsidRPr="00DB1041" w:rsidRDefault="00044058" w:rsidP="00DB1041">
            <w:pPr>
              <w:pStyle w:val="ListParagraph"/>
              <w:numPr>
                <w:ilvl w:val="0"/>
                <w:numId w:val="3"/>
              </w:numPr>
              <w:rPr>
                <w:rFonts w:cs="Arial"/>
                <w:szCs w:val="24"/>
              </w:rPr>
            </w:pPr>
            <w:r w:rsidRPr="00DB1041">
              <w:rPr>
                <w:rFonts w:cs="Arial"/>
                <w:szCs w:val="24"/>
              </w:rPr>
              <w:t>Showmen and circus people</w:t>
            </w:r>
          </w:p>
        </w:tc>
      </w:tr>
      <w:tr w:rsidR="00233E8B" w:rsidRPr="00DB1041" w14:paraId="22C250A7" w14:textId="77777777" w:rsidTr="00044058">
        <w:tc>
          <w:tcPr>
            <w:tcW w:w="3080" w:type="dxa"/>
          </w:tcPr>
          <w:p w14:paraId="458E7521" w14:textId="77777777" w:rsidR="00233E8B" w:rsidRPr="00DB1041" w:rsidRDefault="00044058" w:rsidP="00DB1041">
            <w:pPr>
              <w:pStyle w:val="ListParagraph"/>
              <w:numPr>
                <w:ilvl w:val="0"/>
                <w:numId w:val="3"/>
              </w:numPr>
              <w:jc w:val="both"/>
              <w:rPr>
                <w:rFonts w:cs="Arial"/>
                <w:szCs w:val="24"/>
              </w:rPr>
            </w:pPr>
            <w:r w:rsidRPr="00DB1041">
              <w:rPr>
                <w:rFonts w:cs="Arial"/>
                <w:szCs w:val="24"/>
              </w:rPr>
              <w:t>Boat people</w:t>
            </w:r>
            <w:r w:rsidR="009F145B" w:rsidRPr="00DB1041">
              <w:rPr>
                <w:rFonts w:cs="Arial"/>
                <w:szCs w:val="24"/>
              </w:rPr>
              <w:t xml:space="preserve"> (Bargees)</w:t>
            </w:r>
          </w:p>
        </w:tc>
        <w:tc>
          <w:tcPr>
            <w:tcW w:w="3081" w:type="dxa"/>
          </w:tcPr>
          <w:p w14:paraId="05305F1D" w14:textId="77777777" w:rsidR="00233E8B" w:rsidRPr="00DB1041" w:rsidRDefault="00044058" w:rsidP="00DB1041">
            <w:pPr>
              <w:pStyle w:val="ListParagraph"/>
              <w:numPr>
                <w:ilvl w:val="0"/>
                <w:numId w:val="3"/>
              </w:numPr>
              <w:jc w:val="both"/>
              <w:rPr>
                <w:rFonts w:cs="Arial"/>
                <w:szCs w:val="24"/>
              </w:rPr>
            </w:pPr>
            <w:r w:rsidRPr="00DB1041">
              <w:rPr>
                <w:rFonts w:cs="Arial"/>
                <w:szCs w:val="24"/>
              </w:rPr>
              <w:t>Romani gypsies</w:t>
            </w:r>
          </w:p>
        </w:tc>
        <w:tc>
          <w:tcPr>
            <w:tcW w:w="3081" w:type="dxa"/>
          </w:tcPr>
          <w:p w14:paraId="2BBD9322" w14:textId="77777777" w:rsidR="00233E8B" w:rsidRPr="00DB1041" w:rsidRDefault="00233E8B" w:rsidP="00DB1041">
            <w:pPr>
              <w:pStyle w:val="ListParagraph"/>
              <w:ind w:left="360"/>
              <w:jc w:val="both"/>
              <w:rPr>
                <w:rFonts w:cs="Arial"/>
                <w:szCs w:val="24"/>
              </w:rPr>
            </w:pPr>
          </w:p>
        </w:tc>
      </w:tr>
    </w:tbl>
    <w:p w14:paraId="139CCD38" w14:textId="77777777" w:rsidR="003B5B4E" w:rsidRPr="00DB1041" w:rsidRDefault="003B5B4E" w:rsidP="00DB1041">
      <w:pPr>
        <w:jc w:val="both"/>
        <w:rPr>
          <w:rFonts w:cs="Arial"/>
          <w:szCs w:val="24"/>
        </w:rPr>
      </w:pPr>
    </w:p>
    <w:p w14:paraId="017999D1" w14:textId="748315F4" w:rsidR="00044058" w:rsidRPr="00DB1041" w:rsidRDefault="00044058" w:rsidP="00DB1041">
      <w:pPr>
        <w:jc w:val="both"/>
        <w:rPr>
          <w:rFonts w:cs="Arial"/>
          <w:szCs w:val="24"/>
        </w:rPr>
      </w:pPr>
      <w:r w:rsidRPr="00DB1041">
        <w:rPr>
          <w:rFonts w:cs="Arial"/>
          <w:szCs w:val="24"/>
        </w:rPr>
        <w:t xml:space="preserve">It is important that service users </w:t>
      </w:r>
      <w:r w:rsidR="00E24F29" w:rsidRPr="00DB1041">
        <w:rPr>
          <w:rFonts w:cs="Arial"/>
          <w:szCs w:val="24"/>
        </w:rPr>
        <w:t xml:space="preserve">be able to </w:t>
      </w:r>
      <w:r w:rsidRPr="00DB1041">
        <w:rPr>
          <w:rFonts w:cs="Arial"/>
          <w:szCs w:val="24"/>
        </w:rPr>
        <w:t xml:space="preserve">self-define their culture and </w:t>
      </w:r>
      <w:r w:rsidR="00E24F29" w:rsidRPr="00DB1041">
        <w:rPr>
          <w:rFonts w:cs="Arial"/>
          <w:szCs w:val="24"/>
        </w:rPr>
        <w:t xml:space="preserve">that </w:t>
      </w:r>
      <w:r w:rsidRPr="00DB1041">
        <w:rPr>
          <w:rFonts w:cs="Arial"/>
          <w:szCs w:val="24"/>
        </w:rPr>
        <w:t>practitioners respect their pr</w:t>
      </w:r>
      <w:r w:rsidR="007E0B35" w:rsidRPr="00DB1041">
        <w:rPr>
          <w:rFonts w:cs="Arial"/>
          <w:szCs w:val="24"/>
        </w:rPr>
        <w:t xml:space="preserve">eferred identity. By exploring culture and identity </w:t>
      </w:r>
      <w:r w:rsidRPr="00DB1041">
        <w:rPr>
          <w:rFonts w:cs="Arial"/>
          <w:szCs w:val="24"/>
        </w:rPr>
        <w:t>with service users, assumptions can be avoided a</w:t>
      </w:r>
      <w:r w:rsidR="007E0B35" w:rsidRPr="00DB1041">
        <w:rPr>
          <w:rFonts w:cs="Arial"/>
          <w:szCs w:val="24"/>
        </w:rPr>
        <w:t xml:space="preserve">nd an understanding of how </w:t>
      </w:r>
      <w:r w:rsidR="00DB1041" w:rsidRPr="00DB1041">
        <w:rPr>
          <w:rFonts w:cs="Arial"/>
          <w:szCs w:val="24"/>
        </w:rPr>
        <w:t>this influence</w:t>
      </w:r>
      <w:r w:rsidR="007E0B35" w:rsidRPr="00DB1041">
        <w:rPr>
          <w:rFonts w:cs="Arial"/>
          <w:szCs w:val="24"/>
        </w:rPr>
        <w:t xml:space="preserve"> their lives</w:t>
      </w:r>
      <w:r w:rsidRPr="00DB1041">
        <w:rPr>
          <w:rFonts w:cs="Arial"/>
          <w:szCs w:val="24"/>
        </w:rPr>
        <w:t xml:space="preserve"> can be explored.</w:t>
      </w:r>
      <w:r w:rsidR="00D1766B" w:rsidRPr="00DB1041">
        <w:rPr>
          <w:rFonts w:cs="Arial"/>
          <w:szCs w:val="24"/>
        </w:rPr>
        <w:t xml:space="preserve"> Some service users will not </w:t>
      </w:r>
      <w:r w:rsidR="009F145B" w:rsidRPr="00DB1041">
        <w:rPr>
          <w:rFonts w:cs="Arial"/>
          <w:szCs w:val="24"/>
        </w:rPr>
        <w:t>want to identify themselves as Gypsy, T</w:t>
      </w:r>
      <w:r w:rsidR="00D1766B" w:rsidRPr="00DB1041">
        <w:rPr>
          <w:rFonts w:cs="Arial"/>
          <w:szCs w:val="24"/>
        </w:rPr>
        <w:t xml:space="preserve">raveller or Roma due to experience of discrimination, but culture </w:t>
      </w:r>
      <w:r w:rsidR="007E0B35" w:rsidRPr="00DB1041">
        <w:rPr>
          <w:rFonts w:cs="Arial"/>
          <w:szCs w:val="24"/>
        </w:rPr>
        <w:t xml:space="preserve">and identity </w:t>
      </w:r>
      <w:r w:rsidR="009F145B" w:rsidRPr="00DB1041">
        <w:rPr>
          <w:rFonts w:cs="Arial"/>
          <w:szCs w:val="24"/>
        </w:rPr>
        <w:t>can still be explored without needing to ‘label’ it.</w:t>
      </w:r>
    </w:p>
    <w:p w14:paraId="310E8A71" w14:textId="77777777" w:rsidR="007455EF" w:rsidRPr="00DB1041" w:rsidRDefault="007455EF" w:rsidP="00DB1041">
      <w:pPr>
        <w:jc w:val="both"/>
        <w:rPr>
          <w:rFonts w:cs="Arial"/>
          <w:szCs w:val="24"/>
        </w:rPr>
      </w:pPr>
    </w:p>
    <w:p w14:paraId="15E1EEA4" w14:textId="77777777" w:rsidR="007455EF" w:rsidRPr="00DB1041" w:rsidRDefault="007455EF" w:rsidP="00DB1041">
      <w:pPr>
        <w:jc w:val="both"/>
        <w:rPr>
          <w:rFonts w:cs="Arial"/>
          <w:szCs w:val="24"/>
        </w:rPr>
      </w:pPr>
      <w:r w:rsidRPr="00DB1041">
        <w:rPr>
          <w:rFonts w:cs="Arial"/>
          <w:szCs w:val="24"/>
        </w:rPr>
        <w:t>Some Gypsy, Roma, Traveller families will have moved into bricks-and mortar housing and it is important to recognise that this does not mean that they are no longer part of th</w:t>
      </w:r>
      <w:r w:rsidR="009F145B" w:rsidRPr="00DB1041">
        <w:rPr>
          <w:rFonts w:cs="Arial"/>
          <w:szCs w:val="24"/>
        </w:rPr>
        <w:t>e Gypsy, Roma Traveller culture. Many will have done this reluctantly and still travel or wish to return to a travelling life.</w:t>
      </w:r>
    </w:p>
    <w:p w14:paraId="178CC38A" w14:textId="77777777" w:rsidR="00044058" w:rsidRPr="00DB1041" w:rsidRDefault="00044058" w:rsidP="00DB1041">
      <w:pPr>
        <w:jc w:val="both"/>
        <w:rPr>
          <w:rFonts w:cs="Arial"/>
          <w:szCs w:val="24"/>
        </w:rPr>
      </w:pPr>
    </w:p>
    <w:p w14:paraId="0E363893" w14:textId="1FA2322A" w:rsidR="009F145B" w:rsidRPr="00DB1041" w:rsidRDefault="009F145B" w:rsidP="00DB1041">
      <w:pPr>
        <w:jc w:val="both"/>
        <w:rPr>
          <w:rFonts w:cs="Arial"/>
          <w:szCs w:val="24"/>
        </w:rPr>
      </w:pPr>
      <w:r w:rsidRPr="00DB1041">
        <w:rPr>
          <w:rFonts w:cs="Arial"/>
          <w:szCs w:val="24"/>
        </w:rPr>
        <w:t>Romani gypsies are found across Europe</w:t>
      </w:r>
      <w:r w:rsidR="00E24F29" w:rsidRPr="00DB1041">
        <w:rPr>
          <w:rFonts w:cs="Arial"/>
          <w:szCs w:val="24"/>
        </w:rPr>
        <w:t xml:space="preserve"> and indeed the </w:t>
      </w:r>
      <w:proofErr w:type="gramStart"/>
      <w:r w:rsidR="00E24F29" w:rsidRPr="00DB1041">
        <w:rPr>
          <w:rFonts w:cs="Arial"/>
          <w:szCs w:val="24"/>
        </w:rPr>
        <w:t>world</w:t>
      </w:r>
      <w:r w:rsidRPr="00DB1041">
        <w:rPr>
          <w:rFonts w:cs="Arial"/>
          <w:szCs w:val="24"/>
        </w:rPr>
        <w:t>, but</w:t>
      </w:r>
      <w:proofErr w:type="gramEnd"/>
      <w:r w:rsidRPr="00DB1041">
        <w:rPr>
          <w:rFonts w:cs="Arial"/>
          <w:szCs w:val="24"/>
        </w:rPr>
        <w:t xml:space="preserve"> will have had different experiences of how legislation and government policy treated them.</w:t>
      </w:r>
    </w:p>
    <w:p w14:paraId="51251A68" w14:textId="77777777" w:rsidR="009F145B" w:rsidRPr="00DB1041" w:rsidRDefault="009F145B" w:rsidP="00DB1041">
      <w:pPr>
        <w:jc w:val="both"/>
        <w:rPr>
          <w:rFonts w:cs="Arial"/>
          <w:szCs w:val="24"/>
        </w:rPr>
      </w:pPr>
    </w:p>
    <w:p w14:paraId="1772F66A" w14:textId="6F1213C1" w:rsidR="00DF4B00" w:rsidRPr="00DB1041" w:rsidRDefault="00DF4B00" w:rsidP="00DB1041">
      <w:pPr>
        <w:pStyle w:val="Heading1"/>
        <w:numPr>
          <w:ilvl w:val="0"/>
          <w:numId w:val="6"/>
        </w:numPr>
        <w:spacing w:before="0"/>
        <w:ind w:left="567" w:hanging="567"/>
        <w:jc w:val="both"/>
        <w:rPr>
          <w:rFonts w:ascii="Calibri Light" w:hAnsi="Calibri Light" w:cs="Calibri Light"/>
          <w:sz w:val="32"/>
          <w:szCs w:val="32"/>
        </w:rPr>
      </w:pPr>
      <w:bookmarkStart w:id="7" w:name="_Toc50711574"/>
      <w:r w:rsidRPr="00DB1041">
        <w:rPr>
          <w:rFonts w:ascii="Calibri Light" w:hAnsi="Calibri Light" w:cs="Calibri Light"/>
          <w:sz w:val="32"/>
          <w:szCs w:val="32"/>
        </w:rPr>
        <w:t>History of oppression</w:t>
      </w:r>
      <w:bookmarkEnd w:id="7"/>
    </w:p>
    <w:p w14:paraId="30640E96" w14:textId="77777777" w:rsidR="00DF4B00" w:rsidRPr="00DB1041" w:rsidRDefault="00DF4B00" w:rsidP="00DB1041">
      <w:pPr>
        <w:jc w:val="both"/>
        <w:rPr>
          <w:rFonts w:cs="Arial"/>
          <w:szCs w:val="24"/>
        </w:rPr>
      </w:pPr>
    </w:p>
    <w:p w14:paraId="4BE4E762" w14:textId="4A1FF2E7" w:rsidR="00AD27DF" w:rsidRPr="00DB1041" w:rsidRDefault="00AD27DF" w:rsidP="00DB1041">
      <w:pPr>
        <w:jc w:val="both"/>
        <w:rPr>
          <w:rFonts w:cs="Arial"/>
          <w:szCs w:val="24"/>
        </w:rPr>
      </w:pPr>
      <w:r w:rsidRPr="00DB1041">
        <w:rPr>
          <w:rFonts w:cs="Arial"/>
          <w:szCs w:val="24"/>
        </w:rPr>
        <w:t>It is important for carers and practitioners to understand the cultural experience that service users will ‘carry with them’ into any dealings with statutory services and why the community are suspicious of state intervention. The culture promotes self-sufficiency in order to survive.</w:t>
      </w:r>
    </w:p>
    <w:p w14:paraId="278D6D53" w14:textId="77777777" w:rsidR="00AD27DF" w:rsidRPr="00DB1041" w:rsidRDefault="00AD27DF" w:rsidP="00DB1041">
      <w:pPr>
        <w:jc w:val="both"/>
        <w:rPr>
          <w:rFonts w:cs="Arial"/>
          <w:szCs w:val="24"/>
        </w:rPr>
      </w:pPr>
    </w:p>
    <w:p w14:paraId="77A7D101" w14:textId="1839AB09" w:rsidR="00AD27DF" w:rsidRPr="00DB1041" w:rsidRDefault="00AD27DF" w:rsidP="00DB1041">
      <w:pPr>
        <w:jc w:val="both"/>
        <w:rPr>
          <w:rFonts w:cs="Arial"/>
          <w:szCs w:val="24"/>
        </w:rPr>
      </w:pPr>
      <w:r w:rsidRPr="00DB1041">
        <w:rPr>
          <w:rFonts w:cs="Arial"/>
          <w:szCs w:val="24"/>
        </w:rPr>
        <w:t>It is essential that social workers can explain and justify the reason for concerns they have about children. Some families will perceive that concerns raised with them will be based on racism about their Gypsy, Roma, or Traveller identity. This is a clear block to being able to improve the situation for the child in partnership</w:t>
      </w:r>
      <w:r w:rsidR="00664A01" w:rsidRPr="00DB1041">
        <w:rPr>
          <w:rFonts w:cs="Arial"/>
          <w:szCs w:val="24"/>
        </w:rPr>
        <w:t xml:space="preserve"> with their families</w:t>
      </w:r>
      <w:r w:rsidRPr="00DB1041">
        <w:rPr>
          <w:rFonts w:cs="Arial"/>
          <w:szCs w:val="24"/>
        </w:rPr>
        <w:t>.</w:t>
      </w:r>
    </w:p>
    <w:p w14:paraId="2ABA06B2" w14:textId="77777777" w:rsidR="00AD27DF" w:rsidRPr="00DB1041" w:rsidRDefault="00AD27DF" w:rsidP="00DB1041">
      <w:pPr>
        <w:jc w:val="both"/>
        <w:rPr>
          <w:rFonts w:cs="Arial"/>
          <w:szCs w:val="24"/>
        </w:rPr>
      </w:pPr>
    </w:p>
    <w:p w14:paraId="09904E50" w14:textId="7C0A1AFB" w:rsidR="00DF4B00" w:rsidRPr="00DB1041" w:rsidRDefault="007E0B35" w:rsidP="00DB1041">
      <w:pPr>
        <w:jc w:val="both"/>
        <w:rPr>
          <w:rFonts w:cs="Arial"/>
          <w:szCs w:val="24"/>
        </w:rPr>
      </w:pPr>
      <w:r w:rsidRPr="00DB1041">
        <w:rPr>
          <w:rFonts w:cs="Arial"/>
          <w:szCs w:val="24"/>
        </w:rPr>
        <w:t>Gypsy, Roma and Traveller people</w:t>
      </w:r>
      <w:r w:rsidR="00DF4B00" w:rsidRPr="00DB1041">
        <w:rPr>
          <w:rFonts w:cs="Arial"/>
          <w:szCs w:val="24"/>
        </w:rPr>
        <w:t xml:space="preserve"> have experienced discrimination in the UK </w:t>
      </w:r>
      <w:r w:rsidR="009F145B" w:rsidRPr="00DB1041">
        <w:rPr>
          <w:rFonts w:cs="Arial"/>
          <w:szCs w:val="24"/>
        </w:rPr>
        <w:t xml:space="preserve">since </w:t>
      </w:r>
      <w:r w:rsidRPr="00DB1041">
        <w:rPr>
          <w:rFonts w:cs="Arial"/>
          <w:szCs w:val="24"/>
        </w:rPr>
        <w:t>1562</w:t>
      </w:r>
      <w:r w:rsidR="00DF4B00" w:rsidRPr="00DB1041">
        <w:rPr>
          <w:rFonts w:cs="Arial"/>
          <w:szCs w:val="24"/>
        </w:rPr>
        <w:t xml:space="preserve"> when laws made it a capital offence to be a Gypsy. In 1572 it was lawful for Gypsy children to be ‘taken into service’. Across the 19</w:t>
      </w:r>
      <w:r w:rsidR="00DF4B00" w:rsidRPr="00DB1041">
        <w:rPr>
          <w:rFonts w:cs="Arial"/>
          <w:szCs w:val="24"/>
          <w:vertAlign w:val="superscript"/>
        </w:rPr>
        <w:t>th</w:t>
      </w:r>
      <w:r w:rsidR="00DF4B00" w:rsidRPr="00DB1041">
        <w:rPr>
          <w:rFonts w:cs="Arial"/>
          <w:szCs w:val="24"/>
        </w:rPr>
        <w:t xml:space="preserve"> and 20</w:t>
      </w:r>
      <w:r w:rsidR="00DF4B00" w:rsidRPr="00DB1041">
        <w:rPr>
          <w:rFonts w:cs="Arial"/>
          <w:szCs w:val="24"/>
          <w:vertAlign w:val="superscript"/>
        </w:rPr>
        <w:t>th</w:t>
      </w:r>
      <w:r w:rsidR="00DF4B00" w:rsidRPr="00DB1041">
        <w:rPr>
          <w:rFonts w:cs="Arial"/>
          <w:szCs w:val="24"/>
        </w:rPr>
        <w:t xml:space="preserve"> Century there is evidence across Europe of forced sterilisation of women, torture, imprisonment and murder to eradicate the Gypsy culture. World War II saw the holocaust of Gypsies in Europe.</w:t>
      </w:r>
      <w:r w:rsidR="009F145B" w:rsidRPr="00DB1041">
        <w:rPr>
          <w:rFonts w:cs="Arial"/>
          <w:szCs w:val="24"/>
        </w:rPr>
        <w:t xml:space="preserve"> </w:t>
      </w:r>
    </w:p>
    <w:p w14:paraId="001900EC" w14:textId="77777777" w:rsidR="00DF4B00" w:rsidRPr="00DB1041" w:rsidRDefault="00DF4B00" w:rsidP="00DB1041">
      <w:pPr>
        <w:jc w:val="both"/>
        <w:rPr>
          <w:rFonts w:cs="Arial"/>
          <w:szCs w:val="24"/>
        </w:rPr>
      </w:pPr>
    </w:p>
    <w:p w14:paraId="5A451781" w14:textId="77777777" w:rsidR="009463B2" w:rsidRPr="00DB1041" w:rsidRDefault="00DF4B00" w:rsidP="00DB1041">
      <w:pPr>
        <w:jc w:val="both"/>
        <w:rPr>
          <w:rFonts w:cs="Arial"/>
          <w:szCs w:val="24"/>
        </w:rPr>
      </w:pPr>
      <w:r w:rsidRPr="00DB1041">
        <w:rPr>
          <w:rFonts w:cs="Arial"/>
          <w:szCs w:val="24"/>
        </w:rPr>
        <w:t xml:space="preserve">Changes in legislation in 1960 led to </w:t>
      </w:r>
      <w:r w:rsidR="009463B2" w:rsidRPr="00DB1041">
        <w:rPr>
          <w:rFonts w:cs="Arial"/>
          <w:szCs w:val="24"/>
        </w:rPr>
        <w:t xml:space="preserve">closed access to </w:t>
      </w:r>
      <w:r w:rsidRPr="00DB1041">
        <w:rPr>
          <w:rFonts w:cs="Arial"/>
          <w:szCs w:val="24"/>
        </w:rPr>
        <w:t xml:space="preserve">commons and traditional stopping places </w:t>
      </w:r>
      <w:r w:rsidR="009463B2" w:rsidRPr="00DB1041">
        <w:rPr>
          <w:rFonts w:cs="Arial"/>
          <w:szCs w:val="24"/>
        </w:rPr>
        <w:t xml:space="preserve">for </w:t>
      </w:r>
      <w:r w:rsidRPr="00DB1041">
        <w:rPr>
          <w:rFonts w:cs="Arial"/>
          <w:szCs w:val="24"/>
        </w:rPr>
        <w:t>Gypsy and Traveller communiti</w:t>
      </w:r>
      <w:r w:rsidR="009463B2" w:rsidRPr="00DB1041">
        <w:rPr>
          <w:rFonts w:cs="Arial"/>
          <w:szCs w:val="24"/>
        </w:rPr>
        <w:t>e</w:t>
      </w:r>
      <w:r w:rsidRPr="00DB1041">
        <w:rPr>
          <w:rFonts w:cs="Arial"/>
          <w:szCs w:val="24"/>
        </w:rPr>
        <w:t>s</w:t>
      </w:r>
      <w:r w:rsidR="009463B2" w:rsidRPr="00DB1041">
        <w:rPr>
          <w:rFonts w:cs="Arial"/>
          <w:szCs w:val="24"/>
        </w:rPr>
        <w:t>. This led to conflict between settled communities and Gypsies and Travellers as later legislation in 1968 requiring local authorities to provide sites was slow to be adopted.</w:t>
      </w:r>
    </w:p>
    <w:p w14:paraId="27A38B6E" w14:textId="77777777" w:rsidR="009463B2" w:rsidRPr="00DB1041" w:rsidRDefault="009463B2" w:rsidP="00DB1041">
      <w:pPr>
        <w:jc w:val="both"/>
        <w:rPr>
          <w:rFonts w:cs="Arial"/>
          <w:szCs w:val="24"/>
        </w:rPr>
      </w:pPr>
    </w:p>
    <w:p w14:paraId="4828BABA" w14:textId="77777777" w:rsidR="00D67A76" w:rsidRPr="00DB1041" w:rsidRDefault="009463B2" w:rsidP="00DB1041">
      <w:pPr>
        <w:jc w:val="both"/>
        <w:rPr>
          <w:rFonts w:cs="Arial"/>
          <w:szCs w:val="24"/>
        </w:rPr>
      </w:pPr>
      <w:r w:rsidRPr="00DB1041">
        <w:rPr>
          <w:rFonts w:cs="Arial"/>
          <w:szCs w:val="24"/>
        </w:rPr>
        <w:t>Research shows that in the 1980s and 1990s there was evidence of forced removal of New Traveller children into care and in the 1980s an Irish study showed the over-representation of Traveller children in Care.</w:t>
      </w:r>
    </w:p>
    <w:p w14:paraId="5D903B26" w14:textId="77777777" w:rsidR="00D67A76" w:rsidRPr="00DB1041" w:rsidRDefault="00D67A76" w:rsidP="00DB1041">
      <w:pPr>
        <w:jc w:val="both"/>
        <w:rPr>
          <w:rFonts w:cs="Arial"/>
          <w:szCs w:val="24"/>
        </w:rPr>
      </w:pPr>
    </w:p>
    <w:p w14:paraId="00BB66AB" w14:textId="751D7CA6" w:rsidR="004F566F" w:rsidRPr="00DB1041" w:rsidRDefault="004F566F" w:rsidP="00DB1041">
      <w:pPr>
        <w:pStyle w:val="Heading1"/>
        <w:numPr>
          <w:ilvl w:val="0"/>
          <w:numId w:val="6"/>
        </w:numPr>
        <w:spacing w:before="0"/>
        <w:ind w:left="567" w:hanging="567"/>
        <w:jc w:val="both"/>
        <w:rPr>
          <w:rFonts w:ascii="Calibri Light" w:hAnsi="Calibri Light" w:cs="Calibri Light"/>
          <w:sz w:val="32"/>
          <w:szCs w:val="32"/>
        </w:rPr>
      </w:pPr>
      <w:bookmarkStart w:id="8" w:name="_Toc50711575"/>
      <w:r w:rsidRPr="00DB1041">
        <w:rPr>
          <w:rFonts w:ascii="Calibri Light" w:hAnsi="Calibri Light" w:cs="Calibri Light"/>
          <w:sz w:val="32"/>
          <w:szCs w:val="32"/>
        </w:rPr>
        <w:t>Dealing with racism</w:t>
      </w:r>
      <w:bookmarkEnd w:id="8"/>
    </w:p>
    <w:p w14:paraId="305E5250" w14:textId="77777777" w:rsidR="004F566F" w:rsidRPr="00DB1041" w:rsidRDefault="004F566F" w:rsidP="00DB1041">
      <w:pPr>
        <w:jc w:val="both"/>
        <w:rPr>
          <w:rFonts w:cs="Arial"/>
          <w:szCs w:val="24"/>
        </w:rPr>
      </w:pPr>
    </w:p>
    <w:p w14:paraId="2D8896A4" w14:textId="776328D2" w:rsidR="004F566F" w:rsidRPr="00DB1041" w:rsidRDefault="004F566F" w:rsidP="00DB1041">
      <w:pPr>
        <w:jc w:val="both"/>
        <w:rPr>
          <w:rFonts w:cs="Arial"/>
          <w:szCs w:val="24"/>
        </w:rPr>
      </w:pPr>
      <w:r w:rsidRPr="00DB1041">
        <w:rPr>
          <w:rFonts w:cs="Arial"/>
          <w:szCs w:val="24"/>
        </w:rPr>
        <w:t xml:space="preserve">Many children and young people face racism every day in British communities. Social workers and </w:t>
      </w:r>
      <w:r w:rsidR="00BD27F2" w:rsidRPr="00DB1041">
        <w:rPr>
          <w:rFonts w:cs="Arial"/>
          <w:szCs w:val="24"/>
        </w:rPr>
        <w:t>carers</w:t>
      </w:r>
      <w:r w:rsidR="00664A01" w:rsidRPr="00DB1041">
        <w:rPr>
          <w:rFonts w:cs="Arial"/>
          <w:szCs w:val="24"/>
        </w:rPr>
        <w:t xml:space="preserve"> </w:t>
      </w:r>
      <w:r w:rsidR="00B71B5B" w:rsidRPr="00DB1041">
        <w:rPr>
          <w:rFonts w:cs="Arial"/>
          <w:szCs w:val="24"/>
        </w:rPr>
        <w:t>should support children to</w:t>
      </w:r>
      <w:r w:rsidRPr="00DB1041">
        <w:rPr>
          <w:rFonts w:cs="Arial"/>
          <w:szCs w:val="24"/>
        </w:rPr>
        <w:t xml:space="preserve"> equip the</w:t>
      </w:r>
      <w:r w:rsidR="00B71B5B" w:rsidRPr="00DB1041">
        <w:rPr>
          <w:rFonts w:cs="Arial"/>
          <w:szCs w:val="24"/>
        </w:rPr>
        <w:t>mselves and to feel able to</w:t>
      </w:r>
      <w:r w:rsidRPr="00DB1041">
        <w:rPr>
          <w:rFonts w:cs="Arial"/>
          <w:szCs w:val="24"/>
        </w:rPr>
        <w:t xml:space="preserve"> talk about their experiences and </w:t>
      </w:r>
      <w:r w:rsidR="00B71B5B" w:rsidRPr="00DB1041">
        <w:rPr>
          <w:rFonts w:cs="Arial"/>
          <w:szCs w:val="24"/>
        </w:rPr>
        <w:t>develop</w:t>
      </w:r>
      <w:r w:rsidRPr="00DB1041">
        <w:rPr>
          <w:rFonts w:cs="Arial"/>
          <w:szCs w:val="24"/>
        </w:rPr>
        <w:t xml:space="preserve"> strategies to deal with this. It is important that children and young people do not ‘internalise’ racism (think that it is their fault). Children in care from Gypsy, Roma, Traveller communities </w:t>
      </w:r>
      <w:proofErr w:type="gramStart"/>
      <w:r w:rsidRPr="00DB1041">
        <w:rPr>
          <w:rFonts w:cs="Arial"/>
          <w:szCs w:val="24"/>
        </w:rPr>
        <w:t>have to</w:t>
      </w:r>
      <w:proofErr w:type="gramEnd"/>
      <w:r w:rsidRPr="00DB1041">
        <w:rPr>
          <w:rFonts w:cs="Arial"/>
          <w:szCs w:val="24"/>
        </w:rPr>
        <w:t xml:space="preserve"> learn to deal with being part of two communities and the additional difficulties that this may bring to them.</w:t>
      </w:r>
    </w:p>
    <w:p w14:paraId="6C07CCCE" w14:textId="77777777" w:rsidR="004F566F" w:rsidRPr="00DB1041" w:rsidRDefault="004F566F" w:rsidP="00DB1041">
      <w:pPr>
        <w:pStyle w:val="Heading1"/>
        <w:spacing w:before="0"/>
        <w:jc w:val="both"/>
        <w:rPr>
          <w:rFonts w:ascii="Arial" w:hAnsi="Arial" w:cs="Arial"/>
          <w:color w:val="auto"/>
          <w:sz w:val="24"/>
          <w:szCs w:val="24"/>
        </w:rPr>
      </w:pPr>
    </w:p>
    <w:p w14:paraId="0248FE60" w14:textId="6E40F9ED" w:rsidR="003B5B4E" w:rsidRPr="00DB1041" w:rsidRDefault="00871A18" w:rsidP="00DB1041">
      <w:pPr>
        <w:pStyle w:val="Heading1"/>
        <w:numPr>
          <w:ilvl w:val="0"/>
          <w:numId w:val="6"/>
        </w:numPr>
        <w:spacing w:before="0"/>
        <w:ind w:left="567" w:hanging="567"/>
        <w:jc w:val="both"/>
        <w:rPr>
          <w:rFonts w:ascii="Calibri Light" w:hAnsi="Calibri Light" w:cs="Calibri Light"/>
          <w:sz w:val="32"/>
          <w:szCs w:val="32"/>
        </w:rPr>
      </w:pPr>
      <w:bookmarkStart w:id="9" w:name="_Toc50711576"/>
      <w:r w:rsidRPr="00DB1041">
        <w:rPr>
          <w:rFonts w:ascii="Calibri Light" w:hAnsi="Calibri Light" w:cs="Calibri Light"/>
          <w:sz w:val="32"/>
          <w:szCs w:val="32"/>
        </w:rPr>
        <w:t>C</w:t>
      </w:r>
      <w:r w:rsidR="00082FF9" w:rsidRPr="00DB1041">
        <w:rPr>
          <w:rFonts w:ascii="Calibri Light" w:hAnsi="Calibri Light" w:cs="Calibri Light"/>
          <w:sz w:val="32"/>
          <w:szCs w:val="32"/>
        </w:rPr>
        <w:t>ultures, traditions and beliefs</w:t>
      </w:r>
      <w:bookmarkEnd w:id="9"/>
    </w:p>
    <w:p w14:paraId="45536A96" w14:textId="77777777" w:rsidR="003B5B4E" w:rsidRPr="00DB1041" w:rsidRDefault="00871A18" w:rsidP="00DB1041">
      <w:pPr>
        <w:tabs>
          <w:tab w:val="left" w:pos="915"/>
        </w:tabs>
        <w:jc w:val="both"/>
        <w:rPr>
          <w:rFonts w:cs="Arial"/>
          <w:szCs w:val="24"/>
        </w:rPr>
      </w:pPr>
      <w:r w:rsidRPr="00DB1041">
        <w:rPr>
          <w:rFonts w:cs="Arial"/>
          <w:szCs w:val="24"/>
        </w:rPr>
        <w:tab/>
      </w:r>
    </w:p>
    <w:p w14:paraId="2C2CE1CD" w14:textId="29D6A86D" w:rsidR="00871A18" w:rsidRPr="00DB1041" w:rsidRDefault="00871A18" w:rsidP="00DB1041">
      <w:pPr>
        <w:tabs>
          <w:tab w:val="left" w:pos="915"/>
        </w:tabs>
        <w:jc w:val="both"/>
        <w:rPr>
          <w:rFonts w:cs="Arial"/>
          <w:szCs w:val="24"/>
        </w:rPr>
      </w:pPr>
      <w:r w:rsidRPr="00DB1041">
        <w:rPr>
          <w:rFonts w:cs="Arial"/>
          <w:szCs w:val="24"/>
        </w:rPr>
        <w:t xml:space="preserve">This section will make some generalisations which people can use as a basis to understand the Gypsy, Roma, Traveller community, but </w:t>
      </w:r>
      <w:r w:rsidR="00E61ED0" w:rsidRPr="00DB1041">
        <w:rPr>
          <w:rFonts w:cs="Arial"/>
          <w:szCs w:val="24"/>
        </w:rPr>
        <w:t>note, this should</w:t>
      </w:r>
      <w:r w:rsidRPr="00DB1041">
        <w:rPr>
          <w:rFonts w:cs="Arial"/>
          <w:szCs w:val="24"/>
        </w:rPr>
        <w:t xml:space="preserve"> not replace the understanding that should be sought in work with each individual family.</w:t>
      </w:r>
    </w:p>
    <w:p w14:paraId="1D38582F" w14:textId="2F0FCC26" w:rsidR="00082FF9" w:rsidRPr="00DB1041" w:rsidRDefault="00082FF9" w:rsidP="00DB1041">
      <w:pPr>
        <w:pStyle w:val="Heading2"/>
        <w:jc w:val="both"/>
        <w:rPr>
          <w:rFonts w:ascii="Arial" w:hAnsi="Arial" w:cs="Arial"/>
          <w:bCs w:val="0"/>
          <w:i/>
          <w:iCs/>
          <w:color w:val="auto"/>
          <w:sz w:val="24"/>
          <w:szCs w:val="24"/>
          <w:u w:val="single"/>
        </w:rPr>
      </w:pPr>
      <w:bookmarkStart w:id="10" w:name="_Toc50711577"/>
      <w:r w:rsidRPr="00DB1041">
        <w:rPr>
          <w:rFonts w:ascii="Arial" w:hAnsi="Arial" w:cs="Arial"/>
          <w:bCs w:val="0"/>
          <w:i/>
          <w:iCs/>
          <w:color w:val="auto"/>
          <w:sz w:val="24"/>
          <w:szCs w:val="24"/>
          <w:u w:val="single"/>
        </w:rPr>
        <w:t>Nomadism</w:t>
      </w:r>
      <w:bookmarkEnd w:id="10"/>
    </w:p>
    <w:p w14:paraId="159BBEB8" w14:textId="77777777" w:rsidR="00082FF9" w:rsidRPr="00DB1041" w:rsidRDefault="00082FF9" w:rsidP="00DB1041">
      <w:pPr>
        <w:pStyle w:val="Heading1"/>
        <w:spacing w:before="0"/>
        <w:jc w:val="both"/>
        <w:rPr>
          <w:rFonts w:ascii="Arial" w:hAnsi="Arial" w:cs="Arial"/>
          <w:color w:val="auto"/>
          <w:sz w:val="24"/>
          <w:szCs w:val="24"/>
        </w:rPr>
      </w:pPr>
    </w:p>
    <w:p w14:paraId="12F062CD" w14:textId="77777777" w:rsidR="00082FF9" w:rsidRPr="00DB1041" w:rsidRDefault="00082FF9" w:rsidP="00DB1041">
      <w:pPr>
        <w:jc w:val="both"/>
        <w:rPr>
          <w:rFonts w:cs="Arial"/>
          <w:szCs w:val="24"/>
        </w:rPr>
      </w:pPr>
      <w:r w:rsidRPr="00DB1041">
        <w:rPr>
          <w:rFonts w:cs="Arial"/>
          <w:szCs w:val="24"/>
        </w:rPr>
        <w:t xml:space="preserve">The commonest culture that Gypsy, Roma and Traveller communities identify with is the tradition of nomadism or travelling. The purpose of this is generally </w:t>
      </w:r>
      <w:r w:rsidR="007E0B35" w:rsidRPr="00DB1041">
        <w:rPr>
          <w:rFonts w:cs="Arial"/>
          <w:szCs w:val="24"/>
        </w:rPr>
        <w:t xml:space="preserve">economic survival </w:t>
      </w:r>
      <w:r w:rsidRPr="00DB1041">
        <w:rPr>
          <w:rFonts w:cs="Arial"/>
          <w:szCs w:val="24"/>
        </w:rPr>
        <w:t xml:space="preserve">to access work, but also to meet for marriages, christenings and funerals. </w:t>
      </w:r>
      <w:r w:rsidR="007D3733" w:rsidRPr="00DB1041">
        <w:rPr>
          <w:rFonts w:cs="Arial"/>
          <w:szCs w:val="24"/>
        </w:rPr>
        <w:t xml:space="preserve">Many Gypsy, Roma and Travellers will also be ‘moved on’ because of limited provision for them to use approved sites. </w:t>
      </w:r>
      <w:r w:rsidRPr="00DB1041">
        <w:rPr>
          <w:rFonts w:cs="Arial"/>
          <w:szCs w:val="24"/>
        </w:rPr>
        <w:t>Many families will undertake seasonal travelling</w:t>
      </w:r>
      <w:r w:rsidR="007D3733" w:rsidRPr="00DB1041">
        <w:rPr>
          <w:rFonts w:cs="Arial"/>
          <w:szCs w:val="24"/>
        </w:rPr>
        <w:t>, moving about more in the summer months</w:t>
      </w:r>
      <w:r w:rsidRPr="00DB1041">
        <w:rPr>
          <w:rFonts w:cs="Arial"/>
          <w:szCs w:val="24"/>
        </w:rPr>
        <w:t xml:space="preserve">. </w:t>
      </w:r>
    </w:p>
    <w:p w14:paraId="2B0B10AA" w14:textId="77777777" w:rsidR="007D3733" w:rsidRPr="00DB1041" w:rsidRDefault="007D3733" w:rsidP="00DB1041">
      <w:pPr>
        <w:jc w:val="both"/>
        <w:rPr>
          <w:rFonts w:cs="Arial"/>
          <w:szCs w:val="24"/>
        </w:rPr>
      </w:pPr>
    </w:p>
    <w:p w14:paraId="628B1A74" w14:textId="77777777" w:rsidR="007D3733" w:rsidRPr="00DB1041" w:rsidRDefault="007D3733" w:rsidP="00DB1041">
      <w:pPr>
        <w:jc w:val="both"/>
        <w:rPr>
          <w:rFonts w:cs="Arial"/>
          <w:szCs w:val="24"/>
        </w:rPr>
      </w:pPr>
      <w:r w:rsidRPr="00DB1041">
        <w:rPr>
          <w:rFonts w:cs="Arial"/>
          <w:szCs w:val="24"/>
        </w:rPr>
        <w:t xml:space="preserve">Travelling has an impact of families and children accessing services, but the individuals will have ways in which they access education for children and medical care. </w:t>
      </w:r>
    </w:p>
    <w:p w14:paraId="0D82C609" w14:textId="77777777" w:rsidR="007D3733" w:rsidRPr="00DB1041" w:rsidRDefault="007D3733" w:rsidP="00DB1041">
      <w:pPr>
        <w:jc w:val="both"/>
        <w:rPr>
          <w:rFonts w:cs="Arial"/>
          <w:szCs w:val="24"/>
        </w:rPr>
      </w:pPr>
    </w:p>
    <w:p w14:paraId="6CF3FE57" w14:textId="77777777" w:rsidR="00E53A32" w:rsidRPr="00DB1041" w:rsidRDefault="007D3733" w:rsidP="00DB1041">
      <w:pPr>
        <w:jc w:val="both"/>
        <w:rPr>
          <w:rFonts w:cs="Arial"/>
          <w:szCs w:val="24"/>
        </w:rPr>
      </w:pPr>
      <w:r w:rsidRPr="00DB1041">
        <w:rPr>
          <w:rFonts w:cs="Arial"/>
          <w:szCs w:val="24"/>
        </w:rPr>
        <w:t>Some families who live in houses do continue to travel from time to time, while others do not. For those who do not travel, it does not change their identity as a Gypsy, Roma or traveller.</w:t>
      </w:r>
    </w:p>
    <w:p w14:paraId="67713CD9" w14:textId="77777777" w:rsidR="007D3733" w:rsidRPr="00DB1041" w:rsidRDefault="007D3733" w:rsidP="00DB1041">
      <w:pPr>
        <w:jc w:val="both"/>
        <w:rPr>
          <w:rFonts w:cs="Arial"/>
          <w:szCs w:val="24"/>
        </w:rPr>
      </w:pPr>
    </w:p>
    <w:p w14:paraId="7E384ABD" w14:textId="77777777" w:rsidR="00E53A32" w:rsidRPr="00DB1041" w:rsidRDefault="00E53A32" w:rsidP="00DB1041">
      <w:pPr>
        <w:jc w:val="both"/>
        <w:rPr>
          <w:rFonts w:cs="Arial"/>
          <w:szCs w:val="24"/>
        </w:rPr>
      </w:pPr>
      <w:r w:rsidRPr="00DB1041">
        <w:rPr>
          <w:rFonts w:cs="Arial"/>
          <w:szCs w:val="24"/>
        </w:rPr>
        <w:t>Gypsies</w:t>
      </w:r>
      <w:r w:rsidR="007D3733" w:rsidRPr="00DB1041">
        <w:rPr>
          <w:rFonts w:cs="Arial"/>
          <w:szCs w:val="24"/>
        </w:rPr>
        <w:t xml:space="preserve">, </w:t>
      </w:r>
      <w:proofErr w:type="spellStart"/>
      <w:r w:rsidR="007D3733" w:rsidRPr="00DB1041">
        <w:rPr>
          <w:rFonts w:cs="Arial"/>
          <w:szCs w:val="24"/>
        </w:rPr>
        <w:t>Romas</w:t>
      </w:r>
      <w:proofErr w:type="spellEnd"/>
      <w:r w:rsidR="007D3733" w:rsidRPr="00DB1041">
        <w:rPr>
          <w:rFonts w:cs="Arial"/>
          <w:szCs w:val="24"/>
        </w:rPr>
        <w:t xml:space="preserve"> and T</w:t>
      </w:r>
      <w:r w:rsidRPr="00DB1041">
        <w:rPr>
          <w:rFonts w:cs="Arial"/>
          <w:szCs w:val="24"/>
        </w:rPr>
        <w:t>ravellers can experience a bricks and mortar house as a form of control and forced assimilation. Children experiencing this as they come into care can experience significant culture shock in this move and find it difficult to adjust to their new situation.</w:t>
      </w:r>
    </w:p>
    <w:p w14:paraId="509822CE" w14:textId="77777777" w:rsidR="00E53A32" w:rsidRPr="00DB1041" w:rsidRDefault="00E53A32" w:rsidP="00DB1041">
      <w:pPr>
        <w:jc w:val="both"/>
        <w:rPr>
          <w:rFonts w:cs="Arial"/>
          <w:szCs w:val="24"/>
        </w:rPr>
      </w:pPr>
    </w:p>
    <w:p w14:paraId="777C1345" w14:textId="523A822B" w:rsidR="007D3733" w:rsidRPr="00DB1041" w:rsidRDefault="007D3733" w:rsidP="00DB1041">
      <w:pPr>
        <w:jc w:val="both"/>
        <w:rPr>
          <w:rFonts w:cs="Arial"/>
          <w:szCs w:val="24"/>
        </w:rPr>
      </w:pPr>
      <w:r w:rsidRPr="00DB1041">
        <w:rPr>
          <w:rFonts w:cs="Arial"/>
          <w:szCs w:val="24"/>
        </w:rPr>
        <w:t>Families who continue to travel when their children are in care may struggle to maintain contact arrangements specified by social workers as they may not be in the area at specific dates and times.</w:t>
      </w:r>
      <w:r w:rsidR="004D5EF1" w:rsidRPr="00DB1041">
        <w:rPr>
          <w:rFonts w:cs="Arial"/>
          <w:szCs w:val="24"/>
        </w:rPr>
        <w:t xml:space="preserve"> This should be considered by workers in their planning.</w:t>
      </w:r>
    </w:p>
    <w:p w14:paraId="024F3EFC" w14:textId="29E2AA95" w:rsidR="00871A18" w:rsidRPr="00DB1041" w:rsidRDefault="00871A18" w:rsidP="00DB1041">
      <w:pPr>
        <w:pStyle w:val="Heading2"/>
        <w:jc w:val="both"/>
        <w:rPr>
          <w:rFonts w:ascii="Arial" w:hAnsi="Arial" w:cs="Arial"/>
          <w:bCs w:val="0"/>
          <w:i/>
          <w:iCs/>
          <w:color w:val="auto"/>
          <w:sz w:val="24"/>
          <w:szCs w:val="24"/>
          <w:u w:val="single"/>
        </w:rPr>
      </w:pPr>
      <w:bookmarkStart w:id="11" w:name="_Toc50711578"/>
      <w:r w:rsidRPr="00DB1041">
        <w:rPr>
          <w:rFonts w:ascii="Arial" w:hAnsi="Arial" w:cs="Arial"/>
          <w:bCs w:val="0"/>
          <w:i/>
          <w:iCs/>
          <w:color w:val="auto"/>
          <w:sz w:val="24"/>
          <w:szCs w:val="24"/>
          <w:u w:val="single"/>
        </w:rPr>
        <w:t>Pride in family and community</w:t>
      </w:r>
      <w:bookmarkEnd w:id="11"/>
    </w:p>
    <w:p w14:paraId="3530026B" w14:textId="77777777" w:rsidR="00B86376" w:rsidRPr="00DB1041" w:rsidRDefault="00B86376" w:rsidP="00DB1041">
      <w:pPr>
        <w:jc w:val="both"/>
        <w:rPr>
          <w:rFonts w:cs="Arial"/>
          <w:szCs w:val="24"/>
        </w:rPr>
      </w:pPr>
    </w:p>
    <w:p w14:paraId="0DD9978C" w14:textId="77777777" w:rsidR="00B86376" w:rsidRPr="00DB1041" w:rsidRDefault="00B86376" w:rsidP="00DB1041">
      <w:pPr>
        <w:jc w:val="both"/>
        <w:rPr>
          <w:rFonts w:cs="Arial"/>
          <w:szCs w:val="24"/>
        </w:rPr>
      </w:pPr>
      <w:r w:rsidRPr="00DB1041">
        <w:rPr>
          <w:rFonts w:cs="Arial"/>
          <w:szCs w:val="24"/>
        </w:rPr>
        <w:t xml:space="preserve">The Gypsy, Roma </w:t>
      </w:r>
      <w:r w:rsidR="004546FC" w:rsidRPr="00DB1041">
        <w:rPr>
          <w:rFonts w:cs="Arial"/>
          <w:szCs w:val="24"/>
        </w:rPr>
        <w:t xml:space="preserve">and </w:t>
      </w:r>
      <w:r w:rsidRPr="00DB1041">
        <w:rPr>
          <w:rFonts w:cs="Arial"/>
          <w:szCs w:val="24"/>
        </w:rPr>
        <w:t xml:space="preserve">Traveller community believe in the central importance of family, which includes a mutual reliance on extended family and a system of internal support. </w:t>
      </w:r>
      <w:r w:rsidRPr="00DB1041">
        <w:rPr>
          <w:rFonts w:cs="Arial"/>
          <w:szCs w:val="24"/>
        </w:rPr>
        <w:lastRenderedPageBreak/>
        <w:t xml:space="preserve">When you </w:t>
      </w:r>
      <w:r w:rsidR="002F6225" w:rsidRPr="00DB1041">
        <w:rPr>
          <w:rFonts w:cs="Arial"/>
          <w:szCs w:val="24"/>
        </w:rPr>
        <w:t>learn about</w:t>
      </w:r>
      <w:r w:rsidRPr="00DB1041">
        <w:rPr>
          <w:rFonts w:cs="Arial"/>
          <w:szCs w:val="24"/>
        </w:rPr>
        <w:t xml:space="preserve"> the persecution that the community have experienced, you can understand this approach to excluding majority society.</w:t>
      </w:r>
      <w:r w:rsidR="004546FC" w:rsidRPr="00DB1041">
        <w:rPr>
          <w:rFonts w:cs="Arial"/>
          <w:szCs w:val="24"/>
        </w:rPr>
        <w:t xml:space="preserve"> </w:t>
      </w:r>
      <w:r w:rsidR="002F6225" w:rsidRPr="00DB1041">
        <w:rPr>
          <w:rFonts w:cs="Arial"/>
          <w:szCs w:val="24"/>
        </w:rPr>
        <w:t xml:space="preserve">This is found in </w:t>
      </w:r>
      <w:proofErr w:type="gramStart"/>
      <w:r w:rsidR="002F6225" w:rsidRPr="00DB1041">
        <w:rPr>
          <w:rFonts w:cs="Arial"/>
          <w:szCs w:val="24"/>
        </w:rPr>
        <w:t>a number of</w:t>
      </w:r>
      <w:proofErr w:type="gramEnd"/>
      <w:r w:rsidR="002F6225" w:rsidRPr="00DB1041">
        <w:rPr>
          <w:rFonts w:cs="Arial"/>
          <w:szCs w:val="24"/>
        </w:rPr>
        <w:t xml:space="preserve"> minority groups. In some </w:t>
      </w:r>
      <w:proofErr w:type="gramStart"/>
      <w:r w:rsidR="002F6225" w:rsidRPr="00DB1041">
        <w:rPr>
          <w:rFonts w:cs="Arial"/>
          <w:szCs w:val="24"/>
        </w:rPr>
        <w:t>cases</w:t>
      </w:r>
      <w:proofErr w:type="gramEnd"/>
      <w:r w:rsidR="002F6225" w:rsidRPr="00DB1041">
        <w:rPr>
          <w:rFonts w:cs="Arial"/>
          <w:szCs w:val="24"/>
        </w:rPr>
        <w:t xml:space="preserve"> families will attend meetings and visits in groups, with older generations and adult siblings present. This is a way to offer each other mutual support and to help each other with dealing with services or settled people. Services should view this </w:t>
      </w:r>
      <w:proofErr w:type="gramStart"/>
      <w:r w:rsidR="002F6225" w:rsidRPr="00DB1041">
        <w:rPr>
          <w:rFonts w:cs="Arial"/>
          <w:szCs w:val="24"/>
        </w:rPr>
        <w:t>as a way to</w:t>
      </w:r>
      <w:proofErr w:type="gramEnd"/>
      <w:r w:rsidR="002F6225" w:rsidRPr="00DB1041">
        <w:rPr>
          <w:rFonts w:cs="Arial"/>
          <w:szCs w:val="24"/>
        </w:rPr>
        <w:t xml:space="preserve"> support the person experiencing difficulties and use the resources available in this group. It can be more worrying when someone from a Gypsy, Roma or Trav</w:t>
      </w:r>
      <w:r w:rsidR="00D35043" w:rsidRPr="00DB1041">
        <w:rPr>
          <w:rFonts w:cs="Arial"/>
          <w:szCs w:val="24"/>
        </w:rPr>
        <w:t>e</w:t>
      </w:r>
      <w:r w:rsidR="002F6225" w:rsidRPr="00DB1041">
        <w:rPr>
          <w:rFonts w:cs="Arial"/>
          <w:szCs w:val="24"/>
        </w:rPr>
        <w:t xml:space="preserve">ller background is not able to access </w:t>
      </w:r>
      <w:r w:rsidR="00D35043" w:rsidRPr="00DB1041">
        <w:rPr>
          <w:rFonts w:cs="Arial"/>
          <w:szCs w:val="24"/>
        </w:rPr>
        <w:t>help and support from within their own community.</w:t>
      </w:r>
    </w:p>
    <w:p w14:paraId="6F9783B7" w14:textId="77777777" w:rsidR="00D35043" w:rsidRPr="00DB1041" w:rsidRDefault="00D35043" w:rsidP="00DB1041">
      <w:pPr>
        <w:jc w:val="both"/>
        <w:rPr>
          <w:rFonts w:cs="Arial"/>
          <w:szCs w:val="24"/>
        </w:rPr>
      </w:pPr>
    </w:p>
    <w:p w14:paraId="22A4E39E" w14:textId="77777777" w:rsidR="00D35043" w:rsidRPr="00DB1041" w:rsidRDefault="00D35043" w:rsidP="00DB1041">
      <w:pPr>
        <w:jc w:val="both"/>
        <w:rPr>
          <w:rFonts w:cs="Arial"/>
          <w:szCs w:val="24"/>
        </w:rPr>
      </w:pPr>
      <w:r w:rsidRPr="00DB1041">
        <w:rPr>
          <w:rFonts w:cs="Arial"/>
          <w:szCs w:val="24"/>
        </w:rPr>
        <w:t xml:space="preserve">The network of Gypsy, Roma and Traveller </w:t>
      </w:r>
      <w:r w:rsidR="00B358AB" w:rsidRPr="00DB1041">
        <w:rPr>
          <w:rFonts w:cs="Arial"/>
          <w:szCs w:val="24"/>
        </w:rPr>
        <w:t>people is broad and not based on formal family relationships. People will identify with each other through their shared experience. Practitioners and carers should not place too much emphasis on the direct relationship between people presenting as an extended family.</w:t>
      </w:r>
    </w:p>
    <w:p w14:paraId="2ABCD9AD" w14:textId="77777777" w:rsidR="00B86376" w:rsidRPr="00DB1041" w:rsidRDefault="00B86376" w:rsidP="00DB1041">
      <w:pPr>
        <w:jc w:val="both"/>
        <w:rPr>
          <w:rFonts w:cs="Arial"/>
          <w:szCs w:val="24"/>
        </w:rPr>
      </w:pPr>
    </w:p>
    <w:p w14:paraId="29F77AF2" w14:textId="77777777" w:rsidR="00B86376" w:rsidRPr="00DB1041" w:rsidRDefault="00B86376" w:rsidP="00DB1041">
      <w:pPr>
        <w:jc w:val="both"/>
        <w:rPr>
          <w:rFonts w:cs="Arial"/>
          <w:szCs w:val="24"/>
        </w:rPr>
      </w:pPr>
      <w:r w:rsidRPr="00DB1041">
        <w:rPr>
          <w:rFonts w:cs="Arial"/>
          <w:szCs w:val="24"/>
        </w:rPr>
        <w:t>There are values plac</w:t>
      </w:r>
      <w:r w:rsidR="00D35043" w:rsidRPr="00DB1041">
        <w:rPr>
          <w:rFonts w:cs="Arial"/>
          <w:szCs w:val="24"/>
        </w:rPr>
        <w:t>ed on the purity of Gypsy, Roma and</w:t>
      </w:r>
      <w:r w:rsidRPr="00DB1041">
        <w:rPr>
          <w:rFonts w:cs="Arial"/>
          <w:szCs w:val="24"/>
        </w:rPr>
        <w:t xml:space="preserve"> Traveller experience</w:t>
      </w:r>
      <w:r w:rsidR="00D35043" w:rsidRPr="00DB1041">
        <w:rPr>
          <w:rFonts w:cs="Arial"/>
          <w:szCs w:val="24"/>
        </w:rPr>
        <w:t>;</w:t>
      </w:r>
      <w:r w:rsidRPr="00DB1041">
        <w:rPr>
          <w:rFonts w:cs="Arial"/>
          <w:szCs w:val="24"/>
        </w:rPr>
        <w:t xml:space="preserve"> for those who have experience outside of the culture, </w:t>
      </w:r>
      <w:r w:rsidR="00D35043" w:rsidRPr="00DB1041">
        <w:rPr>
          <w:rFonts w:cs="Arial"/>
          <w:szCs w:val="24"/>
        </w:rPr>
        <w:t>they can be viewed as impure and face rejection.</w:t>
      </w:r>
      <w:r w:rsidRPr="00DB1041">
        <w:rPr>
          <w:rFonts w:cs="Arial"/>
          <w:szCs w:val="24"/>
        </w:rPr>
        <w:t xml:space="preserve"> This causes challenges for those who marry outside of the community or young people who associate too much with the majority society and for children who are brought up </w:t>
      </w:r>
      <w:r w:rsidR="007E0B35" w:rsidRPr="00DB1041">
        <w:rPr>
          <w:rFonts w:cs="Arial"/>
          <w:szCs w:val="24"/>
        </w:rPr>
        <w:t>by</w:t>
      </w:r>
      <w:r w:rsidRPr="00DB1041">
        <w:rPr>
          <w:rFonts w:cs="Arial"/>
          <w:szCs w:val="24"/>
        </w:rPr>
        <w:t xml:space="preserve"> carers outside of the community. For these people acceptance by the community is not easy</w:t>
      </w:r>
      <w:r w:rsidR="00D35043" w:rsidRPr="00DB1041">
        <w:rPr>
          <w:rFonts w:cs="Arial"/>
          <w:szCs w:val="24"/>
        </w:rPr>
        <w:t xml:space="preserve"> and support networks are reduced</w:t>
      </w:r>
      <w:r w:rsidRPr="00DB1041">
        <w:rPr>
          <w:rFonts w:cs="Arial"/>
          <w:szCs w:val="24"/>
        </w:rPr>
        <w:t>.</w:t>
      </w:r>
    </w:p>
    <w:p w14:paraId="16345921" w14:textId="77777777" w:rsidR="00871A18" w:rsidRPr="00DB1041" w:rsidRDefault="00871A18" w:rsidP="00DB1041">
      <w:pPr>
        <w:jc w:val="both"/>
        <w:rPr>
          <w:rFonts w:cs="Arial"/>
          <w:szCs w:val="24"/>
        </w:rPr>
      </w:pPr>
    </w:p>
    <w:p w14:paraId="714BF7D7" w14:textId="77777777" w:rsidR="00D35043" w:rsidRPr="00DB1041" w:rsidRDefault="00D35043" w:rsidP="00DB1041">
      <w:pPr>
        <w:jc w:val="both"/>
        <w:rPr>
          <w:rFonts w:cs="Arial"/>
          <w:szCs w:val="24"/>
        </w:rPr>
      </w:pPr>
      <w:r w:rsidRPr="00DB1041">
        <w:rPr>
          <w:rFonts w:cs="Arial"/>
          <w:szCs w:val="24"/>
        </w:rPr>
        <w:t>Practitioners and carers should work in a way that does not ‘shame’ the family or children in front of their community.</w:t>
      </w:r>
      <w:r w:rsidR="001A15BA" w:rsidRPr="00DB1041">
        <w:rPr>
          <w:rFonts w:cs="Arial"/>
          <w:szCs w:val="24"/>
        </w:rPr>
        <w:t xml:space="preserve"> They will also want to promote pride in the community and seek out role models for the children to aspire to.</w:t>
      </w:r>
    </w:p>
    <w:p w14:paraId="008E9537" w14:textId="091888BD" w:rsidR="006B295E" w:rsidRPr="00DB1041" w:rsidRDefault="006B295E" w:rsidP="00DB1041">
      <w:pPr>
        <w:pStyle w:val="Heading2"/>
        <w:jc w:val="both"/>
        <w:rPr>
          <w:rFonts w:ascii="Arial" w:hAnsi="Arial" w:cs="Arial"/>
          <w:bCs w:val="0"/>
          <w:i/>
          <w:iCs/>
          <w:color w:val="auto"/>
          <w:sz w:val="24"/>
          <w:szCs w:val="24"/>
          <w:u w:val="single"/>
        </w:rPr>
      </w:pPr>
      <w:bookmarkStart w:id="12" w:name="_Toc50711579"/>
      <w:r w:rsidRPr="00DB1041">
        <w:rPr>
          <w:rFonts w:ascii="Arial" w:hAnsi="Arial" w:cs="Arial"/>
          <w:bCs w:val="0"/>
          <w:i/>
          <w:iCs/>
          <w:color w:val="auto"/>
          <w:sz w:val="24"/>
          <w:szCs w:val="24"/>
          <w:u w:val="single"/>
        </w:rPr>
        <w:t>Privacy and attitude to authority</w:t>
      </w:r>
      <w:bookmarkEnd w:id="12"/>
    </w:p>
    <w:p w14:paraId="78FF00B2" w14:textId="77777777" w:rsidR="006B295E" w:rsidRPr="00DB1041" w:rsidRDefault="006B295E" w:rsidP="00DB1041">
      <w:pPr>
        <w:jc w:val="both"/>
        <w:rPr>
          <w:rFonts w:cs="Arial"/>
          <w:szCs w:val="24"/>
        </w:rPr>
      </w:pPr>
    </w:p>
    <w:p w14:paraId="69CAA2D3" w14:textId="77777777" w:rsidR="00F851E0" w:rsidRPr="00DB1041" w:rsidRDefault="00F851E0" w:rsidP="00DB1041">
      <w:pPr>
        <w:jc w:val="both"/>
        <w:rPr>
          <w:rFonts w:cs="Arial"/>
          <w:szCs w:val="24"/>
        </w:rPr>
      </w:pPr>
      <w:r w:rsidRPr="00DB1041">
        <w:rPr>
          <w:rFonts w:cs="Arial"/>
          <w:szCs w:val="24"/>
        </w:rPr>
        <w:t>Many Gypsy, Roma and Traveller families will consider that issues they experience are private matters an</w:t>
      </w:r>
      <w:r w:rsidR="0094094D" w:rsidRPr="00DB1041">
        <w:rPr>
          <w:rFonts w:cs="Arial"/>
          <w:szCs w:val="24"/>
        </w:rPr>
        <w:t>d will resist outside agencies</w:t>
      </w:r>
      <w:r w:rsidRPr="00DB1041">
        <w:rPr>
          <w:rFonts w:cs="Arial"/>
          <w:szCs w:val="24"/>
        </w:rPr>
        <w:t xml:space="preserve">’ involvement in their lives. This relates to issues such as domestic </w:t>
      </w:r>
      <w:r w:rsidR="0094094D" w:rsidRPr="00DB1041">
        <w:rPr>
          <w:rFonts w:cs="Arial"/>
          <w:szCs w:val="24"/>
        </w:rPr>
        <w:t xml:space="preserve">abuse, substance misuse and </w:t>
      </w:r>
      <w:proofErr w:type="gramStart"/>
      <w:r w:rsidR="0094094D" w:rsidRPr="00DB1041">
        <w:rPr>
          <w:rFonts w:cs="Arial"/>
          <w:szCs w:val="24"/>
        </w:rPr>
        <w:t>ill</w:t>
      </w:r>
      <w:r w:rsidRPr="00DB1041">
        <w:rPr>
          <w:rFonts w:cs="Arial"/>
          <w:szCs w:val="24"/>
        </w:rPr>
        <w:t>–health</w:t>
      </w:r>
      <w:proofErr w:type="gramEnd"/>
      <w:r w:rsidRPr="00DB1041">
        <w:rPr>
          <w:rFonts w:cs="Arial"/>
          <w:szCs w:val="24"/>
        </w:rPr>
        <w:t>. Agencies are often treated with a deep sense of mistrust</w:t>
      </w:r>
      <w:r w:rsidR="0094094D" w:rsidRPr="00DB1041">
        <w:rPr>
          <w:rFonts w:cs="Arial"/>
          <w:szCs w:val="24"/>
        </w:rPr>
        <w:t>, until they have proven themselves as understanding the family’s experience.</w:t>
      </w:r>
      <w:r w:rsidR="00C35281" w:rsidRPr="00DB1041">
        <w:rPr>
          <w:rFonts w:cs="Arial"/>
          <w:szCs w:val="24"/>
        </w:rPr>
        <w:t xml:space="preserve"> Even then children and families will keep some areas of their lives private from ‘outsiders’.</w:t>
      </w:r>
    </w:p>
    <w:p w14:paraId="1DD56F44" w14:textId="77777777" w:rsidR="00F851E0" w:rsidRPr="00DB1041" w:rsidRDefault="00F851E0" w:rsidP="00DB1041">
      <w:pPr>
        <w:jc w:val="both"/>
        <w:rPr>
          <w:rFonts w:cs="Arial"/>
          <w:szCs w:val="24"/>
        </w:rPr>
      </w:pPr>
    </w:p>
    <w:p w14:paraId="201A4BC9" w14:textId="77777777" w:rsidR="00B358AB" w:rsidRPr="00DB1041" w:rsidRDefault="00B358AB" w:rsidP="00DB1041">
      <w:pPr>
        <w:jc w:val="both"/>
        <w:rPr>
          <w:rFonts w:cs="Arial"/>
          <w:szCs w:val="24"/>
        </w:rPr>
      </w:pPr>
      <w:r w:rsidRPr="00DB1041">
        <w:rPr>
          <w:rFonts w:cs="Arial"/>
          <w:szCs w:val="24"/>
        </w:rPr>
        <w:t>When Children’s Social Care become involved this can be perceived as a ‘controlling’ intervention and is likely to be resisted. Many individuals will have known other families where children have been removed or the way in which social worker have met and talked to families has been insensitive and they will carry this anxiety with them.</w:t>
      </w:r>
    </w:p>
    <w:p w14:paraId="2BDA2DD2" w14:textId="77777777" w:rsidR="00B358AB" w:rsidRPr="00DB1041" w:rsidRDefault="00B358AB" w:rsidP="00DB1041">
      <w:pPr>
        <w:jc w:val="both"/>
        <w:rPr>
          <w:rFonts w:cs="Arial"/>
          <w:szCs w:val="24"/>
        </w:rPr>
      </w:pPr>
    </w:p>
    <w:p w14:paraId="6C1C95EC" w14:textId="31191FE3" w:rsidR="00F851E0" w:rsidRPr="00DB1041" w:rsidRDefault="00F851E0" w:rsidP="00DB1041">
      <w:pPr>
        <w:jc w:val="both"/>
        <w:rPr>
          <w:rFonts w:cs="Arial"/>
          <w:szCs w:val="24"/>
        </w:rPr>
      </w:pPr>
      <w:r w:rsidRPr="00DB1041">
        <w:rPr>
          <w:rFonts w:cs="Arial"/>
          <w:szCs w:val="24"/>
        </w:rPr>
        <w:t xml:space="preserve">Some communities will reject members who bring unwanted attention from agencies because of their behaviour.  This </w:t>
      </w:r>
      <w:r w:rsidR="00D35043" w:rsidRPr="00DB1041">
        <w:rPr>
          <w:rFonts w:cs="Arial"/>
          <w:szCs w:val="24"/>
        </w:rPr>
        <w:t xml:space="preserve">can </w:t>
      </w:r>
      <w:r w:rsidRPr="00DB1041">
        <w:rPr>
          <w:rFonts w:cs="Arial"/>
          <w:szCs w:val="24"/>
        </w:rPr>
        <w:t xml:space="preserve">lead to families denying problems or keeping agency involvement a secret, for example when mental health leads to hospital admission or when children are taken into care. </w:t>
      </w:r>
      <w:r w:rsidR="00DB1041" w:rsidRPr="00DB1041">
        <w:rPr>
          <w:rFonts w:cs="Arial"/>
          <w:szCs w:val="24"/>
        </w:rPr>
        <w:t>Unfortunately,</w:t>
      </w:r>
      <w:r w:rsidR="00A131E7" w:rsidRPr="00DB1041">
        <w:rPr>
          <w:rFonts w:cs="Arial"/>
          <w:szCs w:val="24"/>
        </w:rPr>
        <w:t xml:space="preserve"> this creates a greater sense of isolation </w:t>
      </w:r>
      <w:r w:rsidR="00D35043" w:rsidRPr="00DB1041">
        <w:rPr>
          <w:rFonts w:cs="Arial"/>
          <w:szCs w:val="24"/>
        </w:rPr>
        <w:t>for these families and reduces the support available to them</w:t>
      </w:r>
      <w:r w:rsidR="00A131E7" w:rsidRPr="00DB1041">
        <w:rPr>
          <w:rFonts w:cs="Arial"/>
          <w:szCs w:val="24"/>
        </w:rPr>
        <w:t>.</w:t>
      </w:r>
    </w:p>
    <w:p w14:paraId="1FB06743" w14:textId="77777777" w:rsidR="00B358AB" w:rsidRPr="00DB1041" w:rsidRDefault="00B358AB" w:rsidP="00DB1041">
      <w:pPr>
        <w:jc w:val="both"/>
        <w:rPr>
          <w:rFonts w:cs="Arial"/>
          <w:szCs w:val="24"/>
        </w:rPr>
      </w:pPr>
    </w:p>
    <w:p w14:paraId="4D7637CD" w14:textId="2A4F430C" w:rsidR="00E53A32" w:rsidRPr="00DB1041" w:rsidRDefault="00E53A32" w:rsidP="00DB1041">
      <w:pPr>
        <w:pStyle w:val="Heading2"/>
        <w:jc w:val="both"/>
        <w:rPr>
          <w:rFonts w:ascii="Arial" w:hAnsi="Arial" w:cs="Arial"/>
          <w:bCs w:val="0"/>
          <w:i/>
          <w:iCs/>
          <w:color w:val="auto"/>
          <w:sz w:val="24"/>
          <w:szCs w:val="24"/>
          <w:u w:val="single"/>
        </w:rPr>
      </w:pPr>
      <w:bookmarkStart w:id="13" w:name="_Toc50711580"/>
      <w:r w:rsidRPr="00DB1041">
        <w:rPr>
          <w:rFonts w:ascii="Arial" w:hAnsi="Arial" w:cs="Arial"/>
          <w:bCs w:val="0"/>
          <w:i/>
          <w:iCs/>
          <w:color w:val="auto"/>
          <w:sz w:val="24"/>
          <w:szCs w:val="24"/>
          <w:u w:val="single"/>
        </w:rPr>
        <w:lastRenderedPageBreak/>
        <w:t>Education</w:t>
      </w:r>
      <w:bookmarkEnd w:id="13"/>
    </w:p>
    <w:p w14:paraId="4B4791BB" w14:textId="77777777" w:rsidR="00E53A32" w:rsidRPr="00DB1041" w:rsidRDefault="00E53A32" w:rsidP="00DB1041">
      <w:pPr>
        <w:pStyle w:val="Heading1"/>
        <w:spacing w:before="0"/>
        <w:jc w:val="both"/>
        <w:rPr>
          <w:rFonts w:ascii="Arial" w:hAnsi="Arial" w:cs="Arial"/>
          <w:color w:val="auto"/>
          <w:sz w:val="24"/>
          <w:szCs w:val="24"/>
        </w:rPr>
      </w:pPr>
    </w:p>
    <w:p w14:paraId="1CC5CC73" w14:textId="3642E072" w:rsidR="001110D7" w:rsidRPr="00DB1041" w:rsidRDefault="001110D7" w:rsidP="00DB1041">
      <w:pPr>
        <w:jc w:val="both"/>
        <w:rPr>
          <w:rFonts w:cs="Arial"/>
          <w:szCs w:val="24"/>
        </w:rPr>
      </w:pPr>
      <w:r w:rsidRPr="00DB1041">
        <w:rPr>
          <w:rFonts w:cs="Arial"/>
          <w:szCs w:val="24"/>
        </w:rPr>
        <w:t>Education of the people who identified as Gypsy or Traveller in the 2011 census of England and Wales, 60% had no formal qualifications whatsoever. This is three times higher than the national average.</w:t>
      </w:r>
    </w:p>
    <w:p w14:paraId="5D121044" w14:textId="77777777" w:rsidR="001110D7" w:rsidRPr="00DB1041" w:rsidRDefault="001110D7" w:rsidP="00DB1041">
      <w:pPr>
        <w:jc w:val="both"/>
        <w:rPr>
          <w:rFonts w:cs="Arial"/>
          <w:szCs w:val="24"/>
        </w:rPr>
      </w:pPr>
    </w:p>
    <w:p w14:paraId="13AEA01B" w14:textId="339CADD6" w:rsidR="00E53A32" w:rsidRPr="00DB1041" w:rsidRDefault="00E53A32" w:rsidP="00DB1041">
      <w:pPr>
        <w:jc w:val="both"/>
        <w:rPr>
          <w:rFonts w:cs="Arial"/>
          <w:szCs w:val="24"/>
        </w:rPr>
      </w:pPr>
      <w:r w:rsidRPr="00DB1041">
        <w:rPr>
          <w:rFonts w:cs="Arial"/>
          <w:szCs w:val="24"/>
        </w:rPr>
        <w:t xml:space="preserve">Gypsy, Roma and Traveller children are identified as </w:t>
      </w:r>
      <w:r w:rsidR="004D5EF1" w:rsidRPr="00DB1041">
        <w:rPr>
          <w:rFonts w:cs="Arial"/>
          <w:szCs w:val="24"/>
        </w:rPr>
        <w:t xml:space="preserve">one of </w:t>
      </w:r>
      <w:r w:rsidRPr="00DB1041">
        <w:rPr>
          <w:rFonts w:cs="Arial"/>
          <w:szCs w:val="24"/>
        </w:rPr>
        <w:t xml:space="preserve">the groups most at risk in the education system. This is influenced by </w:t>
      </w:r>
      <w:proofErr w:type="gramStart"/>
      <w:r w:rsidRPr="00DB1041">
        <w:rPr>
          <w:rFonts w:cs="Arial"/>
          <w:szCs w:val="24"/>
        </w:rPr>
        <w:t>a number of</w:t>
      </w:r>
      <w:proofErr w:type="gramEnd"/>
      <w:r w:rsidRPr="00DB1041">
        <w:rPr>
          <w:rFonts w:cs="Arial"/>
          <w:szCs w:val="24"/>
        </w:rPr>
        <w:t xml:space="preserve"> factors:</w:t>
      </w:r>
    </w:p>
    <w:p w14:paraId="2D40F83D" w14:textId="2D926949" w:rsidR="00D35043" w:rsidRPr="00DB1041" w:rsidRDefault="00D35043" w:rsidP="00DB1041">
      <w:pPr>
        <w:pStyle w:val="ListParagraph"/>
        <w:numPr>
          <w:ilvl w:val="0"/>
          <w:numId w:val="4"/>
        </w:numPr>
        <w:jc w:val="both"/>
        <w:rPr>
          <w:rFonts w:cs="Arial"/>
          <w:szCs w:val="24"/>
        </w:rPr>
      </w:pPr>
      <w:r w:rsidRPr="00DB1041">
        <w:rPr>
          <w:rFonts w:cs="Arial"/>
          <w:szCs w:val="24"/>
        </w:rPr>
        <w:t xml:space="preserve">nomadic lifestyle means that children will attend </w:t>
      </w:r>
      <w:proofErr w:type="gramStart"/>
      <w:r w:rsidRPr="00DB1041">
        <w:rPr>
          <w:rFonts w:cs="Arial"/>
          <w:szCs w:val="24"/>
        </w:rPr>
        <w:t>a number of</w:t>
      </w:r>
      <w:proofErr w:type="gramEnd"/>
      <w:r w:rsidRPr="00DB1041">
        <w:rPr>
          <w:rFonts w:cs="Arial"/>
          <w:szCs w:val="24"/>
        </w:rPr>
        <w:t xml:space="preserve"> schools, </w:t>
      </w:r>
      <w:r w:rsidR="004D5EF1" w:rsidRPr="00DB1041">
        <w:rPr>
          <w:rFonts w:cs="Arial"/>
          <w:szCs w:val="24"/>
        </w:rPr>
        <w:t>often as</w:t>
      </w:r>
      <w:r w:rsidR="007D4181" w:rsidRPr="00DB1041">
        <w:rPr>
          <w:rFonts w:cs="Arial"/>
          <w:szCs w:val="24"/>
        </w:rPr>
        <w:t xml:space="preserve"> a ‘temporary pupil’</w:t>
      </w:r>
      <w:r w:rsidR="000F5C9F" w:rsidRPr="00DB1041">
        <w:rPr>
          <w:rFonts w:cs="Arial"/>
          <w:szCs w:val="24"/>
        </w:rPr>
        <w:t>.</w:t>
      </w:r>
    </w:p>
    <w:p w14:paraId="307FFA21" w14:textId="652D2F22" w:rsidR="00E53A32" w:rsidRPr="00DB1041" w:rsidRDefault="00D35043" w:rsidP="00DB1041">
      <w:pPr>
        <w:pStyle w:val="ListParagraph"/>
        <w:numPr>
          <w:ilvl w:val="0"/>
          <w:numId w:val="4"/>
        </w:numPr>
        <w:jc w:val="both"/>
        <w:rPr>
          <w:rFonts w:cs="Arial"/>
          <w:szCs w:val="24"/>
        </w:rPr>
      </w:pPr>
      <w:r w:rsidRPr="00DB1041">
        <w:rPr>
          <w:rFonts w:cs="Arial"/>
          <w:szCs w:val="24"/>
        </w:rPr>
        <w:t xml:space="preserve">insufficient official traveller sites lead to </w:t>
      </w:r>
      <w:r w:rsidR="00E53A32" w:rsidRPr="00DB1041">
        <w:rPr>
          <w:rFonts w:cs="Arial"/>
          <w:szCs w:val="24"/>
        </w:rPr>
        <w:t xml:space="preserve">children </w:t>
      </w:r>
      <w:r w:rsidRPr="00DB1041">
        <w:rPr>
          <w:rFonts w:cs="Arial"/>
          <w:szCs w:val="24"/>
        </w:rPr>
        <w:t xml:space="preserve">being </w:t>
      </w:r>
      <w:r w:rsidR="00E53A32" w:rsidRPr="00DB1041">
        <w:rPr>
          <w:rFonts w:cs="Arial"/>
          <w:szCs w:val="24"/>
        </w:rPr>
        <w:t>moved on</w:t>
      </w:r>
      <w:r w:rsidR="007455EF" w:rsidRPr="00DB1041">
        <w:rPr>
          <w:rFonts w:cs="Arial"/>
          <w:szCs w:val="24"/>
        </w:rPr>
        <w:t xml:space="preserve"> and </w:t>
      </w:r>
      <w:r w:rsidR="00F26057" w:rsidRPr="00DB1041">
        <w:rPr>
          <w:rFonts w:cs="Arial"/>
          <w:szCs w:val="24"/>
        </w:rPr>
        <w:t xml:space="preserve">therefore </w:t>
      </w:r>
      <w:r w:rsidR="007455EF" w:rsidRPr="00DB1041">
        <w:rPr>
          <w:rFonts w:cs="Arial"/>
          <w:szCs w:val="24"/>
        </w:rPr>
        <w:t>hav</w:t>
      </w:r>
      <w:r w:rsidRPr="00DB1041">
        <w:rPr>
          <w:rFonts w:cs="Arial"/>
          <w:szCs w:val="24"/>
        </w:rPr>
        <w:t>ing</w:t>
      </w:r>
      <w:r w:rsidR="007455EF" w:rsidRPr="00DB1041">
        <w:rPr>
          <w:rFonts w:cs="Arial"/>
          <w:szCs w:val="24"/>
        </w:rPr>
        <w:t xml:space="preserve"> to change school.</w:t>
      </w:r>
    </w:p>
    <w:p w14:paraId="38AB7FC8" w14:textId="77777777" w:rsidR="007455EF" w:rsidRPr="00DB1041" w:rsidRDefault="00D35043" w:rsidP="00DB1041">
      <w:pPr>
        <w:pStyle w:val="ListParagraph"/>
        <w:numPr>
          <w:ilvl w:val="0"/>
          <w:numId w:val="4"/>
        </w:numPr>
        <w:jc w:val="both"/>
        <w:rPr>
          <w:rFonts w:cs="Arial"/>
          <w:szCs w:val="24"/>
        </w:rPr>
      </w:pPr>
      <w:r w:rsidRPr="00DB1041">
        <w:rPr>
          <w:rFonts w:cs="Arial"/>
          <w:szCs w:val="24"/>
        </w:rPr>
        <w:t>s</w:t>
      </w:r>
      <w:r w:rsidR="00E53A32" w:rsidRPr="00DB1041">
        <w:rPr>
          <w:rFonts w:cs="Arial"/>
          <w:szCs w:val="24"/>
        </w:rPr>
        <w:t xml:space="preserve">ome parents see education at secondary school level </w:t>
      </w:r>
      <w:r w:rsidR="007455EF" w:rsidRPr="00DB1041">
        <w:rPr>
          <w:rFonts w:cs="Arial"/>
          <w:szCs w:val="24"/>
        </w:rPr>
        <w:t>as unnecessary.</w:t>
      </w:r>
    </w:p>
    <w:p w14:paraId="2651F38D" w14:textId="76A735E1" w:rsidR="00E53A32" w:rsidRPr="00DB1041" w:rsidRDefault="00D35043" w:rsidP="00DB1041">
      <w:pPr>
        <w:pStyle w:val="ListParagraph"/>
        <w:numPr>
          <w:ilvl w:val="0"/>
          <w:numId w:val="4"/>
        </w:numPr>
        <w:jc w:val="both"/>
        <w:rPr>
          <w:rFonts w:cs="Arial"/>
          <w:szCs w:val="24"/>
        </w:rPr>
      </w:pPr>
      <w:r w:rsidRPr="00DB1041">
        <w:rPr>
          <w:rFonts w:cs="Arial"/>
          <w:szCs w:val="24"/>
        </w:rPr>
        <w:t>s</w:t>
      </w:r>
      <w:r w:rsidR="007455EF" w:rsidRPr="00DB1041">
        <w:rPr>
          <w:rFonts w:cs="Arial"/>
          <w:szCs w:val="24"/>
        </w:rPr>
        <w:t xml:space="preserve">ome parents are worried that </w:t>
      </w:r>
      <w:r w:rsidR="00E53A32" w:rsidRPr="00DB1041">
        <w:rPr>
          <w:rFonts w:cs="Arial"/>
          <w:szCs w:val="24"/>
        </w:rPr>
        <w:t xml:space="preserve">too much contact with </w:t>
      </w:r>
      <w:proofErr w:type="gramStart"/>
      <w:r w:rsidR="00E53A32" w:rsidRPr="00DB1041">
        <w:rPr>
          <w:rFonts w:cs="Arial"/>
          <w:szCs w:val="24"/>
        </w:rPr>
        <w:t xml:space="preserve">the majority </w:t>
      </w:r>
      <w:r w:rsidR="00E61ED0" w:rsidRPr="00DB1041">
        <w:rPr>
          <w:rFonts w:cs="Arial"/>
          <w:szCs w:val="24"/>
        </w:rPr>
        <w:t>of</w:t>
      </w:r>
      <w:proofErr w:type="gramEnd"/>
      <w:r w:rsidR="00E61ED0" w:rsidRPr="00DB1041">
        <w:rPr>
          <w:rFonts w:cs="Arial"/>
          <w:szCs w:val="24"/>
        </w:rPr>
        <w:t xml:space="preserve"> </w:t>
      </w:r>
      <w:r w:rsidR="00E53A32" w:rsidRPr="00DB1041">
        <w:rPr>
          <w:rFonts w:cs="Arial"/>
          <w:szCs w:val="24"/>
        </w:rPr>
        <w:t xml:space="preserve">society </w:t>
      </w:r>
      <w:r w:rsidR="007455EF" w:rsidRPr="00DB1041">
        <w:rPr>
          <w:rFonts w:cs="Arial"/>
          <w:szCs w:val="24"/>
        </w:rPr>
        <w:t xml:space="preserve">at school is </w:t>
      </w:r>
      <w:r w:rsidR="00E53A32" w:rsidRPr="00DB1041">
        <w:rPr>
          <w:rFonts w:cs="Arial"/>
          <w:szCs w:val="24"/>
        </w:rPr>
        <w:t>a threat to Gypsy, Traveller and Roma culture.</w:t>
      </w:r>
    </w:p>
    <w:p w14:paraId="30F91E2C" w14:textId="77777777" w:rsidR="00E53A32" w:rsidRPr="00DB1041" w:rsidRDefault="00E53A32" w:rsidP="00DB1041">
      <w:pPr>
        <w:pStyle w:val="ListParagraph"/>
        <w:numPr>
          <w:ilvl w:val="0"/>
          <w:numId w:val="4"/>
        </w:numPr>
        <w:jc w:val="both"/>
        <w:rPr>
          <w:rFonts w:cs="Arial"/>
          <w:szCs w:val="24"/>
        </w:rPr>
      </w:pPr>
      <w:r w:rsidRPr="00DB1041">
        <w:rPr>
          <w:rFonts w:cs="Arial"/>
          <w:szCs w:val="24"/>
        </w:rPr>
        <w:t>Gypsy, Roma and Traveller children can experience discrimination and bullying at school.</w:t>
      </w:r>
    </w:p>
    <w:p w14:paraId="60074F6E" w14:textId="77777777" w:rsidR="00E53A32" w:rsidRPr="00DB1041" w:rsidRDefault="00E53A32" w:rsidP="00DB1041">
      <w:pPr>
        <w:jc w:val="both"/>
        <w:rPr>
          <w:rFonts w:cs="Arial"/>
          <w:szCs w:val="24"/>
        </w:rPr>
      </w:pPr>
    </w:p>
    <w:p w14:paraId="137F19D0" w14:textId="586FBBF3" w:rsidR="00D35043" w:rsidRPr="00DB1041" w:rsidRDefault="00D35043" w:rsidP="00DB1041">
      <w:pPr>
        <w:jc w:val="both"/>
        <w:rPr>
          <w:rFonts w:cs="Arial"/>
          <w:szCs w:val="24"/>
        </w:rPr>
      </w:pPr>
      <w:r w:rsidRPr="00DB1041">
        <w:rPr>
          <w:rFonts w:cs="Arial"/>
          <w:szCs w:val="24"/>
        </w:rPr>
        <w:t>The reason for non-attendance at school should be explored with families as there may be ways in which it can be supported.</w:t>
      </w:r>
      <w:r w:rsidR="00B358AB" w:rsidRPr="00DB1041">
        <w:rPr>
          <w:rFonts w:cs="Arial"/>
          <w:szCs w:val="24"/>
        </w:rPr>
        <w:t xml:space="preserve"> In Romani culture, the ages of 11-14 </w:t>
      </w:r>
      <w:r w:rsidR="000F5C9F" w:rsidRPr="00DB1041">
        <w:rPr>
          <w:rFonts w:cs="Arial"/>
          <w:szCs w:val="24"/>
        </w:rPr>
        <w:t xml:space="preserve">years </w:t>
      </w:r>
      <w:r w:rsidR="00B358AB" w:rsidRPr="00DB1041">
        <w:rPr>
          <w:rFonts w:cs="Arial"/>
          <w:szCs w:val="24"/>
        </w:rPr>
        <w:t xml:space="preserve">are a time when many young people will be kept away from the settled community to help them develop their Romani identity away from settled </w:t>
      </w:r>
      <w:r w:rsidR="007D4181" w:rsidRPr="00DB1041">
        <w:rPr>
          <w:rFonts w:cs="Arial"/>
          <w:szCs w:val="24"/>
        </w:rPr>
        <w:t>community influence (which can be perceived as exposure to alcohol drugs, underage sex etc).</w:t>
      </w:r>
      <w:r w:rsidR="00B358AB" w:rsidRPr="00DB1041">
        <w:rPr>
          <w:rFonts w:cs="Arial"/>
          <w:szCs w:val="24"/>
        </w:rPr>
        <w:t xml:space="preserve"> </w:t>
      </w:r>
    </w:p>
    <w:p w14:paraId="0E0DF4CA" w14:textId="77777777" w:rsidR="00D35043" w:rsidRPr="00DB1041" w:rsidRDefault="00D35043" w:rsidP="00DB1041">
      <w:pPr>
        <w:jc w:val="both"/>
        <w:rPr>
          <w:rFonts w:cs="Arial"/>
          <w:szCs w:val="24"/>
        </w:rPr>
      </w:pPr>
    </w:p>
    <w:p w14:paraId="4874B403" w14:textId="0A5D8447" w:rsidR="00D35043" w:rsidRPr="00DB1041" w:rsidRDefault="00D35043" w:rsidP="00DB1041">
      <w:pPr>
        <w:jc w:val="both"/>
        <w:rPr>
          <w:rFonts w:cs="Arial"/>
          <w:szCs w:val="24"/>
        </w:rPr>
      </w:pPr>
      <w:r w:rsidRPr="00DB1041">
        <w:rPr>
          <w:rFonts w:cs="Arial"/>
          <w:szCs w:val="24"/>
        </w:rPr>
        <w:t>Many Gypsy, Roma and Trave</w:t>
      </w:r>
      <w:r w:rsidR="00B358AB" w:rsidRPr="00DB1041">
        <w:rPr>
          <w:rFonts w:cs="Arial"/>
          <w:szCs w:val="24"/>
        </w:rPr>
        <w:t>ller children are home educated or have services delivered to them at official sites.</w:t>
      </w:r>
      <w:r w:rsidR="000F5C9F" w:rsidRPr="00DB1041">
        <w:rPr>
          <w:rFonts w:cs="Arial"/>
          <w:szCs w:val="24"/>
        </w:rPr>
        <w:t xml:space="preserve"> </w:t>
      </w:r>
    </w:p>
    <w:p w14:paraId="402AADA2" w14:textId="77777777" w:rsidR="00B358AB" w:rsidRPr="00DB1041" w:rsidRDefault="00B358AB" w:rsidP="00DB1041">
      <w:pPr>
        <w:jc w:val="both"/>
        <w:rPr>
          <w:rFonts w:cs="Arial"/>
          <w:szCs w:val="24"/>
        </w:rPr>
      </w:pPr>
    </w:p>
    <w:p w14:paraId="4053F1D3" w14:textId="77777777" w:rsidR="0094094D" w:rsidRPr="00DB1041" w:rsidRDefault="0094094D" w:rsidP="00DB1041">
      <w:pPr>
        <w:jc w:val="both"/>
        <w:rPr>
          <w:rFonts w:cs="Arial"/>
          <w:szCs w:val="24"/>
        </w:rPr>
      </w:pPr>
      <w:r w:rsidRPr="00DB1041">
        <w:rPr>
          <w:rFonts w:cs="Arial"/>
          <w:szCs w:val="24"/>
        </w:rPr>
        <w:t>The ability to read and write should not be assumed when working with any service user and discussion should establish the best way to communicate appointments and important messages.</w:t>
      </w:r>
    </w:p>
    <w:p w14:paraId="5C48D753" w14:textId="2EEA60B8" w:rsidR="007455EF" w:rsidRPr="00DB1041" w:rsidRDefault="007455EF" w:rsidP="00DB1041">
      <w:pPr>
        <w:pStyle w:val="Heading2"/>
        <w:jc w:val="both"/>
        <w:rPr>
          <w:rFonts w:ascii="Arial" w:hAnsi="Arial" w:cs="Arial"/>
          <w:bCs w:val="0"/>
          <w:i/>
          <w:iCs/>
          <w:color w:val="auto"/>
          <w:sz w:val="24"/>
          <w:szCs w:val="24"/>
          <w:u w:val="single"/>
        </w:rPr>
      </w:pPr>
      <w:bookmarkStart w:id="14" w:name="_Toc50711581"/>
      <w:r w:rsidRPr="00DB1041">
        <w:rPr>
          <w:rFonts w:ascii="Arial" w:hAnsi="Arial" w:cs="Arial"/>
          <w:bCs w:val="0"/>
          <w:i/>
          <w:iCs/>
          <w:color w:val="auto"/>
          <w:sz w:val="24"/>
          <w:szCs w:val="24"/>
          <w:u w:val="single"/>
        </w:rPr>
        <w:t>Health</w:t>
      </w:r>
      <w:bookmarkEnd w:id="14"/>
    </w:p>
    <w:p w14:paraId="71797EC4" w14:textId="77777777" w:rsidR="007455EF" w:rsidRPr="00DB1041" w:rsidRDefault="007455EF" w:rsidP="00DB1041">
      <w:pPr>
        <w:pStyle w:val="Heading1"/>
        <w:spacing w:before="0"/>
        <w:jc w:val="both"/>
        <w:rPr>
          <w:rFonts w:ascii="Arial" w:hAnsi="Arial" w:cs="Arial"/>
          <w:color w:val="auto"/>
          <w:sz w:val="24"/>
          <w:szCs w:val="24"/>
        </w:rPr>
      </w:pPr>
    </w:p>
    <w:p w14:paraId="5D010975" w14:textId="77777777" w:rsidR="00B358AB" w:rsidRPr="00DB1041" w:rsidRDefault="00B358AB" w:rsidP="00DB1041">
      <w:pPr>
        <w:jc w:val="both"/>
        <w:rPr>
          <w:rFonts w:cs="Arial"/>
          <w:szCs w:val="24"/>
        </w:rPr>
      </w:pPr>
      <w:r w:rsidRPr="00DB1041">
        <w:rPr>
          <w:rFonts w:cs="Arial"/>
          <w:szCs w:val="24"/>
        </w:rPr>
        <w:t xml:space="preserve">Research tells us that </w:t>
      </w:r>
      <w:r w:rsidR="007455EF" w:rsidRPr="00DB1041">
        <w:rPr>
          <w:rFonts w:cs="Arial"/>
          <w:szCs w:val="24"/>
        </w:rPr>
        <w:t xml:space="preserve">Gypsy and Traveller communities have the lowest life expectancy and the highest rate of child mortality in Britain (Parry et al 2004). </w:t>
      </w:r>
    </w:p>
    <w:p w14:paraId="0BD4A8D8" w14:textId="77777777" w:rsidR="00B358AB" w:rsidRPr="00DB1041" w:rsidRDefault="00B358AB" w:rsidP="00DB1041">
      <w:pPr>
        <w:jc w:val="both"/>
        <w:rPr>
          <w:rFonts w:cs="Arial"/>
          <w:szCs w:val="24"/>
        </w:rPr>
      </w:pPr>
    </w:p>
    <w:p w14:paraId="785E2A0D" w14:textId="2AAC73A1" w:rsidR="0094094D" w:rsidRPr="00DB1041" w:rsidRDefault="00B358AB" w:rsidP="00DB1041">
      <w:pPr>
        <w:jc w:val="both"/>
        <w:rPr>
          <w:rFonts w:cs="Arial"/>
          <w:szCs w:val="24"/>
        </w:rPr>
      </w:pPr>
      <w:r w:rsidRPr="00DB1041">
        <w:rPr>
          <w:rFonts w:cs="Arial"/>
          <w:szCs w:val="24"/>
        </w:rPr>
        <w:t xml:space="preserve">Access to routine health care is managed by those who travel in a different way to the settled community and is often through emergency or </w:t>
      </w:r>
      <w:r w:rsidR="00DB1041" w:rsidRPr="00DB1041">
        <w:rPr>
          <w:rFonts w:cs="Arial"/>
          <w:szCs w:val="24"/>
        </w:rPr>
        <w:t>drop-in</w:t>
      </w:r>
      <w:r w:rsidRPr="00DB1041">
        <w:rPr>
          <w:rFonts w:cs="Arial"/>
          <w:szCs w:val="24"/>
        </w:rPr>
        <w:t xml:space="preserve"> services. </w:t>
      </w:r>
      <w:r w:rsidR="0094094D" w:rsidRPr="00DB1041">
        <w:rPr>
          <w:rFonts w:cs="Arial"/>
          <w:szCs w:val="24"/>
        </w:rPr>
        <w:t xml:space="preserve">For a child coming into care, there will be medical, dental and optician appointments and these must be managed sensitively as the child may not have experienced this availability </w:t>
      </w:r>
      <w:r w:rsidRPr="00DB1041">
        <w:rPr>
          <w:rFonts w:cs="Arial"/>
          <w:szCs w:val="24"/>
        </w:rPr>
        <w:t xml:space="preserve">and intensity </w:t>
      </w:r>
      <w:r w:rsidR="0094094D" w:rsidRPr="00DB1041">
        <w:rPr>
          <w:rFonts w:cs="Arial"/>
          <w:szCs w:val="24"/>
        </w:rPr>
        <w:t>of services before.</w:t>
      </w:r>
    </w:p>
    <w:p w14:paraId="038F8474" w14:textId="4F8E76E7" w:rsidR="00D35043" w:rsidRPr="00DB1041" w:rsidRDefault="00D35043" w:rsidP="00DB1041">
      <w:pPr>
        <w:pStyle w:val="Heading2"/>
        <w:jc w:val="both"/>
        <w:rPr>
          <w:rFonts w:ascii="Arial" w:hAnsi="Arial" w:cs="Arial"/>
          <w:bCs w:val="0"/>
          <w:i/>
          <w:iCs/>
          <w:color w:val="auto"/>
          <w:sz w:val="24"/>
          <w:szCs w:val="24"/>
          <w:u w:val="single"/>
        </w:rPr>
      </w:pPr>
      <w:bookmarkStart w:id="15" w:name="_Toc50711582"/>
      <w:r w:rsidRPr="00DB1041">
        <w:rPr>
          <w:rFonts w:ascii="Arial" w:hAnsi="Arial" w:cs="Arial"/>
          <w:bCs w:val="0"/>
          <w:i/>
          <w:iCs/>
          <w:color w:val="auto"/>
          <w:sz w:val="24"/>
          <w:szCs w:val="24"/>
          <w:u w:val="single"/>
        </w:rPr>
        <w:t>Cleanliness and Hygiene</w:t>
      </w:r>
      <w:bookmarkEnd w:id="15"/>
    </w:p>
    <w:p w14:paraId="33D908CB" w14:textId="77777777" w:rsidR="00D35043" w:rsidRPr="00DB1041" w:rsidRDefault="00D35043" w:rsidP="00DB1041">
      <w:pPr>
        <w:jc w:val="both"/>
        <w:rPr>
          <w:rFonts w:cs="Arial"/>
          <w:szCs w:val="24"/>
        </w:rPr>
      </w:pPr>
    </w:p>
    <w:p w14:paraId="2833257F" w14:textId="77777777" w:rsidR="00D35043" w:rsidRPr="00DB1041" w:rsidRDefault="00D35043" w:rsidP="00DB1041">
      <w:pPr>
        <w:jc w:val="both"/>
        <w:rPr>
          <w:rFonts w:cs="Arial"/>
          <w:szCs w:val="24"/>
        </w:rPr>
      </w:pPr>
      <w:r w:rsidRPr="00DB1041">
        <w:rPr>
          <w:rFonts w:cs="Arial"/>
          <w:szCs w:val="24"/>
        </w:rPr>
        <w:t xml:space="preserve">Gypsy, Roma and Traveller individuals have strict cultural norms around cleanliness and hygiene. They will have routines and traditions that may not be found in the majority culture, for example having separate wash bowls for different tasks, separating washing in a </w:t>
      </w:r>
      <w:proofErr w:type="gramStart"/>
      <w:r w:rsidRPr="00DB1041">
        <w:rPr>
          <w:rFonts w:cs="Arial"/>
          <w:szCs w:val="24"/>
        </w:rPr>
        <w:t>particular way</w:t>
      </w:r>
      <w:proofErr w:type="gramEnd"/>
      <w:r w:rsidRPr="00DB1041">
        <w:rPr>
          <w:rFonts w:cs="Arial"/>
          <w:szCs w:val="24"/>
        </w:rPr>
        <w:t xml:space="preserve"> and not using a toilet in the trailer (living accommodation). By understanding the way in which children have been brought up, </w:t>
      </w:r>
      <w:r w:rsidRPr="00DB1041">
        <w:rPr>
          <w:rFonts w:cs="Arial"/>
          <w:szCs w:val="24"/>
        </w:rPr>
        <w:lastRenderedPageBreak/>
        <w:t>elements of the same care can be adopted in the fostering household or adjustments can be made sensitively.</w:t>
      </w:r>
    </w:p>
    <w:p w14:paraId="4D323321" w14:textId="77777777" w:rsidR="00D35043" w:rsidRPr="00DB1041" w:rsidRDefault="00D35043" w:rsidP="00DB1041">
      <w:pPr>
        <w:jc w:val="both"/>
        <w:rPr>
          <w:rFonts w:cs="Arial"/>
          <w:szCs w:val="24"/>
        </w:rPr>
      </w:pPr>
    </w:p>
    <w:p w14:paraId="19E06975" w14:textId="77777777" w:rsidR="007455EF" w:rsidRPr="00DB1041" w:rsidRDefault="00D35043" w:rsidP="00DB1041">
      <w:pPr>
        <w:jc w:val="both"/>
        <w:rPr>
          <w:rFonts w:cs="Arial"/>
          <w:szCs w:val="24"/>
        </w:rPr>
      </w:pPr>
      <w:r w:rsidRPr="00DB1041">
        <w:rPr>
          <w:rFonts w:cs="Arial"/>
          <w:szCs w:val="24"/>
        </w:rPr>
        <w:t>Children will have had the importance of these routines emphasised to them and they may find a different experience worrying and ‘unsafe’. Encouraging children to tell carers and social workers what they find ‘strange’ will help to reduce fears.</w:t>
      </w:r>
    </w:p>
    <w:p w14:paraId="4B59044F" w14:textId="27362303" w:rsidR="00C5546A" w:rsidRPr="00DB1041" w:rsidRDefault="00C5546A" w:rsidP="00DB1041">
      <w:pPr>
        <w:pStyle w:val="Heading2"/>
        <w:jc w:val="both"/>
        <w:rPr>
          <w:rFonts w:ascii="Arial" w:hAnsi="Arial" w:cs="Arial"/>
          <w:bCs w:val="0"/>
          <w:i/>
          <w:iCs/>
          <w:color w:val="auto"/>
          <w:sz w:val="24"/>
          <w:szCs w:val="24"/>
          <w:u w:val="single"/>
        </w:rPr>
      </w:pPr>
      <w:bookmarkStart w:id="16" w:name="_Toc50711583"/>
      <w:r w:rsidRPr="00DB1041">
        <w:rPr>
          <w:rFonts w:ascii="Arial" w:hAnsi="Arial" w:cs="Arial"/>
          <w:bCs w:val="0"/>
          <w:i/>
          <w:iCs/>
          <w:color w:val="auto"/>
          <w:sz w:val="24"/>
          <w:szCs w:val="24"/>
          <w:u w:val="single"/>
        </w:rPr>
        <w:t>Language</w:t>
      </w:r>
      <w:bookmarkEnd w:id="16"/>
    </w:p>
    <w:p w14:paraId="310716FA" w14:textId="77777777" w:rsidR="00C5546A" w:rsidRPr="00DB1041" w:rsidRDefault="00C5546A" w:rsidP="00DB1041">
      <w:pPr>
        <w:jc w:val="both"/>
        <w:rPr>
          <w:rFonts w:cs="Arial"/>
          <w:b/>
          <w:szCs w:val="24"/>
          <w:u w:val="single"/>
        </w:rPr>
      </w:pPr>
    </w:p>
    <w:p w14:paraId="78094B36" w14:textId="2E18E9DA" w:rsidR="00C5546A" w:rsidRPr="00DB1041" w:rsidRDefault="00C5546A" w:rsidP="00DB1041">
      <w:pPr>
        <w:jc w:val="both"/>
        <w:rPr>
          <w:rFonts w:cs="Arial"/>
          <w:szCs w:val="24"/>
        </w:rPr>
      </w:pPr>
      <w:r w:rsidRPr="00DB1041">
        <w:rPr>
          <w:rFonts w:cs="Arial"/>
          <w:szCs w:val="24"/>
        </w:rPr>
        <w:t xml:space="preserve">Some children will be able to speak Roma or other languages alongside English. Carers will need to be aware that when children are speaking together in their own </w:t>
      </w:r>
      <w:r w:rsidR="00DB1041" w:rsidRPr="00DB1041">
        <w:rPr>
          <w:rFonts w:cs="Arial"/>
          <w:szCs w:val="24"/>
        </w:rPr>
        <w:t>language,</w:t>
      </w:r>
      <w:r w:rsidRPr="00DB1041">
        <w:rPr>
          <w:rFonts w:cs="Arial"/>
          <w:szCs w:val="24"/>
        </w:rPr>
        <w:t xml:space="preserve"> they may be unhappy or wanting to talk about concerns privately together. Social workers and carers need to offer reassurance and a chance for children to talk about things that worry them. </w:t>
      </w:r>
    </w:p>
    <w:p w14:paraId="17974105" w14:textId="03EB6E25" w:rsidR="00E53A32" w:rsidRPr="00DB1041" w:rsidRDefault="008B1CBA" w:rsidP="00DB1041">
      <w:pPr>
        <w:pStyle w:val="Heading2"/>
        <w:jc w:val="both"/>
        <w:rPr>
          <w:rFonts w:ascii="Arial" w:hAnsi="Arial" w:cs="Arial"/>
          <w:bCs w:val="0"/>
          <w:i/>
          <w:iCs/>
          <w:color w:val="auto"/>
          <w:sz w:val="24"/>
          <w:szCs w:val="24"/>
          <w:u w:val="single"/>
        </w:rPr>
      </w:pPr>
      <w:bookmarkStart w:id="17" w:name="_Toc50711584"/>
      <w:r w:rsidRPr="00DB1041">
        <w:rPr>
          <w:rFonts w:ascii="Arial" w:hAnsi="Arial" w:cs="Arial"/>
          <w:bCs w:val="0"/>
          <w:i/>
          <w:iCs/>
          <w:color w:val="auto"/>
          <w:sz w:val="24"/>
          <w:szCs w:val="24"/>
          <w:u w:val="single"/>
        </w:rPr>
        <w:t>G</w:t>
      </w:r>
      <w:r w:rsidR="00E53A32" w:rsidRPr="00DB1041">
        <w:rPr>
          <w:rFonts w:ascii="Arial" w:hAnsi="Arial" w:cs="Arial"/>
          <w:bCs w:val="0"/>
          <w:i/>
          <w:iCs/>
          <w:color w:val="auto"/>
          <w:sz w:val="24"/>
          <w:szCs w:val="24"/>
          <w:u w:val="single"/>
        </w:rPr>
        <w:t>ender</w:t>
      </w:r>
      <w:r w:rsidRPr="00DB1041">
        <w:rPr>
          <w:rFonts w:ascii="Arial" w:hAnsi="Arial" w:cs="Arial"/>
          <w:bCs w:val="0"/>
          <w:i/>
          <w:iCs/>
          <w:color w:val="auto"/>
          <w:sz w:val="24"/>
          <w:szCs w:val="24"/>
          <w:u w:val="single"/>
        </w:rPr>
        <w:t xml:space="preserve"> roles</w:t>
      </w:r>
      <w:r w:rsidR="006F49B7" w:rsidRPr="00DB1041">
        <w:rPr>
          <w:rFonts w:ascii="Arial" w:hAnsi="Arial" w:cs="Arial"/>
          <w:bCs w:val="0"/>
          <w:i/>
          <w:iCs/>
          <w:color w:val="auto"/>
          <w:sz w:val="24"/>
          <w:szCs w:val="24"/>
          <w:u w:val="single"/>
        </w:rPr>
        <w:t xml:space="preserve"> and separations</w:t>
      </w:r>
      <w:bookmarkEnd w:id="17"/>
    </w:p>
    <w:p w14:paraId="20A60D99" w14:textId="77777777" w:rsidR="008B1CBA" w:rsidRPr="00DB1041" w:rsidRDefault="008B1CBA" w:rsidP="00DB1041">
      <w:pPr>
        <w:jc w:val="both"/>
        <w:rPr>
          <w:rFonts w:cs="Arial"/>
          <w:szCs w:val="24"/>
        </w:rPr>
      </w:pPr>
    </w:p>
    <w:p w14:paraId="1D646393" w14:textId="77777777" w:rsidR="007D4181" w:rsidRPr="00DB1041" w:rsidRDefault="007D4181" w:rsidP="00DB1041">
      <w:pPr>
        <w:jc w:val="both"/>
        <w:rPr>
          <w:rFonts w:cs="Arial"/>
          <w:szCs w:val="24"/>
        </w:rPr>
      </w:pPr>
      <w:r w:rsidRPr="00DB1041">
        <w:rPr>
          <w:rFonts w:cs="Arial"/>
          <w:szCs w:val="24"/>
        </w:rPr>
        <w:t xml:space="preserve">In Gypsy, Roma, Traveller culture, the males are often responsible for the economic well-being of the family whilst the females are responsible for the domestic roles that support the men to work outside of the home. Ideally young males will come into the family businesses. There are challenges to the culture with women increasingly finding work outside of the domestic role </w:t>
      </w:r>
      <w:proofErr w:type="gramStart"/>
      <w:r w:rsidRPr="00DB1041">
        <w:rPr>
          <w:rFonts w:cs="Arial"/>
          <w:szCs w:val="24"/>
        </w:rPr>
        <w:t>and also</w:t>
      </w:r>
      <w:proofErr w:type="gramEnd"/>
      <w:r w:rsidRPr="00DB1041">
        <w:rPr>
          <w:rFonts w:cs="Arial"/>
          <w:szCs w:val="24"/>
        </w:rPr>
        <w:t xml:space="preserve"> for men being able to maintain work to support their families. These tensions can cause difficulties within families.</w:t>
      </w:r>
    </w:p>
    <w:p w14:paraId="2F4CD2B3" w14:textId="77777777" w:rsidR="007D4181" w:rsidRPr="00DB1041" w:rsidRDefault="007D4181" w:rsidP="00DB1041">
      <w:pPr>
        <w:jc w:val="both"/>
        <w:rPr>
          <w:rFonts w:cs="Arial"/>
          <w:szCs w:val="24"/>
        </w:rPr>
      </w:pPr>
    </w:p>
    <w:p w14:paraId="313BDDC4" w14:textId="25CF84B1" w:rsidR="006F49B7" w:rsidRPr="00DB1041" w:rsidRDefault="006F49B7" w:rsidP="00DB1041">
      <w:pPr>
        <w:jc w:val="both"/>
        <w:rPr>
          <w:rFonts w:cs="Arial"/>
          <w:szCs w:val="24"/>
        </w:rPr>
      </w:pPr>
      <w:r w:rsidRPr="00DB1041">
        <w:rPr>
          <w:rFonts w:cs="Arial"/>
          <w:szCs w:val="24"/>
        </w:rPr>
        <w:t>Modesty is a key element of the culture and boys and girls will expect to un</w:t>
      </w:r>
      <w:r w:rsidR="007D4181" w:rsidRPr="00DB1041">
        <w:rPr>
          <w:rFonts w:cs="Arial"/>
          <w:szCs w:val="24"/>
        </w:rPr>
        <w:t xml:space="preserve">dress and sleep separately. The experience of children and young people in foster care around these issues should be explored with families in placement planning, so that cultural norms are </w:t>
      </w:r>
      <w:proofErr w:type="gramStart"/>
      <w:r w:rsidR="00DB1041" w:rsidRPr="00DB1041">
        <w:rPr>
          <w:rFonts w:cs="Arial"/>
          <w:szCs w:val="24"/>
        </w:rPr>
        <w:t>respected</w:t>
      </w:r>
      <w:proofErr w:type="gramEnd"/>
      <w:r w:rsidR="007D4181" w:rsidRPr="00DB1041">
        <w:rPr>
          <w:rFonts w:cs="Arial"/>
          <w:szCs w:val="24"/>
        </w:rPr>
        <w:t xml:space="preserve"> and children feel ‘safe’.</w:t>
      </w:r>
    </w:p>
    <w:p w14:paraId="60B77FA5" w14:textId="77777777" w:rsidR="006F49B7" w:rsidRPr="00DB1041" w:rsidRDefault="006F49B7" w:rsidP="00DB1041">
      <w:pPr>
        <w:jc w:val="both"/>
        <w:rPr>
          <w:rFonts w:cs="Arial"/>
          <w:szCs w:val="24"/>
        </w:rPr>
      </w:pPr>
    </w:p>
    <w:p w14:paraId="7AA8B5CE" w14:textId="77777777" w:rsidR="00C35281" w:rsidRPr="00DB1041" w:rsidRDefault="00C35281" w:rsidP="00DB1041">
      <w:pPr>
        <w:jc w:val="both"/>
        <w:rPr>
          <w:rFonts w:cs="Arial"/>
          <w:szCs w:val="24"/>
        </w:rPr>
      </w:pPr>
      <w:r w:rsidRPr="00DB1041">
        <w:rPr>
          <w:rFonts w:cs="Arial"/>
          <w:szCs w:val="24"/>
        </w:rPr>
        <w:t xml:space="preserve">Young Gypsy, Roma, Traveller women are to </w:t>
      </w:r>
      <w:proofErr w:type="gramStart"/>
      <w:r w:rsidRPr="00DB1041">
        <w:rPr>
          <w:rFonts w:cs="Arial"/>
          <w:szCs w:val="24"/>
        </w:rPr>
        <w:t>be seen as</w:t>
      </w:r>
      <w:proofErr w:type="gramEnd"/>
      <w:r w:rsidRPr="00DB1041">
        <w:rPr>
          <w:rFonts w:cs="Arial"/>
          <w:szCs w:val="24"/>
        </w:rPr>
        <w:t xml:space="preserve"> ‘pure’ and so any behaviour seen to be outside of this cultural norm brings shame on the family. This can lead to violence against these young women. </w:t>
      </w:r>
    </w:p>
    <w:p w14:paraId="35538A03" w14:textId="77777777" w:rsidR="00C35281" w:rsidRPr="00DB1041" w:rsidRDefault="00C35281" w:rsidP="00DB1041">
      <w:pPr>
        <w:jc w:val="both"/>
        <w:rPr>
          <w:rFonts w:cs="Arial"/>
          <w:szCs w:val="24"/>
        </w:rPr>
      </w:pPr>
    </w:p>
    <w:p w14:paraId="60E25766" w14:textId="77777777" w:rsidR="007D4181" w:rsidRPr="00DB1041" w:rsidRDefault="007D4181" w:rsidP="00DB1041">
      <w:pPr>
        <w:jc w:val="both"/>
        <w:rPr>
          <w:rFonts w:cs="Arial"/>
          <w:szCs w:val="24"/>
        </w:rPr>
      </w:pPr>
      <w:r w:rsidRPr="00DB1041">
        <w:rPr>
          <w:rFonts w:cs="Arial"/>
          <w:szCs w:val="24"/>
        </w:rPr>
        <w:t xml:space="preserve">There are also difficulties for young people who come out as gay, lesbian or bi-sexual as this too is seen as unacceptable sexual behaviours. Having said this, acceptance of difference is </w:t>
      </w:r>
      <w:proofErr w:type="gramStart"/>
      <w:r w:rsidRPr="00DB1041">
        <w:rPr>
          <w:rFonts w:cs="Arial"/>
          <w:szCs w:val="24"/>
        </w:rPr>
        <w:t>changing</w:t>
      </w:r>
      <w:proofErr w:type="gramEnd"/>
      <w:r w:rsidRPr="00DB1041">
        <w:rPr>
          <w:rFonts w:cs="Arial"/>
          <w:szCs w:val="24"/>
        </w:rPr>
        <w:t xml:space="preserve"> and the expectations of individuals need to be explored to understand risks and impact.</w:t>
      </w:r>
    </w:p>
    <w:p w14:paraId="663FDABD" w14:textId="77777777" w:rsidR="007D4181" w:rsidRPr="00DB1041" w:rsidRDefault="007D4181" w:rsidP="00DB1041">
      <w:pPr>
        <w:jc w:val="both"/>
        <w:rPr>
          <w:rFonts w:cs="Arial"/>
          <w:szCs w:val="24"/>
        </w:rPr>
      </w:pPr>
    </w:p>
    <w:p w14:paraId="3AB77A13" w14:textId="77777777" w:rsidR="007D4181" w:rsidRPr="00DB1041" w:rsidRDefault="007D4181" w:rsidP="00DB1041">
      <w:pPr>
        <w:jc w:val="both"/>
        <w:rPr>
          <w:rFonts w:cs="Arial"/>
          <w:szCs w:val="24"/>
        </w:rPr>
      </w:pPr>
      <w:r w:rsidRPr="00DB1041">
        <w:rPr>
          <w:rFonts w:cs="Arial"/>
          <w:szCs w:val="24"/>
        </w:rPr>
        <w:t>In the context of caring for children and young people, these taboos must be understood as they children and young people will be living across two communities where acceptance of sexual behaviours differs.</w:t>
      </w:r>
    </w:p>
    <w:p w14:paraId="574A7723" w14:textId="1AF3F34B" w:rsidR="00B86376" w:rsidRPr="00DB1041" w:rsidRDefault="00B86376" w:rsidP="00DB1041">
      <w:pPr>
        <w:pStyle w:val="Heading2"/>
        <w:jc w:val="both"/>
        <w:rPr>
          <w:rFonts w:ascii="Arial" w:hAnsi="Arial" w:cs="Arial"/>
          <w:bCs w:val="0"/>
          <w:i/>
          <w:iCs/>
          <w:color w:val="auto"/>
          <w:sz w:val="24"/>
          <w:szCs w:val="24"/>
          <w:u w:val="single"/>
        </w:rPr>
      </w:pPr>
      <w:bookmarkStart w:id="18" w:name="_Toc50711585"/>
      <w:r w:rsidRPr="00DB1041">
        <w:rPr>
          <w:rFonts w:ascii="Arial" w:hAnsi="Arial" w:cs="Arial"/>
          <w:bCs w:val="0"/>
          <w:i/>
          <w:iCs/>
          <w:color w:val="auto"/>
          <w:sz w:val="24"/>
          <w:szCs w:val="24"/>
          <w:u w:val="single"/>
        </w:rPr>
        <w:t>Religion</w:t>
      </w:r>
      <w:bookmarkEnd w:id="18"/>
    </w:p>
    <w:p w14:paraId="5EC95EB7" w14:textId="77777777" w:rsidR="00B86376" w:rsidRPr="00DB1041" w:rsidRDefault="00B86376" w:rsidP="00DB1041">
      <w:pPr>
        <w:pStyle w:val="Heading1"/>
        <w:spacing w:before="0"/>
        <w:jc w:val="both"/>
        <w:rPr>
          <w:rFonts w:ascii="Arial" w:hAnsi="Arial" w:cs="Arial"/>
          <w:color w:val="auto"/>
          <w:sz w:val="24"/>
          <w:szCs w:val="24"/>
        </w:rPr>
      </w:pPr>
    </w:p>
    <w:p w14:paraId="6E438CFC" w14:textId="77777777" w:rsidR="003B5B4E" w:rsidRPr="00DB1041" w:rsidRDefault="00B86376" w:rsidP="00DB1041">
      <w:pPr>
        <w:jc w:val="both"/>
        <w:rPr>
          <w:rFonts w:cs="Arial"/>
          <w:szCs w:val="24"/>
        </w:rPr>
      </w:pPr>
      <w:r w:rsidRPr="00DB1041">
        <w:rPr>
          <w:rFonts w:cs="Arial"/>
          <w:szCs w:val="24"/>
        </w:rPr>
        <w:t>Many, but not all, Gypsy, Roma, Travellers have a faith, with many Irish Travellers being devout Roman Catholics and many Romani Gypsies likely to be born-again Christians. It is an area for practitioners to explore with service users, along with what their faith means for families in practical and spiritual terms.</w:t>
      </w:r>
      <w:r w:rsidR="007D4181" w:rsidRPr="00DB1041">
        <w:rPr>
          <w:rFonts w:cs="Arial"/>
          <w:szCs w:val="24"/>
        </w:rPr>
        <w:t xml:space="preserve"> Support can be accessed through faith groups for families, so understanding networks can be important as well as maintaining faith for children in care.</w:t>
      </w:r>
    </w:p>
    <w:p w14:paraId="30849F13" w14:textId="77777777" w:rsidR="003B5B4E" w:rsidRPr="00DB1041" w:rsidRDefault="003B5B4E" w:rsidP="00DB1041">
      <w:pPr>
        <w:jc w:val="both"/>
        <w:rPr>
          <w:rFonts w:cs="Arial"/>
          <w:szCs w:val="24"/>
        </w:rPr>
      </w:pPr>
    </w:p>
    <w:p w14:paraId="6AD77BBC" w14:textId="7CE7CA8B" w:rsidR="00D21BAD" w:rsidRPr="00DB1041" w:rsidRDefault="00D21BAD" w:rsidP="00045562">
      <w:pPr>
        <w:pStyle w:val="Heading1"/>
        <w:numPr>
          <w:ilvl w:val="0"/>
          <w:numId w:val="6"/>
        </w:numPr>
        <w:spacing w:before="0"/>
        <w:ind w:left="567" w:hanging="567"/>
        <w:jc w:val="both"/>
        <w:rPr>
          <w:rFonts w:ascii="Calibri Light" w:hAnsi="Calibri Light" w:cs="Calibri Light"/>
          <w:sz w:val="32"/>
          <w:szCs w:val="32"/>
        </w:rPr>
      </w:pPr>
      <w:bookmarkStart w:id="19" w:name="_Toc50711586"/>
      <w:r w:rsidRPr="00DB1041">
        <w:rPr>
          <w:rFonts w:ascii="Calibri Light" w:hAnsi="Calibri Light" w:cs="Calibri Light"/>
          <w:sz w:val="32"/>
          <w:szCs w:val="32"/>
        </w:rPr>
        <w:lastRenderedPageBreak/>
        <w:t>Conclusion</w:t>
      </w:r>
      <w:bookmarkEnd w:id="19"/>
    </w:p>
    <w:p w14:paraId="67B2C159" w14:textId="77777777" w:rsidR="00D21BAD" w:rsidRPr="00DB1041" w:rsidRDefault="00D21BAD" w:rsidP="00DB1041">
      <w:pPr>
        <w:jc w:val="both"/>
        <w:rPr>
          <w:rFonts w:cs="Arial"/>
          <w:szCs w:val="24"/>
        </w:rPr>
      </w:pPr>
    </w:p>
    <w:p w14:paraId="4FB05C75" w14:textId="77777777" w:rsidR="00D21BAD" w:rsidRPr="00DB1041" w:rsidRDefault="00D21BAD" w:rsidP="00DB1041">
      <w:pPr>
        <w:jc w:val="both"/>
        <w:rPr>
          <w:rFonts w:cs="Arial"/>
          <w:b/>
          <w:szCs w:val="24"/>
        </w:rPr>
      </w:pPr>
      <w:r w:rsidRPr="00DB1041">
        <w:rPr>
          <w:rFonts w:cs="Arial"/>
          <w:szCs w:val="24"/>
        </w:rPr>
        <w:t>In conclusion there is a challenge to social workers and carers in working with different communities to safeguard children when concerns are identified, whilst using knowledge of their culture to help children in care to feel ‘safe’ and to support their identity and community membership.</w:t>
      </w:r>
    </w:p>
    <w:p w14:paraId="3BD7C846" w14:textId="77777777" w:rsidR="00D21BAD" w:rsidRPr="00DB1041" w:rsidRDefault="00D21BAD" w:rsidP="00DB1041">
      <w:pPr>
        <w:jc w:val="both"/>
        <w:rPr>
          <w:rFonts w:cs="Arial"/>
          <w:szCs w:val="24"/>
        </w:rPr>
      </w:pPr>
    </w:p>
    <w:p w14:paraId="6CFD06D2" w14:textId="211543C5" w:rsidR="00C05124" w:rsidRPr="00DB1041" w:rsidRDefault="00D21BAD" w:rsidP="00DB1041">
      <w:pPr>
        <w:jc w:val="both"/>
        <w:rPr>
          <w:rFonts w:cs="Arial"/>
          <w:szCs w:val="24"/>
        </w:rPr>
      </w:pPr>
      <w:r w:rsidRPr="00DB1041">
        <w:rPr>
          <w:rFonts w:cs="Arial"/>
          <w:szCs w:val="24"/>
        </w:rPr>
        <w:t>This guide will hopefully have given a starting point and some areas to consider</w:t>
      </w:r>
      <w:r w:rsidR="00D43B68" w:rsidRPr="00DB1041">
        <w:rPr>
          <w:rFonts w:cs="Arial"/>
          <w:szCs w:val="24"/>
        </w:rPr>
        <w:t xml:space="preserve"> for practitioners and carers.</w:t>
      </w:r>
      <w:r w:rsidR="002C3052" w:rsidRPr="00DB1041">
        <w:rPr>
          <w:rFonts w:cs="Arial"/>
          <w:szCs w:val="24"/>
        </w:rPr>
        <w:t xml:space="preserve"> </w:t>
      </w:r>
    </w:p>
    <w:p w14:paraId="47D59D9B" w14:textId="77777777" w:rsidR="002C3052" w:rsidRPr="00DB1041" w:rsidRDefault="002C3052" w:rsidP="00DB1041">
      <w:pPr>
        <w:jc w:val="both"/>
        <w:rPr>
          <w:rFonts w:cs="Arial"/>
          <w:szCs w:val="24"/>
        </w:rPr>
      </w:pPr>
    </w:p>
    <w:p w14:paraId="329407B2" w14:textId="4F4EE789" w:rsidR="00D43B68" w:rsidRPr="00DB1041" w:rsidRDefault="002C3052" w:rsidP="00DB1041">
      <w:pPr>
        <w:jc w:val="both"/>
        <w:rPr>
          <w:rFonts w:cs="Arial"/>
          <w:szCs w:val="24"/>
        </w:rPr>
      </w:pPr>
      <w:r w:rsidRPr="00DB1041">
        <w:rPr>
          <w:rFonts w:cs="Arial"/>
          <w:szCs w:val="24"/>
        </w:rPr>
        <w:t xml:space="preserve">A local resource for practitioners can be found at </w:t>
      </w:r>
      <w:hyperlink r:id="rId11" w:history="1">
        <w:r w:rsidRPr="00DB1041">
          <w:rPr>
            <w:rStyle w:val="Hyperlink"/>
            <w:rFonts w:cs="Arial"/>
            <w:szCs w:val="24"/>
          </w:rPr>
          <w:t>http://kushtibokdorset.co.uk/</w:t>
        </w:r>
      </w:hyperlink>
    </w:p>
    <w:p w14:paraId="0BF893BE" w14:textId="77777777" w:rsidR="00D43B68" w:rsidRPr="00DB1041" w:rsidRDefault="00D43B68" w:rsidP="00DB1041">
      <w:pPr>
        <w:jc w:val="both"/>
        <w:rPr>
          <w:rFonts w:cs="Arial"/>
          <w:szCs w:val="24"/>
        </w:rPr>
      </w:pPr>
    </w:p>
    <w:p w14:paraId="41FBA2E5" w14:textId="4D8564E3" w:rsidR="00A131E7" w:rsidRPr="00045562" w:rsidRDefault="00A131E7" w:rsidP="00045562">
      <w:pPr>
        <w:pStyle w:val="Heading1"/>
        <w:numPr>
          <w:ilvl w:val="0"/>
          <w:numId w:val="6"/>
        </w:numPr>
        <w:spacing w:before="0"/>
        <w:ind w:left="567" w:hanging="567"/>
        <w:jc w:val="both"/>
        <w:rPr>
          <w:rFonts w:ascii="Calibri Light" w:hAnsi="Calibri Light" w:cs="Calibri Light"/>
          <w:sz w:val="32"/>
          <w:szCs w:val="32"/>
        </w:rPr>
      </w:pPr>
      <w:bookmarkStart w:id="20" w:name="_Toc50711587"/>
      <w:r w:rsidRPr="00045562">
        <w:rPr>
          <w:rFonts w:ascii="Calibri Light" w:hAnsi="Calibri Light" w:cs="Calibri Light"/>
          <w:sz w:val="32"/>
          <w:szCs w:val="32"/>
        </w:rPr>
        <w:t>References</w:t>
      </w:r>
      <w:bookmarkEnd w:id="20"/>
    </w:p>
    <w:p w14:paraId="6DA507BA" w14:textId="77777777" w:rsidR="0094094D" w:rsidRPr="00DB1041" w:rsidRDefault="0094094D" w:rsidP="00DB1041">
      <w:pPr>
        <w:jc w:val="both"/>
        <w:rPr>
          <w:rFonts w:cs="Arial"/>
          <w:szCs w:val="24"/>
        </w:rPr>
      </w:pPr>
    </w:p>
    <w:p w14:paraId="6F2650EB" w14:textId="77777777" w:rsidR="0094094D" w:rsidRPr="00DB1041" w:rsidRDefault="0094094D" w:rsidP="00434F1D">
      <w:pPr>
        <w:pStyle w:val="ListParagraph"/>
        <w:numPr>
          <w:ilvl w:val="0"/>
          <w:numId w:val="5"/>
        </w:numPr>
        <w:ind w:left="567" w:hanging="567"/>
        <w:jc w:val="both"/>
        <w:rPr>
          <w:rFonts w:cs="Arial"/>
          <w:szCs w:val="24"/>
        </w:rPr>
      </w:pPr>
      <w:r w:rsidRPr="00DB1041">
        <w:rPr>
          <w:rFonts w:cs="Arial"/>
          <w:szCs w:val="24"/>
        </w:rPr>
        <w:t>Allen</w:t>
      </w:r>
      <w:r w:rsidR="00C05124" w:rsidRPr="00DB1041">
        <w:rPr>
          <w:rFonts w:cs="Arial"/>
          <w:szCs w:val="24"/>
        </w:rPr>
        <w:t xml:space="preserve"> D, and Adams P (2013) </w:t>
      </w:r>
      <w:r w:rsidR="00C05124" w:rsidRPr="00DB1041">
        <w:rPr>
          <w:rFonts w:cs="Arial"/>
          <w:i/>
          <w:szCs w:val="24"/>
        </w:rPr>
        <w:t>Social Work with Gypsy, Roma and Traveller Children: Good Practice Guide</w:t>
      </w:r>
      <w:r w:rsidR="00C05124" w:rsidRPr="00DB1041">
        <w:rPr>
          <w:rFonts w:cs="Arial"/>
          <w:szCs w:val="24"/>
        </w:rPr>
        <w:t xml:space="preserve"> BAAF Adoption and Fostering.</w:t>
      </w:r>
    </w:p>
    <w:p w14:paraId="2BFB4C5F" w14:textId="77777777" w:rsidR="00C05124" w:rsidRPr="00DB1041" w:rsidRDefault="00C05124" w:rsidP="00434F1D">
      <w:pPr>
        <w:ind w:left="567" w:hanging="567"/>
        <w:jc w:val="both"/>
        <w:rPr>
          <w:rFonts w:cs="Arial"/>
          <w:szCs w:val="24"/>
        </w:rPr>
      </w:pPr>
    </w:p>
    <w:p w14:paraId="62AD9BDF" w14:textId="13F52297" w:rsidR="0094094D" w:rsidRPr="00DB1041" w:rsidRDefault="0094094D" w:rsidP="00434F1D">
      <w:pPr>
        <w:pStyle w:val="ListParagraph"/>
        <w:numPr>
          <w:ilvl w:val="0"/>
          <w:numId w:val="5"/>
        </w:numPr>
        <w:ind w:left="567" w:hanging="567"/>
        <w:jc w:val="both"/>
        <w:rPr>
          <w:rFonts w:cs="Arial"/>
          <w:szCs w:val="24"/>
        </w:rPr>
      </w:pPr>
      <w:r w:rsidRPr="00DB1041">
        <w:rPr>
          <w:rFonts w:cs="Arial"/>
          <w:szCs w:val="24"/>
        </w:rPr>
        <w:t>Fostering Services Regulations</w:t>
      </w:r>
      <w:r w:rsidR="00045562">
        <w:rPr>
          <w:rFonts w:cs="Arial"/>
          <w:szCs w:val="24"/>
        </w:rPr>
        <w:t>.</w:t>
      </w:r>
    </w:p>
    <w:p w14:paraId="39419F2A" w14:textId="77777777" w:rsidR="00C05124" w:rsidRPr="00DB1041" w:rsidRDefault="00C05124" w:rsidP="00434F1D">
      <w:pPr>
        <w:ind w:left="567" w:hanging="567"/>
        <w:jc w:val="both"/>
        <w:rPr>
          <w:rFonts w:cs="Arial"/>
          <w:szCs w:val="24"/>
        </w:rPr>
      </w:pPr>
    </w:p>
    <w:p w14:paraId="2583F057" w14:textId="32A1DD75" w:rsidR="007D0C2F" w:rsidRPr="00DB1041" w:rsidRDefault="007D0C2F" w:rsidP="00434F1D">
      <w:pPr>
        <w:pStyle w:val="ListParagraph"/>
        <w:numPr>
          <w:ilvl w:val="0"/>
          <w:numId w:val="5"/>
        </w:numPr>
        <w:ind w:left="567" w:hanging="567"/>
        <w:jc w:val="both"/>
        <w:rPr>
          <w:rFonts w:cs="Arial"/>
          <w:szCs w:val="24"/>
        </w:rPr>
      </w:pPr>
      <w:r w:rsidRPr="00DB1041">
        <w:rPr>
          <w:rFonts w:cs="Arial"/>
          <w:szCs w:val="24"/>
        </w:rPr>
        <w:t xml:space="preserve">Parry G, van </w:t>
      </w:r>
      <w:proofErr w:type="spellStart"/>
      <w:r w:rsidRPr="00DB1041">
        <w:rPr>
          <w:rFonts w:cs="Arial"/>
          <w:szCs w:val="24"/>
        </w:rPr>
        <w:t>Cleemput</w:t>
      </w:r>
      <w:proofErr w:type="spellEnd"/>
      <w:r w:rsidRPr="00DB1041">
        <w:rPr>
          <w:rFonts w:cs="Arial"/>
          <w:szCs w:val="24"/>
        </w:rPr>
        <w:t xml:space="preserve"> P, Peters J, Moore J, Walters S, Thomas K and Cooper C (2004) </w:t>
      </w:r>
      <w:r w:rsidRPr="00DB1041">
        <w:rPr>
          <w:rFonts w:cs="Arial"/>
          <w:i/>
          <w:szCs w:val="24"/>
        </w:rPr>
        <w:t>The Health Status of Gypsies and Travellers in England</w:t>
      </w:r>
      <w:r w:rsidRPr="00DB1041">
        <w:rPr>
          <w:rFonts w:cs="Arial"/>
          <w:szCs w:val="24"/>
        </w:rPr>
        <w:t>, Sheffield: University of Sheffield.</w:t>
      </w:r>
    </w:p>
    <w:p w14:paraId="6CBA0674" w14:textId="77777777" w:rsidR="0068578B" w:rsidRPr="00DB1041" w:rsidRDefault="0068578B" w:rsidP="00434F1D">
      <w:pPr>
        <w:pStyle w:val="ListParagraph"/>
        <w:ind w:left="567" w:hanging="567"/>
        <w:jc w:val="both"/>
        <w:rPr>
          <w:rFonts w:cs="Arial"/>
          <w:szCs w:val="24"/>
        </w:rPr>
      </w:pPr>
    </w:p>
    <w:p w14:paraId="06B98E93" w14:textId="12731FC3" w:rsidR="0068578B" w:rsidRPr="00DB1041" w:rsidRDefault="00EF358C" w:rsidP="00434F1D">
      <w:pPr>
        <w:pStyle w:val="ListParagraph"/>
        <w:numPr>
          <w:ilvl w:val="0"/>
          <w:numId w:val="5"/>
        </w:numPr>
        <w:ind w:left="567" w:hanging="567"/>
        <w:jc w:val="both"/>
        <w:rPr>
          <w:rFonts w:cs="Arial"/>
          <w:szCs w:val="24"/>
        </w:rPr>
      </w:pPr>
      <w:r w:rsidRPr="00DB1041">
        <w:rPr>
          <w:rFonts w:cs="Arial"/>
          <w:szCs w:val="24"/>
        </w:rPr>
        <w:t>Sweeney S, Zoe Matthews Z (</w:t>
      </w:r>
      <w:r w:rsidR="00DE5CA6" w:rsidRPr="00DB1041">
        <w:rPr>
          <w:rFonts w:cs="Arial"/>
          <w:szCs w:val="24"/>
        </w:rPr>
        <w:t>2017</w:t>
      </w:r>
      <w:r w:rsidRPr="00DB1041">
        <w:rPr>
          <w:rFonts w:cs="Arial"/>
          <w:szCs w:val="24"/>
        </w:rPr>
        <w:t>)</w:t>
      </w:r>
      <w:r w:rsidR="00DE5CA6" w:rsidRPr="00DB1041">
        <w:rPr>
          <w:rFonts w:cs="Arial"/>
          <w:szCs w:val="24"/>
        </w:rPr>
        <w:t xml:space="preserve"> </w:t>
      </w:r>
      <w:r w:rsidR="00DE5CA6" w:rsidRPr="00DB1041">
        <w:rPr>
          <w:rFonts w:cs="Arial"/>
          <w:i/>
          <w:iCs/>
          <w:szCs w:val="24"/>
        </w:rPr>
        <w:t>Friends, Families and Travellers A guide for professionals working with Gypsies, Roma and Travellers in Children’s Services</w:t>
      </w:r>
      <w:r w:rsidRPr="00DB1041">
        <w:rPr>
          <w:rFonts w:cs="Arial"/>
          <w:i/>
          <w:iCs/>
          <w:szCs w:val="24"/>
        </w:rPr>
        <w:t>:</w:t>
      </w:r>
      <w:r w:rsidR="00DE5CA6" w:rsidRPr="00DB1041">
        <w:rPr>
          <w:rFonts w:cs="Arial"/>
          <w:i/>
          <w:iCs/>
          <w:szCs w:val="24"/>
        </w:rPr>
        <w:t xml:space="preserve"> </w:t>
      </w:r>
      <w:r w:rsidR="00DE5CA6" w:rsidRPr="00DB1041">
        <w:rPr>
          <w:rFonts w:cs="Arial"/>
          <w:szCs w:val="24"/>
        </w:rPr>
        <w:t>Friends, Families and Travellers</w:t>
      </w:r>
      <w:r w:rsidRPr="00DB1041">
        <w:rPr>
          <w:rFonts w:cs="Arial"/>
          <w:szCs w:val="24"/>
        </w:rPr>
        <w:t xml:space="preserve">. </w:t>
      </w:r>
    </w:p>
    <w:sectPr w:rsidR="0068578B" w:rsidRPr="00DB1041" w:rsidSect="00B22BC5">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7DB91" w14:textId="77777777" w:rsidR="001C413D" w:rsidRDefault="001C413D" w:rsidP="00C912E1">
      <w:r>
        <w:separator/>
      </w:r>
    </w:p>
  </w:endnote>
  <w:endnote w:type="continuationSeparator" w:id="0">
    <w:p w14:paraId="15633EFC" w14:textId="77777777" w:rsidR="001C413D" w:rsidRDefault="001C413D"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307387"/>
      <w:docPartObj>
        <w:docPartGallery w:val="Page Numbers (Bottom of Page)"/>
        <w:docPartUnique/>
      </w:docPartObj>
    </w:sdtPr>
    <w:sdtEndPr/>
    <w:sdtContent>
      <w:sdt>
        <w:sdtPr>
          <w:id w:val="-1769616900"/>
          <w:docPartObj>
            <w:docPartGallery w:val="Page Numbers (Top of Page)"/>
            <w:docPartUnique/>
          </w:docPartObj>
        </w:sdtPr>
        <w:sdtEndPr/>
        <w:sdtContent>
          <w:p w14:paraId="5D3155D2" w14:textId="14973F57" w:rsidR="00DB1041" w:rsidRDefault="00DB104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CC7635C" w14:textId="77777777" w:rsidR="001C413D" w:rsidRDefault="001C4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18E58" w14:textId="77777777" w:rsidR="001C413D" w:rsidRDefault="001C413D" w:rsidP="00C912E1">
      <w:r>
        <w:separator/>
      </w:r>
    </w:p>
  </w:footnote>
  <w:footnote w:type="continuationSeparator" w:id="0">
    <w:p w14:paraId="6DD7BD0C" w14:textId="77777777" w:rsidR="001C413D" w:rsidRDefault="001C413D" w:rsidP="00C9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46AC" w14:textId="432FFA74" w:rsidR="001C413D" w:rsidRDefault="001C4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D6EFE" w14:textId="22A7FEB2" w:rsidR="001C413D" w:rsidRDefault="001C4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7F37" w14:textId="7ADE74B3" w:rsidR="001C413D" w:rsidRDefault="001C4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33F10"/>
    <w:multiLevelType w:val="hybridMultilevel"/>
    <w:tmpl w:val="0508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B4239"/>
    <w:multiLevelType w:val="hybridMultilevel"/>
    <w:tmpl w:val="B0846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284652"/>
    <w:multiLevelType w:val="hybridMultilevel"/>
    <w:tmpl w:val="FE46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27BE6"/>
    <w:multiLevelType w:val="hybridMultilevel"/>
    <w:tmpl w:val="EFF6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AF5D4C"/>
    <w:multiLevelType w:val="hybridMultilevel"/>
    <w:tmpl w:val="AA1A1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7E5478"/>
    <w:multiLevelType w:val="hybridMultilevel"/>
    <w:tmpl w:val="87DC6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4E"/>
    <w:rsid w:val="00007582"/>
    <w:rsid w:val="00022AB9"/>
    <w:rsid w:val="000272CE"/>
    <w:rsid w:val="00044058"/>
    <w:rsid w:val="00045562"/>
    <w:rsid w:val="0005492A"/>
    <w:rsid w:val="00074F23"/>
    <w:rsid w:val="00082FF9"/>
    <w:rsid w:val="000A15CF"/>
    <w:rsid w:val="000C2DDB"/>
    <w:rsid w:val="000F5C9F"/>
    <w:rsid w:val="001110D7"/>
    <w:rsid w:val="00127A36"/>
    <w:rsid w:val="00186806"/>
    <w:rsid w:val="001A15BA"/>
    <w:rsid w:val="001B56EF"/>
    <w:rsid w:val="001C413D"/>
    <w:rsid w:val="001F7104"/>
    <w:rsid w:val="002140F4"/>
    <w:rsid w:val="00230A6F"/>
    <w:rsid w:val="00233E8B"/>
    <w:rsid w:val="00240303"/>
    <w:rsid w:val="002545FB"/>
    <w:rsid w:val="002C3052"/>
    <w:rsid w:val="002F6225"/>
    <w:rsid w:val="002F76EE"/>
    <w:rsid w:val="003071BE"/>
    <w:rsid w:val="00324B2F"/>
    <w:rsid w:val="00367467"/>
    <w:rsid w:val="00371CD4"/>
    <w:rsid w:val="003B5B4E"/>
    <w:rsid w:val="003C0DA6"/>
    <w:rsid w:val="003E3F7A"/>
    <w:rsid w:val="004177DF"/>
    <w:rsid w:val="004264E1"/>
    <w:rsid w:val="00431C38"/>
    <w:rsid w:val="00434F1D"/>
    <w:rsid w:val="004546FC"/>
    <w:rsid w:val="00455405"/>
    <w:rsid w:val="00472E55"/>
    <w:rsid w:val="004A55AF"/>
    <w:rsid w:val="004D5EF1"/>
    <w:rsid w:val="004F566F"/>
    <w:rsid w:val="00513683"/>
    <w:rsid w:val="00551AA2"/>
    <w:rsid w:val="005523B0"/>
    <w:rsid w:val="00584D69"/>
    <w:rsid w:val="00593B03"/>
    <w:rsid w:val="005B6232"/>
    <w:rsid w:val="006368B2"/>
    <w:rsid w:val="006560AF"/>
    <w:rsid w:val="00664A01"/>
    <w:rsid w:val="0068578B"/>
    <w:rsid w:val="00692869"/>
    <w:rsid w:val="006B295E"/>
    <w:rsid w:val="006D5B7B"/>
    <w:rsid w:val="006F0FB7"/>
    <w:rsid w:val="006F49B7"/>
    <w:rsid w:val="007247CC"/>
    <w:rsid w:val="007455EF"/>
    <w:rsid w:val="007B0F73"/>
    <w:rsid w:val="007D0C2F"/>
    <w:rsid w:val="007D3733"/>
    <w:rsid w:val="007D4181"/>
    <w:rsid w:val="007E0B35"/>
    <w:rsid w:val="00802839"/>
    <w:rsid w:val="008067D2"/>
    <w:rsid w:val="00864739"/>
    <w:rsid w:val="00871A18"/>
    <w:rsid w:val="00884982"/>
    <w:rsid w:val="008A4A57"/>
    <w:rsid w:val="008A4E6A"/>
    <w:rsid w:val="008B1CBA"/>
    <w:rsid w:val="008D3480"/>
    <w:rsid w:val="008E2A0C"/>
    <w:rsid w:val="0091189D"/>
    <w:rsid w:val="0094094D"/>
    <w:rsid w:val="00942969"/>
    <w:rsid w:val="009463B2"/>
    <w:rsid w:val="009470D5"/>
    <w:rsid w:val="009B090E"/>
    <w:rsid w:val="009D7906"/>
    <w:rsid w:val="009F145B"/>
    <w:rsid w:val="009F246D"/>
    <w:rsid w:val="00A131E7"/>
    <w:rsid w:val="00A54CAA"/>
    <w:rsid w:val="00A742DD"/>
    <w:rsid w:val="00A857EA"/>
    <w:rsid w:val="00AC63BA"/>
    <w:rsid w:val="00AD27DF"/>
    <w:rsid w:val="00AF0982"/>
    <w:rsid w:val="00B22BC5"/>
    <w:rsid w:val="00B26A3D"/>
    <w:rsid w:val="00B358AB"/>
    <w:rsid w:val="00B412F6"/>
    <w:rsid w:val="00B71B5B"/>
    <w:rsid w:val="00B86376"/>
    <w:rsid w:val="00BD27F2"/>
    <w:rsid w:val="00C05124"/>
    <w:rsid w:val="00C35281"/>
    <w:rsid w:val="00C5546A"/>
    <w:rsid w:val="00C912E1"/>
    <w:rsid w:val="00D02AB1"/>
    <w:rsid w:val="00D1766B"/>
    <w:rsid w:val="00D21BAD"/>
    <w:rsid w:val="00D30626"/>
    <w:rsid w:val="00D31BF6"/>
    <w:rsid w:val="00D35043"/>
    <w:rsid w:val="00D43B68"/>
    <w:rsid w:val="00D67A76"/>
    <w:rsid w:val="00D92867"/>
    <w:rsid w:val="00DA6184"/>
    <w:rsid w:val="00DB1041"/>
    <w:rsid w:val="00DB23B7"/>
    <w:rsid w:val="00DE3740"/>
    <w:rsid w:val="00DE5CA6"/>
    <w:rsid w:val="00DF4B00"/>
    <w:rsid w:val="00E24F29"/>
    <w:rsid w:val="00E257B9"/>
    <w:rsid w:val="00E53A32"/>
    <w:rsid w:val="00E54604"/>
    <w:rsid w:val="00E61ED0"/>
    <w:rsid w:val="00EF358C"/>
    <w:rsid w:val="00F034C2"/>
    <w:rsid w:val="00F26057"/>
    <w:rsid w:val="00F26165"/>
    <w:rsid w:val="00F851E0"/>
    <w:rsid w:val="00F9558D"/>
    <w:rsid w:val="00FF7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58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C38"/>
    <w:pPr>
      <w:spacing w:after="0" w:line="240" w:lineRule="auto"/>
    </w:pPr>
    <w:rPr>
      <w:rFonts w:ascii="Arial" w:hAnsi="Arial"/>
      <w:sz w:val="24"/>
    </w:rPr>
  </w:style>
  <w:style w:type="paragraph" w:styleId="Heading1">
    <w:name w:val="heading 1"/>
    <w:basedOn w:val="Normal"/>
    <w:next w:val="Normal"/>
    <w:link w:val="Heading1Char"/>
    <w:uiPriority w:val="9"/>
    <w:qFormat/>
    <w:rsid w:val="009470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41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paragraph" w:styleId="BalloonText">
    <w:name w:val="Balloon Text"/>
    <w:basedOn w:val="Normal"/>
    <w:link w:val="BalloonTextChar"/>
    <w:uiPriority w:val="99"/>
    <w:semiHidden/>
    <w:unhideWhenUsed/>
    <w:rsid w:val="00551AA2"/>
    <w:rPr>
      <w:rFonts w:ascii="Tahoma" w:hAnsi="Tahoma" w:cs="Tahoma"/>
      <w:sz w:val="16"/>
      <w:szCs w:val="16"/>
    </w:rPr>
  </w:style>
  <w:style w:type="character" w:customStyle="1" w:styleId="BalloonTextChar">
    <w:name w:val="Balloon Text Char"/>
    <w:basedOn w:val="DefaultParagraphFont"/>
    <w:link w:val="BalloonText"/>
    <w:uiPriority w:val="99"/>
    <w:semiHidden/>
    <w:rsid w:val="00551AA2"/>
    <w:rPr>
      <w:rFonts w:ascii="Tahoma" w:hAnsi="Tahoma" w:cs="Tahoma"/>
      <w:sz w:val="16"/>
      <w:szCs w:val="16"/>
    </w:rPr>
  </w:style>
  <w:style w:type="character" w:customStyle="1" w:styleId="Heading1Char">
    <w:name w:val="Heading 1 Char"/>
    <w:basedOn w:val="DefaultParagraphFont"/>
    <w:link w:val="Heading1"/>
    <w:uiPriority w:val="9"/>
    <w:rsid w:val="009470D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470D5"/>
    <w:pPr>
      <w:spacing w:line="276" w:lineRule="auto"/>
      <w:outlineLvl w:val="9"/>
    </w:pPr>
    <w:rPr>
      <w:lang w:val="en-US" w:eastAsia="ja-JP"/>
    </w:rPr>
  </w:style>
  <w:style w:type="paragraph" w:styleId="TOC1">
    <w:name w:val="toc 1"/>
    <w:basedOn w:val="Normal"/>
    <w:next w:val="Normal"/>
    <w:autoRedefine/>
    <w:uiPriority w:val="39"/>
    <w:unhideWhenUsed/>
    <w:rsid w:val="009470D5"/>
    <w:pPr>
      <w:spacing w:after="100"/>
    </w:pPr>
  </w:style>
  <w:style w:type="character" w:styleId="Hyperlink">
    <w:name w:val="Hyperlink"/>
    <w:basedOn w:val="DefaultParagraphFont"/>
    <w:uiPriority w:val="99"/>
    <w:unhideWhenUsed/>
    <w:rsid w:val="009470D5"/>
    <w:rPr>
      <w:color w:val="0000FF" w:themeColor="hyperlink"/>
      <w:u w:val="single"/>
    </w:rPr>
  </w:style>
  <w:style w:type="paragraph" w:styleId="ListParagraph">
    <w:name w:val="List Paragraph"/>
    <w:basedOn w:val="Normal"/>
    <w:uiPriority w:val="34"/>
    <w:qFormat/>
    <w:rsid w:val="00233E8B"/>
    <w:pPr>
      <w:ind w:left="720"/>
      <w:contextualSpacing/>
    </w:pPr>
  </w:style>
  <w:style w:type="table" w:styleId="TableGrid">
    <w:name w:val="Table Grid"/>
    <w:basedOn w:val="TableNormal"/>
    <w:uiPriority w:val="59"/>
    <w:rsid w:val="00233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2839"/>
    <w:rPr>
      <w:sz w:val="16"/>
      <w:szCs w:val="16"/>
    </w:rPr>
  </w:style>
  <w:style w:type="paragraph" w:styleId="CommentText">
    <w:name w:val="annotation text"/>
    <w:basedOn w:val="Normal"/>
    <w:link w:val="CommentTextChar"/>
    <w:uiPriority w:val="99"/>
    <w:semiHidden/>
    <w:unhideWhenUsed/>
    <w:rsid w:val="00802839"/>
    <w:rPr>
      <w:sz w:val="20"/>
      <w:szCs w:val="20"/>
    </w:rPr>
  </w:style>
  <w:style w:type="character" w:customStyle="1" w:styleId="CommentTextChar">
    <w:name w:val="Comment Text Char"/>
    <w:basedOn w:val="DefaultParagraphFont"/>
    <w:link w:val="CommentText"/>
    <w:uiPriority w:val="99"/>
    <w:semiHidden/>
    <w:rsid w:val="0080283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02839"/>
    <w:rPr>
      <w:b/>
      <w:bCs/>
    </w:rPr>
  </w:style>
  <w:style w:type="character" w:customStyle="1" w:styleId="CommentSubjectChar">
    <w:name w:val="Comment Subject Char"/>
    <w:basedOn w:val="CommentTextChar"/>
    <w:link w:val="CommentSubject"/>
    <w:uiPriority w:val="99"/>
    <w:semiHidden/>
    <w:rsid w:val="00802839"/>
    <w:rPr>
      <w:rFonts w:ascii="Arial" w:hAnsi="Arial"/>
      <w:b/>
      <w:bCs/>
      <w:sz w:val="20"/>
      <w:szCs w:val="20"/>
    </w:rPr>
  </w:style>
  <w:style w:type="character" w:customStyle="1" w:styleId="Heading2Char">
    <w:name w:val="Heading 2 Char"/>
    <w:basedOn w:val="DefaultParagraphFont"/>
    <w:link w:val="Heading2"/>
    <w:uiPriority w:val="9"/>
    <w:semiHidden/>
    <w:rsid w:val="007D418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21BAD"/>
    <w:pPr>
      <w:spacing w:after="100"/>
      <w:ind w:left="240"/>
    </w:pPr>
  </w:style>
  <w:style w:type="character" w:styleId="UnresolvedMention">
    <w:name w:val="Unresolved Mention"/>
    <w:basedOn w:val="DefaultParagraphFont"/>
    <w:uiPriority w:val="99"/>
    <w:semiHidden/>
    <w:unhideWhenUsed/>
    <w:rsid w:val="004177DF"/>
    <w:rPr>
      <w:color w:val="605E5C"/>
      <w:shd w:val="clear" w:color="auto" w:fill="E1DFDD"/>
    </w:rPr>
  </w:style>
  <w:style w:type="character" w:styleId="FollowedHyperlink">
    <w:name w:val="FollowedHyperlink"/>
    <w:basedOn w:val="DefaultParagraphFont"/>
    <w:uiPriority w:val="99"/>
    <w:semiHidden/>
    <w:unhideWhenUsed/>
    <w:rsid w:val="002C3052"/>
    <w:rPr>
      <w:color w:val="800080" w:themeColor="followedHyperlink"/>
      <w:u w:val="single"/>
    </w:rPr>
  </w:style>
  <w:style w:type="table" w:customStyle="1" w:styleId="TableGrid1">
    <w:name w:val="Table Grid1"/>
    <w:basedOn w:val="TableNormal"/>
    <w:next w:val="TableGrid"/>
    <w:uiPriority w:val="39"/>
    <w:rsid w:val="00DB104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shtibokdorset.co.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ypsy-traveller.org/news/a-guide-for-professionals-working-with-gypsies-and-travellers-in-the-public-care-system/" TargetMode="External"/><Relationship Id="rId4" Type="http://schemas.openxmlformats.org/officeDocument/2006/relationships/settings" Target="settings.xml"/><Relationship Id="rId9" Type="http://schemas.openxmlformats.org/officeDocument/2006/relationships/hyperlink" Target="https://www.gypsy-travelle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548E1-984D-48BB-A862-854C9D4D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3335</Words>
  <Characters>19015</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2020-10-08T10:45:00Z</dcterms:created>
  <dcterms:modified xsi:type="dcterms:W3CDTF">2020-10-08T10:45:00Z</dcterms:modified>
</cp:coreProperties>
</file>