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6F" w:rsidRDefault="007B6F6F" w:rsidP="007B6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pPr w:leftFromText="180" w:rightFromText="180" w:vertAnchor="page" w:horzAnchor="margin" w:tblpY="14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376"/>
        <w:gridCol w:w="6866"/>
      </w:tblGrid>
      <w:tr w:rsidR="004F1934" w:rsidRPr="004F1934" w:rsidTr="00D20E2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1934">
              <w:rPr>
                <w:rFonts w:ascii="Arial" w:hAnsi="Arial" w:cs="Arial"/>
                <w:b/>
                <w:sz w:val="20"/>
                <w:szCs w:val="20"/>
              </w:rPr>
              <w:t>Week</w:t>
            </w: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1934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1934" w:rsidRPr="004F1934" w:rsidTr="00D20E25">
        <w:tc>
          <w:tcPr>
            <w:tcW w:w="2376" w:type="dxa"/>
            <w:tcBorders>
              <w:top w:val="nil"/>
            </w:tcBorders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Week 1 – Day 1</w:t>
            </w: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Day 2</w:t>
            </w:r>
          </w:p>
        </w:tc>
        <w:tc>
          <w:tcPr>
            <w:tcW w:w="6866" w:type="dxa"/>
            <w:tcBorders>
              <w:top w:val="nil"/>
            </w:tcBorders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Legal Services lodge application form C110A – with:</w:t>
            </w:r>
          </w:p>
          <w:p w:rsidR="004F1934" w:rsidRPr="004F1934" w:rsidRDefault="004F1934" w:rsidP="004F19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SWET statement</w:t>
            </w:r>
          </w:p>
          <w:p w:rsidR="004F1934" w:rsidRPr="004F1934" w:rsidRDefault="004F1934" w:rsidP="004F19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 xml:space="preserve">All current assessments, </w:t>
            </w:r>
          </w:p>
          <w:p w:rsidR="004F1934" w:rsidRPr="004F1934" w:rsidRDefault="004F1934" w:rsidP="004F19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Chronology</w:t>
            </w:r>
          </w:p>
          <w:p w:rsidR="004F1934" w:rsidRPr="004F1934" w:rsidRDefault="004F1934" w:rsidP="004F19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Genogram</w:t>
            </w:r>
          </w:p>
          <w:p w:rsidR="004F1934" w:rsidRPr="004F1934" w:rsidRDefault="004F1934" w:rsidP="004F19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Threshold (Legal to prepare)</w:t>
            </w:r>
          </w:p>
          <w:p w:rsidR="004F1934" w:rsidRPr="004F1934" w:rsidRDefault="004F1934" w:rsidP="004F19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Allocation proposal (Legal to prepare)</w:t>
            </w:r>
          </w:p>
          <w:p w:rsidR="004F1934" w:rsidRPr="004F1934" w:rsidRDefault="004F1934" w:rsidP="004F1934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Index of checklist documents (Legal to prepare)</w:t>
            </w:r>
          </w:p>
          <w:p w:rsidR="004F1934" w:rsidRPr="004F1934" w:rsidRDefault="004F1934" w:rsidP="004F193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Court issue case</w:t>
            </w:r>
          </w:p>
          <w:p w:rsidR="004F1934" w:rsidRPr="004F1934" w:rsidRDefault="004F1934" w:rsidP="004F193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Court considers allocation of case (which court?)</w:t>
            </w:r>
          </w:p>
          <w:p w:rsidR="004F1934" w:rsidRPr="004F1934" w:rsidRDefault="004F1934" w:rsidP="004F193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Legal serves application form and evidential documents on the parties</w:t>
            </w:r>
          </w:p>
          <w:p w:rsidR="004F1934" w:rsidRPr="004F1934" w:rsidRDefault="004F1934" w:rsidP="004F193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 xml:space="preserve">Court makes standard directions for the filing of LA case summary, case analysis by Guardian, parents’ responses </w:t>
            </w:r>
            <w:proofErr w:type="spellStart"/>
            <w:r w:rsidRPr="004F1934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Pr="004F19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F1934" w:rsidRPr="004F1934" w:rsidRDefault="004F1934" w:rsidP="004F193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LA starts CPR and completes draft schedule of kinship carers (to be filed in court)/ identifies all family members/convene FGC/starts viability assessments if not already done so and book adoption medical.</w:t>
            </w:r>
          </w:p>
        </w:tc>
      </w:tr>
      <w:tr w:rsidR="004F1934" w:rsidRPr="004F1934" w:rsidTr="00D20E25"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3 (no later than 2 days before CMH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Advocates meeting – arranged by solicitor for the child to consider:</w:t>
            </w:r>
          </w:p>
          <w:p w:rsidR="004F1934" w:rsidRPr="004F1934" w:rsidRDefault="004F1934" w:rsidP="004F193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Parties’ position</w:t>
            </w:r>
          </w:p>
          <w:p w:rsidR="004F1934" w:rsidRPr="004F1934" w:rsidRDefault="004F1934" w:rsidP="004F193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Experts (whether “necessary” and if so questions LOI to be drafted)</w:t>
            </w:r>
          </w:p>
          <w:p w:rsidR="004F1934" w:rsidRPr="004F1934" w:rsidRDefault="004F1934" w:rsidP="004F193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Disclosure</w:t>
            </w:r>
          </w:p>
          <w:p w:rsidR="004F1934" w:rsidRPr="004F1934" w:rsidRDefault="004F1934" w:rsidP="004F193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Need for contested ICO</w:t>
            </w:r>
          </w:p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LA case summary filed and draft case management order</w:t>
            </w:r>
          </w:p>
        </w:tc>
      </w:tr>
      <w:tr w:rsidR="004F1934" w:rsidRPr="004F1934" w:rsidTr="00D20E25">
        <w:trPr>
          <w:trHeight w:val="969"/>
        </w:trPr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4 (by day 18)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934">
              <w:rPr>
                <w:rFonts w:ascii="Arial" w:hAnsi="Arial" w:cs="Arial"/>
                <w:b/>
                <w:sz w:val="20"/>
                <w:szCs w:val="20"/>
              </w:rPr>
              <w:t>CMH</w:t>
            </w:r>
          </w:p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Court to give detailed case management directions – instruct any outstanding assessments/experts/order adoption medical if no ICO</w:t>
            </w:r>
          </w:p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Fully timetable and list for IRH (consider timetable for the child and whether extension beyond 26 weeks necessary)</w:t>
            </w:r>
          </w:p>
        </w:tc>
      </w:tr>
      <w:tr w:rsidR="004F1934" w:rsidRPr="004F1934" w:rsidTr="00D20E25">
        <w:trPr>
          <w:trHeight w:val="960"/>
        </w:trPr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numPr>
                <w:ilvl w:val="0"/>
                <w:numId w:val="13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Stage 2 Viability assessments extended family completed</w:t>
            </w:r>
          </w:p>
          <w:p w:rsidR="004F1934" w:rsidRPr="004F1934" w:rsidRDefault="004F1934" w:rsidP="004F1934">
            <w:pPr>
              <w:numPr>
                <w:ilvl w:val="0"/>
                <w:numId w:val="13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Schedule of Kinship carers to be updated and schedule to be sent to legal</w:t>
            </w:r>
          </w:p>
          <w:p w:rsidR="004F1934" w:rsidRPr="004F1934" w:rsidRDefault="004F1934" w:rsidP="004F1934">
            <w:pPr>
              <w:numPr>
                <w:ilvl w:val="0"/>
                <w:numId w:val="13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b/>
                <w:sz w:val="20"/>
                <w:szCs w:val="20"/>
              </w:rPr>
              <w:t xml:space="preserve">FCMH </w:t>
            </w:r>
            <w:r w:rsidRPr="004F1934">
              <w:rPr>
                <w:rFonts w:ascii="Arial" w:hAnsi="Arial" w:cs="Arial"/>
                <w:sz w:val="20"/>
                <w:szCs w:val="20"/>
              </w:rPr>
              <w:t>(only if necessary)</w:t>
            </w:r>
          </w:p>
        </w:tc>
      </w:tr>
      <w:tr w:rsidR="004F1934" w:rsidRPr="004F1934" w:rsidTr="00D20E25">
        <w:trPr>
          <w:trHeight w:val="1380"/>
        </w:trPr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6-8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numPr>
                <w:ilvl w:val="0"/>
                <w:numId w:val="13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 xml:space="preserve">Review LPM/care planning meeting to be convened to consider the balance sheet of options as per S7 of the SWET. Meeting to be convened by legal – CPW (child permanence worker) to attend. Draft balance sheet to be updated by the safeguarding SW and circulated prior to the meeting. </w:t>
            </w:r>
          </w:p>
        </w:tc>
      </w:tr>
      <w:tr w:rsidR="004F1934" w:rsidRPr="004F1934" w:rsidTr="00D20E25">
        <w:trPr>
          <w:trHeight w:val="532"/>
        </w:trPr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numPr>
                <w:ilvl w:val="0"/>
                <w:numId w:val="13"/>
              </w:numPr>
              <w:spacing w:after="100" w:afterAutospacing="1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 xml:space="preserve">Meeting to review progress of kinship carers and to formulate a support plan – to be convened and drafted by the FFAST Team SW. Support plan to be signed off by HOS for Permanence. </w:t>
            </w:r>
          </w:p>
        </w:tc>
      </w:tr>
      <w:tr w:rsidR="004F1934" w:rsidRPr="004F1934" w:rsidTr="00D20E25"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numPr>
                <w:ilvl w:val="0"/>
                <w:numId w:val="14"/>
              </w:numPr>
              <w:spacing w:after="100" w:afterAutospacing="1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 xml:space="preserve">Expert/SW/Stage 3 Kinship Assessments completed </w:t>
            </w:r>
          </w:p>
          <w:p w:rsidR="004F1934" w:rsidRPr="004F1934" w:rsidRDefault="004F1934" w:rsidP="004F1934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schedule of kinship carers to be updated -sent to legal (and filed)</w:t>
            </w:r>
          </w:p>
        </w:tc>
      </w:tr>
      <w:tr w:rsidR="004F1934" w:rsidRPr="004F1934" w:rsidTr="00D20E25"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Final Care Planning Meeting convened by SW (legal to attend) - Minutes and updated balance sheet in S7 of SWET to be completed by SW and sent to all those present and to Locality Head of Service</w:t>
            </w:r>
          </w:p>
          <w:p w:rsidR="004F1934" w:rsidRPr="004F1934" w:rsidRDefault="004F1934" w:rsidP="004F19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 xml:space="preserve">Legal complete and send ADM </w:t>
            </w:r>
            <w:proofErr w:type="spellStart"/>
            <w:r w:rsidRPr="004F1934">
              <w:rPr>
                <w:rFonts w:ascii="Arial" w:hAnsi="Arial" w:cs="Arial"/>
                <w:sz w:val="20"/>
                <w:szCs w:val="20"/>
              </w:rPr>
              <w:t>proforma</w:t>
            </w:r>
            <w:proofErr w:type="spellEnd"/>
            <w:r w:rsidRPr="004F1934">
              <w:rPr>
                <w:rFonts w:ascii="Arial" w:hAnsi="Arial" w:cs="Arial"/>
                <w:sz w:val="20"/>
                <w:szCs w:val="20"/>
              </w:rPr>
              <w:t xml:space="preserve"> if plan adoption</w:t>
            </w:r>
          </w:p>
          <w:p w:rsidR="004F1934" w:rsidRPr="004F1934" w:rsidRDefault="004F1934" w:rsidP="004F19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CIC review (must take place prior to ADM)</w:t>
            </w:r>
          </w:p>
          <w:p w:rsidR="004F1934" w:rsidRPr="004F1934" w:rsidRDefault="004F1934" w:rsidP="004F1934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CPR completed and sent to Agency adviser if plan adoption</w:t>
            </w:r>
          </w:p>
        </w:tc>
      </w:tr>
      <w:tr w:rsidR="004F1934" w:rsidRPr="004F1934" w:rsidTr="00D20E25"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 xml:space="preserve">CPR/health/expert/assessments sent to ADM </w:t>
            </w:r>
          </w:p>
        </w:tc>
      </w:tr>
      <w:tr w:rsidR="004F1934" w:rsidRPr="004F1934" w:rsidTr="00D20E25"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ADM / LA Final evidence and PO application lodged if appropriate</w:t>
            </w:r>
          </w:p>
        </w:tc>
      </w:tr>
      <w:tr w:rsidR="004F1934" w:rsidRPr="004F1934" w:rsidTr="00D20E25"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Parents’ Final evidence filed</w:t>
            </w:r>
          </w:p>
        </w:tc>
      </w:tr>
      <w:tr w:rsidR="004F1934" w:rsidRPr="004F1934" w:rsidTr="00D20E25"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Advocates’ meeting/ Guardian’s analysis/LA Case summary</w:t>
            </w:r>
          </w:p>
        </w:tc>
      </w:tr>
      <w:tr w:rsidR="004F1934" w:rsidRPr="004F1934" w:rsidTr="00D20E25"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b/>
                <w:sz w:val="20"/>
                <w:szCs w:val="20"/>
              </w:rPr>
              <w:t>IRH</w:t>
            </w:r>
            <w:r w:rsidRPr="004F1934">
              <w:rPr>
                <w:rFonts w:ascii="Arial" w:hAnsi="Arial" w:cs="Arial"/>
                <w:sz w:val="20"/>
                <w:szCs w:val="20"/>
              </w:rPr>
              <w:t>/Case management order or finalise if possible</w:t>
            </w:r>
          </w:p>
        </w:tc>
      </w:tr>
      <w:tr w:rsidR="004F1934" w:rsidRPr="004F1934" w:rsidTr="00D20E25">
        <w:trPr>
          <w:trHeight w:val="70"/>
        </w:trPr>
        <w:tc>
          <w:tcPr>
            <w:tcW w:w="2376" w:type="dxa"/>
          </w:tcPr>
          <w:p w:rsidR="004F1934" w:rsidRPr="004F1934" w:rsidRDefault="004F1934" w:rsidP="004F193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19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866" w:type="dxa"/>
          </w:tcPr>
          <w:p w:rsidR="004F1934" w:rsidRPr="004F1934" w:rsidRDefault="004F1934" w:rsidP="004F193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F1934">
              <w:rPr>
                <w:rFonts w:ascii="Arial" w:hAnsi="Arial" w:cs="Arial"/>
                <w:b/>
                <w:sz w:val="20"/>
                <w:szCs w:val="20"/>
              </w:rPr>
              <w:t>FH</w:t>
            </w:r>
          </w:p>
        </w:tc>
      </w:tr>
    </w:tbl>
    <w:p w:rsidR="007B6F6F" w:rsidRDefault="007B6F6F" w:rsidP="004F193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7B6F6F" w:rsidRDefault="007B6F6F" w:rsidP="007B6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6F6F" w:rsidRDefault="007B6F6F" w:rsidP="007B6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6F6F" w:rsidRDefault="007B6F6F" w:rsidP="007B6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6F6F" w:rsidRDefault="007B6F6F" w:rsidP="007B6F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172F" w:rsidRPr="007E5386" w:rsidRDefault="0089172F">
      <w:pPr>
        <w:rPr>
          <w:sz w:val="24"/>
          <w:szCs w:val="24"/>
        </w:rPr>
      </w:pPr>
    </w:p>
    <w:sectPr w:rsidR="0089172F" w:rsidRPr="007E5386" w:rsidSect="0089172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6F" w:rsidRDefault="007B6F6F" w:rsidP="0089172F">
      <w:pPr>
        <w:spacing w:after="0" w:line="240" w:lineRule="auto"/>
      </w:pPr>
      <w:r>
        <w:separator/>
      </w:r>
    </w:p>
  </w:endnote>
  <w:endnote w:type="continuationSeparator" w:id="0">
    <w:p w:rsidR="007B6F6F" w:rsidRDefault="007B6F6F" w:rsidP="00891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32414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9172F" w:rsidRDefault="007B6F6F" w:rsidP="0089172F">
            <w:pPr>
              <w:pStyle w:val="Footer"/>
            </w:pPr>
            <w:r>
              <w:t xml:space="preserve">Date of Issue: </w:t>
            </w:r>
            <w:r w:rsidR="004F1934">
              <w:t>October</w:t>
            </w:r>
            <w:r>
              <w:t xml:space="preserve"> 2019</w:t>
            </w:r>
            <w:r>
              <w:tab/>
              <w:t xml:space="preserve">Version: </w:t>
            </w:r>
            <w:r w:rsidR="004F1934">
              <w:t>6</w:t>
            </w:r>
            <w:r w:rsidR="0089172F">
              <w:tab/>
              <w:t xml:space="preserve">Page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PAGE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4F1934">
              <w:rPr>
                <w:b/>
                <w:bCs/>
                <w:noProof/>
              </w:rPr>
              <w:t>2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  <w:r w:rsidR="0089172F">
              <w:t xml:space="preserve"> of </w:t>
            </w:r>
            <w:r w:rsidR="0089172F">
              <w:rPr>
                <w:b/>
                <w:bCs/>
                <w:sz w:val="24"/>
                <w:szCs w:val="24"/>
              </w:rPr>
              <w:fldChar w:fldCharType="begin"/>
            </w:r>
            <w:r w:rsidR="0089172F">
              <w:rPr>
                <w:b/>
                <w:bCs/>
              </w:rPr>
              <w:instrText xml:space="preserve"> NUMPAGES  </w:instrText>
            </w:r>
            <w:r w:rsidR="0089172F">
              <w:rPr>
                <w:b/>
                <w:bCs/>
                <w:sz w:val="24"/>
                <w:szCs w:val="24"/>
              </w:rPr>
              <w:fldChar w:fldCharType="separate"/>
            </w:r>
            <w:r w:rsidR="004F1934">
              <w:rPr>
                <w:b/>
                <w:bCs/>
                <w:noProof/>
              </w:rPr>
              <w:t>2</w:t>
            </w:r>
            <w:r w:rsidR="0089172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172F" w:rsidRDefault="00891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6F" w:rsidRDefault="007B6F6F" w:rsidP="0089172F">
      <w:pPr>
        <w:spacing w:after="0" w:line="240" w:lineRule="auto"/>
      </w:pPr>
      <w:r>
        <w:separator/>
      </w:r>
    </w:p>
  </w:footnote>
  <w:footnote w:type="continuationSeparator" w:id="0">
    <w:p w:rsidR="007B6F6F" w:rsidRDefault="007B6F6F" w:rsidP="00891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72F" w:rsidRPr="00D115BC" w:rsidRDefault="0089172F" w:rsidP="0089172F">
    <w:pPr>
      <w:spacing w:after="0"/>
      <w:rPr>
        <w:b/>
      </w:rPr>
    </w:pPr>
    <w:r w:rsidRPr="00D115BC"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149587" wp14:editId="74B910B7">
              <wp:simplePos x="0" y="0"/>
              <wp:positionH relativeFrom="column">
                <wp:posOffset>4352891</wp:posOffset>
              </wp:positionH>
              <wp:positionV relativeFrom="paragraph">
                <wp:posOffset>-285458</wp:posOffset>
              </wp:positionV>
              <wp:extent cx="2442484" cy="46131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2484" cy="4613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172F" w:rsidRDefault="0089172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6951EC2" wp14:editId="31C9E666">
                                <wp:extent cx="1691428" cy="355214"/>
                                <wp:effectExtent l="0" t="0" r="4445" b="6985"/>
                                <wp:docPr id="1" name="Picture 1" descr="C:\Users\jorr\AppData\Local\Microsoft\Windows\Temporary Internet Files\Content.Word\GCC Logo Master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rr\AppData\Local\Microsoft\Windows\Temporary Internet Files\Content.Word\GCC Logo Master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3178" cy="3576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-22.5pt;width:192.3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DBIgIAAB0EAAAOAAAAZHJzL2Uyb0RvYy54bWysU9tu2zAMfR+wfxD0vvhSp0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lfpDSWG&#10;aWzSkxg9eQ8jyYM+Q+9KDHvsMdCPeI19jrW6/gH4D0cMbDpmduLOWhg6wRrkl4XM5CJ1wnEBpB4+&#10;Q4PPsL2HCDS2VgfxUA6C6Nin47k3gQrHy7wo8mJRUMLRV1xnV9kyPsHKl+zeOv9RgCbhUFGLvY/o&#10;7PDgfGDDypeQ8JgDJZutVCoadldvlCUHhnOyjeuE/luYMmSo6HKezyOygZAfR0hLj3OspK7oIg0r&#10;pLMyqPHBNPHsmVTTGZkoc5InKDJp48d6xMCgWQ3NEYWyMM0r/i88dGB/UTLgrFbU/dwzKyhRnwyK&#10;vcyKIgx3NIr5TY6GvfTUlx5mOEJV1FMyHTc+fojA18AdNqWVUa9XJieuOINRxtN/CUN+aceo11+9&#10;fgYAAP//AwBQSwMEFAAGAAgAAAAhABWx1C3fAAAACwEAAA8AAABkcnMvZG93bnJldi54bWxMj0FO&#10;wzAQRfdI3MEaJDaotVs1SQmZVIAEYtvSA0ziaRIR21HsNuntcVewHM3T/+8Xu9n04sKj75xFWC0V&#10;CLa1051tEI7fH4stCB/IauqdZYQre9iV93cF5dpNds+XQ2hEDLE+J4Q2hCGX0tctG/JLN7CNv5Mb&#10;DYV4jo3UI00x3PRyrVQqDXU2NrQ08HvL9c/hbBBOX9NT8jxVn+GY7TfpG3VZ5a6Ijw/z6wuIwHP4&#10;g+GmH9WhjE6VO1vtRY+QbpMkogiLTRJH3QiVqRWICmGdpSDLQv7fUP4CAAD//wMAUEsBAi0AFAAG&#10;AAgAAAAhALaDOJL+AAAA4QEAABMAAAAAAAAAAAAAAAAAAAAAAFtDb250ZW50X1R5cGVzXS54bWxQ&#10;SwECLQAUAAYACAAAACEAOP0h/9YAAACUAQAACwAAAAAAAAAAAAAAAAAvAQAAX3JlbHMvLnJlbHNQ&#10;SwECLQAUAAYACAAAACEA/YHAwSICAAAdBAAADgAAAAAAAAAAAAAAAAAuAgAAZHJzL2Uyb0RvYy54&#10;bWxQSwECLQAUAAYACAAAACEAFbHULd8AAAALAQAADwAAAAAAAAAAAAAAAAB8BAAAZHJzL2Rvd25y&#10;ZXYueG1sUEsFBgAAAAAEAAQA8wAAAIgFAAAAAA==&#10;" stroked="f">
              <v:textbox>
                <w:txbxContent>
                  <w:p w:rsidR="0089172F" w:rsidRDefault="0089172F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6951EC2" wp14:editId="31C9E666">
                          <wp:extent cx="1691428" cy="355214"/>
                          <wp:effectExtent l="0" t="0" r="4445" b="6985"/>
                          <wp:docPr id="1" name="Picture 1" descr="C:\Users\jorr\AppData\Local\Microsoft\Windows\Temporary Internet Files\Content.Word\GCC Logo Master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jorr\AppData\Local\Microsoft\Windows\Temporary Internet Files\Content.Word\GCC Logo Master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03178" cy="3576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115BC">
      <w:rPr>
        <w:b/>
      </w:rPr>
      <w:t>Gloucestershire Children</w:t>
    </w:r>
    <w:r w:rsidR="0066491A">
      <w:rPr>
        <w:b/>
      </w:rPr>
      <w:t>’</w:t>
    </w:r>
    <w:r w:rsidRPr="00D115BC">
      <w:rPr>
        <w:b/>
      </w:rPr>
      <w:t xml:space="preserve">s Services </w:t>
    </w:r>
    <w:r w:rsidR="0031668C">
      <w:rPr>
        <w:b/>
      </w:rPr>
      <w:t xml:space="preserve"> </w:t>
    </w:r>
  </w:p>
  <w:p w:rsidR="0089172F" w:rsidRPr="00D115BC" w:rsidRDefault="0089172F" w:rsidP="0089172F">
    <w:pPr>
      <w:spacing w:after="0"/>
      <w:rPr>
        <w:b/>
      </w:rPr>
    </w:pPr>
    <w:r w:rsidRPr="00D115BC">
      <w:rPr>
        <w:b/>
      </w:rPr>
      <w:t>Title:</w:t>
    </w:r>
    <w:r w:rsidR="00D115BC" w:rsidRPr="00D115BC">
      <w:rPr>
        <w:b/>
      </w:rPr>
      <w:t xml:space="preserve"> </w:t>
    </w:r>
    <w:r w:rsidR="007B6F6F">
      <w:rPr>
        <w:b/>
      </w:rPr>
      <w:t>Court Timeline – 26 Weeks</w:t>
    </w:r>
    <w:r w:rsidR="00D115BC" w:rsidRPr="00D115BC">
      <w:rPr>
        <w:b/>
      </w:rPr>
      <w:tab/>
    </w:r>
    <w:r w:rsidR="00D115BC" w:rsidRPr="00D115BC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E574B8">
      <w:rPr>
        <w:b/>
      </w:rPr>
      <w:tab/>
    </w:r>
    <w:r w:rsidR="00D115BC" w:rsidRPr="00D115BC">
      <w:rPr>
        <w:b/>
      </w:rPr>
      <w:t xml:space="preserve">Document </w:t>
    </w:r>
    <w:r w:rsidRPr="00D115BC">
      <w:rPr>
        <w:b/>
      </w:rPr>
      <w:t>Number</w:t>
    </w:r>
    <w:r w:rsidR="00FD50E8">
      <w:rPr>
        <w:b/>
      </w:rPr>
      <w:t>: 4.3-</w:t>
    </w:r>
    <w:r w:rsidR="007B6F6F">
      <w:rPr>
        <w:b/>
      </w:rPr>
      <w:t>001</w:t>
    </w:r>
  </w:p>
  <w:p w:rsidR="0089172F" w:rsidRDefault="008917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232"/>
    <w:multiLevelType w:val="multilevel"/>
    <w:tmpl w:val="DB025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3049F"/>
    <w:multiLevelType w:val="hybridMultilevel"/>
    <w:tmpl w:val="EE4ED1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D7499"/>
    <w:multiLevelType w:val="multilevel"/>
    <w:tmpl w:val="E69EF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02906"/>
    <w:multiLevelType w:val="hybridMultilevel"/>
    <w:tmpl w:val="2154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62281"/>
    <w:multiLevelType w:val="multilevel"/>
    <w:tmpl w:val="BA84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D33E5"/>
    <w:multiLevelType w:val="multilevel"/>
    <w:tmpl w:val="173A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E2223"/>
    <w:multiLevelType w:val="multilevel"/>
    <w:tmpl w:val="851C1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F63A4D"/>
    <w:multiLevelType w:val="multilevel"/>
    <w:tmpl w:val="92D6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F7A3F"/>
    <w:multiLevelType w:val="hybridMultilevel"/>
    <w:tmpl w:val="0374C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A057F"/>
    <w:multiLevelType w:val="hybridMultilevel"/>
    <w:tmpl w:val="EC74D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310F"/>
    <w:multiLevelType w:val="multilevel"/>
    <w:tmpl w:val="AE8C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431320"/>
    <w:multiLevelType w:val="hybridMultilevel"/>
    <w:tmpl w:val="C8A62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E97639"/>
    <w:multiLevelType w:val="hybridMultilevel"/>
    <w:tmpl w:val="85C41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769CA"/>
    <w:multiLevelType w:val="multilevel"/>
    <w:tmpl w:val="7112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6F"/>
    <w:rsid w:val="00007586"/>
    <w:rsid w:val="0031668C"/>
    <w:rsid w:val="004F1934"/>
    <w:rsid w:val="0066491A"/>
    <w:rsid w:val="007B6F6F"/>
    <w:rsid w:val="007E5386"/>
    <w:rsid w:val="0089172F"/>
    <w:rsid w:val="008C4DA9"/>
    <w:rsid w:val="009D48D7"/>
    <w:rsid w:val="00CC3933"/>
    <w:rsid w:val="00D115BC"/>
    <w:rsid w:val="00E574B8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72F"/>
  </w:style>
  <w:style w:type="paragraph" w:styleId="Footer">
    <w:name w:val="footer"/>
    <w:basedOn w:val="Normal"/>
    <w:link w:val="FooterChar"/>
    <w:uiPriority w:val="99"/>
    <w:unhideWhenUsed/>
    <w:rsid w:val="008917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72F"/>
  </w:style>
  <w:style w:type="paragraph" w:styleId="BalloonText">
    <w:name w:val="Balloon Text"/>
    <w:basedOn w:val="Normal"/>
    <w:link w:val="BalloonTextChar"/>
    <w:uiPriority w:val="99"/>
    <w:semiHidden/>
    <w:unhideWhenUsed/>
    <w:rsid w:val="0089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1263">
              <w:marLeft w:val="150"/>
              <w:marRight w:val="150"/>
              <w:marTop w:val="225"/>
              <w:marBottom w:val="150"/>
              <w:divBdr>
                <w:top w:val="single" w:sz="36" w:space="11" w:color="439CB1"/>
                <w:left w:val="single" w:sz="36" w:space="11" w:color="439CB1"/>
                <w:bottom w:val="single" w:sz="36" w:space="11" w:color="439CB1"/>
                <w:right w:val="single" w:sz="36" w:space="11" w:color="439CB1"/>
              </w:divBdr>
            </w:div>
            <w:div w:id="366805103">
              <w:marLeft w:val="150"/>
              <w:marRight w:val="150"/>
              <w:marTop w:val="150"/>
              <w:marBottom w:val="150"/>
              <w:divBdr>
                <w:top w:val="single" w:sz="6" w:space="0" w:color="439CB1"/>
                <w:left w:val="single" w:sz="6" w:space="8" w:color="439CB1"/>
                <w:bottom w:val="single" w:sz="6" w:space="8" w:color="439CB1"/>
                <w:right w:val="single" w:sz="6" w:space="8" w:color="439C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CASSIDY, Hannah</dc:creator>
  <cp:lastModifiedBy>ORR, Jackie</cp:lastModifiedBy>
  <cp:revision>3</cp:revision>
  <dcterms:created xsi:type="dcterms:W3CDTF">2019-08-15T14:53:00Z</dcterms:created>
  <dcterms:modified xsi:type="dcterms:W3CDTF">2019-10-07T11:51:00Z</dcterms:modified>
</cp:coreProperties>
</file>