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3B" w:rsidRPr="0053503B" w:rsidRDefault="0053503B" w:rsidP="0053503B">
      <w:bookmarkStart w:id="0" w:name="_Toc52913406"/>
      <w:r w:rsidRPr="0053503B">
        <w:t>Appendix 2</w:t>
      </w:r>
      <w:bookmarkEnd w:id="0"/>
    </w:p>
    <w:p w:rsidR="0053503B" w:rsidRPr="0053503B" w:rsidRDefault="0053503B" w:rsidP="0053503B">
      <w:pPr>
        <w:rPr>
          <w:b/>
        </w:rPr>
      </w:pPr>
      <w:bookmarkStart w:id="1" w:name="_GoBack"/>
      <w:r w:rsidRPr="0053503B">
        <w:rPr>
          <w:b/>
        </w:rPr>
        <w:t>PRE-VISIT CHECK AND RISK ASSESSMENT</w:t>
      </w:r>
    </w:p>
    <w:bookmarkEnd w:id="1"/>
    <w:p w:rsidR="0053503B" w:rsidRPr="0053503B" w:rsidRDefault="0053503B" w:rsidP="0053503B">
      <w:pPr>
        <w:rPr>
          <w:b/>
        </w:rPr>
      </w:pPr>
      <w:r w:rsidRPr="0053503B">
        <w:rPr>
          <w:b/>
        </w:rPr>
        <w:t xml:space="preserve">Wearing a face covering, maintaining the 2m social distance rule, regular handwashing, not touching your face and coughing or sneezing into tissues or the crook of your elbow (Catch it, Kill it, Bin it) remain the best way to protect yourselves and others from transmission of coronavirus. </w:t>
      </w:r>
    </w:p>
    <w:p w:rsidR="0053503B" w:rsidRPr="0053503B" w:rsidRDefault="0053503B" w:rsidP="0053503B">
      <w:pPr>
        <w:rPr>
          <w:b/>
        </w:rPr>
      </w:pPr>
    </w:p>
    <w:p w:rsidR="0053503B" w:rsidRPr="0053503B" w:rsidRDefault="0053503B" w:rsidP="0053503B">
      <w:pPr>
        <w:rPr>
          <w:b/>
        </w:rPr>
      </w:pPr>
      <w:r w:rsidRPr="0053503B">
        <w:rPr>
          <w:b/>
        </w:rPr>
        <w:t xml:space="preserve"> Issues to think about before each visit:</w:t>
      </w:r>
    </w:p>
    <w:p w:rsidR="0053503B" w:rsidRPr="0053503B" w:rsidRDefault="0053503B" w:rsidP="0053503B">
      <w:pPr>
        <w:numPr>
          <w:ilvl w:val="0"/>
          <w:numId w:val="1"/>
        </w:numPr>
      </w:pPr>
      <w:r w:rsidRPr="0053503B">
        <w:t>Is this an essential/statutory visit?</w:t>
      </w:r>
    </w:p>
    <w:p w:rsidR="0053503B" w:rsidRPr="0053503B" w:rsidRDefault="0053503B" w:rsidP="0053503B">
      <w:pPr>
        <w:numPr>
          <w:ilvl w:val="0"/>
          <w:numId w:val="1"/>
        </w:numPr>
      </w:pPr>
      <w:r w:rsidRPr="0053503B">
        <w:t>Phone ahead and check if anyone in the household are showing symptoms (</w:t>
      </w:r>
      <w:r w:rsidRPr="0053503B">
        <w:rPr>
          <w:i/>
        </w:rPr>
        <w:t>persistent cough, high temperature or loss of taste/smell</w:t>
      </w:r>
      <w:r w:rsidRPr="0053503B">
        <w:t>) / self-isolating / extremely clinically vulnerable or unwell for another reason.</w:t>
      </w:r>
    </w:p>
    <w:p w:rsidR="0053503B" w:rsidRPr="0053503B" w:rsidRDefault="0053503B" w:rsidP="0053503B">
      <w:pPr>
        <w:numPr>
          <w:ilvl w:val="0"/>
          <w:numId w:val="1"/>
        </w:numPr>
      </w:pPr>
      <w:r w:rsidRPr="0053503B">
        <w:t>Space within the home to meet so you can stay 2m apart? Is there a room, garden or staircase you could use to stay 2m apart?</w:t>
      </w:r>
    </w:p>
    <w:p w:rsidR="0053503B" w:rsidRPr="0053503B" w:rsidRDefault="0053503B" w:rsidP="0053503B">
      <w:pPr>
        <w:numPr>
          <w:ilvl w:val="0"/>
          <w:numId w:val="1"/>
        </w:numPr>
      </w:pPr>
      <w:r w:rsidRPr="0053503B">
        <w:t>Child’s age and ability to meet outside the home (e.g. in a park with 2m social distancing)</w:t>
      </w:r>
    </w:p>
    <w:p w:rsidR="0053503B" w:rsidRPr="0053503B" w:rsidRDefault="0053503B" w:rsidP="0053503B">
      <w:pPr>
        <w:numPr>
          <w:ilvl w:val="0"/>
          <w:numId w:val="1"/>
        </w:numPr>
      </w:pPr>
      <w:r w:rsidRPr="0053503B">
        <w:t>Family’s adherence to / views about and management of government guidance about social distancing</w:t>
      </w:r>
    </w:p>
    <w:p w:rsidR="0053503B" w:rsidRPr="0053503B" w:rsidRDefault="0053503B" w:rsidP="0053503B">
      <w:pPr>
        <w:numPr>
          <w:ilvl w:val="0"/>
          <w:numId w:val="1"/>
        </w:numPr>
      </w:pPr>
      <w:r w:rsidRPr="0053503B">
        <w:t>Child’s age and learning needs – are they able to stick to the 2m social distancing rules?</w:t>
      </w:r>
    </w:p>
    <w:p w:rsidR="0053503B" w:rsidRPr="0053503B" w:rsidRDefault="0053503B" w:rsidP="0053503B">
      <w:pPr>
        <w:numPr>
          <w:ilvl w:val="0"/>
          <w:numId w:val="1"/>
        </w:numPr>
      </w:pPr>
      <w:r w:rsidRPr="0053503B">
        <w:t xml:space="preserve">Requirement for PPE? </w:t>
      </w:r>
      <w:r w:rsidRPr="0053503B">
        <w:rPr>
          <w:i/>
        </w:rPr>
        <w:t>This is for families that are symptomatic, infected or in some cases shielding</w:t>
      </w:r>
    </w:p>
    <w:p w:rsidR="0053503B" w:rsidRPr="0053503B" w:rsidRDefault="0053503B" w:rsidP="0053503B">
      <w:pPr>
        <w:numPr>
          <w:ilvl w:val="0"/>
          <w:numId w:val="1"/>
        </w:numPr>
      </w:pPr>
      <w:r w:rsidRPr="0053503B">
        <w:t>Access to handwashing or antibacterial hand sanitiser?</w:t>
      </w:r>
    </w:p>
    <w:p w:rsidR="0053503B" w:rsidRPr="0053503B" w:rsidRDefault="0053503B" w:rsidP="0053503B">
      <w:pPr>
        <w:numPr>
          <w:ilvl w:val="0"/>
          <w:numId w:val="1"/>
        </w:numPr>
      </w:pPr>
      <w:r w:rsidRPr="0053503B">
        <w:t>Will you/ the household need to wear face coverings?</w:t>
      </w:r>
    </w:p>
    <w:p w:rsidR="0053503B" w:rsidRPr="0053503B" w:rsidRDefault="0053503B" w:rsidP="0053503B">
      <w:pPr>
        <w:numPr>
          <w:ilvl w:val="0"/>
          <w:numId w:val="1"/>
        </w:numPr>
      </w:pPr>
      <w:r w:rsidRPr="0053503B">
        <w:t>Will the worker be driving or using public transport?</w:t>
      </w:r>
      <w:r w:rsidRPr="0053503B">
        <w:rPr>
          <w:i/>
        </w:rPr>
        <w:t xml:space="preserve"> </w:t>
      </w:r>
    </w:p>
    <w:p w:rsidR="0053503B" w:rsidRPr="0053503B" w:rsidRDefault="0053503B" w:rsidP="0053503B">
      <w:pPr>
        <w:rPr>
          <w:b/>
        </w:rPr>
      </w:pPr>
      <w:r w:rsidRPr="0053503B">
        <w:rPr>
          <w:b/>
        </w:rPr>
        <w:t>BRIEF SUMMARY OF RISK ASSESSMENT:</w:t>
      </w:r>
    </w:p>
    <w:tbl>
      <w:tblPr>
        <w:tblStyle w:val="TableGrid"/>
        <w:tblW w:w="9634" w:type="dxa"/>
        <w:tblLayout w:type="fixed"/>
        <w:tblLook w:val="04A0" w:firstRow="1" w:lastRow="0" w:firstColumn="1" w:lastColumn="0" w:noHBand="0" w:noVBand="1"/>
      </w:tblPr>
      <w:tblGrid>
        <w:gridCol w:w="8500"/>
        <w:gridCol w:w="520"/>
        <w:gridCol w:w="614"/>
      </w:tblGrid>
      <w:tr w:rsidR="0053503B" w:rsidRPr="0053503B" w:rsidTr="00A83B2C">
        <w:tc>
          <w:tcPr>
            <w:tcW w:w="8500" w:type="dxa"/>
            <w:shd w:val="clear" w:color="auto" w:fill="FFF2CC"/>
          </w:tcPr>
          <w:p w:rsidR="0053503B" w:rsidRPr="0053503B" w:rsidRDefault="0053503B" w:rsidP="0053503B">
            <w:pPr>
              <w:spacing w:after="160" w:line="259" w:lineRule="auto"/>
              <w:rPr>
                <w:b/>
              </w:rPr>
            </w:pPr>
            <w:r w:rsidRPr="0053503B">
              <w:rPr>
                <w:b/>
              </w:rPr>
              <w:t>Issues:</w:t>
            </w:r>
          </w:p>
        </w:tc>
        <w:tc>
          <w:tcPr>
            <w:tcW w:w="520" w:type="dxa"/>
            <w:shd w:val="clear" w:color="auto" w:fill="FFF2CC"/>
          </w:tcPr>
          <w:p w:rsidR="0053503B" w:rsidRPr="0053503B" w:rsidRDefault="0053503B" w:rsidP="0053503B">
            <w:pPr>
              <w:spacing w:after="160" w:line="259" w:lineRule="auto"/>
              <w:rPr>
                <w:b/>
              </w:rPr>
            </w:pPr>
            <w:r w:rsidRPr="0053503B">
              <w:rPr>
                <w:b/>
              </w:rPr>
              <w:t>No</w:t>
            </w:r>
          </w:p>
        </w:tc>
        <w:tc>
          <w:tcPr>
            <w:tcW w:w="614" w:type="dxa"/>
            <w:shd w:val="clear" w:color="auto" w:fill="FFF2CC"/>
          </w:tcPr>
          <w:p w:rsidR="0053503B" w:rsidRPr="0053503B" w:rsidRDefault="0053503B" w:rsidP="0053503B">
            <w:pPr>
              <w:spacing w:after="160" w:line="259" w:lineRule="auto"/>
              <w:rPr>
                <w:b/>
              </w:rPr>
            </w:pPr>
            <w:r w:rsidRPr="0053503B">
              <w:rPr>
                <w:b/>
              </w:rPr>
              <w:t>Yes</w:t>
            </w:r>
          </w:p>
        </w:tc>
      </w:tr>
      <w:tr w:rsidR="0053503B" w:rsidRPr="0053503B" w:rsidTr="00A83B2C">
        <w:tc>
          <w:tcPr>
            <w:tcW w:w="8500" w:type="dxa"/>
          </w:tcPr>
          <w:p w:rsidR="0053503B" w:rsidRPr="0053503B" w:rsidRDefault="0053503B" w:rsidP="0053503B">
            <w:pPr>
              <w:spacing w:after="160" w:line="259" w:lineRule="auto"/>
            </w:pPr>
            <w:r w:rsidRPr="0053503B">
              <w:t>Is it possible to ask the family about any Covid-19 symptoms before direct contact?</w:t>
            </w:r>
          </w:p>
        </w:tc>
        <w:tc>
          <w:tcPr>
            <w:tcW w:w="520" w:type="dxa"/>
          </w:tcPr>
          <w:p w:rsidR="0053503B" w:rsidRPr="0053503B" w:rsidRDefault="0053503B" w:rsidP="0053503B">
            <w:pPr>
              <w:spacing w:after="160" w:line="259" w:lineRule="auto"/>
            </w:pPr>
          </w:p>
        </w:tc>
        <w:tc>
          <w:tcPr>
            <w:tcW w:w="614" w:type="dxa"/>
          </w:tcPr>
          <w:p w:rsidR="0053503B" w:rsidRPr="0053503B" w:rsidRDefault="0053503B" w:rsidP="0053503B">
            <w:pPr>
              <w:spacing w:after="160" w:line="259" w:lineRule="auto"/>
            </w:pPr>
          </w:p>
        </w:tc>
      </w:tr>
      <w:tr w:rsidR="0053503B" w:rsidRPr="0053503B" w:rsidTr="00A83B2C">
        <w:tc>
          <w:tcPr>
            <w:tcW w:w="8500" w:type="dxa"/>
          </w:tcPr>
          <w:p w:rsidR="0053503B" w:rsidRPr="0053503B" w:rsidRDefault="0053503B" w:rsidP="0053503B">
            <w:pPr>
              <w:spacing w:after="160" w:line="259" w:lineRule="auto"/>
            </w:pPr>
            <w:r w:rsidRPr="0053503B">
              <w:t>Is the child or a household member symptomatic or unwell?</w:t>
            </w:r>
          </w:p>
        </w:tc>
        <w:tc>
          <w:tcPr>
            <w:tcW w:w="520" w:type="dxa"/>
          </w:tcPr>
          <w:p w:rsidR="0053503B" w:rsidRPr="0053503B" w:rsidRDefault="0053503B" w:rsidP="0053503B">
            <w:pPr>
              <w:spacing w:after="160" w:line="259" w:lineRule="auto"/>
            </w:pPr>
          </w:p>
        </w:tc>
        <w:tc>
          <w:tcPr>
            <w:tcW w:w="614" w:type="dxa"/>
          </w:tcPr>
          <w:p w:rsidR="0053503B" w:rsidRPr="0053503B" w:rsidRDefault="0053503B" w:rsidP="0053503B">
            <w:pPr>
              <w:spacing w:after="160" w:line="259" w:lineRule="auto"/>
            </w:pPr>
          </w:p>
        </w:tc>
      </w:tr>
      <w:tr w:rsidR="0053503B" w:rsidRPr="0053503B" w:rsidTr="00A83B2C">
        <w:tc>
          <w:tcPr>
            <w:tcW w:w="8500" w:type="dxa"/>
            <w:shd w:val="clear" w:color="auto" w:fill="auto"/>
          </w:tcPr>
          <w:p w:rsidR="0053503B" w:rsidRPr="0053503B" w:rsidRDefault="0053503B" w:rsidP="0053503B">
            <w:pPr>
              <w:spacing w:after="160" w:line="259" w:lineRule="auto"/>
            </w:pPr>
            <w:r w:rsidRPr="0053503B">
              <w:t>Has the child been formally informed by their GP or Public Health England that they are extremely clinically vulnerable?</w:t>
            </w:r>
          </w:p>
        </w:tc>
        <w:tc>
          <w:tcPr>
            <w:tcW w:w="520" w:type="dxa"/>
            <w:shd w:val="clear" w:color="auto" w:fill="auto"/>
          </w:tcPr>
          <w:p w:rsidR="0053503B" w:rsidRPr="0053503B" w:rsidRDefault="0053503B" w:rsidP="0053503B">
            <w:pPr>
              <w:spacing w:after="160" w:line="259" w:lineRule="auto"/>
            </w:pPr>
          </w:p>
        </w:tc>
        <w:tc>
          <w:tcPr>
            <w:tcW w:w="614" w:type="dxa"/>
            <w:shd w:val="clear" w:color="auto" w:fill="auto"/>
          </w:tcPr>
          <w:p w:rsidR="0053503B" w:rsidRPr="0053503B" w:rsidRDefault="0053503B" w:rsidP="0053503B">
            <w:pPr>
              <w:spacing w:after="160" w:line="259" w:lineRule="auto"/>
            </w:pPr>
          </w:p>
        </w:tc>
      </w:tr>
      <w:tr w:rsidR="0053503B" w:rsidRPr="0053503B" w:rsidTr="00A83B2C">
        <w:tc>
          <w:tcPr>
            <w:tcW w:w="8500" w:type="dxa"/>
            <w:shd w:val="clear" w:color="auto" w:fill="auto"/>
          </w:tcPr>
          <w:p w:rsidR="0053503B" w:rsidRPr="0053503B" w:rsidRDefault="0053503B" w:rsidP="0053503B">
            <w:pPr>
              <w:spacing w:after="160" w:line="259" w:lineRule="auto"/>
            </w:pPr>
            <w:r w:rsidRPr="0053503B">
              <w:t>Is there space in the house or outside to meet the child / family and stay 2m apart?</w:t>
            </w:r>
          </w:p>
        </w:tc>
        <w:tc>
          <w:tcPr>
            <w:tcW w:w="520" w:type="dxa"/>
            <w:shd w:val="clear" w:color="auto" w:fill="auto"/>
          </w:tcPr>
          <w:p w:rsidR="0053503B" w:rsidRPr="0053503B" w:rsidRDefault="0053503B" w:rsidP="0053503B">
            <w:pPr>
              <w:spacing w:after="160" w:line="259" w:lineRule="auto"/>
            </w:pPr>
          </w:p>
        </w:tc>
        <w:tc>
          <w:tcPr>
            <w:tcW w:w="614" w:type="dxa"/>
            <w:shd w:val="clear" w:color="auto" w:fill="auto"/>
          </w:tcPr>
          <w:p w:rsidR="0053503B" w:rsidRPr="0053503B" w:rsidRDefault="0053503B" w:rsidP="0053503B">
            <w:pPr>
              <w:spacing w:after="160" w:line="259" w:lineRule="auto"/>
            </w:pPr>
          </w:p>
        </w:tc>
      </w:tr>
      <w:tr w:rsidR="0053503B" w:rsidRPr="0053503B" w:rsidTr="00A83B2C">
        <w:tc>
          <w:tcPr>
            <w:tcW w:w="8500" w:type="dxa"/>
          </w:tcPr>
          <w:p w:rsidR="0053503B" w:rsidRPr="0053503B" w:rsidRDefault="0053503B" w:rsidP="0053503B">
            <w:pPr>
              <w:spacing w:after="160" w:line="259" w:lineRule="auto"/>
            </w:pPr>
            <w:r w:rsidRPr="0053503B">
              <w:t>Is the family well and refusing a visit due to Covid-19 concerns? Are there immediate safeguarding concerns?</w:t>
            </w:r>
          </w:p>
          <w:p w:rsidR="0053503B" w:rsidRPr="0053503B" w:rsidRDefault="0053503B" w:rsidP="0053503B">
            <w:pPr>
              <w:spacing w:after="160" w:line="259" w:lineRule="auto"/>
            </w:pPr>
            <w:r w:rsidRPr="0053503B">
              <w:t>(If yes, discussion with Head of Service required)</w:t>
            </w:r>
          </w:p>
        </w:tc>
        <w:tc>
          <w:tcPr>
            <w:tcW w:w="520" w:type="dxa"/>
          </w:tcPr>
          <w:p w:rsidR="0053503B" w:rsidRPr="0053503B" w:rsidRDefault="0053503B" w:rsidP="0053503B">
            <w:pPr>
              <w:spacing w:after="160" w:line="259" w:lineRule="auto"/>
            </w:pPr>
          </w:p>
        </w:tc>
        <w:tc>
          <w:tcPr>
            <w:tcW w:w="614" w:type="dxa"/>
          </w:tcPr>
          <w:p w:rsidR="0053503B" w:rsidRPr="0053503B" w:rsidRDefault="0053503B" w:rsidP="0053503B">
            <w:pPr>
              <w:spacing w:after="160" w:line="259" w:lineRule="auto"/>
            </w:pPr>
          </w:p>
        </w:tc>
      </w:tr>
      <w:tr w:rsidR="0053503B" w:rsidRPr="0053503B" w:rsidTr="00A83B2C">
        <w:tc>
          <w:tcPr>
            <w:tcW w:w="8500" w:type="dxa"/>
          </w:tcPr>
          <w:p w:rsidR="0053503B" w:rsidRPr="0053503B" w:rsidRDefault="0053503B" w:rsidP="0053503B">
            <w:pPr>
              <w:spacing w:after="160" w:line="259" w:lineRule="auto"/>
            </w:pPr>
            <w:r w:rsidRPr="0053503B">
              <w:t>Is the Public Health England guidance for use of PPE met?</w:t>
            </w:r>
          </w:p>
          <w:p w:rsidR="0053503B" w:rsidRPr="0053503B" w:rsidRDefault="0053503B" w:rsidP="0053503B">
            <w:pPr>
              <w:spacing w:after="160" w:line="259" w:lineRule="auto"/>
            </w:pPr>
            <w:r w:rsidRPr="0053503B">
              <w:lastRenderedPageBreak/>
              <w:t>(If yes, discussion with Head of Service required)</w:t>
            </w:r>
          </w:p>
        </w:tc>
        <w:tc>
          <w:tcPr>
            <w:tcW w:w="520" w:type="dxa"/>
          </w:tcPr>
          <w:p w:rsidR="0053503B" w:rsidRPr="0053503B" w:rsidRDefault="0053503B" w:rsidP="0053503B">
            <w:pPr>
              <w:spacing w:after="160" w:line="259" w:lineRule="auto"/>
            </w:pPr>
          </w:p>
        </w:tc>
        <w:tc>
          <w:tcPr>
            <w:tcW w:w="614" w:type="dxa"/>
          </w:tcPr>
          <w:p w:rsidR="0053503B" w:rsidRPr="0053503B" w:rsidRDefault="0053503B" w:rsidP="0053503B">
            <w:pPr>
              <w:spacing w:after="160" w:line="259" w:lineRule="auto"/>
            </w:pPr>
          </w:p>
        </w:tc>
      </w:tr>
    </w:tbl>
    <w:p w:rsidR="0053503B" w:rsidRPr="0053503B" w:rsidRDefault="0053503B" w:rsidP="0053503B">
      <w:pPr>
        <w:rPr>
          <w:b/>
        </w:rPr>
      </w:pPr>
    </w:p>
    <w:p w:rsidR="0053503B" w:rsidRPr="0053503B" w:rsidRDefault="0053503B" w:rsidP="0053503B">
      <w:pPr>
        <w:rPr>
          <w:b/>
        </w:rPr>
      </w:pPr>
      <w:r w:rsidRPr="0053503B">
        <w:rPr>
          <w:b/>
        </w:rPr>
        <w:t>SUMMARY TEAM MANAGER / HEAD OF SERVICE DISCUSSION/DECISION:</w:t>
      </w:r>
    </w:p>
    <w:tbl>
      <w:tblPr>
        <w:tblStyle w:val="TableGrid"/>
        <w:tblW w:w="9634" w:type="dxa"/>
        <w:tblLook w:val="04A0" w:firstRow="1" w:lastRow="0" w:firstColumn="1" w:lastColumn="0" w:noHBand="0" w:noVBand="1"/>
      </w:tblPr>
      <w:tblGrid>
        <w:gridCol w:w="9634"/>
      </w:tblGrid>
      <w:tr w:rsidR="0053503B" w:rsidRPr="0053503B" w:rsidTr="00A83B2C">
        <w:tc>
          <w:tcPr>
            <w:tcW w:w="9634" w:type="dxa"/>
          </w:tcPr>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tc>
      </w:tr>
    </w:tbl>
    <w:p w:rsidR="0053503B" w:rsidRPr="0053503B" w:rsidRDefault="0053503B" w:rsidP="0053503B">
      <w:pPr>
        <w:rPr>
          <w:b/>
        </w:rPr>
      </w:pPr>
    </w:p>
    <w:p w:rsidR="0053503B" w:rsidRPr="0053503B" w:rsidRDefault="0053503B" w:rsidP="0053503B">
      <w:pPr>
        <w:rPr>
          <w:b/>
        </w:rPr>
      </w:pPr>
      <w:r w:rsidRPr="0053503B">
        <w:rPr>
          <w:b/>
        </w:rPr>
        <w:drawing>
          <wp:anchor distT="0" distB="0" distL="114300" distR="114300" simplePos="0" relativeHeight="251659264" behindDoc="0" locked="0" layoutInCell="1" allowOverlap="1" wp14:anchorId="320ED31C" wp14:editId="7DC5A18D">
            <wp:simplePos x="0" y="0"/>
            <wp:positionH relativeFrom="column">
              <wp:posOffset>-508635</wp:posOffset>
            </wp:positionH>
            <wp:positionV relativeFrom="paragraph">
              <wp:posOffset>174625</wp:posOffset>
            </wp:positionV>
            <wp:extent cx="353695" cy="35369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anchor>
        </w:drawing>
      </w:r>
      <w:r w:rsidRPr="0053503B">
        <w:rPr>
          <w:b/>
        </w:rPr>
        <w:t>ACTIONS AGREED TO REDUCE RISK TO WORKER AND FAMILY:</w:t>
      </w:r>
    </w:p>
    <w:p w:rsidR="0053503B" w:rsidRPr="0053503B" w:rsidRDefault="0053503B" w:rsidP="0053503B">
      <w:pPr>
        <w:rPr>
          <w:b/>
        </w:rPr>
      </w:pPr>
      <w:r w:rsidRPr="0053503B">
        <w:rPr>
          <w:b/>
        </w:rPr>
        <w:t>Wear a face covering. Stay 2m apart. Don’t touch your face. Wash your hands before and after the visit.</w:t>
      </w:r>
    </w:p>
    <w:tbl>
      <w:tblPr>
        <w:tblStyle w:val="TableGrid"/>
        <w:tblW w:w="9634" w:type="dxa"/>
        <w:tblLook w:val="04A0" w:firstRow="1" w:lastRow="0" w:firstColumn="1" w:lastColumn="0" w:noHBand="0" w:noVBand="1"/>
      </w:tblPr>
      <w:tblGrid>
        <w:gridCol w:w="9634"/>
      </w:tblGrid>
      <w:tr w:rsidR="0053503B" w:rsidRPr="0053503B" w:rsidTr="00A83B2C">
        <w:tc>
          <w:tcPr>
            <w:tcW w:w="9634" w:type="dxa"/>
          </w:tcPr>
          <w:p w:rsidR="0053503B" w:rsidRPr="0053503B" w:rsidRDefault="0053503B" w:rsidP="0053503B">
            <w:pPr>
              <w:spacing w:after="160" w:line="259" w:lineRule="auto"/>
              <w:rPr>
                <w:b/>
              </w:rPr>
            </w:pPr>
            <w:r w:rsidRPr="0053503B">
              <w:rPr>
                <w:b/>
              </w:rPr>
              <w:t>1.</w:t>
            </w: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r w:rsidRPr="0053503B">
              <w:rPr>
                <w:b/>
              </w:rPr>
              <w:t>2.</w:t>
            </w: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r w:rsidRPr="0053503B">
              <w:rPr>
                <w:b/>
              </w:rPr>
              <w:t>3.</w:t>
            </w: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r w:rsidRPr="0053503B">
              <w:rPr>
                <w:b/>
              </w:rPr>
              <w:t>4.</w:t>
            </w:r>
          </w:p>
          <w:p w:rsidR="0053503B" w:rsidRPr="0053503B" w:rsidRDefault="0053503B" w:rsidP="0053503B">
            <w:pPr>
              <w:spacing w:after="160" w:line="259" w:lineRule="auto"/>
              <w:rPr>
                <w:b/>
              </w:rPr>
            </w:pPr>
          </w:p>
          <w:p w:rsidR="0053503B" w:rsidRPr="0053503B" w:rsidRDefault="0053503B" w:rsidP="0053503B">
            <w:pPr>
              <w:spacing w:after="160" w:line="259" w:lineRule="auto"/>
              <w:rPr>
                <w:b/>
              </w:rPr>
            </w:pPr>
          </w:p>
        </w:tc>
      </w:tr>
    </w:tbl>
    <w:p w:rsidR="0053503B" w:rsidRPr="0053503B" w:rsidRDefault="0053503B" w:rsidP="0053503B">
      <w:pPr>
        <w:rPr>
          <w:b/>
        </w:rPr>
      </w:pPr>
    </w:p>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53503B" w:rsidRPr="0053503B" w:rsidRDefault="0053503B" w:rsidP="0053503B"/>
    <w:p w:rsidR="009E312B" w:rsidRDefault="009E312B"/>
    <w:sectPr w:rsidR="009E312B" w:rsidSect="00BE52C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4926"/>
    <w:multiLevelType w:val="hybridMultilevel"/>
    <w:tmpl w:val="FF0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3B"/>
    <w:rsid w:val="0053503B"/>
    <w:rsid w:val="009E312B"/>
    <w:rsid w:val="00BE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77A0-7C78-44B0-8ABC-A9722E6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Georgiades</dc:creator>
  <cp:keywords/>
  <dc:description/>
  <cp:lastModifiedBy>Joanna Georgiades</cp:lastModifiedBy>
  <cp:revision>1</cp:revision>
  <dcterms:created xsi:type="dcterms:W3CDTF">2020-10-14T13:29:00Z</dcterms:created>
  <dcterms:modified xsi:type="dcterms:W3CDTF">2020-10-14T13:29:00Z</dcterms:modified>
</cp:coreProperties>
</file>