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7A" w:rsidRPr="007A343F" w:rsidRDefault="00F81D27" w:rsidP="00184057">
      <w:pPr>
        <w:ind w:left="2160" w:firstLine="720"/>
        <w:jc w:val="both"/>
        <w:rPr>
          <w:rFonts w:ascii="Arial" w:hAnsi="Arial" w:cs="Arial"/>
          <w:b/>
          <w:sz w:val="24"/>
          <w:szCs w:val="24"/>
          <w:u w:val="single"/>
        </w:rPr>
      </w:pPr>
      <w:bookmarkStart w:id="0" w:name="_GoBack"/>
      <w:bookmarkEnd w:id="0"/>
      <w:r w:rsidRPr="007A343F">
        <w:rPr>
          <w:rFonts w:ascii="Arial" w:hAnsi="Arial" w:cs="Arial"/>
          <w:b/>
          <w:sz w:val="24"/>
          <w:szCs w:val="24"/>
          <w:u w:val="single"/>
        </w:rPr>
        <w:t>Consent</w:t>
      </w:r>
    </w:p>
    <w:p w:rsidR="00F81D27" w:rsidRPr="007A343F" w:rsidRDefault="00F81D27">
      <w:pPr>
        <w:rPr>
          <w:rFonts w:ascii="Arial" w:hAnsi="Arial" w:cs="Arial"/>
          <w:sz w:val="24"/>
          <w:szCs w:val="24"/>
        </w:rPr>
      </w:pPr>
    </w:p>
    <w:p w:rsidR="00F81D27" w:rsidRPr="007A343F" w:rsidRDefault="00F81D27">
      <w:pPr>
        <w:rPr>
          <w:rFonts w:ascii="Arial" w:hAnsi="Arial" w:cs="Arial"/>
          <w:sz w:val="24"/>
          <w:szCs w:val="24"/>
        </w:rPr>
      </w:pPr>
      <w:r w:rsidRPr="007A343F">
        <w:rPr>
          <w:rFonts w:ascii="Arial" w:hAnsi="Arial" w:cs="Arial"/>
          <w:sz w:val="24"/>
          <w:szCs w:val="24"/>
        </w:rPr>
        <w:t xml:space="preserve">Procedure to be operated by Darlington </w:t>
      </w:r>
      <w:r w:rsidR="006B1C15" w:rsidRPr="007A343F">
        <w:rPr>
          <w:rFonts w:ascii="Arial" w:hAnsi="Arial" w:cs="Arial"/>
          <w:sz w:val="24"/>
          <w:szCs w:val="24"/>
        </w:rPr>
        <w:t>B</w:t>
      </w:r>
      <w:r w:rsidRPr="007A343F">
        <w:rPr>
          <w:rFonts w:ascii="Arial" w:hAnsi="Arial" w:cs="Arial"/>
          <w:sz w:val="24"/>
          <w:szCs w:val="24"/>
        </w:rPr>
        <w:t xml:space="preserve">orough </w:t>
      </w:r>
      <w:r w:rsidR="006B1C15" w:rsidRPr="007A343F">
        <w:rPr>
          <w:rFonts w:ascii="Arial" w:hAnsi="Arial" w:cs="Arial"/>
          <w:sz w:val="24"/>
          <w:szCs w:val="24"/>
        </w:rPr>
        <w:t>C</w:t>
      </w:r>
      <w:r w:rsidRPr="007A343F">
        <w:rPr>
          <w:rFonts w:ascii="Arial" w:hAnsi="Arial" w:cs="Arial"/>
          <w:sz w:val="24"/>
          <w:szCs w:val="24"/>
        </w:rPr>
        <w:t xml:space="preserve">ouncil’s </w:t>
      </w:r>
      <w:r w:rsidR="006B1C15" w:rsidRPr="007A343F">
        <w:rPr>
          <w:rFonts w:ascii="Arial" w:hAnsi="Arial" w:cs="Arial"/>
          <w:sz w:val="24"/>
          <w:szCs w:val="24"/>
        </w:rPr>
        <w:t>C</w:t>
      </w:r>
      <w:r w:rsidRPr="007A343F">
        <w:rPr>
          <w:rFonts w:ascii="Arial" w:hAnsi="Arial" w:cs="Arial"/>
          <w:sz w:val="24"/>
          <w:szCs w:val="24"/>
        </w:rPr>
        <w:t xml:space="preserve">hildren </w:t>
      </w:r>
      <w:r w:rsidR="006B1C15" w:rsidRPr="007A343F">
        <w:rPr>
          <w:rFonts w:ascii="Arial" w:hAnsi="Arial" w:cs="Arial"/>
          <w:sz w:val="24"/>
          <w:szCs w:val="24"/>
        </w:rPr>
        <w:t>S</w:t>
      </w:r>
      <w:r w:rsidRPr="007A343F">
        <w:rPr>
          <w:rFonts w:ascii="Arial" w:hAnsi="Arial" w:cs="Arial"/>
          <w:sz w:val="24"/>
          <w:szCs w:val="24"/>
        </w:rPr>
        <w:t>ocial Care</w:t>
      </w:r>
      <w:r w:rsidR="00184057" w:rsidRPr="007A343F">
        <w:rPr>
          <w:rFonts w:ascii="Arial" w:hAnsi="Arial" w:cs="Arial"/>
          <w:sz w:val="24"/>
          <w:szCs w:val="24"/>
        </w:rPr>
        <w:t xml:space="preserve"> Teams</w:t>
      </w:r>
      <w:r w:rsidR="007A343F">
        <w:rPr>
          <w:rFonts w:ascii="Arial" w:hAnsi="Arial" w:cs="Arial"/>
          <w:sz w:val="24"/>
          <w:szCs w:val="24"/>
        </w:rPr>
        <w:t>/Early Help</w:t>
      </w:r>
      <w:r w:rsidR="00184057" w:rsidRPr="007A343F">
        <w:rPr>
          <w:rFonts w:ascii="Arial" w:hAnsi="Arial" w:cs="Arial"/>
          <w:sz w:val="24"/>
          <w:szCs w:val="24"/>
        </w:rPr>
        <w:t xml:space="preserve"> in respect of </w:t>
      </w:r>
      <w:r w:rsidR="006B1C15" w:rsidRPr="007A343F">
        <w:rPr>
          <w:rFonts w:ascii="Arial" w:hAnsi="Arial" w:cs="Arial"/>
          <w:sz w:val="24"/>
          <w:szCs w:val="24"/>
        </w:rPr>
        <w:t>withdrawal of Consent</w:t>
      </w:r>
    </w:p>
    <w:p w:rsidR="00AC7930" w:rsidRPr="007A343F" w:rsidRDefault="00AC7930">
      <w:pPr>
        <w:rPr>
          <w:rFonts w:ascii="Arial" w:hAnsi="Arial" w:cs="Arial"/>
          <w:sz w:val="24"/>
          <w:szCs w:val="24"/>
        </w:rPr>
      </w:pPr>
    </w:p>
    <w:p w:rsidR="00AC7930" w:rsidRPr="007A343F" w:rsidRDefault="00AC7930">
      <w:pPr>
        <w:rPr>
          <w:rFonts w:ascii="Arial" w:hAnsi="Arial" w:cs="Arial"/>
          <w:b/>
          <w:sz w:val="24"/>
          <w:szCs w:val="24"/>
        </w:rPr>
      </w:pPr>
      <w:r w:rsidRPr="007A343F">
        <w:rPr>
          <w:rFonts w:ascii="Arial" w:hAnsi="Arial" w:cs="Arial"/>
          <w:b/>
          <w:sz w:val="24"/>
          <w:szCs w:val="24"/>
        </w:rPr>
        <w:t>Introduction:</w:t>
      </w:r>
    </w:p>
    <w:p w:rsidR="00AC7930" w:rsidRPr="007A343F" w:rsidRDefault="00AC7930">
      <w:pPr>
        <w:rPr>
          <w:rFonts w:ascii="Arial" w:hAnsi="Arial" w:cs="Arial"/>
          <w:sz w:val="24"/>
          <w:szCs w:val="24"/>
        </w:rPr>
      </w:pPr>
      <w:r w:rsidRPr="007A343F">
        <w:rPr>
          <w:rFonts w:ascii="Arial" w:hAnsi="Arial" w:cs="Arial"/>
          <w:sz w:val="24"/>
          <w:szCs w:val="24"/>
        </w:rPr>
        <w:t>Consent is not a single action</w:t>
      </w:r>
      <w:r w:rsidR="00184057" w:rsidRPr="007A343F">
        <w:rPr>
          <w:rFonts w:ascii="Arial" w:hAnsi="Arial" w:cs="Arial"/>
          <w:sz w:val="24"/>
          <w:szCs w:val="24"/>
        </w:rPr>
        <w:t>/event. A</w:t>
      </w:r>
      <w:r w:rsidRPr="007A343F">
        <w:rPr>
          <w:rFonts w:ascii="Arial" w:hAnsi="Arial" w:cs="Arial"/>
          <w:sz w:val="24"/>
          <w:szCs w:val="24"/>
        </w:rPr>
        <w:t xml:space="preserve">t each level within the Children </w:t>
      </w:r>
      <w:r w:rsidR="00184057" w:rsidRPr="007A343F">
        <w:rPr>
          <w:rFonts w:ascii="Arial" w:hAnsi="Arial" w:cs="Arial"/>
          <w:sz w:val="24"/>
          <w:szCs w:val="24"/>
        </w:rPr>
        <w:t>S</w:t>
      </w:r>
      <w:r w:rsidRPr="007A343F">
        <w:rPr>
          <w:rFonts w:ascii="Arial" w:hAnsi="Arial" w:cs="Arial"/>
          <w:sz w:val="24"/>
          <w:szCs w:val="24"/>
        </w:rPr>
        <w:t>ocial Care</w:t>
      </w:r>
      <w:r w:rsidR="006D547B" w:rsidRPr="007A343F">
        <w:rPr>
          <w:rFonts w:ascii="Arial" w:hAnsi="Arial" w:cs="Arial"/>
          <w:sz w:val="24"/>
          <w:szCs w:val="24"/>
        </w:rPr>
        <w:t>/Early Help</w:t>
      </w:r>
      <w:r w:rsidRPr="007A343F">
        <w:rPr>
          <w:rFonts w:ascii="Arial" w:hAnsi="Arial" w:cs="Arial"/>
          <w:sz w:val="24"/>
          <w:szCs w:val="24"/>
        </w:rPr>
        <w:t xml:space="preserve"> pathway consent should be considered and continually sought to ensure that those </w:t>
      </w:r>
      <w:r w:rsidR="00184057" w:rsidRPr="007A343F">
        <w:rPr>
          <w:rFonts w:ascii="Arial" w:hAnsi="Arial" w:cs="Arial"/>
          <w:sz w:val="24"/>
          <w:szCs w:val="24"/>
        </w:rPr>
        <w:t>involved</w:t>
      </w:r>
      <w:r w:rsidRPr="007A343F">
        <w:rPr>
          <w:rFonts w:ascii="Arial" w:hAnsi="Arial" w:cs="Arial"/>
          <w:sz w:val="24"/>
          <w:szCs w:val="24"/>
        </w:rPr>
        <w:t xml:space="preserve"> in the service are happy to proceed with involvement.  However, the issue of </w:t>
      </w:r>
      <w:r w:rsidR="00184057" w:rsidRPr="007A343F">
        <w:rPr>
          <w:rFonts w:ascii="Arial" w:hAnsi="Arial" w:cs="Arial"/>
          <w:sz w:val="24"/>
          <w:szCs w:val="24"/>
        </w:rPr>
        <w:t>withdrawal</w:t>
      </w:r>
      <w:r w:rsidRPr="007A343F">
        <w:rPr>
          <w:rFonts w:ascii="Arial" w:hAnsi="Arial" w:cs="Arial"/>
          <w:sz w:val="24"/>
          <w:szCs w:val="24"/>
        </w:rPr>
        <w:t xml:space="preserve"> of consent must also be considered regularly,</w:t>
      </w:r>
      <w:r w:rsidR="00184057" w:rsidRPr="007A343F">
        <w:rPr>
          <w:rFonts w:ascii="Arial" w:hAnsi="Arial" w:cs="Arial"/>
          <w:sz w:val="24"/>
          <w:szCs w:val="24"/>
        </w:rPr>
        <w:t xml:space="preserve"> </w:t>
      </w:r>
      <w:r w:rsidRPr="007A343F">
        <w:rPr>
          <w:rFonts w:ascii="Arial" w:hAnsi="Arial" w:cs="Arial"/>
          <w:sz w:val="24"/>
          <w:szCs w:val="24"/>
        </w:rPr>
        <w:t xml:space="preserve">the </w:t>
      </w:r>
      <w:r w:rsidR="00184057" w:rsidRPr="007A343F">
        <w:rPr>
          <w:rFonts w:ascii="Arial" w:hAnsi="Arial" w:cs="Arial"/>
          <w:sz w:val="24"/>
          <w:szCs w:val="24"/>
        </w:rPr>
        <w:t>withdrawal</w:t>
      </w:r>
      <w:r w:rsidRPr="007A343F">
        <w:rPr>
          <w:rFonts w:ascii="Arial" w:hAnsi="Arial" w:cs="Arial"/>
          <w:sz w:val="24"/>
          <w:szCs w:val="24"/>
        </w:rPr>
        <w:t xml:space="preserve"> of consent for further work can result in children and</w:t>
      </w:r>
      <w:r w:rsidR="00184057" w:rsidRPr="007A343F">
        <w:rPr>
          <w:rFonts w:ascii="Arial" w:hAnsi="Arial" w:cs="Arial"/>
          <w:sz w:val="24"/>
          <w:szCs w:val="24"/>
        </w:rPr>
        <w:t xml:space="preserve"> </w:t>
      </w:r>
      <w:r w:rsidRPr="007A343F">
        <w:rPr>
          <w:rFonts w:ascii="Arial" w:hAnsi="Arial" w:cs="Arial"/>
          <w:sz w:val="24"/>
          <w:szCs w:val="24"/>
        </w:rPr>
        <w:t>young people being left in situations which pla</w:t>
      </w:r>
      <w:r w:rsidR="00184057" w:rsidRPr="007A343F">
        <w:rPr>
          <w:rFonts w:ascii="Arial" w:hAnsi="Arial" w:cs="Arial"/>
          <w:sz w:val="24"/>
          <w:szCs w:val="24"/>
        </w:rPr>
        <w:t>c</w:t>
      </w:r>
      <w:r w:rsidRPr="007A343F">
        <w:rPr>
          <w:rFonts w:ascii="Arial" w:hAnsi="Arial" w:cs="Arial"/>
          <w:sz w:val="24"/>
          <w:szCs w:val="24"/>
        </w:rPr>
        <w:t>es them at risk.</w:t>
      </w:r>
    </w:p>
    <w:p w:rsidR="00AC7930" w:rsidRPr="007A343F" w:rsidRDefault="00AC7930">
      <w:pPr>
        <w:rPr>
          <w:rFonts w:ascii="Arial" w:hAnsi="Arial" w:cs="Arial"/>
          <w:sz w:val="24"/>
          <w:szCs w:val="24"/>
        </w:rPr>
      </w:pPr>
    </w:p>
    <w:p w:rsidR="00AC7930" w:rsidRPr="007A343F" w:rsidRDefault="00AC7930">
      <w:pPr>
        <w:rPr>
          <w:rFonts w:ascii="Arial" w:hAnsi="Arial" w:cs="Arial"/>
          <w:sz w:val="24"/>
          <w:szCs w:val="24"/>
        </w:rPr>
      </w:pPr>
      <w:r w:rsidRPr="007A343F">
        <w:rPr>
          <w:rFonts w:ascii="Arial" w:hAnsi="Arial" w:cs="Arial"/>
          <w:sz w:val="24"/>
          <w:szCs w:val="24"/>
        </w:rPr>
        <w:t xml:space="preserve">This guidance is the operational </w:t>
      </w:r>
      <w:r w:rsidR="00184057" w:rsidRPr="007A343F">
        <w:rPr>
          <w:rFonts w:ascii="Arial" w:hAnsi="Arial" w:cs="Arial"/>
          <w:sz w:val="24"/>
          <w:szCs w:val="24"/>
        </w:rPr>
        <w:t xml:space="preserve">guidance </w:t>
      </w:r>
      <w:r w:rsidRPr="007A343F">
        <w:rPr>
          <w:rFonts w:ascii="Arial" w:hAnsi="Arial" w:cs="Arial"/>
          <w:sz w:val="24"/>
          <w:szCs w:val="24"/>
        </w:rPr>
        <w:t>for all teams within Children’s Social Care</w:t>
      </w:r>
      <w:r w:rsidR="006D547B" w:rsidRPr="007A343F">
        <w:rPr>
          <w:rFonts w:ascii="Arial" w:hAnsi="Arial" w:cs="Arial"/>
          <w:sz w:val="24"/>
          <w:szCs w:val="24"/>
        </w:rPr>
        <w:t>/Early Help</w:t>
      </w:r>
      <w:r w:rsidRPr="007A343F">
        <w:rPr>
          <w:rFonts w:ascii="Arial" w:hAnsi="Arial" w:cs="Arial"/>
          <w:sz w:val="24"/>
          <w:szCs w:val="24"/>
        </w:rPr>
        <w:t xml:space="preserve"> to consider whenever consent has not been gained or is withdrawn.</w:t>
      </w:r>
    </w:p>
    <w:p w:rsidR="00AC7930" w:rsidRPr="007A343F" w:rsidRDefault="00AC7930">
      <w:pPr>
        <w:rPr>
          <w:rFonts w:ascii="Arial" w:hAnsi="Arial" w:cs="Arial"/>
          <w:sz w:val="24"/>
          <w:szCs w:val="24"/>
        </w:rPr>
      </w:pPr>
    </w:p>
    <w:p w:rsidR="00AC7930" w:rsidRPr="007A343F" w:rsidRDefault="00AC7930" w:rsidP="00AC7930">
      <w:pPr>
        <w:pStyle w:val="ListParagraph"/>
        <w:numPr>
          <w:ilvl w:val="0"/>
          <w:numId w:val="1"/>
        </w:numPr>
        <w:rPr>
          <w:rFonts w:ascii="Arial" w:hAnsi="Arial" w:cs="Arial"/>
          <w:b/>
          <w:sz w:val="24"/>
          <w:szCs w:val="24"/>
        </w:rPr>
      </w:pPr>
      <w:r w:rsidRPr="007A343F">
        <w:rPr>
          <w:rFonts w:ascii="Arial" w:hAnsi="Arial" w:cs="Arial"/>
          <w:b/>
          <w:sz w:val="24"/>
          <w:szCs w:val="24"/>
        </w:rPr>
        <w:t>Children Access Point(CAP)</w:t>
      </w:r>
    </w:p>
    <w:p w:rsidR="00AC7930" w:rsidRPr="007A343F" w:rsidRDefault="00AC7930" w:rsidP="00AC7930">
      <w:pPr>
        <w:rPr>
          <w:rFonts w:ascii="Arial" w:hAnsi="Arial" w:cs="Arial"/>
          <w:sz w:val="24"/>
          <w:szCs w:val="24"/>
        </w:rPr>
      </w:pPr>
      <w:r w:rsidRPr="007A343F">
        <w:rPr>
          <w:rFonts w:ascii="Arial" w:hAnsi="Arial" w:cs="Arial"/>
          <w:sz w:val="24"/>
          <w:szCs w:val="24"/>
        </w:rPr>
        <w:t xml:space="preserve">Where possible the Children Access Point should request that the contacting agency seeks consent for the information to be shared, if the consent to share would place a child or other persons at risk, the information can be accepted but the rationale for </w:t>
      </w:r>
      <w:r w:rsidR="00184057" w:rsidRPr="007A343F">
        <w:rPr>
          <w:rFonts w:ascii="Arial" w:hAnsi="Arial" w:cs="Arial"/>
          <w:sz w:val="24"/>
          <w:szCs w:val="24"/>
        </w:rPr>
        <w:t>non-consent</w:t>
      </w:r>
      <w:r w:rsidRPr="007A343F">
        <w:rPr>
          <w:rFonts w:ascii="Arial" w:hAnsi="Arial" w:cs="Arial"/>
          <w:sz w:val="24"/>
          <w:szCs w:val="24"/>
        </w:rPr>
        <w:t xml:space="preserve"> being gained should be clearly documented within the Contact Form on Liquid Logic.</w:t>
      </w:r>
    </w:p>
    <w:p w:rsidR="00AC7930" w:rsidRPr="007A343F" w:rsidRDefault="00AC7930" w:rsidP="00AC7930">
      <w:pPr>
        <w:rPr>
          <w:rFonts w:ascii="Arial" w:hAnsi="Arial" w:cs="Arial"/>
          <w:sz w:val="24"/>
          <w:szCs w:val="24"/>
        </w:rPr>
      </w:pPr>
      <w:r w:rsidRPr="007A343F">
        <w:rPr>
          <w:rFonts w:ascii="Arial" w:hAnsi="Arial" w:cs="Arial"/>
          <w:sz w:val="24"/>
          <w:szCs w:val="24"/>
        </w:rPr>
        <w:t>If no consent is forthcoming but</w:t>
      </w:r>
      <w:r w:rsidR="00184057" w:rsidRPr="007A343F">
        <w:rPr>
          <w:rFonts w:ascii="Arial" w:hAnsi="Arial" w:cs="Arial"/>
          <w:sz w:val="24"/>
          <w:szCs w:val="24"/>
        </w:rPr>
        <w:t xml:space="preserve"> it</w:t>
      </w:r>
      <w:r w:rsidRPr="007A343F">
        <w:rPr>
          <w:rFonts w:ascii="Arial" w:hAnsi="Arial" w:cs="Arial"/>
          <w:sz w:val="24"/>
          <w:szCs w:val="24"/>
        </w:rPr>
        <w:t xml:space="preserve"> is thought that the situation reaches the threshold for social care intervention</w:t>
      </w:r>
      <w:r w:rsidR="00184057" w:rsidRPr="007A343F">
        <w:rPr>
          <w:rFonts w:ascii="Arial" w:hAnsi="Arial" w:cs="Arial"/>
          <w:sz w:val="24"/>
          <w:szCs w:val="24"/>
        </w:rPr>
        <w:t xml:space="preserve"> (threshold discussion)</w:t>
      </w:r>
      <w:r w:rsidRPr="007A343F">
        <w:rPr>
          <w:rFonts w:ascii="Arial" w:hAnsi="Arial" w:cs="Arial"/>
          <w:sz w:val="24"/>
          <w:szCs w:val="24"/>
        </w:rPr>
        <w:t xml:space="preserve"> then a discussion should be held with the Service Manager and clearly recorded by the Service Manager on the electronic system under Manager’s decision.</w:t>
      </w:r>
    </w:p>
    <w:p w:rsidR="00AC7930" w:rsidRPr="007A343F" w:rsidRDefault="00AC7930" w:rsidP="00AC7930">
      <w:pPr>
        <w:rPr>
          <w:rFonts w:ascii="Arial" w:hAnsi="Arial" w:cs="Arial"/>
          <w:sz w:val="24"/>
          <w:szCs w:val="24"/>
        </w:rPr>
      </w:pPr>
    </w:p>
    <w:p w:rsidR="00AC7930" w:rsidRPr="007A343F" w:rsidRDefault="00AC7930" w:rsidP="00AC7930">
      <w:pPr>
        <w:pStyle w:val="ListParagraph"/>
        <w:numPr>
          <w:ilvl w:val="0"/>
          <w:numId w:val="1"/>
        </w:numPr>
        <w:rPr>
          <w:rFonts w:ascii="Arial" w:hAnsi="Arial" w:cs="Arial"/>
          <w:b/>
          <w:sz w:val="24"/>
          <w:szCs w:val="24"/>
        </w:rPr>
      </w:pPr>
      <w:r w:rsidRPr="007A343F">
        <w:rPr>
          <w:rFonts w:ascii="Arial" w:hAnsi="Arial" w:cs="Arial"/>
          <w:b/>
          <w:sz w:val="24"/>
          <w:szCs w:val="24"/>
        </w:rPr>
        <w:t>Children’s First Response Team</w:t>
      </w:r>
      <w:r w:rsidR="00DA0875" w:rsidRPr="007A343F">
        <w:rPr>
          <w:rFonts w:ascii="Arial" w:hAnsi="Arial" w:cs="Arial"/>
          <w:b/>
          <w:sz w:val="24"/>
          <w:szCs w:val="24"/>
        </w:rPr>
        <w:t xml:space="preserve"> (CFRT)</w:t>
      </w:r>
    </w:p>
    <w:p w:rsidR="00AC7930" w:rsidRPr="007A343F" w:rsidRDefault="00AC7930" w:rsidP="00AC7930">
      <w:pPr>
        <w:rPr>
          <w:rFonts w:ascii="Arial" w:hAnsi="Arial" w:cs="Arial"/>
          <w:sz w:val="24"/>
          <w:szCs w:val="24"/>
        </w:rPr>
      </w:pPr>
      <w:r w:rsidRPr="007A343F">
        <w:rPr>
          <w:rFonts w:ascii="Arial" w:hAnsi="Arial" w:cs="Arial"/>
          <w:sz w:val="24"/>
          <w:szCs w:val="24"/>
        </w:rPr>
        <w:t>When cases transfer to the CFRT (CFRT)</w:t>
      </w:r>
      <w:r w:rsidR="00184057" w:rsidRPr="007A343F">
        <w:rPr>
          <w:rFonts w:ascii="Arial" w:hAnsi="Arial" w:cs="Arial"/>
          <w:sz w:val="24"/>
          <w:szCs w:val="24"/>
        </w:rPr>
        <w:t xml:space="preserve"> </w:t>
      </w:r>
      <w:r w:rsidRPr="007A343F">
        <w:rPr>
          <w:rFonts w:ascii="Arial" w:hAnsi="Arial" w:cs="Arial"/>
          <w:sz w:val="24"/>
          <w:szCs w:val="24"/>
        </w:rPr>
        <w:t>having met the threshold for social work intervention the Social Worker should seek signed consent on the first visit to the family to proceed with the assessment/social work intervention.</w:t>
      </w:r>
      <w:r w:rsidR="006B1C15" w:rsidRPr="007A343F">
        <w:rPr>
          <w:rFonts w:ascii="Arial" w:hAnsi="Arial" w:cs="Arial"/>
          <w:sz w:val="24"/>
          <w:szCs w:val="24"/>
        </w:rPr>
        <w:t xml:space="preserve"> The CFRT should be mindful that if a </w:t>
      </w:r>
      <w:r w:rsidR="00184057" w:rsidRPr="007A343F">
        <w:rPr>
          <w:rFonts w:ascii="Arial" w:hAnsi="Arial" w:cs="Arial"/>
          <w:sz w:val="24"/>
          <w:szCs w:val="24"/>
        </w:rPr>
        <w:t>young person</w:t>
      </w:r>
      <w:r w:rsidR="006B1C15" w:rsidRPr="007A343F">
        <w:rPr>
          <w:rFonts w:ascii="Arial" w:hAnsi="Arial" w:cs="Arial"/>
          <w:sz w:val="24"/>
          <w:szCs w:val="24"/>
        </w:rPr>
        <w:t xml:space="preserve"> is deemed to be able to make their own decision consent can be sought from a person over the age of 16 and good practice would be to seek their consent also.</w:t>
      </w:r>
    </w:p>
    <w:p w:rsidR="00AC7930" w:rsidRPr="007A343F" w:rsidRDefault="006B1C15" w:rsidP="00AC7930">
      <w:pPr>
        <w:rPr>
          <w:rFonts w:ascii="Arial" w:hAnsi="Arial" w:cs="Arial"/>
          <w:sz w:val="24"/>
          <w:szCs w:val="24"/>
        </w:rPr>
      </w:pPr>
      <w:r w:rsidRPr="007A343F">
        <w:rPr>
          <w:rFonts w:ascii="Arial" w:hAnsi="Arial" w:cs="Arial"/>
          <w:b/>
          <w:sz w:val="24"/>
          <w:szCs w:val="24"/>
        </w:rPr>
        <w:t>Children in Need as defined by the Working Together 2018</w:t>
      </w:r>
      <w:r w:rsidRPr="007A343F">
        <w:rPr>
          <w:rFonts w:ascii="Arial" w:hAnsi="Arial" w:cs="Arial"/>
          <w:sz w:val="24"/>
          <w:szCs w:val="24"/>
        </w:rPr>
        <w:t xml:space="preserve"> </w:t>
      </w:r>
      <w:r w:rsidR="00AC7930" w:rsidRPr="007A343F">
        <w:rPr>
          <w:rFonts w:ascii="Arial" w:hAnsi="Arial" w:cs="Arial"/>
          <w:sz w:val="24"/>
          <w:szCs w:val="24"/>
        </w:rPr>
        <w:t xml:space="preserve">In the event that consent is not received then a discussion should be held with the Service Manager to determine the level of risk and whether the case should proceed under Section </w:t>
      </w:r>
      <w:r w:rsidR="00AC7930" w:rsidRPr="007A343F">
        <w:rPr>
          <w:rFonts w:ascii="Arial" w:hAnsi="Arial" w:cs="Arial"/>
          <w:sz w:val="24"/>
          <w:szCs w:val="24"/>
        </w:rPr>
        <w:lastRenderedPageBreak/>
        <w:t>47(</w:t>
      </w:r>
      <w:r w:rsidR="00184057" w:rsidRPr="007A343F">
        <w:rPr>
          <w:rFonts w:ascii="Arial" w:hAnsi="Arial" w:cs="Arial"/>
          <w:sz w:val="24"/>
          <w:szCs w:val="24"/>
        </w:rPr>
        <w:t>non-compliance</w:t>
      </w:r>
      <w:r w:rsidR="00AC7930" w:rsidRPr="007A343F">
        <w:rPr>
          <w:rFonts w:ascii="Arial" w:hAnsi="Arial" w:cs="Arial"/>
          <w:sz w:val="24"/>
          <w:szCs w:val="24"/>
        </w:rPr>
        <w:t xml:space="preserve"> may place a child at further risk).  </w:t>
      </w:r>
      <w:r w:rsidRPr="007A343F">
        <w:rPr>
          <w:rFonts w:ascii="Arial" w:hAnsi="Arial" w:cs="Arial"/>
          <w:sz w:val="24"/>
          <w:szCs w:val="24"/>
        </w:rPr>
        <w:t xml:space="preserve">The Service Manager should clearly record </w:t>
      </w:r>
      <w:r w:rsidR="00184057" w:rsidRPr="007A343F">
        <w:rPr>
          <w:rFonts w:ascii="Arial" w:hAnsi="Arial" w:cs="Arial"/>
          <w:sz w:val="24"/>
          <w:szCs w:val="24"/>
        </w:rPr>
        <w:t xml:space="preserve">the no consent meeting </w:t>
      </w:r>
      <w:r w:rsidRPr="007A343F">
        <w:rPr>
          <w:rFonts w:ascii="Arial" w:hAnsi="Arial" w:cs="Arial"/>
          <w:sz w:val="24"/>
          <w:szCs w:val="24"/>
        </w:rPr>
        <w:t xml:space="preserve">on the electronic system the rationale and reasoning for escalation of the case or </w:t>
      </w:r>
      <w:r w:rsidR="00184057" w:rsidRPr="007A343F">
        <w:rPr>
          <w:rFonts w:ascii="Arial" w:hAnsi="Arial" w:cs="Arial"/>
          <w:sz w:val="24"/>
          <w:szCs w:val="24"/>
        </w:rPr>
        <w:t>non-continuation</w:t>
      </w:r>
      <w:r w:rsidRPr="007A343F">
        <w:rPr>
          <w:rFonts w:ascii="Arial" w:hAnsi="Arial" w:cs="Arial"/>
          <w:sz w:val="24"/>
          <w:szCs w:val="24"/>
        </w:rPr>
        <w:t xml:space="preserve"> of the case.</w:t>
      </w:r>
    </w:p>
    <w:p w:rsidR="006B1C15" w:rsidRPr="007A343F" w:rsidRDefault="006B1C15" w:rsidP="00AC7930">
      <w:pPr>
        <w:rPr>
          <w:rFonts w:ascii="Arial" w:hAnsi="Arial" w:cs="Arial"/>
          <w:sz w:val="24"/>
          <w:szCs w:val="24"/>
        </w:rPr>
      </w:pPr>
    </w:p>
    <w:p w:rsidR="006B1C15" w:rsidRPr="007A343F" w:rsidRDefault="006B1C15" w:rsidP="00AC7930">
      <w:pPr>
        <w:rPr>
          <w:rFonts w:ascii="Arial" w:hAnsi="Arial" w:cs="Arial"/>
          <w:sz w:val="24"/>
          <w:szCs w:val="24"/>
        </w:rPr>
      </w:pPr>
      <w:r w:rsidRPr="007A343F">
        <w:rPr>
          <w:rFonts w:ascii="Arial" w:hAnsi="Arial" w:cs="Arial"/>
          <w:sz w:val="24"/>
          <w:szCs w:val="24"/>
        </w:rPr>
        <w:t>Where a child is deemed to be at risk then the case can proceed under Section 47 without consent but good practice would be to seek this consent at the earliest opportunity however this should not prevent the case from proceeding.</w:t>
      </w:r>
    </w:p>
    <w:p w:rsidR="006B1C15" w:rsidRPr="007A343F" w:rsidRDefault="006B1C15" w:rsidP="00AC7930">
      <w:pPr>
        <w:rPr>
          <w:rFonts w:ascii="Arial" w:hAnsi="Arial" w:cs="Arial"/>
          <w:sz w:val="24"/>
          <w:szCs w:val="24"/>
        </w:rPr>
      </w:pPr>
    </w:p>
    <w:p w:rsidR="006B1C15" w:rsidRPr="007A343F" w:rsidRDefault="006B1C15" w:rsidP="006B1C15">
      <w:pPr>
        <w:pStyle w:val="ListParagraph"/>
        <w:numPr>
          <w:ilvl w:val="0"/>
          <w:numId w:val="1"/>
        </w:numPr>
        <w:rPr>
          <w:rFonts w:ascii="Arial" w:hAnsi="Arial" w:cs="Arial"/>
          <w:b/>
          <w:sz w:val="24"/>
          <w:szCs w:val="24"/>
        </w:rPr>
      </w:pPr>
      <w:r w:rsidRPr="007A343F">
        <w:rPr>
          <w:rFonts w:ascii="Arial" w:hAnsi="Arial" w:cs="Arial"/>
          <w:b/>
          <w:sz w:val="24"/>
          <w:szCs w:val="24"/>
        </w:rPr>
        <w:t>Assessment and Safeguarding Teams/LATC</w:t>
      </w:r>
    </w:p>
    <w:p w:rsidR="006B1C15" w:rsidRPr="007A343F" w:rsidRDefault="006B1C15" w:rsidP="006B1C15">
      <w:pPr>
        <w:rPr>
          <w:rFonts w:ascii="Arial" w:hAnsi="Arial" w:cs="Arial"/>
          <w:sz w:val="24"/>
          <w:szCs w:val="24"/>
        </w:rPr>
      </w:pPr>
      <w:r w:rsidRPr="007A343F">
        <w:rPr>
          <w:rFonts w:ascii="Arial" w:hAnsi="Arial" w:cs="Arial"/>
          <w:sz w:val="24"/>
          <w:szCs w:val="24"/>
        </w:rPr>
        <w:t xml:space="preserve">Consent should be revisited regularly through the life span of the case and clearly recorded on the electronic system that this has been discussed with the family.  </w:t>
      </w:r>
      <w:r w:rsidR="00184057" w:rsidRPr="007A343F">
        <w:rPr>
          <w:rFonts w:ascii="Arial" w:hAnsi="Arial" w:cs="Arial"/>
          <w:sz w:val="24"/>
          <w:szCs w:val="24"/>
        </w:rPr>
        <w:t>Consideration</w:t>
      </w:r>
      <w:r w:rsidRPr="007A343F">
        <w:rPr>
          <w:rFonts w:ascii="Arial" w:hAnsi="Arial" w:cs="Arial"/>
          <w:sz w:val="24"/>
          <w:szCs w:val="24"/>
        </w:rPr>
        <w:t xml:space="preserve"> should be given to seeking the consent of those young people who are over 16.</w:t>
      </w:r>
    </w:p>
    <w:p w:rsidR="006B1C15" w:rsidRPr="007A343F" w:rsidRDefault="006B1C15" w:rsidP="006B1C15">
      <w:pPr>
        <w:rPr>
          <w:rFonts w:ascii="Arial" w:hAnsi="Arial" w:cs="Arial"/>
          <w:sz w:val="24"/>
          <w:szCs w:val="24"/>
        </w:rPr>
      </w:pPr>
      <w:r w:rsidRPr="007A343F">
        <w:rPr>
          <w:rFonts w:ascii="Arial" w:hAnsi="Arial" w:cs="Arial"/>
          <w:sz w:val="24"/>
          <w:szCs w:val="24"/>
        </w:rPr>
        <w:t>During the life span of the case should consent be withdrawn then the team manager and the service manager</w:t>
      </w:r>
      <w:r w:rsidR="00184057" w:rsidRPr="007A343F">
        <w:rPr>
          <w:rFonts w:ascii="Arial" w:hAnsi="Arial" w:cs="Arial"/>
          <w:sz w:val="24"/>
          <w:szCs w:val="24"/>
        </w:rPr>
        <w:t xml:space="preserve"> (no consent meeting)</w:t>
      </w:r>
      <w:r w:rsidRPr="007A343F">
        <w:rPr>
          <w:rFonts w:ascii="Arial" w:hAnsi="Arial" w:cs="Arial"/>
          <w:sz w:val="24"/>
          <w:szCs w:val="24"/>
        </w:rPr>
        <w:t xml:space="preserve"> should determine the next steps for the case</w:t>
      </w:r>
      <w:r w:rsidR="00184057" w:rsidRPr="007A343F">
        <w:rPr>
          <w:rFonts w:ascii="Arial" w:hAnsi="Arial" w:cs="Arial"/>
          <w:sz w:val="24"/>
          <w:szCs w:val="24"/>
        </w:rPr>
        <w:t xml:space="preserve"> </w:t>
      </w:r>
      <w:r w:rsidRPr="007A343F">
        <w:rPr>
          <w:rFonts w:ascii="Arial" w:hAnsi="Arial" w:cs="Arial"/>
          <w:sz w:val="24"/>
          <w:szCs w:val="24"/>
        </w:rPr>
        <w:t xml:space="preserve">(which may include legal planning and this should be applied in accordance with the Legal Planning meeting process) and this should be clearly recorded on the </w:t>
      </w:r>
      <w:r w:rsidR="00184057" w:rsidRPr="007A343F">
        <w:rPr>
          <w:rFonts w:ascii="Arial" w:hAnsi="Arial" w:cs="Arial"/>
          <w:sz w:val="24"/>
          <w:szCs w:val="24"/>
        </w:rPr>
        <w:t>electronic</w:t>
      </w:r>
      <w:r w:rsidRPr="007A343F">
        <w:rPr>
          <w:rFonts w:ascii="Arial" w:hAnsi="Arial" w:cs="Arial"/>
          <w:sz w:val="24"/>
          <w:szCs w:val="24"/>
        </w:rPr>
        <w:t xml:space="preserve"> system with the rationale and reasoning and next steps if the case is to continue or the rational for closing the case if work is outstanding.</w:t>
      </w:r>
    </w:p>
    <w:p w:rsidR="00184057" w:rsidRPr="007A343F" w:rsidRDefault="00184057" w:rsidP="006B1C15">
      <w:pPr>
        <w:rPr>
          <w:rFonts w:ascii="Arial" w:hAnsi="Arial" w:cs="Arial"/>
          <w:sz w:val="24"/>
          <w:szCs w:val="24"/>
        </w:rPr>
      </w:pPr>
    </w:p>
    <w:p w:rsidR="00184057" w:rsidRPr="007A343F" w:rsidRDefault="00184057" w:rsidP="006B1C15">
      <w:pPr>
        <w:rPr>
          <w:rFonts w:ascii="Arial" w:hAnsi="Arial" w:cs="Arial"/>
          <w:sz w:val="24"/>
          <w:szCs w:val="24"/>
        </w:rPr>
      </w:pPr>
      <w:r w:rsidRPr="007A343F">
        <w:rPr>
          <w:rFonts w:ascii="Arial" w:hAnsi="Arial" w:cs="Arial"/>
          <w:sz w:val="24"/>
          <w:szCs w:val="24"/>
        </w:rPr>
        <w:t>Legal Advice can be sought at any point in this process and any decisions must be clearly recorded on the entropic system.</w:t>
      </w:r>
    </w:p>
    <w:p w:rsidR="006D547B" w:rsidRPr="007A343F" w:rsidRDefault="006D547B" w:rsidP="006B1C15">
      <w:pPr>
        <w:rPr>
          <w:rFonts w:ascii="Arial" w:hAnsi="Arial" w:cs="Arial"/>
          <w:sz w:val="24"/>
          <w:szCs w:val="24"/>
        </w:rPr>
      </w:pPr>
    </w:p>
    <w:p w:rsidR="006D547B" w:rsidRPr="007A343F" w:rsidRDefault="006D547B" w:rsidP="006D547B">
      <w:pPr>
        <w:pStyle w:val="ListParagraph"/>
        <w:numPr>
          <w:ilvl w:val="0"/>
          <w:numId w:val="1"/>
        </w:numPr>
        <w:rPr>
          <w:rFonts w:ascii="Arial" w:hAnsi="Arial" w:cs="Arial"/>
          <w:b/>
          <w:sz w:val="24"/>
          <w:szCs w:val="24"/>
        </w:rPr>
      </w:pPr>
      <w:r w:rsidRPr="007A343F">
        <w:rPr>
          <w:rFonts w:ascii="Arial" w:hAnsi="Arial" w:cs="Arial"/>
          <w:b/>
          <w:sz w:val="24"/>
          <w:szCs w:val="24"/>
        </w:rPr>
        <w:t>Early Help</w:t>
      </w:r>
    </w:p>
    <w:p w:rsidR="006D547B" w:rsidRPr="007A343F" w:rsidRDefault="006D547B" w:rsidP="006D547B">
      <w:pPr>
        <w:rPr>
          <w:rFonts w:ascii="Arial" w:hAnsi="Arial" w:cs="Arial"/>
          <w:sz w:val="24"/>
          <w:szCs w:val="24"/>
        </w:rPr>
      </w:pPr>
      <w:r w:rsidRPr="007A343F">
        <w:rPr>
          <w:rFonts w:ascii="Arial" w:hAnsi="Arial" w:cs="Arial"/>
          <w:sz w:val="24"/>
          <w:szCs w:val="24"/>
        </w:rPr>
        <w:t>Early Help is a consent based service, however, this must also be considered in the context of potential risk or harm to the child/young person.  Consent must be sought from those with parental responsibility. If at any time consent to work with Early Help is withdrawn, then the worker must speak with their manager to consider any potential risk to family/children, a discussion can be held with the CAP to discuss threshold and consider next steps.</w:t>
      </w:r>
    </w:p>
    <w:p w:rsidR="006D547B" w:rsidRPr="007A343F" w:rsidRDefault="006D547B" w:rsidP="006D547B">
      <w:pPr>
        <w:rPr>
          <w:rFonts w:ascii="Arial" w:hAnsi="Arial" w:cs="Arial"/>
          <w:sz w:val="24"/>
          <w:szCs w:val="24"/>
        </w:rPr>
      </w:pPr>
      <w:r w:rsidRPr="007A343F">
        <w:rPr>
          <w:rFonts w:ascii="Arial" w:hAnsi="Arial" w:cs="Arial"/>
          <w:sz w:val="24"/>
          <w:szCs w:val="24"/>
        </w:rPr>
        <w:t>The manager should record the discussion clearly identifying any risks that may arise from any such discussion and how these should be managed.  All members of the TAF meeting should be informed of the withdrawal of consent.</w:t>
      </w:r>
    </w:p>
    <w:p w:rsidR="00184057" w:rsidRPr="007A343F" w:rsidRDefault="00184057" w:rsidP="006B1C15">
      <w:pPr>
        <w:rPr>
          <w:rFonts w:ascii="Arial" w:hAnsi="Arial" w:cs="Arial"/>
          <w:sz w:val="24"/>
          <w:szCs w:val="24"/>
        </w:rPr>
      </w:pPr>
    </w:p>
    <w:p w:rsidR="00184057" w:rsidRPr="007A343F" w:rsidRDefault="00184057" w:rsidP="006B1C15">
      <w:pPr>
        <w:rPr>
          <w:rFonts w:ascii="Arial" w:hAnsi="Arial" w:cs="Arial"/>
          <w:sz w:val="24"/>
          <w:szCs w:val="24"/>
        </w:rPr>
      </w:pPr>
      <w:r w:rsidRPr="007A343F">
        <w:rPr>
          <w:rFonts w:ascii="Arial" w:hAnsi="Arial" w:cs="Arial"/>
          <w:sz w:val="24"/>
          <w:szCs w:val="24"/>
        </w:rPr>
        <w:t>This paper to be considered alongside:</w:t>
      </w:r>
    </w:p>
    <w:p w:rsidR="00184057" w:rsidRPr="007A343F" w:rsidRDefault="00184057" w:rsidP="006B1C15">
      <w:pPr>
        <w:rPr>
          <w:rFonts w:ascii="Arial" w:hAnsi="Arial" w:cs="Arial"/>
          <w:sz w:val="24"/>
          <w:szCs w:val="24"/>
        </w:rPr>
      </w:pPr>
      <w:r w:rsidRPr="007A343F">
        <w:rPr>
          <w:rFonts w:ascii="Arial" w:hAnsi="Arial" w:cs="Arial"/>
          <w:sz w:val="24"/>
          <w:szCs w:val="24"/>
        </w:rPr>
        <w:t>The Legal Planning Process</w:t>
      </w:r>
    </w:p>
    <w:p w:rsidR="00184057" w:rsidRPr="007A343F" w:rsidRDefault="00184057" w:rsidP="006B1C15">
      <w:pPr>
        <w:rPr>
          <w:rFonts w:ascii="Arial" w:hAnsi="Arial" w:cs="Arial"/>
          <w:sz w:val="24"/>
          <w:szCs w:val="24"/>
        </w:rPr>
      </w:pPr>
      <w:r w:rsidRPr="007A343F">
        <w:rPr>
          <w:rFonts w:ascii="Arial" w:hAnsi="Arial" w:cs="Arial"/>
          <w:sz w:val="24"/>
          <w:szCs w:val="24"/>
        </w:rPr>
        <w:lastRenderedPageBreak/>
        <w:t>Information and Consent Issues Briefing Paper December 2016</w:t>
      </w:r>
    </w:p>
    <w:p w:rsidR="00184057" w:rsidRPr="007A343F" w:rsidRDefault="00184057" w:rsidP="006B1C15">
      <w:pPr>
        <w:rPr>
          <w:rFonts w:ascii="Arial" w:hAnsi="Arial" w:cs="Arial"/>
          <w:sz w:val="24"/>
          <w:szCs w:val="24"/>
        </w:rPr>
      </w:pPr>
    </w:p>
    <w:p w:rsidR="00184057" w:rsidRPr="007A343F" w:rsidRDefault="00184057" w:rsidP="006B1C15">
      <w:pPr>
        <w:rPr>
          <w:rFonts w:ascii="Arial" w:hAnsi="Arial" w:cs="Arial"/>
          <w:sz w:val="24"/>
          <w:szCs w:val="24"/>
        </w:rPr>
      </w:pPr>
    </w:p>
    <w:p w:rsidR="00184057" w:rsidRPr="007A343F" w:rsidRDefault="00184057" w:rsidP="006B1C15">
      <w:pPr>
        <w:rPr>
          <w:rFonts w:ascii="Arial" w:hAnsi="Arial" w:cs="Arial"/>
          <w:sz w:val="24"/>
          <w:szCs w:val="24"/>
        </w:rPr>
      </w:pPr>
      <w:r w:rsidRPr="007A343F">
        <w:rPr>
          <w:rFonts w:ascii="Arial" w:hAnsi="Arial" w:cs="Arial"/>
          <w:sz w:val="24"/>
          <w:szCs w:val="24"/>
        </w:rPr>
        <w:t>Date:  August 2018</w:t>
      </w:r>
    </w:p>
    <w:p w:rsidR="00184057" w:rsidRPr="007A343F" w:rsidRDefault="00184057" w:rsidP="006B1C15">
      <w:pPr>
        <w:rPr>
          <w:rFonts w:ascii="Arial" w:hAnsi="Arial" w:cs="Arial"/>
          <w:sz w:val="24"/>
          <w:szCs w:val="24"/>
        </w:rPr>
      </w:pPr>
    </w:p>
    <w:p w:rsidR="00184057" w:rsidRPr="007A343F" w:rsidRDefault="00184057" w:rsidP="006B1C15">
      <w:pPr>
        <w:rPr>
          <w:rFonts w:ascii="Arial" w:hAnsi="Arial" w:cs="Arial"/>
          <w:sz w:val="24"/>
          <w:szCs w:val="24"/>
        </w:rPr>
      </w:pPr>
      <w:r w:rsidRPr="007A343F">
        <w:rPr>
          <w:rFonts w:ascii="Arial" w:hAnsi="Arial" w:cs="Arial"/>
          <w:sz w:val="24"/>
          <w:szCs w:val="24"/>
        </w:rPr>
        <w:t>Review Date: August 2020 (unless there is legislative change regarding consent)</w:t>
      </w:r>
    </w:p>
    <w:p w:rsidR="009F0A5C" w:rsidRPr="007A343F" w:rsidRDefault="009F0A5C" w:rsidP="006B1C15">
      <w:pPr>
        <w:rPr>
          <w:rFonts w:ascii="Arial" w:hAnsi="Arial" w:cs="Arial"/>
          <w:sz w:val="24"/>
          <w:szCs w:val="24"/>
        </w:rPr>
      </w:pPr>
    </w:p>
    <w:p w:rsidR="009F0A5C" w:rsidRPr="007A343F" w:rsidRDefault="009F0A5C" w:rsidP="006B1C15">
      <w:pPr>
        <w:rPr>
          <w:rFonts w:ascii="Arial" w:hAnsi="Arial" w:cs="Arial"/>
          <w:sz w:val="24"/>
          <w:szCs w:val="24"/>
        </w:rPr>
      </w:pPr>
    </w:p>
    <w:p w:rsidR="009F0A5C" w:rsidRDefault="009F0A5C" w:rsidP="006B1C15">
      <w:r>
        <w:t>Version 1</w:t>
      </w:r>
    </w:p>
    <w:p w:rsidR="006B1C15" w:rsidRDefault="006B1C15" w:rsidP="006B1C15"/>
    <w:p w:rsidR="00AC7930" w:rsidRDefault="00AC7930" w:rsidP="00AC7930"/>
    <w:sectPr w:rsidR="00AC793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43F" w:rsidRDefault="007A343F" w:rsidP="007A343F">
      <w:pPr>
        <w:spacing w:after="0" w:line="240" w:lineRule="auto"/>
      </w:pPr>
      <w:r>
        <w:separator/>
      </w:r>
    </w:p>
  </w:endnote>
  <w:endnote w:type="continuationSeparator" w:id="0">
    <w:p w:rsidR="007A343F" w:rsidRDefault="007A343F" w:rsidP="007A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43F" w:rsidRDefault="007A343F" w:rsidP="007A343F">
      <w:pPr>
        <w:spacing w:after="0" w:line="240" w:lineRule="auto"/>
      </w:pPr>
      <w:r>
        <w:separator/>
      </w:r>
    </w:p>
  </w:footnote>
  <w:footnote w:type="continuationSeparator" w:id="0">
    <w:p w:rsidR="007A343F" w:rsidRDefault="007A343F" w:rsidP="007A3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43F" w:rsidRDefault="007A343F">
    <w:pPr>
      <w:pStyle w:val="Header"/>
    </w:pPr>
    <w:r>
      <w:rPr>
        <w:noProof/>
        <w:lang w:eastAsia="en-GB"/>
      </w:rPr>
      <w:drawing>
        <wp:inline distT="0" distB="0" distL="0" distR="0">
          <wp:extent cx="2596515" cy="793750"/>
          <wp:effectExtent l="0" t="0" r="0" b="6350"/>
          <wp:docPr id="1" name="Picture 1" descr="cid:image003.png@01D449C3.0AA20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449C3.0AA20E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6515"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B57AD"/>
    <w:multiLevelType w:val="hybridMultilevel"/>
    <w:tmpl w:val="9A88F8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27"/>
    <w:rsid w:val="00184057"/>
    <w:rsid w:val="001D41C1"/>
    <w:rsid w:val="002B317A"/>
    <w:rsid w:val="006B1C15"/>
    <w:rsid w:val="006D547B"/>
    <w:rsid w:val="007A343F"/>
    <w:rsid w:val="009F0A5C"/>
    <w:rsid w:val="00AC7930"/>
    <w:rsid w:val="00DA0875"/>
    <w:rsid w:val="00F81D27"/>
    <w:rsid w:val="00FE7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3078FD-8752-4EA1-BAE3-35CA03BE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930"/>
    <w:pPr>
      <w:ind w:left="720"/>
      <w:contextualSpacing/>
    </w:pPr>
  </w:style>
  <w:style w:type="paragraph" w:styleId="Header">
    <w:name w:val="header"/>
    <w:basedOn w:val="Normal"/>
    <w:link w:val="HeaderChar"/>
    <w:uiPriority w:val="99"/>
    <w:unhideWhenUsed/>
    <w:rsid w:val="007A3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43F"/>
  </w:style>
  <w:style w:type="paragraph" w:styleId="Footer">
    <w:name w:val="footer"/>
    <w:basedOn w:val="Normal"/>
    <w:link w:val="FooterChar"/>
    <w:uiPriority w:val="99"/>
    <w:unhideWhenUsed/>
    <w:rsid w:val="007A3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png@01D449C3.0AA20E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665</Words>
  <Characters>3796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Coates</dc:creator>
  <cp:keywords/>
  <dc:description/>
  <cp:lastModifiedBy>Janet Walke</cp:lastModifiedBy>
  <cp:revision>2</cp:revision>
  <dcterms:created xsi:type="dcterms:W3CDTF">2018-11-06T14:57:00Z</dcterms:created>
  <dcterms:modified xsi:type="dcterms:W3CDTF">2018-11-06T14:57:00Z</dcterms:modified>
</cp:coreProperties>
</file>