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E7" w:rsidRPr="00E863E7" w:rsidRDefault="00E863E7" w:rsidP="00AA4A6D">
      <w:pPr>
        <w:autoSpaceDE w:val="0"/>
        <w:autoSpaceDN w:val="0"/>
        <w:adjustRightInd w:val="0"/>
        <w:spacing w:after="0" w:line="240" w:lineRule="auto"/>
        <w:jc w:val="center"/>
        <w:rPr>
          <w:rFonts w:cstheme="minorHAnsi"/>
          <w:b/>
          <w:bCs/>
          <w:color w:val="000000"/>
          <w:sz w:val="36"/>
          <w:szCs w:val="32"/>
        </w:rPr>
      </w:pPr>
      <w:r w:rsidRPr="00E863E7">
        <w:rPr>
          <w:rFonts w:cstheme="minorHAnsi"/>
          <w:b/>
          <w:noProof/>
          <w:sz w:val="32"/>
          <w:lang w:eastAsia="en-GB"/>
        </w:rPr>
        <mc:AlternateContent>
          <mc:Choice Requires="wps">
            <w:drawing>
              <wp:anchor distT="0" distB="0" distL="114300" distR="114300" simplePos="0" relativeHeight="251659264" behindDoc="0" locked="0" layoutInCell="1" allowOverlap="1" wp14:anchorId="64D96A82" wp14:editId="03D7F0B2">
                <wp:simplePos x="0" y="0"/>
                <wp:positionH relativeFrom="column">
                  <wp:posOffset>1267460</wp:posOffset>
                </wp:positionH>
                <wp:positionV relativeFrom="paragraph">
                  <wp:posOffset>182245</wp:posOffset>
                </wp:positionV>
                <wp:extent cx="4261485" cy="12319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31900"/>
                        </a:xfrm>
                        <a:prstGeom prst="rect">
                          <a:avLst/>
                        </a:prstGeom>
                        <a:solidFill>
                          <a:srgbClr val="FFFFFF"/>
                        </a:solidFill>
                        <a:ln w="9525">
                          <a:noFill/>
                          <a:miter lim="800000"/>
                          <a:headEnd/>
                          <a:tailEnd/>
                        </a:ln>
                      </wps:spPr>
                      <wps:txbx>
                        <w:txbxContent>
                          <w:p w:rsidR="00C12FC1" w:rsidRPr="00703050" w:rsidRDefault="00C12FC1" w:rsidP="00E863E7">
                            <w:pPr>
                              <w:rPr>
                                <w:b/>
                                <w:sz w:val="24"/>
                              </w:rPr>
                            </w:pPr>
                            <w:r w:rsidRPr="00703050">
                              <w:rPr>
                                <w:b/>
                                <w:sz w:val="24"/>
                              </w:rPr>
                              <w:t>Practice Guidance</w:t>
                            </w:r>
                          </w:p>
                          <w:p w:rsidR="00C12FC1" w:rsidRPr="00267CF9" w:rsidRDefault="00C12FC1" w:rsidP="00E863E7">
                            <w:pPr>
                              <w:rPr>
                                <w:b/>
                              </w:rPr>
                            </w:pPr>
                            <w:r w:rsidRPr="00267CF9">
                              <w:rPr>
                                <w:b/>
                              </w:rPr>
                              <w:t xml:space="preserve">Practice Guidance for </w:t>
                            </w:r>
                            <w:r w:rsidR="003A0419">
                              <w:rPr>
                                <w:b/>
                              </w:rPr>
                              <w:t>a</w:t>
                            </w:r>
                            <w:r>
                              <w:rPr>
                                <w:b/>
                              </w:rPr>
                              <w:t>ttending your first Fostering Panel</w:t>
                            </w:r>
                          </w:p>
                          <w:p w:rsidR="00C12FC1" w:rsidRPr="00062BAE" w:rsidRDefault="00C12FC1" w:rsidP="00E863E7">
                            <w:pPr>
                              <w:rPr>
                                <w:sz w:val="20"/>
                              </w:rPr>
                            </w:pPr>
                            <w:r w:rsidRPr="00062BAE">
                              <w:rPr>
                                <w:sz w:val="20"/>
                              </w:rPr>
                              <w:t xml:space="preserve">Version </w:t>
                            </w:r>
                            <w:r w:rsidR="003A0419">
                              <w:rPr>
                                <w:sz w:val="20"/>
                              </w:rPr>
                              <w:t>2</w:t>
                            </w:r>
                            <w:r>
                              <w:rPr>
                                <w:sz w:val="20"/>
                              </w:rPr>
                              <w:t xml:space="preserve">, </w:t>
                            </w:r>
                            <w:r w:rsidR="003A0419">
                              <w:rPr>
                                <w:sz w:val="20"/>
                              </w:rPr>
                              <w:t>June</w:t>
                            </w:r>
                            <w:r>
                              <w:rPr>
                                <w:sz w:val="20"/>
                              </w:rPr>
                              <w:t xml:space="preserve"> 2017</w:t>
                            </w:r>
                          </w:p>
                          <w:p w:rsidR="00C12FC1" w:rsidRPr="00062BAE" w:rsidRDefault="00C12FC1" w:rsidP="00E863E7">
                            <w:pPr>
                              <w:rPr>
                                <w:sz w:val="20"/>
                              </w:rPr>
                            </w:pPr>
                            <w:r w:rsidRPr="00062BAE">
                              <w:rPr>
                                <w:sz w:val="20"/>
                              </w:rPr>
                              <w:t xml:space="preserve">Author: </w:t>
                            </w:r>
                            <w:r w:rsidR="003A0419">
                              <w:rPr>
                                <w:sz w:val="20"/>
                              </w:rPr>
                              <w:t>Bronwen Smith</w:t>
                            </w:r>
                          </w:p>
                          <w:p w:rsidR="00C12FC1" w:rsidRDefault="00C12FC1" w:rsidP="00E86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8pt;margin-top:14.35pt;width:335.5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FVIg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" stroked="f">
                <v:textbox>
                  <w:txbxContent>
                    <w:p w:rsidR="00C12FC1" w:rsidRPr="00703050" w:rsidRDefault="00C12FC1" w:rsidP="00E863E7">
                      <w:pPr>
                        <w:rPr>
                          <w:b/>
                          <w:sz w:val="24"/>
                        </w:rPr>
                      </w:pPr>
                      <w:r w:rsidRPr="00703050">
                        <w:rPr>
                          <w:b/>
                          <w:sz w:val="24"/>
                        </w:rPr>
                        <w:t>Practice Guidance</w:t>
                      </w:r>
                    </w:p>
                    <w:p w:rsidR="00C12FC1" w:rsidRPr="00267CF9" w:rsidRDefault="00C12FC1" w:rsidP="00E863E7">
                      <w:pPr>
                        <w:rPr>
                          <w:b/>
                        </w:rPr>
                      </w:pPr>
                      <w:r w:rsidRPr="00267CF9">
                        <w:rPr>
                          <w:b/>
                        </w:rPr>
                        <w:t xml:space="preserve">Practice Guidance for </w:t>
                      </w:r>
                      <w:r w:rsidR="003A0419">
                        <w:rPr>
                          <w:b/>
                        </w:rPr>
                        <w:t>a</w:t>
                      </w:r>
                      <w:r>
                        <w:rPr>
                          <w:b/>
                        </w:rPr>
                        <w:t>ttending your first Fostering Panel</w:t>
                      </w:r>
                    </w:p>
                    <w:p w:rsidR="00C12FC1" w:rsidRPr="00062BAE" w:rsidRDefault="00C12FC1" w:rsidP="00E863E7">
                      <w:pPr>
                        <w:rPr>
                          <w:sz w:val="20"/>
                        </w:rPr>
                      </w:pPr>
                      <w:r w:rsidRPr="00062BAE">
                        <w:rPr>
                          <w:sz w:val="20"/>
                        </w:rPr>
                        <w:t xml:space="preserve">Version </w:t>
                      </w:r>
                      <w:r w:rsidR="003A0419">
                        <w:rPr>
                          <w:sz w:val="20"/>
                        </w:rPr>
                        <w:t>2</w:t>
                      </w:r>
                      <w:r>
                        <w:rPr>
                          <w:sz w:val="20"/>
                        </w:rPr>
                        <w:t xml:space="preserve">, </w:t>
                      </w:r>
                      <w:r w:rsidR="003A0419">
                        <w:rPr>
                          <w:sz w:val="20"/>
                        </w:rPr>
                        <w:t>June</w:t>
                      </w:r>
                      <w:r>
                        <w:rPr>
                          <w:sz w:val="20"/>
                        </w:rPr>
                        <w:t xml:space="preserve"> 2017</w:t>
                      </w:r>
                    </w:p>
                    <w:p w:rsidR="00C12FC1" w:rsidRPr="00062BAE" w:rsidRDefault="00C12FC1" w:rsidP="00E863E7">
                      <w:pPr>
                        <w:rPr>
                          <w:sz w:val="20"/>
                        </w:rPr>
                      </w:pPr>
                      <w:r w:rsidRPr="00062BAE">
                        <w:rPr>
                          <w:sz w:val="20"/>
                        </w:rPr>
                        <w:t xml:space="preserve">Author: </w:t>
                      </w:r>
                      <w:r w:rsidR="003A0419">
                        <w:rPr>
                          <w:sz w:val="20"/>
                        </w:rPr>
                        <w:t>Bronwen Smith</w:t>
                      </w:r>
                    </w:p>
                    <w:p w:rsidR="00C12FC1" w:rsidRDefault="00C12FC1" w:rsidP="00E863E7"/>
                  </w:txbxContent>
                </v:textbox>
              </v:shape>
            </w:pict>
          </mc:Fallback>
        </mc:AlternateContent>
      </w:r>
    </w:p>
    <w:p w:rsidR="00E863E7" w:rsidRPr="00E863E7" w:rsidRDefault="00E863E7" w:rsidP="00E863E7">
      <w:pPr>
        <w:autoSpaceDE w:val="0"/>
        <w:autoSpaceDN w:val="0"/>
        <w:adjustRightInd w:val="0"/>
        <w:spacing w:after="0" w:line="240" w:lineRule="auto"/>
        <w:rPr>
          <w:rFonts w:cstheme="minorHAnsi"/>
          <w:b/>
          <w:bCs/>
          <w:color w:val="000000"/>
          <w:sz w:val="36"/>
          <w:szCs w:val="32"/>
        </w:rPr>
      </w:pPr>
      <w:r w:rsidRPr="00E863E7">
        <w:rPr>
          <w:rFonts w:cstheme="minorHAnsi"/>
          <w:b/>
          <w:noProof/>
          <w:sz w:val="32"/>
          <w:lang w:eastAsia="en-GB"/>
        </w:rPr>
        <w:drawing>
          <wp:inline distT="0" distB="0" distL="0" distR="0" wp14:anchorId="0E398C9F" wp14:editId="50D46CD4">
            <wp:extent cx="1455202" cy="970059"/>
            <wp:effectExtent l="0" t="0" r="0" b="1905"/>
            <wp:docPr id="1" name="Picture 1" descr="C:\Users\bishs01\AppData\Local\Microsoft\Windows\Temporary Internet Files\Content.Outlook\4RZ8ROPD\D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s01\AppData\Local\Microsoft\Windows\Temporary Internet Files\Content.Outlook\4RZ8ROPD\DB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182" cy="970046"/>
                    </a:xfrm>
                    <a:prstGeom prst="rect">
                      <a:avLst/>
                    </a:prstGeom>
                    <a:noFill/>
                    <a:ln>
                      <a:noFill/>
                    </a:ln>
                  </pic:spPr>
                </pic:pic>
              </a:graphicData>
            </a:graphic>
          </wp:inline>
        </w:drawing>
      </w:r>
    </w:p>
    <w:p w:rsidR="00E863E7" w:rsidRPr="00E863E7" w:rsidRDefault="00E863E7" w:rsidP="00AA4A6D">
      <w:pPr>
        <w:autoSpaceDE w:val="0"/>
        <w:autoSpaceDN w:val="0"/>
        <w:adjustRightInd w:val="0"/>
        <w:spacing w:after="0" w:line="240" w:lineRule="auto"/>
        <w:jc w:val="center"/>
        <w:rPr>
          <w:rFonts w:cstheme="minorHAnsi"/>
          <w:b/>
          <w:bCs/>
          <w:color w:val="000000"/>
          <w:sz w:val="36"/>
          <w:szCs w:val="32"/>
        </w:rPr>
      </w:pPr>
    </w:p>
    <w:p w:rsidR="00E863E7" w:rsidRPr="00E863E7" w:rsidRDefault="00C12FC1" w:rsidP="00AA4A6D">
      <w:pPr>
        <w:autoSpaceDE w:val="0"/>
        <w:autoSpaceDN w:val="0"/>
        <w:adjustRightInd w:val="0"/>
        <w:spacing w:after="0" w:line="240" w:lineRule="auto"/>
        <w:jc w:val="center"/>
        <w:rPr>
          <w:rFonts w:cstheme="minorHAnsi"/>
          <w:b/>
          <w:bCs/>
          <w:color w:val="000000"/>
          <w:sz w:val="36"/>
          <w:szCs w:val="32"/>
        </w:rPr>
      </w:pPr>
      <w:bookmarkStart w:id="0" w:name="_GoBack"/>
      <w:r w:rsidRPr="00C12FC1">
        <w:rPr>
          <w:rFonts w:cstheme="minorHAnsi"/>
          <w:b/>
          <w:bCs/>
          <w:noProof/>
          <w:color w:val="000000"/>
          <w:sz w:val="28"/>
          <w:szCs w:val="28"/>
          <w:lang w:eastAsia="en-GB"/>
        </w:rPr>
        <mc:AlternateContent>
          <mc:Choice Requires="wps">
            <w:drawing>
              <wp:anchor distT="0" distB="0" distL="114300" distR="114300" simplePos="0" relativeHeight="251661312" behindDoc="1" locked="0" layoutInCell="1" allowOverlap="1" wp14:anchorId="2A126D28" wp14:editId="1FF26AEE">
                <wp:simplePos x="0" y="0"/>
                <wp:positionH relativeFrom="column">
                  <wp:posOffset>-325464</wp:posOffset>
                </wp:positionH>
                <wp:positionV relativeFrom="paragraph">
                  <wp:posOffset>136353</wp:posOffset>
                </wp:positionV>
                <wp:extent cx="6598920" cy="2162013"/>
                <wp:effectExtent l="0" t="0" r="0" b="0"/>
                <wp:wrapNone/>
                <wp:docPr id="5" name="Rounded Rectangle 5"/>
                <wp:cNvGraphicFramePr/>
                <a:graphic xmlns:a="http://schemas.openxmlformats.org/drawingml/2006/main">
                  <a:graphicData uri="http://schemas.microsoft.com/office/word/2010/wordprocessingShape">
                    <wps:wsp>
                      <wps:cNvSpPr/>
                      <wps:spPr>
                        <a:xfrm>
                          <a:off x="0" y="0"/>
                          <a:ext cx="6598920" cy="2162013"/>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5.65pt;margin-top:10.75pt;width:519.6pt;height:17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" fillcolor="#d99694" stroked="f" strokeweight="2pt">
                <v:fill opacity="22873f"/>
              </v:roundrect>
            </w:pict>
          </mc:Fallback>
        </mc:AlternateContent>
      </w:r>
      <w:bookmarkEnd w:id="0"/>
    </w:p>
    <w:p w:rsidR="003A0419" w:rsidRPr="003A0419" w:rsidRDefault="003A0419" w:rsidP="003A0419">
      <w:pPr>
        <w:autoSpaceDE w:val="0"/>
        <w:autoSpaceDN w:val="0"/>
        <w:adjustRightInd w:val="0"/>
        <w:spacing w:after="0" w:line="240" w:lineRule="auto"/>
        <w:jc w:val="both"/>
        <w:rPr>
          <w:rFonts w:cstheme="minorHAnsi"/>
          <w:color w:val="000000"/>
          <w:szCs w:val="24"/>
        </w:rPr>
      </w:pPr>
      <w:r w:rsidRPr="003A0419">
        <w:rPr>
          <w:rFonts w:cstheme="minorHAnsi"/>
          <w:b/>
          <w:color w:val="000000"/>
          <w:szCs w:val="24"/>
        </w:rPr>
        <w:t>Please read in conjunction with the Fostering Panel procedure</w:t>
      </w:r>
      <w:r w:rsidRPr="003A0419">
        <w:rPr>
          <w:rFonts w:cstheme="minorHAnsi"/>
          <w:color w:val="000000"/>
          <w:szCs w:val="24"/>
        </w:rPr>
        <w:t>.</w:t>
      </w:r>
    </w:p>
    <w:p w:rsidR="003A0419" w:rsidRPr="003A0419" w:rsidRDefault="003A0419" w:rsidP="003A0419">
      <w:pPr>
        <w:autoSpaceDE w:val="0"/>
        <w:autoSpaceDN w:val="0"/>
        <w:adjustRightInd w:val="0"/>
        <w:spacing w:after="0" w:line="240" w:lineRule="auto"/>
        <w:jc w:val="both"/>
        <w:rPr>
          <w:rFonts w:cstheme="minorHAnsi"/>
          <w:color w:val="000000"/>
          <w:szCs w:val="24"/>
        </w:rPr>
      </w:pPr>
    </w:p>
    <w:p w:rsidR="003A0419" w:rsidRPr="003A0419" w:rsidRDefault="003A0419" w:rsidP="003A0419">
      <w:pPr>
        <w:autoSpaceDE w:val="0"/>
        <w:autoSpaceDN w:val="0"/>
        <w:adjustRightInd w:val="0"/>
        <w:spacing w:after="0" w:line="240" w:lineRule="auto"/>
        <w:jc w:val="both"/>
        <w:rPr>
          <w:rFonts w:cstheme="minorHAnsi"/>
          <w:color w:val="000000"/>
          <w:szCs w:val="24"/>
        </w:rPr>
      </w:pPr>
      <w:r w:rsidRPr="003A0419">
        <w:rPr>
          <w:rFonts w:cstheme="minorHAnsi"/>
          <w:color w:val="000000"/>
          <w:szCs w:val="24"/>
        </w:rPr>
        <w:t>The Darlington Family Placement Panel is a joint panel, considering matters relating to Fostering and Adoption. This includes the approval of Foster Carers and Adopters, and Family and Friends connected carers, also the approval of matches of children to their carers via either adoption or long term fostering. Panel also considers specific foster carer review and resignations and de-registration of carers.</w:t>
      </w:r>
    </w:p>
    <w:p w:rsidR="003A0419" w:rsidRPr="003A0419" w:rsidRDefault="003A0419" w:rsidP="003A0419">
      <w:pPr>
        <w:autoSpaceDE w:val="0"/>
        <w:autoSpaceDN w:val="0"/>
        <w:adjustRightInd w:val="0"/>
        <w:spacing w:after="0" w:line="240" w:lineRule="auto"/>
        <w:jc w:val="both"/>
        <w:rPr>
          <w:rFonts w:cstheme="minorHAnsi"/>
          <w:color w:val="000000"/>
          <w:szCs w:val="24"/>
        </w:rPr>
      </w:pPr>
    </w:p>
    <w:p w:rsidR="003A0419" w:rsidRPr="003A0419" w:rsidRDefault="003A0419" w:rsidP="003A0419">
      <w:pPr>
        <w:autoSpaceDE w:val="0"/>
        <w:autoSpaceDN w:val="0"/>
        <w:adjustRightInd w:val="0"/>
        <w:spacing w:after="0" w:line="240" w:lineRule="auto"/>
        <w:jc w:val="both"/>
        <w:rPr>
          <w:rFonts w:cstheme="minorHAnsi"/>
          <w:color w:val="000000"/>
          <w:szCs w:val="24"/>
        </w:rPr>
      </w:pPr>
      <w:r w:rsidRPr="003A0419">
        <w:rPr>
          <w:rFonts w:cstheme="minorHAnsi"/>
          <w:color w:val="000000"/>
          <w:szCs w:val="24"/>
        </w:rPr>
        <w:t>The Family Placement Panel will consider all of the reports for individual cases, and will make a recommendation to the Agency Decision Maker. Panel members will have read the reports prior to the date of the Panel. It is essential that you submit your reports to the Panel Administrator on the identified date to ensure Panel members have sufficient time to fully consider the contents.</w:t>
      </w:r>
    </w:p>
    <w:p w:rsidR="00AA4A6D" w:rsidRPr="00E863E7" w:rsidRDefault="00AA4A6D" w:rsidP="00AA4A6D">
      <w:pPr>
        <w:autoSpaceDE w:val="0"/>
        <w:autoSpaceDN w:val="0"/>
        <w:adjustRightInd w:val="0"/>
        <w:spacing w:after="0" w:line="240" w:lineRule="auto"/>
        <w:rPr>
          <w:rFonts w:cstheme="minorHAnsi"/>
          <w:b/>
          <w:bCs/>
          <w:color w:val="000000"/>
          <w:sz w:val="28"/>
          <w:szCs w:val="28"/>
        </w:rPr>
      </w:pPr>
    </w:p>
    <w:p w:rsidR="00AA4A6D" w:rsidRPr="00E863E7" w:rsidRDefault="00E863E7" w:rsidP="00AA4A6D">
      <w:pPr>
        <w:autoSpaceDE w:val="0"/>
        <w:autoSpaceDN w:val="0"/>
        <w:adjustRightInd w:val="0"/>
        <w:spacing w:after="0" w:line="240" w:lineRule="auto"/>
        <w:rPr>
          <w:rFonts w:cstheme="minorHAnsi"/>
          <w:b/>
          <w:bCs/>
          <w:color w:val="000000"/>
          <w:sz w:val="28"/>
          <w:szCs w:val="28"/>
        </w:rPr>
      </w:pPr>
      <w:r w:rsidRPr="00000FFF">
        <w:rPr>
          <w:b/>
          <w:noProof/>
          <w:sz w:val="28"/>
          <w:lang w:eastAsia="en-GB"/>
        </w:rPr>
        <mc:AlternateContent>
          <mc:Choice Requires="wps">
            <w:drawing>
              <wp:anchor distT="0" distB="0" distL="114300" distR="114300" simplePos="0" relativeHeight="251663360" behindDoc="1" locked="0" layoutInCell="1" allowOverlap="1" wp14:anchorId="5434C73B" wp14:editId="07CC1155">
                <wp:simplePos x="0" y="0"/>
                <wp:positionH relativeFrom="column">
                  <wp:posOffset>-271220</wp:posOffset>
                </wp:positionH>
                <wp:positionV relativeFrom="paragraph">
                  <wp:posOffset>159116</wp:posOffset>
                </wp:positionV>
                <wp:extent cx="6598920" cy="1077132"/>
                <wp:effectExtent l="0" t="0" r="0" b="8890"/>
                <wp:wrapNone/>
                <wp:docPr id="2" name="Rounded Rectangle 2"/>
                <wp:cNvGraphicFramePr/>
                <a:graphic xmlns:a="http://schemas.openxmlformats.org/drawingml/2006/main">
                  <a:graphicData uri="http://schemas.microsoft.com/office/word/2010/wordprocessingShape">
                    <wps:wsp>
                      <wps:cNvSpPr/>
                      <wps:spPr>
                        <a:xfrm>
                          <a:off x="0" y="0"/>
                          <a:ext cx="6598920" cy="1077132"/>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1.35pt;margin-top:12.55pt;width:519.6pt;height:8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" fillcolor="#d99694" stroked="f" strokeweight="2pt">
                <v:fill opacity="22873f"/>
              </v:roundrect>
            </w:pict>
          </mc:Fallback>
        </mc:AlternateContent>
      </w:r>
    </w:p>
    <w:p w:rsidR="00B902D7" w:rsidRPr="008D7137" w:rsidRDefault="00AA4A6D" w:rsidP="008D7137">
      <w:pPr>
        <w:autoSpaceDE w:val="0"/>
        <w:autoSpaceDN w:val="0"/>
        <w:adjustRightInd w:val="0"/>
        <w:spacing w:after="0" w:line="240" w:lineRule="auto"/>
        <w:rPr>
          <w:rFonts w:cstheme="minorHAnsi"/>
          <w:b/>
          <w:bCs/>
          <w:color w:val="000000"/>
          <w:sz w:val="28"/>
          <w:szCs w:val="28"/>
        </w:rPr>
      </w:pPr>
      <w:r w:rsidRPr="00C12FC1">
        <w:rPr>
          <w:rFonts w:cstheme="minorHAnsi"/>
          <w:b/>
          <w:bCs/>
          <w:color w:val="000000"/>
          <w:sz w:val="28"/>
          <w:szCs w:val="28"/>
        </w:rPr>
        <w:t>Obse</w:t>
      </w:r>
      <w:r w:rsidR="008D7137">
        <w:rPr>
          <w:rFonts w:cstheme="minorHAnsi"/>
          <w:b/>
          <w:bCs/>
          <w:color w:val="000000"/>
          <w:sz w:val="28"/>
          <w:szCs w:val="28"/>
        </w:rPr>
        <w:t>rve a Fostering Panel</w:t>
      </w:r>
    </w:p>
    <w:p w:rsidR="003A0419" w:rsidRPr="003A0419" w:rsidRDefault="003A0419" w:rsidP="003A0419">
      <w:pPr>
        <w:autoSpaceDE w:val="0"/>
        <w:autoSpaceDN w:val="0"/>
        <w:adjustRightInd w:val="0"/>
        <w:spacing w:after="0" w:line="240" w:lineRule="auto"/>
        <w:jc w:val="both"/>
        <w:rPr>
          <w:rFonts w:cstheme="minorHAnsi"/>
          <w:color w:val="000000"/>
          <w:szCs w:val="24"/>
        </w:rPr>
      </w:pPr>
      <w:r w:rsidRPr="003A0419">
        <w:rPr>
          <w:rFonts w:cstheme="minorHAnsi"/>
          <w:color w:val="000000"/>
          <w:szCs w:val="24"/>
        </w:rPr>
        <w:t>Gaining experience of how the Family Placement Panel operates will give you a better understanding of what to expect when you are in attendance. Observing a panel will provide you with an opportunity to witness how the panel works. If you feel it would be beneficial to observe a panel, liaise with the Professional Advisor to Panel, who will seek permission from the panel chair.</w:t>
      </w:r>
    </w:p>
    <w:p w:rsidR="00AA4A6D" w:rsidRPr="00E863E7" w:rsidRDefault="00AA4A6D" w:rsidP="00AA4A6D">
      <w:pPr>
        <w:autoSpaceDE w:val="0"/>
        <w:autoSpaceDN w:val="0"/>
        <w:adjustRightInd w:val="0"/>
        <w:spacing w:after="0" w:line="240" w:lineRule="auto"/>
        <w:rPr>
          <w:rFonts w:cstheme="minorHAnsi"/>
          <w:b/>
          <w:bCs/>
          <w:color w:val="000000"/>
          <w:sz w:val="28"/>
          <w:szCs w:val="28"/>
        </w:rPr>
      </w:pPr>
    </w:p>
    <w:p w:rsidR="00AA4A6D" w:rsidRPr="00E863E7" w:rsidRDefault="003A0419" w:rsidP="00AA4A6D">
      <w:pPr>
        <w:autoSpaceDE w:val="0"/>
        <w:autoSpaceDN w:val="0"/>
        <w:adjustRightInd w:val="0"/>
        <w:spacing w:after="0" w:line="240" w:lineRule="auto"/>
        <w:rPr>
          <w:rFonts w:cstheme="minorHAnsi"/>
          <w:b/>
          <w:bCs/>
          <w:color w:val="000000"/>
          <w:sz w:val="28"/>
          <w:szCs w:val="28"/>
        </w:rPr>
      </w:pPr>
      <w:r w:rsidRPr="00000FFF">
        <w:rPr>
          <w:b/>
          <w:noProof/>
          <w:sz w:val="28"/>
          <w:lang w:eastAsia="en-GB"/>
        </w:rPr>
        <mc:AlternateContent>
          <mc:Choice Requires="wps">
            <w:drawing>
              <wp:anchor distT="0" distB="0" distL="114300" distR="114300" simplePos="0" relativeHeight="251665408" behindDoc="1" locked="0" layoutInCell="1" allowOverlap="1" wp14:anchorId="13F55894" wp14:editId="4653EEF8">
                <wp:simplePos x="0" y="0"/>
                <wp:positionH relativeFrom="column">
                  <wp:posOffset>-209550</wp:posOffset>
                </wp:positionH>
                <wp:positionV relativeFrom="paragraph">
                  <wp:posOffset>142240</wp:posOffset>
                </wp:positionV>
                <wp:extent cx="6598920" cy="852170"/>
                <wp:effectExtent l="0" t="0" r="0" b="5080"/>
                <wp:wrapNone/>
                <wp:docPr id="3" name="Rounded Rectangle 3"/>
                <wp:cNvGraphicFramePr/>
                <a:graphic xmlns:a="http://schemas.openxmlformats.org/drawingml/2006/main">
                  <a:graphicData uri="http://schemas.microsoft.com/office/word/2010/wordprocessingShape">
                    <wps:wsp>
                      <wps:cNvSpPr/>
                      <wps:spPr>
                        <a:xfrm>
                          <a:off x="0" y="0"/>
                          <a:ext cx="6598920" cy="85217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6.5pt;margin-top:11.2pt;width:519.6pt;height:6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" fillcolor="#d99694" stroked="f" strokeweight="2pt">
                <v:fill opacity="22873f"/>
              </v:roundrect>
            </w:pict>
          </mc:Fallback>
        </mc:AlternateContent>
      </w:r>
    </w:p>
    <w:p w:rsidR="00B902D7" w:rsidRPr="008D7137" w:rsidRDefault="003A0419" w:rsidP="008D7137">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Members of the Panel</w:t>
      </w:r>
    </w:p>
    <w:p w:rsidR="003A0419" w:rsidRPr="004706DD" w:rsidRDefault="003A0419" w:rsidP="003A0419">
      <w:pPr>
        <w:autoSpaceDE w:val="0"/>
        <w:autoSpaceDN w:val="0"/>
        <w:adjustRightInd w:val="0"/>
        <w:spacing w:after="0" w:line="240" w:lineRule="auto"/>
        <w:jc w:val="both"/>
        <w:rPr>
          <w:rFonts w:cstheme="minorHAnsi"/>
          <w:color w:val="000000"/>
        </w:rPr>
      </w:pPr>
      <w:r w:rsidRPr="004706DD">
        <w:rPr>
          <w:rFonts w:cstheme="minorHAnsi"/>
          <w:color w:val="000000"/>
        </w:rPr>
        <w:t>Panel members include a range of professional and independent people, who bring a wealth of experience to the decision making process. Examples include social workers, foster carers, adopters, local councillors, education and health professionals.</w:t>
      </w:r>
    </w:p>
    <w:p w:rsidR="00AA4A6D" w:rsidRPr="00E863E7" w:rsidRDefault="00AA4A6D" w:rsidP="00AA4A6D">
      <w:pPr>
        <w:autoSpaceDE w:val="0"/>
        <w:autoSpaceDN w:val="0"/>
        <w:adjustRightInd w:val="0"/>
        <w:spacing w:after="0" w:line="240" w:lineRule="auto"/>
        <w:rPr>
          <w:rFonts w:cstheme="minorHAnsi"/>
          <w:b/>
          <w:bCs/>
          <w:color w:val="000000"/>
          <w:sz w:val="28"/>
          <w:szCs w:val="28"/>
        </w:rPr>
      </w:pPr>
    </w:p>
    <w:p w:rsidR="00AA4A6D" w:rsidRPr="00E863E7" w:rsidRDefault="008D7137" w:rsidP="00AA4A6D">
      <w:pPr>
        <w:autoSpaceDE w:val="0"/>
        <w:autoSpaceDN w:val="0"/>
        <w:adjustRightInd w:val="0"/>
        <w:spacing w:after="0" w:line="240" w:lineRule="auto"/>
        <w:rPr>
          <w:rFonts w:cstheme="minorHAnsi"/>
          <w:b/>
          <w:bCs/>
          <w:color w:val="000000"/>
          <w:sz w:val="28"/>
          <w:szCs w:val="28"/>
        </w:rPr>
      </w:pPr>
      <w:r w:rsidRPr="00000FFF">
        <w:rPr>
          <w:b/>
          <w:noProof/>
          <w:sz w:val="28"/>
          <w:lang w:eastAsia="en-GB"/>
        </w:rPr>
        <mc:AlternateContent>
          <mc:Choice Requires="wps">
            <w:drawing>
              <wp:anchor distT="0" distB="0" distL="114300" distR="114300" simplePos="0" relativeHeight="251667456" behindDoc="1" locked="0" layoutInCell="1" allowOverlap="1" wp14:anchorId="5A7DE805" wp14:editId="2B3AE328">
                <wp:simplePos x="0" y="0"/>
                <wp:positionH relativeFrom="column">
                  <wp:posOffset>-271220</wp:posOffset>
                </wp:positionH>
                <wp:positionV relativeFrom="paragraph">
                  <wp:posOffset>103914</wp:posOffset>
                </wp:positionV>
                <wp:extent cx="6598920" cy="1813302"/>
                <wp:effectExtent l="0" t="0" r="0" b="0"/>
                <wp:wrapNone/>
                <wp:docPr id="4" name="Rounded Rectangle 4"/>
                <wp:cNvGraphicFramePr/>
                <a:graphic xmlns:a="http://schemas.openxmlformats.org/drawingml/2006/main">
                  <a:graphicData uri="http://schemas.microsoft.com/office/word/2010/wordprocessingShape">
                    <wps:wsp>
                      <wps:cNvSpPr/>
                      <wps:spPr>
                        <a:xfrm>
                          <a:off x="0" y="0"/>
                          <a:ext cx="6598920" cy="1813302"/>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1.35pt;margin-top:8.2pt;width:519.6pt;height:14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" fillcolor="#d99694" stroked="f" strokeweight="2pt">
                <v:fill opacity="22873f"/>
              </v:roundrect>
            </w:pict>
          </mc:Fallback>
        </mc:AlternateContent>
      </w:r>
    </w:p>
    <w:p w:rsidR="00B902D7" w:rsidRPr="00E863E7" w:rsidRDefault="003A0419" w:rsidP="00AA4A6D">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Attendance at Panel</w:t>
      </w:r>
    </w:p>
    <w:p w:rsidR="003A0419" w:rsidRPr="004706DD" w:rsidRDefault="003A0419" w:rsidP="003A0419">
      <w:pPr>
        <w:autoSpaceDE w:val="0"/>
        <w:autoSpaceDN w:val="0"/>
        <w:adjustRightInd w:val="0"/>
        <w:spacing w:after="0" w:line="240" w:lineRule="auto"/>
        <w:jc w:val="both"/>
        <w:rPr>
          <w:rFonts w:cstheme="minorHAnsi"/>
          <w:bCs/>
          <w:color w:val="000000"/>
        </w:rPr>
      </w:pPr>
      <w:r w:rsidRPr="004706DD">
        <w:rPr>
          <w:rFonts w:cstheme="minorHAnsi"/>
          <w:bCs/>
          <w:color w:val="000000"/>
        </w:rPr>
        <w:t>Prior to Panel, ensure you have prepared the applicants for the role of panel, and for what they can expect to happen on the day.</w:t>
      </w:r>
    </w:p>
    <w:p w:rsidR="003A0419" w:rsidRPr="004706DD" w:rsidRDefault="003A0419" w:rsidP="003A0419">
      <w:pPr>
        <w:autoSpaceDE w:val="0"/>
        <w:autoSpaceDN w:val="0"/>
        <w:adjustRightInd w:val="0"/>
        <w:spacing w:after="0" w:line="240" w:lineRule="auto"/>
        <w:jc w:val="both"/>
        <w:rPr>
          <w:rFonts w:cstheme="minorHAnsi"/>
          <w:bCs/>
          <w:color w:val="000000"/>
        </w:rPr>
      </w:pPr>
    </w:p>
    <w:p w:rsidR="003A0419" w:rsidRPr="004706DD" w:rsidRDefault="003A0419" w:rsidP="003A0419">
      <w:pPr>
        <w:autoSpaceDE w:val="0"/>
        <w:autoSpaceDN w:val="0"/>
        <w:adjustRightInd w:val="0"/>
        <w:spacing w:after="0" w:line="240" w:lineRule="auto"/>
        <w:jc w:val="both"/>
        <w:rPr>
          <w:rFonts w:cstheme="minorHAnsi"/>
          <w:bCs/>
          <w:color w:val="000000"/>
        </w:rPr>
      </w:pPr>
      <w:r w:rsidRPr="004706DD">
        <w:rPr>
          <w:rFonts w:cstheme="minorHAnsi"/>
          <w:bCs/>
          <w:color w:val="000000"/>
        </w:rPr>
        <w:t>Plan to arrive at the venue in good time to meet the applicants and help put them at ease.</w:t>
      </w:r>
    </w:p>
    <w:p w:rsidR="003A0419" w:rsidRPr="004706DD" w:rsidRDefault="003A0419" w:rsidP="003A0419">
      <w:pPr>
        <w:autoSpaceDE w:val="0"/>
        <w:autoSpaceDN w:val="0"/>
        <w:adjustRightInd w:val="0"/>
        <w:spacing w:after="0" w:line="240" w:lineRule="auto"/>
        <w:jc w:val="both"/>
        <w:rPr>
          <w:rFonts w:cstheme="minorHAnsi"/>
          <w:bCs/>
          <w:color w:val="000000"/>
        </w:rPr>
      </w:pPr>
    </w:p>
    <w:p w:rsidR="003A0419" w:rsidRPr="004706DD" w:rsidRDefault="003A0419" w:rsidP="003A0419">
      <w:pPr>
        <w:autoSpaceDE w:val="0"/>
        <w:autoSpaceDN w:val="0"/>
        <w:adjustRightInd w:val="0"/>
        <w:spacing w:after="0" w:line="240" w:lineRule="auto"/>
        <w:jc w:val="both"/>
        <w:rPr>
          <w:rFonts w:cstheme="minorHAnsi"/>
          <w:bCs/>
          <w:color w:val="000000"/>
        </w:rPr>
      </w:pPr>
      <w:r w:rsidRPr="004706DD">
        <w:rPr>
          <w:rFonts w:cstheme="minorHAnsi"/>
          <w:bCs/>
          <w:color w:val="000000"/>
        </w:rPr>
        <w:t>Ensure you have prepared fully by having a copy of your paperwork with you, and be familiar with your report. Consider potential questions that the Panel may ask, and be able to provide updates that may have occurred since your report was submitted.</w:t>
      </w:r>
    </w:p>
    <w:p w:rsidR="00AA4A6D" w:rsidRPr="00E863E7" w:rsidRDefault="00AA4A6D" w:rsidP="00AA4A6D">
      <w:pPr>
        <w:autoSpaceDE w:val="0"/>
        <w:autoSpaceDN w:val="0"/>
        <w:adjustRightInd w:val="0"/>
        <w:spacing w:after="0" w:line="240" w:lineRule="auto"/>
        <w:rPr>
          <w:rFonts w:cstheme="minorHAnsi"/>
          <w:color w:val="000000"/>
        </w:rPr>
      </w:pPr>
    </w:p>
    <w:p w:rsidR="00AA4A6D" w:rsidRPr="00E863E7" w:rsidRDefault="00AA4A6D" w:rsidP="00AA4A6D">
      <w:pPr>
        <w:autoSpaceDE w:val="0"/>
        <w:autoSpaceDN w:val="0"/>
        <w:adjustRightInd w:val="0"/>
        <w:spacing w:after="0" w:line="240" w:lineRule="auto"/>
        <w:rPr>
          <w:rFonts w:cstheme="minorHAnsi"/>
          <w:b/>
          <w:bCs/>
          <w:color w:val="000000"/>
          <w:sz w:val="28"/>
          <w:szCs w:val="28"/>
        </w:rPr>
      </w:pPr>
    </w:p>
    <w:p w:rsidR="00AA4A6D" w:rsidRPr="00E863E7" w:rsidRDefault="008D7137" w:rsidP="00AA4A6D">
      <w:pPr>
        <w:autoSpaceDE w:val="0"/>
        <w:autoSpaceDN w:val="0"/>
        <w:adjustRightInd w:val="0"/>
        <w:spacing w:after="0" w:line="240" w:lineRule="auto"/>
        <w:rPr>
          <w:rFonts w:cstheme="minorHAnsi"/>
          <w:b/>
          <w:bCs/>
          <w:color w:val="000000"/>
          <w:sz w:val="28"/>
          <w:szCs w:val="28"/>
        </w:rPr>
      </w:pPr>
      <w:r w:rsidRPr="00000FFF">
        <w:rPr>
          <w:b/>
          <w:noProof/>
          <w:sz w:val="28"/>
          <w:lang w:eastAsia="en-GB"/>
        </w:rPr>
        <mc:AlternateContent>
          <mc:Choice Requires="wps">
            <w:drawing>
              <wp:anchor distT="0" distB="0" distL="114300" distR="114300" simplePos="0" relativeHeight="251669504" behindDoc="1" locked="0" layoutInCell="1" allowOverlap="1" wp14:anchorId="3FD0C493" wp14:editId="47121CA9">
                <wp:simplePos x="0" y="0"/>
                <wp:positionH relativeFrom="column">
                  <wp:posOffset>-255722</wp:posOffset>
                </wp:positionH>
                <wp:positionV relativeFrom="paragraph">
                  <wp:posOffset>123986</wp:posOffset>
                </wp:positionV>
                <wp:extent cx="6598920" cy="829160"/>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598920" cy="82916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20.15pt;margin-top:9.75pt;width:519.6pt;height:6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" fillcolor="#d99694" stroked="f" strokeweight="2pt">
                <v:fill opacity="22873f"/>
              </v:roundrect>
            </w:pict>
          </mc:Fallback>
        </mc:AlternateContent>
      </w:r>
    </w:p>
    <w:p w:rsidR="00AA4A6D" w:rsidRPr="008D7137" w:rsidRDefault="00AA4A6D" w:rsidP="008D7137">
      <w:pPr>
        <w:autoSpaceDE w:val="0"/>
        <w:autoSpaceDN w:val="0"/>
        <w:adjustRightInd w:val="0"/>
        <w:spacing w:after="0" w:line="240" w:lineRule="auto"/>
        <w:rPr>
          <w:rFonts w:cstheme="minorHAnsi"/>
          <w:b/>
          <w:bCs/>
          <w:color w:val="000000"/>
          <w:sz w:val="28"/>
          <w:szCs w:val="28"/>
        </w:rPr>
      </w:pPr>
      <w:r w:rsidRPr="008D7137">
        <w:rPr>
          <w:rFonts w:cstheme="minorHAnsi"/>
          <w:b/>
          <w:bCs/>
          <w:color w:val="000000"/>
          <w:sz w:val="28"/>
          <w:szCs w:val="28"/>
        </w:rPr>
        <w:t>Support the applicants during the panel</w:t>
      </w:r>
    </w:p>
    <w:p w:rsidR="003A0419" w:rsidRPr="004706DD" w:rsidRDefault="003A0419" w:rsidP="003A0419">
      <w:pPr>
        <w:autoSpaceDE w:val="0"/>
        <w:autoSpaceDN w:val="0"/>
        <w:adjustRightInd w:val="0"/>
        <w:spacing w:after="0" w:line="240" w:lineRule="auto"/>
        <w:jc w:val="both"/>
        <w:rPr>
          <w:rFonts w:cstheme="minorHAnsi"/>
          <w:bCs/>
          <w:color w:val="000000"/>
        </w:rPr>
      </w:pPr>
      <w:r w:rsidRPr="004706DD">
        <w:rPr>
          <w:rFonts w:cstheme="minorHAnsi"/>
          <w:bCs/>
          <w:color w:val="000000"/>
        </w:rPr>
        <w:t>The Panel Chair will introduce Panel members, and explain the Panel process. The Chair will ensure that the applicants are put at ease, and questions will be directed to whoever is best placed to provide the answer. Social workers will support the applicants, and ensure that they answer the questions fully.</w:t>
      </w:r>
    </w:p>
    <w:p w:rsidR="00AA4A6D" w:rsidRPr="00E863E7" w:rsidRDefault="008D7137" w:rsidP="00AA4A6D">
      <w:pPr>
        <w:autoSpaceDE w:val="0"/>
        <w:autoSpaceDN w:val="0"/>
        <w:adjustRightInd w:val="0"/>
        <w:spacing w:after="0" w:line="240" w:lineRule="auto"/>
        <w:rPr>
          <w:rFonts w:cstheme="minorHAnsi"/>
          <w:b/>
          <w:bCs/>
          <w:color w:val="000000"/>
          <w:sz w:val="28"/>
          <w:szCs w:val="28"/>
        </w:rPr>
      </w:pPr>
      <w:r w:rsidRPr="00000FFF">
        <w:rPr>
          <w:b/>
          <w:noProof/>
          <w:sz w:val="28"/>
          <w:lang w:eastAsia="en-GB"/>
        </w:rPr>
        <mc:AlternateContent>
          <mc:Choice Requires="wps">
            <w:drawing>
              <wp:anchor distT="0" distB="0" distL="114300" distR="114300" simplePos="0" relativeHeight="251671552" behindDoc="1" locked="0" layoutInCell="1" allowOverlap="1" wp14:anchorId="3943B772" wp14:editId="75E157BE">
                <wp:simplePos x="0" y="0"/>
                <wp:positionH relativeFrom="column">
                  <wp:posOffset>-193729</wp:posOffset>
                </wp:positionH>
                <wp:positionV relativeFrom="paragraph">
                  <wp:posOffset>162086</wp:posOffset>
                </wp:positionV>
                <wp:extent cx="6598920" cy="1743560"/>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6598920" cy="174356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5.25pt;margin-top:12.75pt;width:519.6pt;height:137.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" fillcolor="#d99694" stroked="f" strokeweight="2pt">
                <v:fill opacity="22873f"/>
              </v:roundrect>
            </w:pict>
          </mc:Fallback>
        </mc:AlternateContent>
      </w:r>
    </w:p>
    <w:p w:rsidR="00AA4A6D" w:rsidRPr="008D7137" w:rsidRDefault="00AA4A6D" w:rsidP="008D7137">
      <w:pPr>
        <w:autoSpaceDE w:val="0"/>
        <w:autoSpaceDN w:val="0"/>
        <w:adjustRightInd w:val="0"/>
        <w:spacing w:after="0" w:line="240" w:lineRule="auto"/>
        <w:rPr>
          <w:rFonts w:cstheme="minorHAnsi"/>
          <w:b/>
          <w:bCs/>
          <w:color w:val="000000"/>
          <w:sz w:val="28"/>
          <w:szCs w:val="28"/>
        </w:rPr>
      </w:pPr>
      <w:r w:rsidRPr="008D7137">
        <w:rPr>
          <w:rFonts w:cstheme="minorHAnsi"/>
          <w:b/>
          <w:bCs/>
          <w:color w:val="000000"/>
          <w:sz w:val="28"/>
          <w:szCs w:val="28"/>
        </w:rPr>
        <w:t>Meet with the applicants after panel (post-panel debrief)</w:t>
      </w:r>
    </w:p>
    <w:p w:rsidR="003A0419" w:rsidRPr="004706DD" w:rsidRDefault="003A0419" w:rsidP="003A0419">
      <w:pPr>
        <w:autoSpaceDE w:val="0"/>
        <w:autoSpaceDN w:val="0"/>
        <w:adjustRightInd w:val="0"/>
        <w:spacing w:after="0" w:line="240" w:lineRule="auto"/>
        <w:jc w:val="both"/>
        <w:rPr>
          <w:rFonts w:cstheme="minorHAnsi"/>
          <w:b/>
          <w:bCs/>
          <w:color w:val="000000"/>
        </w:rPr>
      </w:pPr>
      <w:r w:rsidRPr="004706DD">
        <w:rPr>
          <w:rFonts w:cstheme="minorHAnsi"/>
          <w:bCs/>
          <w:color w:val="000000"/>
        </w:rPr>
        <w:t>Applicants and Social Workers may be asked to leave the Panel meeting until Panel members reach a recommendation with reasons for their recommendation. It is the role of the Panel Chair to advise applicants of the recommendation and reasons</w:t>
      </w:r>
    </w:p>
    <w:p w:rsidR="003A0419" w:rsidRPr="004706DD" w:rsidRDefault="003A0419" w:rsidP="003A0419">
      <w:pPr>
        <w:autoSpaceDE w:val="0"/>
        <w:autoSpaceDN w:val="0"/>
        <w:adjustRightInd w:val="0"/>
        <w:spacing w:after="0" w:line="240" w:lineRule="auto"/>
        <w:jc w:val="both"/>
        <w:rPr>
          <w:rFonts w:cstheme="minorHAnsi"/>
          <w:bCs/>
          <w:color w:val="000000"/>
        </w:rPr>
      </w:pPr>
      <w:r w:rsidRPr="004706DD">
        <w:rPr>
          <w:rFonts w:cstheme="minorHAnsi"/>
          <w:bCs/>
          <w:color w:val="000000"/>
        </w:rPr>
        <w:t>Applicants will be reminded that the Panel is making a recommendation to the Agency Decision Maker, who will make the decision. The applicant will receive a letter confirming the ADM decision. The applicant should have the opportunity to discuss their experience with the Social Worker, and will be able to provide written feedback on their experience of attending Panel. The feedback will be considered regularly by Panel, and any identified learning will be followed up.</w:t>
      </w:r>
    </w:p>
    <w:p w:rsidR="00AA4A6D" w:rsidRPr="00E863E7" w:rsidRDefault="008D7137" w:rsidP="00AA4A6D">
      <w:pPr>
        <w:autoSpaceDE w:val="0"/>
        <w:autoSpaceDN w:val="0"/>
        <w:adjustRightInd w:val="0"/>
        <w:spacing w:after="0" w:line="240" w:lineRule="auto"/>
        <w:rPr>
          <w:rFonts w:cstheme="minorHAnsi"/>
          <w:b/>
          <w:bCs/>
          <w:color w:val="000000"/>
          <w:sz w:val="28"/>
          <w:szCs w:val="28"/>
        </w:rPr>
      </w:pPr>
      <w:r w:rsidRPr="00000FFF">
        <w:rPr>
          <w:b/>
          <w:noProof/>
          <w:sz w:val="28"/>
          <w:lang w:eastAsia="en-GB"/>
        </w:rPr>
        <mc:AlternateContent>
          <mc:Choice Requires="wps">
            <w:drawing>
              <wp:anchor distT="0" distB="0" distL="114300" distR="114300" simplePos="0" relativeHeight="251673600" behindDoc="1" locked="0" layoutInCell="1" allowOverlap="1" wp14:anchorId="7A774722" wp14:editId="4CF0ED25">
                <wp:simplePos x="0" y="0"/>
                <wp:positionH relativeFrom="column">
                  <wp:posOffset>-193729</wp:posOffset>
                </wp:positionH>
                <wp:positionV relativeFrom="paragraph">
                  <wp:posOffset>200574</wp:posOffset>
                </wp:positionV>
                <wp:extent cx="6598920" cy="1162373"/>
                <wp:effectExtent l="0" t="0" r="0" b="0"/>
                <wp:wrapNone/>
                <wp:docPr id="8" name="Rounded Rectangle 8"/>
                <wp:cNvGraphicFramePr/>
                <a:graphic xmlns:a="http://schemas.openxmlformats.org/drawingml/2006/main">
                  <a:graphicData uri="http://schemas.microsoft.com/office/word/2010/wordprocessingShape">
                    <wps:wsp>
                      <wps:cNvSpPr/>
                      <wps:spPr>
                        <a:xfrm>
                          <a:off x="0" y="0"/>
                          <a:ext cx="6598920" cy="1162373"/>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5.25pt;margin-top:15.8pt;width:519.6pt;height:9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" fillcolor="#d99694" stroked="f" strokeweight="2pt">
                <v:fill opacity="22873f"/>
              </v:roundrect>
            </w:pict>
          </mc:Fallback>
        </mc:AlternateContent>
      </w:r>
    </w:p>
    <w:p w:rsidR="00B902D7" w:rsidRPr="008D7137" w:rsidRDefault="00AA4A6D" w:rsidP="008D7137">
      <w:pPr>
        <w:autoSpaceDE w:val="0"/>
        <w:autoSpaceDN w:val="0"/>
        <w:adjustRightInd w:val="0"/>
        <w:spacing w:after="0" w:line="240" w:lineRule="auto"/>
        <w:rPr>
          <w:rFonts w:cstheme="minorHAnsi"/>
          <w:b/>
          <w:bCs/>
          <w:color w:val="000000"/>
          <w:sz w:val="28"/>
          <w:szCs w:val="28"/>
        </w:rPr>
      </w:pPr>
      <w:r w:rsidRPr="008D7137">
        <w:rPr>
          <w:rFonts w:cstheme="minorHAnsi"/>
          <w:b/>
          <w:bCs/>
          <w:color w:val="000000"/>
          <w:sz w:val="28"/>
          <w:szCs w:val="28"/>
        </w:rPr>
        <w:t>Learning from Practice</w:t>
      </w:r>
    </w:p>
    <w:p w:rsidR="003A0419" w:rsidRPr="004706DD" w:rsidRDefault="003A0419" w:rsidP="003A0419">
      <w:pPr>
        <w:autoSpaceDE w:val="0"/>
        <w:autoSpaceDN w:val="0"/>
        <w:adjustRightInd w:val="0"/>
        <w:spacing w:after="0" w:line="240" w:lineRule="auto"/>
        <w:jc w:val="both"/>
        <w:rPr>
          <w:rFonts w:cstheme="minorHAnsi"/>
          <w:color w:val="000000"/>
        </w:rPr>
      </w:pPr>
      <w:r w:rsidRPr="004706DD">
        <w:rPr>
          <w:rFonts w:cstheme="minorHAnsi"/>
          <w:color w:val="000000"/>
        </w:rPr>
        <w:t>You may attend Panels in different areas and for different Agencies, which may vary in the way they function.</w:t>
      </w:r>
    </w:p>
    <w:p w:rsidR="003A0419" w:rsidRPr="004706DD" w:rsidRDefault="003A0419" w:rsidP="003A0419">
      <w:pPr>
        <w:autoSpaceDE w:val="0"/>
        <w:autoSpaceDN w:val="0"/>
        <w:adjustRightInd w:val="0"/>
        <w:spacing w:after="0" w:line="240" w:lineRule="auto"/>
        <w:jc w:val="both"/>
        <w:rPr>
          <w:rFonts w:cstheme="minorHAnsi"/>
          <w:bCs/>
          <w:color w:val="000000"/>
        </w:rPr>
      </w:pPr>
    </w:p>
    <w:p w:rsidR="003A0419" w:rsidRPr="004706DD" w:rsidRDefault="003A0419" w:rsidP="003A0419">
      <w:pPr>
        <w:autoSpaceDE w:val="0"/>
        <w:autoSpaceDN w:val="0"/>
        <w:adjustRightInd w:val="0"/>
        <w:spacing w:after="0" w:line="240" w:lineRule="auto"/>
        <w:jc w:val="both"/>
        <w:rPr>
          <w:rFonts w:cstheme="minorHAnsi"/>
          <w:color w:val="000000"/>
        </w:rPr>
      </w:pPr>
      <w:r w:rsidRPr="004706DD">
        <w:rPr>
          <w:rFonts w:cstheme="minorHAnsi"/>
          <w:color w:val="000000"/>
        </w:rPr>
        <w:t xml:space="preserve">Take note of any questions you are asked and any l comments that are made as it will help inform your practice and assist you in developing assessment skills. </w:t>
      </w:r>
    </w:p>
    <w:p w:rsidR="00AA4A6D" w:rsidRPr="00E863E7" w:rsidRDefault="00AA4A6D" w:rsidP="00AA4A6D">
      <w:pPr>
        <w:autoSpaceDE w:val="0"/>
        <w:autoSpaceDN w:val="0"/>
        <w:adjustRightInd w:val="0"/>
        <w:spacing w:after="0" w:line="240" w:lineRule="auto"/>
        <w:rPr>
          <w:rFonts w:cstheme="minorHAnsi"/>
          <w:b/>
          <w:bCs/>
          <w:color w:val="000000"/>
          <w:sz w:val="28"/>
          <w:szCs w:val="28"/>
        </w:rPr>
      </w:pPr>
    </w:p>
    <w:sectPr w:rsidR="00AA4A6D" w:rsidRPr="00E863E7" w:rsidSect="00E863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D2C2D"/>
    <w:multiLevelType w:val="hybridMultilevel"/>
    <w:tmpl w:val="2982A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6D"/>
    <w:rsid w:val="002E10FE"/>
    <w:rsid w:val="003A0419"/>
    <w:rsid w:val="008D7137"/>
    <w:rsid w:val="0096724D"/>
    <w:rsid w:val="00AA4A6D"/>
    <w:rsid w:val="00B902D7"/>
    <w:rsid w:val="00C12FC1"/>
    <w:rsid w:val="00CD5EE8"/>
    <w:rsid w:val="00E863E7"/>
    <w:rsid w:val="00F9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D7"/>
    <w:pPr>
      <w:ind w:left="720"/>
      <w:contextualSpacing/>
    </w:pPr>
  </w:style>
  <w:style w:type="paragraph" w:styleId="BalloonText">
    <w:name w:val="Balloon Text"/>
    <w:basedOn w:val="Normal"/>
    <w:link w:val="BalloonTextChar"/>
    <w:uiPriority w:val="99"/>
    <w:semiHidden/>
    <w:unhideWhenUsed/>
    <w:rsid w:val="00E8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D7"/>
    <w:pPr>
      <w:ind w:left="720"/>
      <w:contextualSpacing/>
    </w:pPr>
  </w:style>
  <w:style w:type="paragraph" w:styleId="BalloonText">
    <w:name w:val="Balloon Text"/>
    <w:basedOn w:val="Normal"/>
    <w:link w:val="BalloonTextChar"/>
    <w:uiPriority w:val="99"/>
    <w:semiHidden/>
    <w:unhideWhenUsed/>
    <w:rsid w:val="00E8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430F6-5CA4-4680-97CA-27F2603B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Bishop</dc:creator>
  <cp:lastModifiedBy>Simon Bishop</cp:lastModifiedBy>
  <cp:revision>2</cp:revision>
  <dcterms:created xsi:type="dcterms:W3CDTF">2017-07-05T11:26:00Z</dcterms:created>
  <dcterms:modified xsi:type="dcterms:W3CDTF">2017-07-05T11:26:00Z</dcterms:modified>
</cp:coreProperties>
</file>