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16" w:rsidRDefault="00A07916" w:rsidP="00A07916">
      <w:pPr>
        <w:jc w:val="center"/>
        <w:rPr>
          <w:sz w:val="36"/>
        </w:rPr>
      </w:pPr>
      <w:bookmarkStart w:id="0" w:name="_GoBack"/>
      <w:bookmarkEnd w:id="0"/>
      <w:r>
        <w:rPr>
          <w:sz w:val="36"/>
        </w:rPr>
        <w:t>Best Practice Guidance for completing, scoring and responding to the data from Strengths and Difficulties Questionnaires</w:t>
      </w:r>
    </w:p>
    <w:p w:rsidR="00A07916" w:rsidRDefault="00A07916" w:rsidP="00A07916">
      <w:pPr>
        <w:jc w:val="center"/>
        <w:rPr>
          <w:sz w:val="36"/>
        </w:rPr>
      </w:pPr>
    </w:p>
    <w:p w:rsidR="00A07916" w:rsidRDefault="00A07916" w:rsidP="00A07916">
      <w:pPr>
        <w:jc w:val="center"/>
        <w:rPr>
          <w:sz w:val="36"/>
        </w:rPr>
      </w:pPr>
    </w:p>
    <w:p w:rsidR="00A07916" w:rsidRDefault="00A07916" w:rsidP="00A07916">
      <w:pPr>
        <w:jc w:val="center"/>
        <w:rPr>
          <w:sz w:val="36"/>
        </w:rPr>
      </w:pPr>
      <w:r>
        <w:rPr>
          <w:sz w:val="36"/>
        </w:rPr>
        <w:t>ALLOCATED CASE WORKER GUIDE</w:t>
      </w:r>
    </w:p>
    <w:p w:rsidR="00A07916" w:rsidRDefault="00A07916" w:rsidP="00A07916">
      <w:pPr>
        <w:rPr>
          <w:sz w:val="36"/>
        </w:rPr>
      </w:pPr>
    </w:p>
    <w:p w:rsidR="00A07916" w:rsidRDefault="00A07916" w:rsidP="00A07916">
      <w:pPr>
        <w:rPr>
          <w:sz w:val="36"/>
        </w:rPr>
      </w:pPr>
      <w:r>
        <w:rPr>
          <w:sz w:val="36"/>
        </w:rPr>
        <w:t>CONTENTS:</w:t>
      </w:r>
    </w:p>
    <w:p w:rsidR="00A07916" w:rsidRDefault="00A07916" w:rsidP="00A07916">
      <w:pPr>
        <w:jc w:val="both"/>
        <w:rPr>
          <w:sz w:val="36"/>
        </w:rPr>
      </w:pPr>
      <w:r>
        <w:rPr>
          <w:sz w:val="36"/>
        </w:rPr>
        <w:t>Why we are introducing this Best Practice Guidance ……… 2</w:t>
      </w:r>
    </w:p>
    <w:p w:rsidR="00A07916" w:rsidRDefault="00A07916" w:rsidP="00A07916">
      <w:pPr>
        <w:jc w:val="both"/>
        <w:rPr>
          <w:sz w:val="36"/>
        </w:rPr>
      </w:pPr>
    </w:p>
    <w:p w:rsidR="00A07916" w:rsidRDefault="00A07916" w:rsidP="00A07916">
      <w:pPr>
        <w:jc w:val="both"/>
        <w:rPr>
          <w:sz w:val="36"/>
        </w:rPr>
      </w:pPr>
      <w:r>
        <w:rPr>
          <w:sz w:val="36"/>
        </w:rPr>
        <w:t xml:space="preserve">What is the best practice in terms </w:t>
      </w:r>
      <w:proofErr w:type="gramStart"/>
      <w:r>
        <w:rPr>
          <w:sz w:val="36"/>
        </w:rPr>
        <w:t>of:</w:t>
      </w:r>
      <w:proofErr w:type="gramEnd"/>
    </w:p>
    <w:p w:rsidR="00A07916" w:rsidRDefault="00A07916" w:rsidP="00A07916">
      <w:pPr>
        <w:jc w:val="both"/>
        <w:rPr>
          <w:sz w:val="36"/>
        </w:rPr>
      </w:pPr>
      <w:r>
        <w:rPr>
          <w:sz w:val="36"/>
        </w:rPr>
        <w:tab/>
      </w:r>
      <w:r>
        <w:rPr>
          <w:sz w:val="36"/>
        </w:rPr>
        <w:tab/>
      </w:r>
      <w:r>
        <w:rPr>
          <w:sz w:val="36"/>
        </w:rPr>
        <w:tab/>
        <w:t>Completing …………………………………………….. 3</w:t>
      </w:r>
    </w:p>
    <w:p w:rsidR="00A07916" w:rsidRDefault="00A07916" w:rsidP="00A07916">
      <w:pPr>
        <w:jc w:val="both"/>
        <w:rPr>
          <w:sz w:val="36"/>
        </w:rPr>
      </w:pPr>
    </w:p>
    <w:p w:rsidR="00A07916" w:rsidRDefault="00A07916" w:rsidP="00A07916">
      <w:pPr>
        <w:jc w:val="both"/>
        <w:rPr>
          <w:sz w:val="36"/>
        </w:rPr>
      </w:pPr>
      <w:r>
        <w:rPr>
          <w:sz w:val="36"/>
        </w:rPr>
        <w:tab/>
      </w:r>
      <w:r>
        <w:rPr>
          <w:sz w:val="36"/>
        </w:rPr>
        <w:tab/>
      </w:r>
      <w:r>
        <w:rPr>
          <w:sz w:val="36"/>
        </w:rPr>
        <w:tab/>
        <w:t>Scoring …………………………………………………… 4</w:t>
      </w:r>
    </w:p>
    <w:p w:rsidR="00A07916" w:rsidRDefault="00A07916" w:rsidP="00A07916">
      <w:pPr>
        <w:jc w:val="both"/>
        <w:rPr>
          <w:sz w:val="36"/>
        </w:rPr>
      </w:pPr>
    </w:p>
    <w:p w:rsidR="00A07916" w:rsidRDefault="00A07916" w:rsidP="00A07916">
      <w:pPr>
        <w:jc w:val="both"/>
        <w:rPr>
          <w:sz w:val="36"/>
        </w:rPr>
      </w:pPr>
      <w:r>
        <w:rPr>
          <w:sz w:val="36"/>
        </w:rPr>
        <w:tab/>
      </w:r>
      <w:r>
        <w:rPr>
          <w:sz w:val="36"/>
        </w:rPr>
        <w:tab/>
      </w:r>
      <w:r>
        <w:rPr>
          <w:sz w:val="36"/>
        </w:rPr>
        <w:tab/>
        <w:t>Responding ……………………………………………. 6</w:t>
      </w:r>
    </w:p>
    <w:p w:rsidR="00A07916" w:rsidRDefault="00A07916" w:rsidP="00A07916">
      <w:pPr>
        <w:jc w:val="both"/>
        <w:rPr>
          <w:sz w:val="36"/>
        </w:rPr>
      </w:pPr>
    </w:p>
    <w:p w:rsidR="00A07916" w:rsidRDefault="00A07916" w:rsidP="00A07916">
      <w:pPr>
        <w:jc w:val="both"/>
        <w:rPr>
          <w:sz w:val="36"/>
        </w:rPr>
      </w:pPr>
      <w:r>
        <w:rPr>
          <w:sz w:val="36"/>
        </w:rPr>
        <w:t>Example report …………………………………………………………….. 9</w:t>
      </w:r>
    </w:p>
    <w:p w:rsidR="00A07916" w:rsidRDefault="00A07916" w:rsidP="00A07916">
      <w:pPr>
        <w:rPr>
          <w:sz w:val="36"/>
        </w:rPr>
      </w:pPr>
      <w:r>
        <w:rPr>
          <w:sz w:val="36"/>
        </w:rPr>
        <w:br w:type="page"/>
      </w:r>
    </w:p>
    <w:p w:rsidR="00A07916" w:rsidRPr="00A07916" w:rsidRDefault="00A07916" w:rsidP="00A07916">
      <w:pPr>
        <w:jc w:val="both"/>
        <w:rPr>
          <w:sz w:val="28"/>
          <w:szCs w:val="28"/>
          <w:u w:val="single"/>
        </w:rPr>
      </w:pPr>
      <w:r w:rsidRPr="00A07916">
        <w:rPr>
          <w:sz w:val="36"/>
          <w:u w:val="single"/>
        </w:rPr>
        <w:lastRenderedPageBreak/>
        <w:t>Why we are introducing this Best Practice Guidance</w:t>
      </w:r>
    </w:p>
    <w:p w:rsidR="00A07916" w:rsidRDefault="00A07916" w:rsidP="00A07916">
      <w:pPr>
        <w:jc w:val="both"/>
        <w:rPr>
          <w:sz w:val="28"/>
          <w:szCs w:val="28"/>
        </w:rPr>
      </w:pPr>
    </w:p>
    <w:p w:rsidR="00A07916" w:rsidRPr="003D53B7" w:rsidRDefault="00A07916" w:rsidP="00A07916">
      <w:pPr>
        <w:jc w:val="both"/>
        <w:rPr>
          <w:sz w:val="28"/>
          <w:szCs w:val="28"/>
        </w:rPr>
      </w:pPr>
      <w:r w:rsidRPr="003D53B7">
        <w:rPr>
          <w:sz w:val="28"/>
          <w:szCs w:val="28"/>
        </w:rPr>
        <w:t>Care Matters: Time for Change (2007) highlighted the need to improve the mental health of young people in care.</w:t>
      </w:r>
    </w:p>
    <w:p w:rsidR="00A07916" w:rsidRPr="003D53B7" w:rsidRDefault="00A07916" w:rsidP="00A07916">
      <w:pPr>
        <w:jc w:val="both"/>
        <w:rPr>
          <w:sz w:val="28"/>
          <w:szCs w:val="28"/>
        </w:rPr>
      </w:pPr>
      <w:r w:rsidRPr="003D53B7">
        <w:rPr>
          <w:sz w:val="28"/>
          <w:szCs w:val="28"/>
        </w:rPr>
        <w:t>‘Looked after’ children are 4-5 times more likely to have a mental health disorder than those living at home.</w:t>
      </w:r>
    </w:p>
    <w:p w:rsidR="00A07916" w:rsidRPr="003D53B7" w:rsidRDefault="00A07916" w:rsidP="00A07916">
      <w:pPr>
        <w:jc w:val="both"/>
        <w:rPr>
          <w:sz w:val="28"/>
          <w:szCs w:val="28"/>
        </w:rPr>
      </w:pPr>
      <w:r w:rsidRPr="003D53B7">
        <w:rPr>
          <w:sz w:val="28"/>
          <w:szCs w:val="28"/>
        </w:rPr>
        <w:t>Recommended a new local government indicator (NI58) be used to show emotional well-being of children in care.</w:t>
      </w:r>
    </w:p>
    <w:p w:rsidR="00A07916" w:rsidRDefault="00A07916" w:rsidP="00A07916">
      <w:pPr>
        <w:jc w:val="both"/>
        <w:rPr>
          <w:sz w:val="28"/>
          <w:szCs w:val="28"/>
        </w:rPr>
      </w:pPr>
      <w:r w:rsidRPr="003D53B7">
        <w:rPr>
          <w:sz w:val="28"/>
          <w:szCs w:val="28"/>
        </w:rPr>
        <w:t xml:space="preserve">This indicator was withdrawn in 2010 but data is still </w:t>
      </w:r>
      <w:r>
        <w:rPr>
          <w:sz w:val="28"/>
          <w:szCs w:val="28"/>
        </w:rPr>
        <w:t xml:space="preserve">formally </w:t>
      </w:r>
      <w:r w:rsidRPr="003D53B7">
        <w:rPr>
          <w:sz w:val="28"/>
          <w:szCs w:val="28"/>
        </w:rPr>
        <w:t>collected by the Department for Education</w:t>
      </w:r>
      <w:r>
        <w:rPr>
          <w:sz w:val="28"/>
          <w:szCs w:val="28"/>
        </w:rPr>
        <w:t xml:space="preserve"> (SSDA903).</w:t>
      </w:r>
    </w:p>
    <w:p w:rsidR="00A07916" w:rsidRDefault="00A07916" w:rsidP="00A07916">
      <w:pPr>
        <w:jc w:val="both"/>
        <w:rPr>
          <w:sz w:val="28"/>
          <w:szCs w:val="28"/>
        </w:rPr>
      </w:pPr>
      <w:r>
        <w:rPr>
          <w:sz w:val="28"/>
          <w:szCs w:val="28"/>
        </w:rPr>
        <w:t xml:space="preserve">We want to make the best use of the information we are collecting about the young people in our care, which means collecting the information sensitively and accurately. It also means understanding what the information is really telling us about that child in their current situation. Finally it means using the data to make the best decisions we can about how we respond to each child’s needs, both in terms of the supports they need themselves and the systemic response to the changing needs of our Looked </w:t>
      </w:r>
      <w:proofErr w:type="gramStart"/>
      <w:r>
        <w:rPr>
          <w:sz w:val="28"/>
          <w:szCs w:val="28"/>
        </w:rPr>
        <w:t>After</w:t>
      </w:r>
      <w:proofErr w:type="gramEnd"/>
      <w:r>
        <w:rPr>
          <w:sz w:val="28"/>
          <w:szCs w:val="28"/>
        </w:rPr>
        <w:t xml:space="preserve"> Children population.</w:t>
      </w:r>
    </w:p>
    <w:p w:rsidR="00A07916" w:rsidRDefault="00A07916" w:rsidP="00A07916">
      <w:pPr>
        <w:rPr>
          <w:sz w:val="28"/>
          <w:szCs w:val="28"/>
        </w:rPr>
      </w:pPr>
      <w:r>
        <w:rPr>
          <w:sz w:val="28"/>
          <w:szCs w:val="28"/>
        </w:rPr>
        <w:t xml:space="preserve">This development requires an organised approach, commitment and good will, particularly from those social workers to whom Looked </w:t>
      </w:r>
      <w:proofErr w:type="gramStart"/>
      <w:r>
        <w:rPr>
          <w:sz w:val="28"/>
          <w:szCs w:val="28"/>
        </w:rPr>
        <w:t>After</w:t>
      </w:r>
      <w:proofErr w:type="gramEnd"/>
      <w:r>
        <w:rPr>
          <w:sz w:val="28"/>
          <w:szCs w:val="28"/>
        </w:rPr>
        <w:t xml:space="preserve"> Children are allocated.</w:t>
      </w:r>
    </w:p>
    <w:p w:rsidR="00A07916" w:rsidRPr="00F704F7" w:rsidRDefault="00A07916" w:rsidP="00A07916">
      <w:pPr>
        <w:rPr>
          <w:sz w:val="28"/>
          <w:szCs w:val="28"/>
        </w:rPr>
      </w:pPr>
      <w:r>
        <w:rPr>
          <w:sz w:val="28"/>
          <w:szCs w:val="28"/>
        </w:rPr>
        <w:t>T</w:t>
      </w:r>
      <w:r w:rsidRPr="00F704F7">
        <w:rPr>
          <w:sz w:val="28"/>
          <w:szCs w:val="28"/>
        </w:rPr>
        <w:t>he child should be at the centre of everything we do, their mental health is paramount to us, and getting it right could</w:t>
      </w:r>
      <w:r>
        <w:rPr>
          <w:sz w:val="28"/>
          <w:szCs w:val="28"/>
        </w:rPr>
        <w:t xml:space="preserve"> reduce stress, promote stability and</w:t>
      </w:r>
      <w:r w:rsidRPr="00F704F7">
        <w:rPr>
          <w:sz w:val="28"/>
          <w:szCs w:val="28"/>
        </w:rPr>
        <w:t xml:space="preserve"> save money</w:t>
      </w:r>
      <w:r w:rsidR="00920CF6">
        <w:rPr>
          <w:sz w:val="28"/>
          <w:szCs w:val="28"/>
        </w:rPr>
        <w:t>, in the</w:t>
      </w:r>
      <w:r w:rsidRPr="00F704F7">
        <w:rPr>
          <w:sz w:val="28"/>
          <w:szCs w:val="28"/>
        </w:rPr>
        <w:t xml:space="preserve"> long-term</w:t>
      </w:r>
      <w:r w:rsidR="00920CF6">
        <w:rPr>
          <w:sz w:val="28"/>
          <w:szCs w:val="28"/>
        </w:rPr>
        <w:t>,</w:t>
      </w:r>
      <w:r w:rsidRPr="00F704F7">
        <w:rPr>
          <w:sz w:val="28"/>
          <w:szCs w:val="28"/>
        </w:rPr>
        <w:t xml:space="preserve"> by reduced placement breakdowns etc.</w:t>
      </w:r>
    </w:p>
    <w:p w:rsidR="008058F9" w:rsidRDefault="008058F9" w:rsidP="008058F9">
      <w:pPr>
        <w:jc w:val="both"/>
        <w:rPr>
          <w:sz w:val="28"/>
          <w:szCs w:val="28"/>
        </w:rPr>
      </w:pPr>
      <w:r>
        <w:rPr>
          <w:sz w:val="28"/>
          <w:szCs w:val="28"/>
        </w:rPr>
        <w:t>The new processes are clearly mapped and can be largely completed within the existing pattern of contact a social worker will have with carer and child.</w:t>
      </w:r>
    </w:p>
    <w:p w:rsidR="00A07916" w:rsidRDefault="00A07916" w:rsidP="00A07916">
      <w:pPr>
        <w:jc w:val="both"/>
        <w:rPr>
          <w:sz w:val="28"/>
          <w:szCs w:val="28"/>
        </w:rPr>
      </w:pPr>
      <w:r>
        <w:rPr>
          <w:sz w:val="28"/>
          <w:szCs w:val="28"/>
        </w:rPr>
        <w:t>To help you keep on the right track, the following pages explain the Best Practice in terms of collecting the data, scoring the data and responding to what the data means.</w:t>
      </w:r>
    </w:p>
    <w:p w:rsidR="00A07916" w:rsidRDefault="00A07916" w:rsidP="00A07916">
      <w:pPr>
        <w:rPr>
          <w:sz w:val="28"/>
          <w:szCs w:val="28"/>
        </w:rPr>
      </w:pPr>
      <w:r>
        <w:rPr>
          <w:sz w:val="28"/>
          <w:szCs w:val="28"/>
        </w:rPr>
        <w:br w:type="page"/>
      </w:r>
    </w:p>
    <w:p w:rsidR="00A07916" w:rsidRPr="00A07916" w:rsidRDefault="00A07916" w:rsidP="00A07916">
      <w:pPr>
        <w:jc w:val="both"/>
        <w:rPr>
          <w:sz w:val="36"/>
          <w:szCs w:val="36"/>
          <w:u w:val="single"/>
        </w:rPr>
      </w:pPr>
      <w:r w:rsidRPr="00A07916">
        <w:rPr>
          <w:sz w:val="36"/>
          <w:szCs w:val="36"/>
          <w:u w:val="single"/>
        </w:rPr>
        <w:lastRenderedPageBreak/>
        <w:t>COMPLETING the SDQ</w:t>
      </w:r>
    </w:p>
    <w:p w:rsidR="00A07916" w:rsidRPr="00132693" w:rsidRDefault="00A07916" w:rsidP="00A07916">
      <w:pPr>
        <w:jc w:val="both"/>
        <w:rPr>
          <w:sz w:val="28"/>
          <w:szCs w:val="28"/>
        </w:rPr>
      </w:pPr>
      <w:r w:rsidRPr="00132693">
        <w:rPr>
          <w:sz w:val="28"/>
          <w:szCs w:val="28"/>
        </w:rPr>
        <w:t xml:space="preserve">It is very important that the SDQ is completed properly by a carer who knows the child well. This should be the main carer (foster carer or residential care worker), </w:t>
      </w:r>
      <w:r w:rsidRPr="00132693">
        <w:rPr>
          <w:b/>
          <w:bCs/>
          <w:sz w:val="28"/>
          <w:szCs w:val="28"/>
        </w:rPr>
        <w:t>following a conversation with the child’s social worker</w:t>
      </w:r>
      <w:r w:rsidRPr="00132693">
        <w:rPr>
          <w:sz w:val="28"/>
          <w:szCs w:val="28"/>
        </w:rPr>
        <w:t xml:space="preserve"> at, or near the time of completion.</w:t>
      </w:r>
    </w:p>
    <w:p w:rsidR="00A07916" w:rsidRPr="00132693" w:rsidRDefault="00A07916" w:rsidP="00A07916">
      <w:pPr>
        <w:jc w:val="both"/>
        <w:rPr>
          <w:sz w:val="28"/>
          <w:szCs w:val="28"/>
        </w:rPr>
      </w:pPr>
      <w:r w:rsidRPr="00132693">
        <w:rPr>
          <w:sz w:val="28"/>
          <w:szCs w:val="28"/>
        </w:rPr>
        <w:t>It is possible that the parent, or a previous foster carer, is the best person to complete the form (if the child has just gone into care, or changed care placement).</w:t>
      </w:r>
    </w:p>
    <w:p w:rsidR="00A07916" w:rsidRDefault="00A07916" w:rsidP="00A07916">
      <w:pPr>
        <w:jc w:val="both"/>
        <w:rPr>
          <w:sz w:val="28"/>
          <w:szCs w:val="28"/>
        </w:rPr>
      </w:pPr>
      <w:r w:rsidRPr="00132693">
        <w:rPr>
          <w:sz w:val="28"/>
          <w:szCs w:val="28"/>
        </w:rPr>
        <w:t>Accuracy in recording is the most important issue.</w:t>
      </w:r>
    </w:p>
    <w:p w:rsidR="00A07916" w:rsidRPr="00132693" w:rsidRDefault="00A07916" w:rsidP="00A07916">
      <w:pPr>
        <w:jc w:val="both"/>
        <w:rPr>
          <w:sz w:val="28"/>
          <w:szCs w:val="28"/>
        </w:rPr>
      </w:pPr>
      <w:r>
        <w:rPr>
          <w:sz w:val="28"/>
          <w:szCs w:val="28"/>
        </w:rPr>
        <w:t xml:space="preserve">Forms should </w:t>
      </w:r>
      <w:r w:rsidR="00920CF6">
        <w:rPr>
          <w:sz w:val="28"/>
          <w:szCs w:val="28"/>
        </w:rPr>
        <w:t xml:space="preserve">not </w:t>
      </w:r>
      <w:r>
        <w:rPr>
          <w:sz w:val="28"/>
          <w:szCs w:val="28"/>
        </w:rPr>
        <w:t>be ‘sent out’ to carers as the social worker needs to know the information given was considered fully.</w:t>
      </w:r>
    </w:p>
    <w:p w:rsidR="00A07916" w:rsidRPr="00920CF6" w:rsidRDefault="00A07916" w:rsidP="00A07916">
      <w:pPr>
        <w:jc w:val="both"/>
        <w:rPr>
          <w:b/>
          <w:sz w:val="28"/>
          <w:szCs w:val="28"/>
        </w:rPr>
      </w:pPr>
      <w:r w:rsidRPr="00920CF6">
        <w:rPr>
          <w:b/>
          <w:sz w:val="28"/>
          <w:szCs w:val="28"/>
        </w:rPr>
        <w:t>T</w:t>
      </w:r>
      <w:r w:rsidR="00920CF6">
        <w:rPr>
          <w:b/>
          <w:sz w:val="28"/>
          <w:szCs w:val="28"/>
        </w:rPr>
        <w:t>he best practice scenario is that the social worker and carer</w:t>
      </w:r>
      <w:r w:rsidRPr="00920CF6">
        <w:rPr>
          <w:b/>
          <w:sz w:val="28"/>
          <w:szCs w:val="28"/>
        </w:rPr>
        <w:t xml:space="preserve"> complete the SDQ </w:t>
      </w:r>
      <w:r w:rsidRPr="00920CF6">
        <w:rPr>
          <w:b/>
          <w:i/>
          <w:sz w:val="28"/>
          <w:szCs w:val="28"/>
          <w:u w:val="single"/>
        </w:rPr>
        <w:t>from the carer’s point of view</w:t>
      </w:r>
      <w:r w:rsidRPr="00920CF6">
        <w:rPr>
          <w:b/>
          <w:sz w:val="28"/>
          <w:szCs w:val="28"/>
        </w:rPr>
        <w:t>, while they discuss the issues raised by items in the questionnaire. The SDQ can be a useful tool for discussion about the child and the way they present to the world.</w:t>
      </w:r>
    </w:p>
    <w:p w:rsidR="00A07916" w:rsidRPr="00132693" w:rsidRDefault="00A07916" w:rsidP="00A07916">
      <w:pPr>
        <w:jc w:val="both"/>
        <w:rPr>
          <w:sz w:val="28"/>
          <w:szCs w:val="28"/>
        </w:rPr>
      </w:pPr>
      <w:r>
        <w:rPr>
          <w:sz w:val="28"/>
          <w:szCs w:val="28"/>
        </w:rPr>
        <w:t xml:space="preserve">It is also important for the carer completing the SDQ to keep in mind they are describing the child’s behaviour </w:t>
      </w:r>
      <w:r>
        <w:rPr>
          <w:b/>
          <w:sz w:val="28"/>
          <w:szCs w:val="28"/>
        </w:rPr>
        <w:t>over the past six months.</w:t>
      </w:r>
      <w:r>
        <w:rPr>
          <w:sz w:val="28"/>
          <w:szCs w:val="28"/>
        </w:rPr>
        <w:t xml:space="preserve"> This can be tricky if they have been through a very challenging time in the last few days, which ca</w:t>
      </w:r>
      <w:r w:rsidR="00920CF6">
        <w:rPr>
          <w:sz w:val="28"/>
          <w:szCs w:val="28"/>
        </w:rPr>
        <w:t>n</w:t>
      </w:r>
      <w:r>
        <w:rPr>
          <w:sz w:val="28"/>
          <w:szCs w:val="28"/>
        </w:rPr>
        <w:t xml:space="preserve"> tend to skew the answers on the basis of just one or two incidents.</w:t>
      </w:r>
    </w:p>
    <w:p w:rsidR="00A07916" w:rsidRDefault="00A07916" w:rsidP="00A07916">
      <w:pPr>
        <w:jc w:val="both"/>
        <w:rPr>
          <w:sz w:val="28"/>
          <w:szCs w:val="28"/>
        </w:rPr>
      </w:pPr>
      <w:r>
        <w:rPr>
          <w:sz w:val="28"/>
          <w:szCs w:val="28"/>
        </w:rPr>
        <w:t>SDQs should be fully completed, both front and back. The ‘impact’ score is highly important because it indicates how much effect the difficulties have on the child and carers.</w:t>
      </w:r>
    </w:p>
    <w:p w:rsidR="00A07916" w:rsidRDefault="00A07916" w:rsidP="00A07916">
      <w:pPr>
        <w:jc w:val="both"/>
        <w:rPr>
          <w:sz w:val="28"/>
          <w:szCs w:val="28"/>
        </w:rPr>
      </w:pPr>
      <w:r>
        <w:rPr>
          <w:sz w:val="28"/>
          <w:szCs w:val="28"/>
        </w:rPr>
        <w:t xml:space="preserve">Even while having a conversation around the SDQ, completion should only take about 15 </w:t>
      </w:r>
      <w:r w:rsidR="00920CF6">
        <w:rPr>
          <w:sz w:val="28"/>
          <w:szCs w:val="28"/>
        </w:rPr>
        <w:t xml:space="preserve">to 20 </w:t>
      </w:r>
      <w:r>
        <w:rPr>
          <w:sz w:val="28"/>
          <w:szCs w:val="28"/>
        </w:rPr>
        <w:t>minutes.</w:t>
      </w:r>
    </w:p>
    <w:p w:rsidR="00A07916" w:rsidRPr="003D53B7" w:rsidRDefault="00A07916" w:rsidP="00A07916">
      <w:pPr>
        <w:jc w:val="both"/>
        <w:rPr>
          <w:sz w:val="28"/>
          <w:szCs w:val="28"/>
        </w:rPr>
      </w:pPr>
    </w:p>
    <w:p w:rsidR="00A07916" w:rsidRDefault="00A07916">
      <w:pPr>
        <w:rPr>
          <w:b/>
          <w:sz w:val="32"/>
        </w:rPr>
      </w:pPr>
    </w:p>
    <w:p w:rsidR="00A07916" w:rsidRDefault="00A07916" w:rsidP="00A07916">
      <w:pPr>
        <w:pStyle w:val="Header"/>
        <w:jc w:val="center"/>
        <w:rPr>
          <w:b/>
          <w:sz w:val="32"/>
        </w:rPr>
      </w:pPr>
    </w:p>
    <w:p w:rsidR="00DC6AA0" w:rsidRPr="00DC6AA0" w:rsidRDefault="00DC6AA0" w:rsidP="00A07916">
      <w:pPr>
        <w:pStyle w:val="Header"/>
        <w:pBdr>
          <w:top w:val="single" w:sz="4" w:space="1" w:color="auto"/>
          <w:left w:val="single" w:sz="4" w:space="4" w:color="auto"/>
          <w:bottom w:val="single" w:sz="4" w:space="1" w:color="auto"/>
          <w:right w:val="single" w:sz="4" w:space="4" w:color="auto"/>
        </w:pBdr>
        <w:shd w:val="clear" w:color="auto" w:fill="D6E3BC" w:themeFill="accent3" w:themeFillTint="66"/>
        <w:jc w:val="center"/>
        <w:rPr>
          <w:b/>
          <w:sz w:val="32"/>
        </w:rPr>
      </w:pPr>
      <w:r w:rsidRPr="00DC6AA0">
        <w:rPr>
          <w:b/>
          <w:sz w:val="32"/>
        </w:rPr>
        <w:lastRenderedPageBreak/>
        <w:t>SDQ RECORDING FOR CHILDREN WHO HAVE BEEN IN CONTINUOUS LOCAL AUTHORITY CARE FOR 12 MONTHS+ AND ARE BETWEEN 4 AND 17 YEARS OLD</w:t>
      </w:r>
    </w:p>
    <w:p w:rsidR="00CD2200" w:rsidRDefault="00CD2200" w:rsidP="00B94917">
      <w:pPr>
        <w:rPr>
          <w:b/>
          <w:sz w:val="28"/>
          <w:u w:val="single"/>
        </w:rPr>
      </w:pPr>
    </w:p>
    <w:p w:rsidR="00704CF1" w:rsidRDefault="00095188" w:rsidP="00A07916">
      <w:pPr>
        <w:jc w:val="center"/>
        <w:rPr>
          <w:b/>
          <w:color w:val="FFFFFF" w:themeColor="background1"/>
          <w:sz w:val="36"/>
          <w:u w:val="single"/>
        </w:rPr>
      </w:pPr>
      <w:r w:rsidRPr="00A07916">
        <w:rPr>
          <w:b/>
          <w:color w:val="FFFFFF" w:themeColor="background1"/>
          <w:sz w:val="36"/>
          <w:highlight w:val="red"/>
          <w:u w:val="single"/>
          <w:bdr w:val="single" w:sz="18" w:space="0" w:color="auto"/>
        </w:rPr>
        <w:t>ALLOCATED CASE WORKER</w:t>
      </w:r>
    </w:p>
    <w:p w:rsidR="00A07916" w:rsidRDefault="00A07916" w:rsidP="00095188">
      <w:pPr>
        <w:jc w:val="both"/>
        <w:rPr>
          <w:b/>
          <w:sz w:val="36"/>
          <w:u w:val="single"/>
        </w:rPr>
      </w:pPr>
    </w:p>
    <w:p w:rsidR="00A07916" w:rsidRDefault="00A07916" w:rsidP="00095188">
      <w:pPr>
        <w:jc w:val="both"/>
        <w:rPr>
          <w:b/>
          <w:sz w:val="36"/>
          <w:u w:val="single"/>
        </w:rPr>
      </w:pPr>
    </w:p>
    <w:p w:rsidR="00095188" w:rsidRPr="00A07916" w:rsidRDefault="00A07916" w:rsidP="00095188">
      <w:pPr>
        <w:jc w:val="both"/>
        <w:rPr>
          <w:b/>
          <w:sz w:val="36"/>
          <w:u w:val="single"/>
        </w:rPr>
      </w:pPr>
      <w:r w:rsidRPr="00A07916">
        <w:rPr>
          <w:b/>
          <w:sz w:val="36"/>
          <w:u w:val="single"/>
        </w:rPr>
        <w:t>SCORING</w:t>
      </w:r>
    </w:p>
    <w:p w:rsidR="00A07916" w:rsidRDefault="00A07916" w:rsidP="00B94917">
      <w:pPr>
        <w:rPr>
          <w:sz w:val="28"/>
        </w:rPr>
      </w:pPr>
    </w:p>
    <w:p w:rsidR="00EE1ED2" w:rsidRDefault="00EE1ED2" w:rsidP="00B94917">
      <w:pPr>
        <w:rPr>
          <w:sz w:val="28"/>
        </w:rPr>
      </w:pPr>
      <w:r>
        <w:rPr>
          <w:sz w:val="28"/>
        </w:rPr>
        <w:t>When you have a copy of</w:t>
      </w:r>
    </w:p>
    <w:p w:rsidR="00EE1ED2" w:rsidRDefault="00EE1ED2" w:rsidP="00EE1ED2">
      <w:pPr>
        <w:ind w:left="720" w:firstLine="720"/>
        <w:rPr>
          <w:b/>
          <w:sz w:val="28"/>
        </w:rPr>
      </w:pPr>
      <w:proofErr w:type="gramStart"/>
      <w:r>
        <w:rPr>
          <w:sz w:val="28"/>
        </w:rPr>
        <w:t>the</w:t>
      </w:r>
      <w:proofErr w:type="gramEnd"/>
      <w:r>
        <w:rPr>
          <w:sz w:val="28"/>
        </w:rPr>
        <w:t xml:space="preserve"> carer</w:t>
      </w:r>
      <w:r w:rsidR="00906D87">
        <w:rPr>
          <w:sz w:val="28"/>
        </w:rPr>
        <w:t>-rated</w:t>
      </w:r>
      <w:r>
        <w:rPr>
          <w:sz w:val="28"/>
        </w:rPr>
        <w:t xml:space="preserve"> SDQ [</w:t>
      </w:r>
      <w:r w:rsidRPr="00EE1ED2">
        <w:rPr>
          <w:b/>
          <w:sz w:val="28"/>
          <w:highlight w:val="green"/>
        </w:rPr>
        <w:t xml:space="preserve">P </w:t>
      </w:r>
      <w:r w:rsidRPr="00EE1ED2">
        <w:rPr>
          <w:b/>
          <w:sz w:val="28"/>
          <w:highlight w:val="green"/>
          <w:vertAlign w:val="subscript"/>
        </w:rPr>
        <w:t>4-17</w:t>
      </w:r>
      <w:r>
        <w:rPr>
          <w:sz w:val="28"/>
          <w:vertAlign w:val="subscript"/>
        </w:rPr>
        <w:t xml:space="preserve"> </w:t>
      </w:r>
      <w:r>
        <w:rPr>
          <w:sz w:val="28"/>
        </w:rPr>
        <w:t xml:space="preserve">] </w:t>
      </w:r>
      <w:r w:rsidR="00906D87">
        <w:rPr>
          <w:sz w:val="28"/>
        </w:rPr>
        <w:t xml:space="preserve">  </w:t>
      </w:r>
      <w:r>
        <w:rPr>
          <w:b/>
          <w:sz w:val="28"/>
        </w:rPr>
        <w:t>or</w:t>
      </w:r>
      <w:r w:rsidR="00906D87">
        <w:rPr>
          <w:b/>
          <w:sz w:val="28"/>
        </w:rPr>
        <w:t>;</w:t>
      </w:r>
    </w:p>
    <w:p w:rsidR="00EE1ED2" w:rsidRDefault="00EE1ED2" w:rsidP="00EE1ED2">
      <w:pPr>
        <w:ind w:left="720" w:firstLine="720"/>
        <w:rPr>
          <w:b/>
          <w:sz w:val="28"/>
        </w:rPr>
      </w:pPr>
      <w:proofErr w:type="gramStart"/>
      <w:r>
        <w:rPr>
          <w:sz w:val="28"/>
        </w:rPr>
        <w:t>the</w:t>
      </w:r>
      <w:proofErr w:type="gramEnd"/>
      <w:r>
        <w:rPr>
          <w:sz w:val="28"/>
        </w:rPr>
        <w:t xml:space="preserve"> teacher</w:t>
      </w:r>
      <w:r w:rsidR="00906D87">
        <w:rPr>
          <w:sz w:val="28"/>
        </w:rPr>
        <w:t>-rated</w:t>
      </w:r>
      <w:r>
        <w:rPr>
          <w:sz w:val="28"/>
        </w:rPr>
        <w:t xml:space="preserve"> SDQ [</w:t>
      </w:r>
      <w:r w:rsidRPr="00304FE7">
        <w:rPr>
          <w:b/>
          <w:sz w:val="28"/>
          <w:highlight w:val="cyan"/>
        </w:rPr>
        <w:t xml:space="preserve">T </w:t>
      </w:r>
      <w:r w:rsidR="00906D87" w:rsidRPr="00304FE7">
        <w:rPr>
          <w:b/>
          <w:sz w:val="28"/>
          <w:highlight w:val="cyan"/>
          <w:vertAlign w:val="subscript"/>
        </w:rPr>
        <w:t>4-11</w:t>
      </w:r>
      <w:r w:rsidR="00906D87">
        <w:rPr>
          <w:sz w:val="28"/>
        </w:rPr>
        <w:t xml:space="preserve">]   </w:t>
      </w:r>
      <w:r w:rsidR="00906D87">
        <w:rPr>
          <w:b/>
          <w:sz w:val="28"/>
        </w:rPr>
        <w:t>or;</w:t>
      </w:r>
    </w:p>
    <w:p w:rsidR="00906D87" w:rsidRPr="00906D87" w:rsidRDefault="00906D87" w:rsidP="00EE1ED2">
      <w:pPr>
        <w:ind w:left="720" w:firstLine="720"/>
        <w:rPr>
          <w:sz w:val="28"/>
        </w:rPr>
      </w:pPr>
      <w:proofErr w:type="gramStart"/>
      <w:r>
        <w:rPr>
          <w:sz w:val="28"/>
        </w:rPr>
        <w:t>the</w:t>
      </w:r>
      <w:proofErr w:type="gramEnd"/>
      <w:r>
        <w:rPr>
          <w:sz w:val="28"/>
        </w:rPr>
        <w:t xml:space="preserve"> Young Person’s Self-rated SDQ [</w:t>
      </w:r>
      <w:r w:rsidRPr="00304FE7">
        <w:rPr>
          <w:b/>
          <w:sz w:val="28"/>
          <w:highlight w:val="magenta"/>
        </w:rPr>
        <w:t>S</w:t>
      </w:r>
      <w:r w:rsidRPr="00304FE7">
        <w:rPr>
          <w:b/>
          <w:sz w:val="28"/>
          <w:highlight w:val="magenta"/>
          <w:vertAlign w:val="subscript"/>
        </w:rPr>
        <w:t>11-17</w:t>
      </w:r>
      <w:r>
        <w:rPr>
          <w:sz w:val="28"/>
        </w:rPr>
        <w:t>]</w:t>
      </w:r>
      <w:r w:rsidR="00304FE7">
        <w:rPr>
          <w:sz w:val="28"/>
        </w:rPr>
        <w:t>,</w:t>
      </w:r>
    </w:p>
    <w:p w:rsidR="00906D87" w:rsidRDefault="00EE1ED2" w:rsidP="00906D87">
      <w:pPr>
        <w:rPr>
          <w:sz w:val="28"/>
        </w:rPr>
      </w:pPr>
      <w:proofErr w:type="gramStart"/>
      <w:r>
        <w:rPr>
          <w:sz w:val="28"/>
        </w:rPr>
        <w:t>you</w:t>
      </w:r>
      <w:proofErr w:type="gramEnd"/>
      <w:r>
        <w:rPr>
          <w:sz w:val="28"/>
        </w:rPr>
        <w:t xml:space="preserve"> need to </w:t>
      </w:r>
      <w:r w:rsidR="00A07916">
        <w:rPr>
          <w:sz w:val="28"/>
        </w:rPr>
        <w:t>score this questionnaire.</w:t>
      </w:r>
    </w:p>
    <w:p w:rsidR="00906D87" w:rsidRDefault="00906D87" w:rsidP="00906D87">
      <w:pPr>
        <w:rPr>
          <w:sz w:val="28"/>
        </w:rPr>
      </w:pPr>
      <w:r>
        <w:rPr>
          <w:sz w:val="28"/>
        </w:rPr>
        <w:t>To do this, go to:</w:t>
      </w:r>
    </w:p>
    <w:p w:rsidR="00A07916" w:rsidRPr="00EE1ED2" w:rsidRDefault="00A07916" w:rsidP="00906D87">
      <w:pPr>
        <w:rPr>
          <w:sz w:val="28"/>
        </w:rPr>
      </w:pPr>
    </w:p>
    <w:p w:rsidR="005C6159" w:rsidRPr="00DC6AA0" w:rsidRDefault="00065F2D" w:rsidP="00B94917">
      <w:pPr>
        <w:rPr>
          <w:sz w:val="40"/>
        </w:rPr>
      </w:pPr>
      <w:hyperlink r:id="rId7" w:history="1">
        <w:r w:rsidR="005C6159" w:rsidRPr="00DC6AA0">
          <w:rPr>
            <w:rStyle w:val="Hyperlink"/>
            <w:sz w:val="40"/>
          </w:rPr>
          <w:t>https://sdqscore.org</w:t>
        </w:r>
      </w:hyperlink>
    </w:p>
    <w:p w:rsidR="002370A4" w:rsidRDefault="002370A4" w:rsidP="00B94917">
      <w:pPr>
        <w:rPr>
          <w:sz w:val="28"/>
          <w:szCs w:val="28"/>
        </w:rPr>
      </w:pPr>
    </w:p>
    <w:p w:rsidR="00A07916" w:rsidRDefault="00A07916" w:rsidP="00B94917">
      <w:pPr>
        <w:rPr>
          <w:sz w:val="28"/>
          <w:szCs w:val="28"/>
        </w:rPr>
      </w:pPr>
    </w:p>
    <w:p w:rsidR="00A07916" w:rsidRDefault="00A07916" w:rsidP="00A07916">
      <w:pPr>
        <w:jc w:val="center"/>
        <w:rPr>
          <w:sz w:val="28"/>
          <w:szCs w:val="28"/>
        </w:rPr>
      </w:pPr>
    </w:p>
    <w:p w:rsidR="00906D87" w:rsidRDefault="00906D87" w:rsidP="00A07916">
      <w:pPr>
        <w:jc w:val="center"/>
        <w:rPr>
          <w:b/>
          <w:sz w:val="28"/>
          <w:szCs w:val="28"/>
        </w:rPr>
      </w:pPr>
      <w:r w:rsidRPr="00906D87">
        <w:rPr>
          <w:b/>
          <w:sz w:val="28"/>
          <w:szCs w:val="28"/>
        </w:rPr>
        <w:t xml:space="preserve">YOU CAN </w:t>
      </w:r>
      <w:r w:rsidR="00EE1ED2" w:rsidRPr="00906D87">
        <w:rPr>
          <w:b/>
          <w:sz w:val="28"/>
          <w:szCs w:val="28"/>
        </w:rPr>
        <w:t>USE THE “WALKTHROUGH GUIDE”</w:t>
      </w:r>
      <w:r w:rsidR="00D20D3B">
        <w:rPr>
          <w:b/>
          <w:sz w:val="28"/>
          <w:szCs w:val="28"/>
        </w:rPr>
        <w:t xml:space="preserve"> below</w:t>
      </w:r>
      <w:r w:rsidR="00EE1ED2" w:rsidRPr="00906D87">
        <w:rPr>
          <w:b/>
          <w:sz w:val="28"/>
          <w:szCs w:val="28"/>
        </w:rPr>
        <w:t>:</w:t>
      </w:r>
    </w:p>
    <w:p w:rsidR="00D20D3B" w:rsidRDefault="00D20D3B">
      <w:pPr>
        <w:rPr>
          <w:b/>
          <w:color w:val="FF0000"/>
          <w:sz w:val="28"/>
          <w:szCs w:val="28"/>
        </w:rPr>
      </w:pPr>
      <w:r>
        <w:rPr>
          <w:b/>
          <w:color w:val="FF0000"/>
          <w:sz w:val="28"/>
          <w:szCs w:val="28"/>
        </w:rPr>
        <w:br w:type="page"/>
      </w:r>
    </w:p>
    <w:p w:rsidR="00906D87" w:rsidRDefault="00906D87">
      <w:pPr>
        <w:rPr>
          <w:b/>
          <w:color w:val="FF0000"/>
          <w:sz w:val="28"/>
          <w:szCs w:val="28"/>
        </w:rPr>
      </w:pPr>
    </w:p>
    <w:p w:rsidR="00D20D3B" w:rsidRPr="00EE1ED2" w:rsidRDefault="00D20D3B" w:rsidP="00D20D3B">
      <w:pPr>
        <w:rPr>
          <w:b/>
          <w:color w:val="FF0000"/>
        </w:rPr>
      </w:pPr>
    </w:p>
    <w:p w:rsidR="00D20D3B" w:rsidRDefault="00D20D3B" w:rsidP="00D20D3B">
      <w:pPr>
        <w:pBdr>
          <w:top w:val="single" w:sz="4" w:space="1" w:color="auto"/>
          <w:left w:val="single" w:sz="4" w:space="4" w:color="auto"/>
          <w:bottom w:val="single" w:sz="4" w:space="1" w:color="auto"/>
          <w:right w:val="single" w:sz="4" w:space="4" w:color="auto"/>
        </w:pBdr>
        <w:shd w:val="clear" w:color="auto" w:fill="FFFF00"/>
        <w:jc w:val="center"/>
        <w:rPr>
          <w:b/>
          <w:sz w:val="28"/>
          <w:u w:val="single"/>
        </w:rPr>
      </w:pPr>
    </w:p>
    <w:p w:rsidR="00D20D3B" w:rsidRDefault="00D20D3B" w:rsidP="00D20D3B">
      <w:pPr>
        <w:pBdr>
          <w:top w:val="single" w:sz="4" w:space="1" w:color="auto"/>
          <w:left w:val="single" w:sz="4" w:space="4" w:color="auto"/>
          <w:bottom w:val="single" w:sz="4" w:space="1" w:color="auto"/>
          <w:right w:val="single" w:sz="4" w:space="4" w:color="auto"/>
        </w:pBdr>
        <w:shd w:val="clear" w:color="auto" w:fill="FFFF00"/>
        <w:jc w:val="center"/>
        <w:rPr>
          <w:b/>
          <w:sz w:val="28"/>
          <w:u w:val="single"/>
        </w:rPr>
      </w:pPr>
      <w:r>
        <w:rPr>
          <w:b/>
          <w:sz w:val="28"/>
          <w:u w:val="single"/>
        </w:rPr>
        <w:t xml:space="preserve">A </w:t>
      </w:r>
      <w:r w:rsidRPr="00EE1ED2">
        <w:rPr>
          <w:b/>
          <w:sz w:val="28"/>
          <w:u w:val="single"/>
        </w:rPr>
        <w:t xml:space="preserve">PRACTICAL </w:t>
      </w:r>
      <w:r>
        <w:rPr>
          <w:b/>
          <w:sz w:val="28"/>
          <w:u w:val="single"/>
        </w:rPr>
        <w:t xml:space="preserve">“WALKTHROUGH” </w:t>
      </w:r>
      <w:r w:rsidRPr="00EE1ED2">
        <w:rPr>
          <w:b/>
          <w:sz w:val="28"/>
          <w:u w:val="single"/>
        </w:rPr>
        <w:t>GUIDE TO ENTERING DATA ONTO CHILD’S RECORD</w:t>
      </w:r>
    </w:p>
    <w:p w:rsidR="00D20D3B" w:rsidRPr="00EE1ED2" w:rsidRDefault="00D20D3B" w:rsidP="00D20D3B">
      <w:pPr>
        <w:pBdr>
          <w:top w:val="single" w:sz="4" w:space="1" w:color="auto"/>
          <w:left w:val="single" w:sz="4" w:space="4" w:color="auto"/>
          <w:bottom w:val="single" w:sz="4" w:space="1" w:color="auto"/>
          <w:right w:val="single" w:sz="4" w:space="4" w:color="auto"/>
        </w:pBdr>
        <w:shd w:val="clear" w:color="auto" w:fill="FFFF00"/>
        <w:jc w:val="center"/>
        <w:rPr>
          <w:b/>
          <w:sz w:val="28"/>
          <w:u w:val="single"/>
        </w:rPr>
      </w:pPr>
    </w:p>
    <w:p w:rsidR="00D20D3B" w:rsidRDefault="00D20D3B" w:rsidP="00D20D3B"/>
    <w:p w:rsidR="00D20D3B" w:rsidRPr="00EE1ED2" w:rsidRDefault="00D20D3B" w:rsidP="00D20D3B">
      <w:proofErr w:type="gramStart"/>
      <w:r>
        <w:t>input</w:t>
      </w:r>
      <w:proofErr w:type="gramEnd"/>
      <w:r>
        <w:t xml:space="preserve"> the user ID and password</w:t>
      </w:r>
    </w:p>
    <w:p w:rsidR="00D20D3B" w:rsidRDefault="00D20D3B" w:rsidP="00D20D3B"/>
    <w:p w:rsidR="00D20D3B" w:rsidRDefault="00D20D3B" w:rsidP="00D20D3B">
      <w:r>
        <w:t>Click “continue”</w:t>
      </w:r>
    </w:p>
    <w:p w:rsidR="00D20D3B" w:rsidRDefault="00D20D3B" w:rsidP="00D20D3B"/>
    <w:p w:rsidR="00D20D3B" w:rsidRDefault="00D20D3B" w:rsidP="00D20D3B">
      <w:r>
        <w:t>Select appropriate age and gender from ‘drop-down’ list</w:t>
      </w:r>
    </w:p>
    <w:p w:rsidR="00D20D3B" w:rsidRDefault="00D20D3B" w:rsidP="00D20D3B"/>
    <w:p w:rsidR="00D20D3B" w:rsidRDefault="00D20D3B" w:rsidP="00D20D3B">
      <w:pPr>
        <w:ind w:left="1440" w:hanging="1440"/>
      </w:pPr>
      <w:proofErr w:type="gramStart"/>
      <w:r>
        <w:t>Choose :</w:t>
      </w:r>
      <w:proofErr w:type="gramEnd"/>
      <w:r>
        <w:tab/>
        <w:t>“Enter data from a parent (carer) [or, if appropriate, use ‘Self’, if completed by the young person t</w:t>
      </w:r>
      <w:r w:rsidR="00920CF6">
        <w:t>hemselves</w:t>
      </w:r>
      <w:r>
        <w:t xml:space="preserve"> or Teacher, if you are entering a form completed by the teacher</w:t>
      </w:r>
      <w:r w:rsidR="00920CF6">
        <w:t>]</w:t>
      </w:r>
      <w:r>
        <w:t>.</w:t>
      </w:r>
    </w:p>
    <w:p w:rsidR="00D20D3B" w:rsidRDefault="00D20D3B" w:rsidP="00D20D3B"/>
    <w:p w:rsidR="00D20D3B" w:rsidRDefault="00D20D3B" w:rsidP="00D20D3B">
      <w:pPr>
        <w:ind w:left="1440" w:hanging="1440"/>
        <w:rPr>
          <w:b/>
          <w:bCs/>
          <w:lang w:val="en"/>
        </w:rPr>
      </w:pPr>
      <w:r>
        <w:t xml:space="preserve">Choose the </w:t>
      </w:r>
      <w:r>
        <w:tab/>
        <w:t>“</w:t>
      </w:r>
      <w:r w:rsidR="00920CF6">
        <w:rPr>
          <w:b/>
          <w:bCs/>
          <w:lang w:val="en"/>
        </w:rPr>
        <w:t>Double-sided SDQ with</w:t>
      </w:r>
      <w:r>
        <w:rPr>
          <w:b/>
          <w:bCs/>
          <w:lang w:val="en"/>
        </w:rPr>
        <w:t xml:space="preserve"> 25 core questions </w:t>
      </w:r>
      <w:r>
        <w:rPr>
          <w:b/>
          <w:bCs/>
          <w:color w:val="FF0000"/>
          <w:lang w:val="en"/>
        </w:rPr>
        <w:t>and impact supplement</w:t>
      </w:r>
      <w:r w:rsidRPr="00830B08">
        <w:rPr>
          <w:b/>
          <w:bCs/>
          <w:lang w:val="en"/>
        </w:rPr>
        <w:t xml:space="preserve">” </w:t>
      </w:r>
      <w:r>
        <w:rPr>
          <w:b/>
          <w:bCs/>
          <w:lang w:val="en"/>
        </w:rPr>
        <w:t>for all initial SDQ forms: –</w:t>
      </w:r>
    </w:p>
    <w:p w:rsidR="00D20D3B" w:rsidRPr="006C6028" w:rsidRDefault="00D20D3B" w:rsidP="00D20D3B">
      <w:pPr>
        <w:ind w:left="1440"/>
        <w:rPr>
          <w:b/>
          <w:bCs/>
          <w:sz w:val="44"/>
          <w:vertAlign w:val="subscript"/>
          <w:lang w:val="en"/>
        </w:rPr>
      </w:pPr>
      <w:r w:rsidRPr="006C6028">
        <w:rPr>
          <w:b/>
          <w:bCs/>
          <w:sz w:val="44"/>
          <w:lang w:val="en"/>
        </w:rPr>
        <w:t>P</w:t>
      </w:r>
      <w:r w:rsidRPr="006C6028">
        <w:rPr>
          <w:b/>
          <w:bCs/>
          <w:sz w:val="44"/>
          <w:vertAlign w:val="subscript"/>
          <w:lang w:val="en"/>
        </w:rPr>
        <w:t>4-17</w:t>
      </w:r>
      <w:r w:rsidRPr="006C6028">
        <w:rPr>
          <w:b/>
          <w:bCs/>
          <w:sz w:val="44"/>
          <w:lang w:val="en"/>
        </w:rPr>
        <w:t>;   T</w:t>
      </w:r>
      <w:r w:rsidRPr="006C6028">
        <w:rPr>
          <w:b/>
          <w:bCs/>
          <w:sz w:val="44"/>
          <w:vertAlign w:val="subscript"/>
          <w:lang w:val="en"/>
        </w:rPr>
        <w:t>4-17</w:t>
      </w:r>
      <w:r w:rsidRPr="006C6028">
        <w:rPr>
          <w:b/>
          <w:bCs/>
          <w:sz w:val="44"/>
          <w:lang w:val="en"/>
        </w:rPr>
        <w:t xml:space="preserve">   and;   S</w:t>
      </w:r>
      <w:r w:rsidRPr="006C6028">
        <w:rPr>
          <w:b/>
          <w:bCs/>
          <w:sz w:val="44"/>
          <w:vertAlign w:val="subscript"/>
          <w:lang w:val="en"/>
        </w:rPr>
        <w:t>11-17</w:t>
      </w:r>
    </w:p>
    <w:p w:rsidR="00D20D3B" w:rsidRPr="00830B08" w:rsidRDefault="00D20D3B" w:rsidP="00D20D3B">
      <w:pPr>
        <w:rPr>
          <w:b/>
          <w:i/>
        </w:rPr>
      </w:pPr>
      <w:r w:rsidRPr="00830B08">
        <w:rPr>
          <w:b/>
          <w:i/>
        </w:rPr>
        <w:t>OR:</w:t>
      </w:r>
    </w:p>
    <w:p w:rsidR="00D20D3B" w:rsidRDefault="00D20D3B" w:rsidP="00D20D3B">
      <w:pPr>
        <w:ind w:left="1440" w:hanging="1440"/>
        <w:rPr>
          <w:b/>
          <w:bCs/>
          <w:lang w:val="en"/>
        </w:rPr>
      </w:pPr>
      <w:r>
        <w:t>Choose the</w:t>
      </w:r>
      <w:r>
        <w:tab/>
        <w:t xml:space="preserve"> “</w:t>
      </w:r>
      <w:r>
        <w:rPr>
          <w:b/>
          <w:bCs/>
          <w:lang w:val="en"/>
        </w:rPr>
        <w:t xml:space="preserve">Follow-up SDQ with 25 core questions </w:t>
      </w:r>
      <w:r>
        <w:rPr>
          <w:b/>
          <w:bCs/>
          <w:color w:val="FF0000"/>
          <w:lang w:val="en"/>
        </w:rPr>
        <w:t>and impact supplement including follow-up items</w:t>
      </w:r>
      <w:r>
        <w:rPr>
          <w:b/>
          <w:bCs/>
          <w:lang w:val="en"/>
        </w:rPr>
        <w:t xml:space="preserve">”, for all of the </w:t>
      </w:r>
      <w:r w:rsidRPr="00D20D3B">
        <w:rPr>
          <w:b/>
          <w:bCs/>
          <w:u w:val="single"/>
          <w:lang w:val="en"/>
        </w:rPr>
        <w:t>follow-up</w:t>
      </w:r>
      <w:r>
        <w:rPr>
          <w:b/>
          <w:bCs/>
          <w:lang w:val="en"/>
        </w:rPr>
        <w:t xml:space="preserve"> forms: –</w:t>
      </w:r>
    </w:p>
    <w:p w:rsidR="00D20D3B" w:rsidRPr="00D864D5" w:rsidRDefault="00D20D3B" w:rsidP="00D20D3B">
      <w:pPr>
        <w:ind w:left="1440"/>
        <w:rPr>
          <w:b/>
          <w:bCs/>
          <w:lang w:val="en"/>
        </w:rPr>
      </w:pPr>
      <w:r w:rsidRPr="006C6028">
        <w:rPr>
          <w:b/>
          <w:bCs/>
          <w:sz w:val="44"/>
          <w:lang w:val="en"/>
        </w:rPr>
        <w:t>P</w:t>
      </w:r>
      <w:r w:rsidRPr="006C6028">
        <w:rPr>
          <w:b/>
          <w:bCs/>
          <w:sz w:val="44"/>
          <w:vertAlign w:val="subscript"/>
          <w:lang w:val="en"/>
        </w:rPr>
        <w:t xml:space="preserve">4-17 </w:t>
      </w:r>
      <w:proofErr w:type="gramStart"/>
      <w:r w:rsidRPr="006C6028">
        <w:rPr>
          <w:b/>
          <w:bCs/>
          <w:sz w:val="44"/>
          <w:vertAlign w:val="subscript"/>
          <w:lang w:val="en"/>
        </w:rPr>
        <w:t>follow</w:t>
      </w:r>
      <w:proofErr w:type="gramEnd"/>
      <w:r w:rsidRPr="006C6028">
        <w:rPr>
          <w:b/>
          <w:bCs/>
          <w:sz w:val="44"/>
          <w:vertAlign w:val="subscript"/>
          <w:lang w:val="en"/>
        </w:rPr>
        <w:t xml:space="preserve"> up</w:t>
      </w:r>
      <w:r>
        <w:rPr>
          <w:b/>
          <w:bCs/>
          <w:sz w:val="44"/>
          <w:lang w:val="en"/>
        </w:rPr>
        <w:t xml:space="preserve">; </w:t>
      </w:r>
      <w:r w:rsidRPr="006C6028">
        <w:rPr>
          <w:b/>
          <w:bCs/>
          <w:sz w:val="44"/>
          <w:lang w:val="en"/>
        </w:rPr>
        <w:t>T</w:t>
      </w:r>
      <w:r w:rsidRPr="006C6028">
        <w:rPr>
          <w:b/>
          <w:bCs/>
          <w:sz w:val="44"/>
          <w:vertAlign w:val="subscript"/>
          <w:lang w:val="en"/>
        </w:rPr>
        <w:t>4-17 follow up</w:t>
      </w:r>
      <w:r w:rsidRPr="006C6028">
        <w:rPr>
          <w:b/>
          <w:bCs/>
          <w:sz w:val="44"/>
          <w:lang w:val="en"/>
        </w:rPr>
        <w:t xml:space="preserve"> and; S</w:t>
      </w:r>
      <w:r w:rsidRPr="006C6028">
        <w:rPr>
          <w:b/>
          <w:bCs/>
          <w:sz w:val="44"/>
          <w:vertAlign w:val="subscript"/>
          <w:lang w:val="en"/>
        </w:rPr>
        <w:t>11-17 follow up</w:t>
      </w:r>
      <w:r w:rsidRPr="006C6028">
        <w:rPr>
          <w:b/>
          <w:bCs/>
          <w:sz w:val="44"/>
          <w:lang w:val="en"/>
        </w:rPr>
        <w:t xml:space="preserve">. </w:t>
      </w:r>
    </w:p>
    <w:p w:rsidR="00D20D3B" w:rsidRPr="002370A4" w:rsidRDefault="00D20D3B" w:rsidP="00D20D3B"/>
    <w:p w:rsidR="00D20D3B" w:rsidRDefault="00D20D3B" w:rsidP="00D20D3B">
      <w:r>
        <w:t>Enter the data as it is on the form and “continue” to the second page. (If you have missed any data out, the programme will remind you).</w:t>
      </w:r>
    </w:p>
    <w:p w:rsidR="00D20D3B" w:rsidRDefault="00D20D3B" w:rsidP="00D20D3B"/>
    <w:p w:rsidR="00D20D3B" w:rsidRDefault="00D20D3B" w:rsidP="00D20D3B">
      <w:r>
        <w:lastRenderedPageBreak/>
        <w:t>Enter the data from the ‘Impact Supplement’ as it is on the form</w:t>
      </w:r>
    </w:p>
    <w:p w:rsidR="00D20D3B" w:rsidRDefault="00D20D3B" w:rsidP="00D20D3B"/>
    <w:p w:rsidR="00D20D3B" w:rsidRDefault="00D20D3B" w:rsidP="00D20D3B">
      <w:r>
        <w:t>Choose</w:t>
      </w:r>
      <w:r>
        <w:tab/>
      </w:r>
      <w:r>
        <w:tab/>
        <w:t xml:space="preserve"> ‘Continue and save’</w:t>
      </w:r>
    </w:p>
    <w:p w:rsidR="00D20D3B" w:rsidRDefault="00D20D3B" w:rsidP="00D20D3B"/>
    <w:p w:rsidR="00D20D3B" w:rsidRDefault="00D20D3B" w:rsidP="00D20D3B">
      <w:r>
        <w:t>Choose</w:t>
      </w:r>
      <w:r>
        <w:tab/>
      </w:r>
      <w:r>
        <w:tab/>
        <w:t xml:space="preserve"> “View and download SDQ Scores Report”</w:t>
      </w:r>
    </w:p>
    <w:p w:rsidR="00D20D3B" w:rsidRDefault="00D20D3B" w:rsidP="00D20D3B"/>
    <w:p w:rsidR="00D20D3B" w:rsidRDefault="00D20D3B" w:rsidP="00D20D3B">
      <w:r>
        <w:t>Save this PDF document and upload it to the Child’s record</w:t>
      </w:r>
    </w:p>
    <w:p w:rsidR="00D20D3B" w:rsidRDefault="00D20D3B" w:rsidP="00D20D3B"/>
    <w:p w:rsidR="00D20D3B" w:rsidRDefault="00D20D3B" w:rsidP="00D20D3B">
      <w:r>
        <w:t>You can also print the report, if you think this is appropriate.</w:t>
      </w:r>
    </w:p>
    <w:p w:rsidR="00D20D3B" w:rsidRDefault="00D20D3B" w:rsidP="00D20D3B"/>
    <w:p w:rsidR="00D20D3B" w:rsidRDefault="00D20D3B" w:rsidP="00D20D3B">
      <w:r>
        <w:t>An example (IID</w:t>
      </w:r>
      <w:proofErr w:type="gramStart"/>
      <w:r>
        <w:t>:321451508201513</w:t>
      </w:r>
      <w:proofErr w:type="gramEnd"/>
      <w:r>
        <w:t>) is attached at the end of this guide.</w:t>
      </w:r>
    </w:p>
    <w:p w:rsidR="00D20D3B" w:rsidRDefault="00D20D3B" w:rsidP="00276880">
      <w:pPr>
        <w:rPr>
          <w:b/>
        </w:rPr>
      </w:pPr>
    </w:p>
    <w:p w:rsidR="00D20D3B" w:rsidRPr="00A07916" w:rsidRDefault="00A07916" w:rsidP="00276880">
      <w:pPr>
        <w:rPr>
          <w:b/>
          <w:sz w:val="36"/>
          <w:szCs w:val="36"/>
          <w:u w:val="single"/>
        </w:rPr>
      </w:pPr>
      <w:r>
        <w:rPr>
          <w:b/>
          <w:sz w:val="36"/>
          <w:szCs w:val="36"/>
          <w:u w:val="single"/>
        </w:rPr>
        <w:t>RESPONDING</w:t>
      </w:r>
    </w:p>
    <w:p w:rsidR="00D20D3B" w:rsidRDefault="00276880" w:rsidP="00276880">
      <w:pPr>
        <w:rPr>
          <w:b/>
          <w:u w:val="single"/>
        </w:rPr>
      </w:pPr>
      <w:r w:rsidRPr="00325A2C">
        <w:rPr>
          <w:b/>
          <w:u w:val="single"/>
        </w:rPr>
        <w:t>WHAT TO DO NEXT:</w:t>
      </w:r>
    </w:p>
    <w:p w:rsidR="00D20D3B" w:rsidRDefault="00D20D3B" w:rsidP="00276880">
      <w:pPr>
        <w:rPr>
          <w:b/>
          <w:u w:val="single"/>
        </w:rPr>
      </w:pPr>
      <w:r>
        <w:rPr>
          <w:noProof/>
          <w:lang w:eastAsia="en-GB"/>
        </w:rPr>
        <mc:AlternateContent>
          <mc:Choice Requires="wps">
            <w:drawing>
              <wp:anchor distT="0" distB="0" distL="114300" distR="114300" simplePos="0" relativeHeight="251661312" behindDoc="0" locked="0" layoutInCell="1" allowOverlap="1" wp14:anchorId="55A517C7" wp14:editId="398E08B5">
                <wp:simplePos x="0" y="0"/>
                <wp:positionH relativeFrom="column">
                  <wp:posOffset>-76200</wp:posOffset>
                </wp:positionH>
                <wp:positionV relativeFrom="paragraph">
                  <wp:posOffset>172085</wp:posOffset>
                </wp:positionV>
                <wp:extent cx="6010275" cy="3752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752850"/>
                        </a:xfrm>
                        <a:prstGeom prst="rect">
                          <a:avLst/>
                        </a:prstGeom>
                        <a:solidFill>
                          <a:srgbClr val="FFFF66"/>
                        </a:solidFill>
                        <a:ln w="9525">
                          <a:solidFill>
                            <a:srgbClr val="000000"/>
                          </a:solidFill>
                          <a:miter lim="800000"/>
                          <a:headEnd/>
                          <a:tailEnd/>
                        </a:ln>
                      </wps:spPr>
                      <wps:txbx>
                        <w:txbxContent>
                          <w:p w:rsidR="00276880" w:rsidRPr="00304FE7" w:rsidRDefault="00276880" w:rsidP="00276880">
                            <w:pPr>
                              <w:spacing w:line="480" w:lineRule="auto"/>
                              <w:jc w:val="center"/>
                              <w:rPr>
                                <w:b/>
                                <w:sz w:val="8"/>
                              </w:rPr>
                            </w:pPr>
                          </w:p>
                          <w:p w:rsidR="00276880" w:rsidRPr="00304FE7" w:rsidRDefault="00276880" w:rsidP="00276880">
                            <w:pPr>
                              <w:spacing w:line="480" w:lineRule="auto"/>
                              <w:jc w:val="center"/>
                              <w:rPr>
                                <w:b/>
                                <w:sz w:val="32"/>
                              </w:rPr>
                            </w:pPr>
                            <w:r w:rsidRPr="00304FE7">
                              <w:rPr>
                                <w:b/>
                                <w:sz w:val="32"/>
                              </w:rPr>
                              <w:t>The report gives an interpretation of the scores and guidance about what that might mean in terms of mental health / wellbeing.</w:t>
                            </w:r>
                          </w:p>
                          <w:p w:rsidR="00920CF6" w:rsidRDefault="00276880" w:rsidP="00276880">
                            <w:pPr>
                              <w:spacing w:line="480" w:lineRule="auto"/>
                              <w:jc w:val="center"/>
                              <w:rPr>
                                <w:b/>
                                <w:sz w:val="28"/>
                              </w:rPr>
                            </w:pPr>
                            <w:r w:rsidRPr="00304FE7">
                              <w:rPr>
                                <w:b/>
                                <w:sz w:val="28"/>
                                <w:u w:val="single"/>
                              </w:rPr>
                              <w:t>ALL SCORES SHOULD BE DISCUSSED WITH YOUR MANAGER</w:t>
                            </w:r>
                          </w:p>
                          <w:p w:rsidR="00D20D3B" w:rsidRDefault="00276880" w:rsidP="00276880">
                            <w:pPr>
                              <w:spacing w:line="480" w:lineRule="auto"/>
                              <w:jc w:val="center"/>
                              <w:rPr>
                                <w:b/>
                                <w:sz w:val="28"/>
                              </w:rPr>
                            </w:pPr>
                            <w:r w:rsidRPr="00304FE7">
                              <w:rPr>
                                <w:b/>
                                <w:sz w:val="28"/>
                              </w:rPr>
                              <w:t>WITH THE A</w:t>
                            </w:r>
                            <w:r w:rsidR="00304FE7">
                              <w:rPr>
                                <w:b/>
                                <w:sz w:val="28"/>
                              </w:rPr>
                              <w:t>IM OF REACHING A REASONABLE CONCLUSION</w:t>
                            </w:r>
                            <w:r w:rsidRPr="00304FE7">
                              <w:rPr>
                                <w:b/>
                                <w:sz w:val="28"/>
                              </w:rPr>
                              <w:t xml:space="preserve">: </w:t>
                            </w:r>
                          </w:p>
                          <w:p w:rsidR="00276880" w:rsidRPr="00920CF6" w:rsidRDefault="00276880" w:rsidP="00276880">
                            <w:pPr>
                              <w:spacing w:line="480" w:lineRule="auto"/>
                              <w:jc w:val="center"/>
                              <w:rPr>
                                <w:b/>
                                <w:sz w:val="72"/>
                              </w:rPr>
                            </w:pPr>
                            <w:r w:rsidRPr="00920CF6">
                              <w:rPr>
                                <w:b/>
                                <w:caps/>
                                <w:color w:val="4F81BD" w:themeColor="accent1"/>
                                <w:sz w:val="7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SDQ OUTCOME STATEMENT</w:t>
                            </w:r>
                          </w:p>
                          <w:p w:rsidR="00276880" w:rsidRPr="00304FE7" w:rsidRDefault="00276880" w:rsidP="00276880">
                            <w:pPr>
                              <w:spacing w:line="480" w:lineRule="auto"/>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3.55pt;width:473.2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kJgIAAEUEAAAOAAAAZHJzL2Uyb0RvYy54bWysU9uO2yAQfa/Uf0C8N07c3NaKs9pmm6rS&#10;9iLt9gMwxjEqMBRI7PTrd8DZ1Gr7VNUPCJjh+Mw5M5vbXityEs5LMCWdTaaUCMOhluZQ0m9P+zdr&#10;SnxgpmYKjCjpWXh6u339atPZQuTQgqqFIwhifNHZkrYh2CLLPG+FZn4CVhgMNuA0C3h0h6x2rEN0&#10;rbJ8Ol1mHbjaOuDCe7y9H4J0m/CbRvDwpWm8CESVFLmFtLq0VnHNthtWHByzreQXGuwfWGgmDf70&#10;CnXPAiNHJ/+A0pI78NCECQedQdNILlINWM1s+ls1jy2zItWC4nh7lcn/P1j++fTVEVmjd5QYptGi&#10;J9EH8g56kkd1OusLTHq0mBZ6vI6ZsVJvH4B/98TArmXmIO6cg64VrEZ2s/gyGz0dcHwEqbpPUONv&#10;2DFAAuobpyMgikEQHV06X52JVDheLlGcfLWghGPs7WqRrxfJu4wVL8+t8+GDAE3ipqQOrU/w7PTg&#10;Q6TDipeURB+UrPdSqXRwh2qnHDkxbJM9fstlqgCrHKcpQ7qS3izyxaDAOObHENP0/Q1Cy4D9rqQu&#10;6fqaxIqo23tTp24MTKphj5SVuQgZtRtUDH3VX4ypoD6jpA6GvsY5xE0L7iclHfZ0Sf2PI3OCEvXR&#10;oC03s/k8DkE6zBerHA9uHKnGEWY4QpU0UDJsdyENThTMwB3a18gkbPR5YHLhir2a9L7MVRyG8Tll&#10;/Zr+7TMAAAD//wMAUEsDBBQABgAIAAAAIQADXM9k4QAAAAoBAAAPAAAAZHJzL2Rvd25yZXYueG1s&#10;TI9BT8JAFITvJv6HzTPxBtutglD7SpSEAxITafkBS/toG7pvm+4C9d+7nvQ4mcnMN+lqNJ240uBa&#10;ywhqGoEgLm3Vco1wKDaTBQjnNVe6s0wI3+Rgld3fpTqp7I33dM19LUIJu0QjNN73iZSubMhoN7U9&#10;cfBOdjDaBznUshr0LZSbTsZRNJdGtxwWGt3TuqHynF8Mwsfmq9it32u13eb7/vQZFbOzKxAfH8a3&#10;VxCeRv8Xhl/8gA5ZYDraC1dOdAgTFYcvHiF+USBCYPn0PANxRJirhQKZpfL/hewHAAD//wMAUEsB&#10;Ai0AFAAGAAgAAAAhALaDOJL+AAAA4QEAABMAAAAAAAAAAAAAAAAAAAAAAFtDb250ZW50X1R5cGVz&#10;XS54bWxQSwECLQAUAAYACAAAACEAOP0h/9YAAACUAQAACwAAAAAAAAAAAAAAAAAvAQAAX3JlbHMv&#10;LnJlbHNQSwECLQAUAAYACAAAACEAPqLm5CYCAABFBAAADgAAAAAAAAAAAAAAAAAuAgAAZHJzL2Uy&#10;b0RvYy54bWxQSwECLQAUAAYACAAAACEAA1zPZOEAAAAKAQAADwAAAAAAAAAAAAAAAACABAAAZHJz&#10;L2Rvd25yZXYueG1sUEsFBgAAAAAEAAQA8wAAAI4FAAAAAA==&#10;" fillcolor="#ff6">
                <v:textbox>
                  <w:txbxContent>
                    <w:p w:rsidR="00276880" w:rsidRPr="00304FE7" w:rsidRDefault="00276880" w:rsidP="00276880">
                      <w:pPr>
                        <w:spacing w:line="480" w:lineRule="auto"/>
                        <w:jc w:val="center"/>
                        <w:rPr>
                          <w:b/>
                          <w:sz w:val="8"/>
                        </w:rPr>
                      </w:pPr>
                    </w:p>
                    <w:p w:rsidR="00276880" w:rsidRPr="00304FE7" w:rsidRDefault="00276880" w:rsidP="00276880">
                      <w:pPr>
                        <w:spacing w:line="480" w:lineRule="auto"/>
                        <w:jc w:val="center"/>
                        <w:rPr>
                          <w:b/>
                          <w:sz w:val="32"/>
                        </w:rPr>
                      </w:pPr>
                      <w:r w:rsidRPr="00304FE7">
                        <w:rPr>
                          <w:b/>
                          <w:sz w:val="32"/>
                        </w:rPr>
                        <w:t>The report gives an interpretation of the scores and guidance about what that might mean in terms of mental health / wellbeing.</w:t>
                      </w:r>
                    </w:p>
                    <w:p w:rsidR="00920CF6" w:rsidRDefault="00276880" w:rsidP="00276880">
                      <w:pPr>
                        <w:spacing w:line="480" w:lineRule="auto"/>
                        <w:jc w:val="center"/>
                        <w:rPr>
                          <w:b/>
                          <w:sz w:val="28"/>
                        </w:rPr>
                      </w:pPr>
                      <w:r w:rsidRPr="00304FE7">
                        <w:rPr>
                          <w:b/>
                          <w:sz w:val="28"/>
                          <w:u w:val="single"/>
                        </w:rPr>
                        <w:t>ALL SCORES SHOULD BE DISCUSSED WITH YOUR MANAGER</w:t>
                      </w:r>
                    </w:p>
                    <w:p w:rsidR="00D20D3B" w:rsidRDefault="00276880" w:rsidP="00276880">
                      <w:pPr>
                        <w:spacing w:line="480" w:lineRule="auto"/>
                        <w:jc w:val="center"/>
                        <w:rPr>
                          <w:b/>
                          <w:sz w:val="28"/>
                        </w:rPr>
                      </w:pPr>
                      <w:r w:rsidRPr="00304FE7">
                        <w:rPr>
                          <w:b/>
                          <w:sz w:val="28"/>
                        </w:rPr>
                        <w:t>WITH THE A</w:t>
                      </w:r>
                      <w:r w:rsidR="00304FE7">
                        <w:rPr>
                          <w:b/>
                          <w:sz w:val="28"/>
                        </w:rPr>
                        <w:t>IM OF REACHING A REASONABLE CONCLUSION</w:t>
                      </w:r>
                      <w:r w:rsidRPr="00304FE7">
                        <w:rPr>
                          <w:b/>
                          <w:sz w:val="28"/>
                        </w:rPr>
                        <w:t xml:space="preserve">: </w:t>
                      </w:r>
                    </w:p>
                    <w:p w:rsidR="00276880" w:rsidRPr="00920CF6" w:rsidRDefault="00276880" w:rsidP="00276880">
                      <w:pPr>
                        <w:spacing w:line="480" w:lineRule="auto"/>
                        <w:jc w:val="center"/>
                        <w:rPr>
                          <w:b/>
                          <w:sz w:val="72"/>
                        </w:rPr>
                      </w:pPr>
                      <w:r w:rsidRPr="00920CF6">
                        <w:rPr>
                          <w:b/>
                          <w:caps/>
                          <w:color w:val="4F81BD" w:themeColor="accent1"/>
                          <w:sz w:val="7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SDQ OUTCOME STATEMENT</w:t>
                      </w:r>
                    </w:p>
                    <w:p w:rsidR="00276880" w:rsidRPr="00304FE7" w:rsidRDefault="00276880" w:rsidP="00276880">
                      <w:pPr>
                        <w:spacing w:line="480" w:lineRule="auto"/>
                        <w:jc w:val="center"/>
                        <w:rPr>
                          <w:b/>
                          <w:sz w:val="18"/>
                        </w:rPr>
                      </w:pPr>
                    </w:p>
                  </w:txbxContent>
                </v:textbox>
              </v:shape>
            </w:pict>
          </mc:Fallback>
        </mc:AlternateContent>
      </w:r>
    </w:p>
    <w:p w:rsidR="00D20D3B" w:rsidRPr="00D20D3B" w:rsidRDefault="00D20D3B" w:rsidP="00276880">
      <w:pPr>
        <w:rPr>
          <w:b/>
          <w:color w:val="FF0000"/>
          <w:sz w:val="28"/>
          <w:szCs w:val="28"/>
        </w:rPr>
      </w:pPr>
    </w:p>
    <w:p w:rsidR="00276880" w:rsidRPr="00B94917" w:rsidRDefault="00276880" w:rsidP="00276880"/>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rPr>
      </w:pPr>
      <w:r w:rsidRPr="00EC5804">
        <w:rPr>
          <w:b/>
        </w:rPr>
        <w:t>WITH YOUR MANAGER, ANSWER THE FOLLOWING QUESTION BASED ON THE SDQ REPORT:</w:t>
      </w:r>
    </w:p>
    <w:p w:rsidR="00EC5804" w:rsidRDefault="00EC5804">
      <w:pPr>
        <w:rPr>
          <w:b/>
        </w:rPr>
      </w:pPr>
    </w:p>
    <w:p w:rsidR="00D20D3B" w:rsidRDefault="00D20D3B">
      <w:pPr>
        <w:rPr>
          <w:b/>
        </w:rPr>
      </w:pPr>
    </w:p>
    <w:p w:rsidR="00D20D3B" w:rsidRDefault="00D20D3B">
      <w:pPr>
        <w:rPr>
          <w:b/>
        </w:rPr>
      </w:pPr>
    </w:p>
    <w:p w:rsidR="00D20D3B" w:rsidRDefault="00D20D3B">
      <w:pPr>
        <w:rPr>
          <w:b/>
        </w:rPr>
      </w:pPr>
      <w:r>
        <w:rPr>
          <w:b/>
        </w:rPr>
        <w:lastRenderedPageBreak/>
        <w:t>Along with your manager, you will discuss the SDQ scoring report using the following questions:</w:t>
      </w:r>
    </w:p>
    <w:p w:rsidR="00D864D5" w:rsidRDefault="00276880" w:rsidP="00304FE7">
      <w:pPr>
        <w:pBdr>
          <w:top w:val="single" w:sz="4" w:space="1" w:color="auto"/>
          <w:left w:val="single" w:sz="4" w:space="4" w:color="auto"/>
          <w:bottom w:val="single" w:sz="4" w:space="1" w:color="auto"/>
          <w:right w:val="single" w:sz="4" w:space="4" w:color="auto"/>
        </w:pBdr>
        <w:rPr>
          <w:b/>
        </w:rPr>
      </w:pPr>
      <w:r w:rsidRPr="00EC5804">
        <w:rPr>
          <w:b/>
        </w:rPr>
        <w:t xml:space="preserve">“Is the </w:t>
      </w:r>
      <w:r w:rsidR="00EC5804">
        <w:rPr>
          <w:b/>
          <w:color w:val="943634" w:themeColor="accent2" w:themeShade="BF"/>
        </w:rPr>
        <w:t>‘T</w:t>
      </w:r>
      <w:r w:rsidRPr="00EC5804">
        <w:rPr>
          <w:b/>
          <w:color w:val="943634" w:themeColor="accent2" w:themeShade="BF"/>
        </w:rPr>
        <w:t xml:space="preserve">OTAL DIFFICULTIES SCORE’ </w:t>
      </w:r>
      <w:r w:rsidR="00304FE7">
        <w:rPr>
          <w:b/>
          <w:color w:val="943634" w:themeColor="accent2" w:themeShade="BF"/>
        </w:rPr>
        <w:t xml:space="preserve">(overall stress score) </w:t>
      </w:r>
      <w:r w:rsidRPr="00EC5804">
        <w:rPr>
          <w:b/>
        </w:rPr>
        <w:t xml:space="preserve">rated as </w:t>
      </w:r>
      <w:r w:rsidRPr="00EC5804">
        <w:rPr>
          <w:b/>
          <w:color w:val="FF0000"/>
        </w:rPr>
        <w:t xml:space="preserve">‘HIGH’ </w:t>
      </w:r>
      <w:r w:rsidRPr="00EC5804">
        <w:rPr>
          <w:b/>
        </w:rPr>
        <w:t xml:space="preserve">or </w:t>
      </w:r>
      <w:r w:rsidRPr="00EC5804">
        <w:rPr>
          <w:b/>
          <w:color w:val="FF0000"/>
        </w:rPr>
        <w:t>‘VERY HIGH’</w:t>
      </w:r>
      <w:r w:rsidRPr="00EC5804">
        <w:rPr>
          <w:b/>
        </w:rPr>
        <w:t>?</w:t>
      </w:r>
      <w:r w:rsidR="00EC5804" w:rsidRPr="00EC5804">
        <w:rPr>
          <w:b/>
        </w:rPr>
        <w:t>”</w:t>
      </w:r>
    </w:p>
    <w:p w:rsidR="002932E7" w:rsidRPr="00FD4B55" w:rsidRDefault="002932E7" w:rsidP="00304FE7">
      <w:pPr>
        <w:pBdr>
          <w:top w:val="single" w:sz="4" w:space="1" w:color="auto"/>
          <w:left w:val="single" w:sz="4" w:space="4" w:color="auto"/>
          <w:bottom w:val="single" w:sz="4" w:space="1" w:color="auto"/>
          <w:right w:val="single" w:sz="4" w:space="4" w:color="auto"/>
        </w:pBdr>
        <w:rPr>
          <w:b/>
          <w:sz w:val="16"/>
          <w:szCs w:val="16"/>
        </w:rPr>
      </w:pPr>
    </w:p>
    <w:p w:rsidR="002932E7" w:rsidRDefault="002932E7" w:rsidP="00304FE7">
      <w:pPr>
        <w:pBdr>
          <w:top w:val="single" w:sz="4" w:space="1" w:color="auto"/>
          <w:left w:val="single" w:sz="4" w:space="4" w:color="auto"/>
          <w:bottom w:val="single" w:sz="4" w:space="1" w:color="auto"/>
          <w:right w:val="single" w:sz="4" w:space="4" w:color="auto"/>
        </w:pBdr>
        <w:rPr>
          <w:b/>
        </w:rPr>
      </w:pPr>
      <w:r>
        <w:rPr>
          <w:b/>
        </w:rPr>
        <w:t xml:space="preserve">“Is the </w:t>
      </w:r>
      <w:r w:rsidRPr="002932E7">
        <w:rPr>
          <w:b/>
          <w:color w:val="984806" w:themeColor="accent6" w:themeShade="80"/>
        </w:rPr>
        <w:t xml:space="preserve">‘TOTAL DIFFICULTIES SCORE’ </w:t>
      </w:r>
      <w:r>
        <w:rPr>
          <w:b/>
        </w:rPr>
        <w:t>unusually low given the child’s current circumstances?</w:t>
      </w:r>
    </w:p>
    <w:p w:rsidR="00EC5804" w:rsidRPr="00FD4B55" w:rsidRDefault="00EC5804" w:rsidP="00304FE7">
      <w:pPr>
        <w:pBdr>
          <w:top w:val="single" w:sz="4" w:space="1" w:color="auto"/>
          <w:left w:val="single" w:sz="4" w:space="4" w:color="auto"/>
          <w:bottom w:val="single" w:sz="4" w:space="1" w:color="auto"/>
          <w:right w:val="single" w:sz="4" w:space="4" w:color="auto"/>
        </w:pBdr>
        <w:rPr>
          <w:b/>
          <w:sz w:val="16"/>
          <w:szCs w:val="16"/>
        </w:rPr>
      </w:pPr>
    </w:p>
    <w:p w:rsidR="00EC5804" w:rsidRDefault="00EC5804" w:rsidP="00304FE7">
      <w:pPr>
        <w:pBdr>
          <w:top w:val="single" w:sz="4" w:space="1" w:color="auto"/>
          <w:left w:val="single" w:sz="4" w:space="4" w:color="auto"/>
          <w:bottom w:val="single" w:sz="4" w:space="1" w:color="auto"/>
          <w:right w:val="single" w:sz="4" w:space="4" w:color="auto"/>
        </w:pBdr>
        <w:rPr>
          <w:b/>
        </w:rPr>
      </w:pPr>
      <w:r>
        <w:rPr>
          <w:b/>
        </w:rPr>
        <w:t xml:space="preserve">“Are any of the ‘difficulties’ sub-scores {emotional; behavioural; hyperactivity and concentration and; problems getting along with people} </w:t>
      </w:r>
      <w:r w:rsidRPr="00EC5804">
        <w:rPr>
          <w:b/>
        </w:rPr>
        <w:t xml:space="preserve">rated as </w:t>
      </w:r>
      <w:r w:rsidRPr="00EC5804">
        <w:rPr>
          <w:b/>
          <w:color w:val="FF0000"/>
        </w:rPr>
        <w:t xml:space="preserve">‘HIGH’ </w:t>
      </w:r>
      <w:r w:rsidRPr="00EC5804">
        <w:rPr>
          <w:b/>
        </w:rPr>
        <w:t xml:space="preserve">or </w:t>
      </w:r>
      <w:r w:rsidRPr="00EC5804">
        <w:rPr>
          <w:b/>
          <w:color w:val="FF0000"/>
        </w:rPr>
        <w:t>‘VERY HIGH’</w:t>
      </w:r>
      <w:r w:rsidRPr="00EC5804">
        <w:rPr>
          <w:b/>
        </w:rPr>
        <w:t>?”</w:t>
      </w:r>
    </w:p>
    <w:p w:rsidR="00EC5804" w:rsidRPr="00FD4B55" w:rsidRDefault="00EC5804" w:rsidP="00304FE7">
      <w:pPr>
        <w:pBdr>
          <w:top w:val="single" w:sz="4" w:space="1" w:color="auto"/>
          <w:left w:val="single" w:sz="4" w:space="4" w:color="auto"/>
          <w:bottom w:val="single" w:sz="4" w:space="1" w:color="auto"/>
          <w:right w:val="single" w:sz="4" w:space="4" w:color="auto"/>
        </w:pBdr>
        <w:rPr>
          <w:b/>
          <w:sz w:val="16"/>
          <w:szCs w:val="16"/>
        </w:rPr>
      </w:pPr>
    </w:p>
    <w:p w:rsidR="00EC5804" w:rsidRDefault="00EC5804" w:rsidP="00304FE7">
      <w:pPr>
        <w:pBdr>
          <w:top w:val="single" w:sz="4" w:space="1" w:color="auto"/>
          <w:left w:val="single" w:sz="4" w:space="4" w:color="auto"/>
          <w:bottom w:val="single" w:sz="4" w:space="1" w:color="auto"/>
          <w:right w:val="single" w:sz="4" w:space="4" w:color="auto"/>
        </w:pBdr>
        <w:rPr>
          <w:b/>
        </w:rPr>
      </w:pPr>
      <w:r>
        <w:rPr>
          <w:b/>
        </w:rPr>
        <w:t xml:space="preserve">“Is the STRENGTHS score (kind and helpful behaviour) rated as </w:t>
      </w:r>
      <w:r>
        <w:rPr>
          <w:b/>
          <w:color w:val="FF0000"/>
        </w:rPr>
        <w:t xml:space="preserve">‘LOW’ </w:t>
      </w:r>
      <w:r>
        <w:rPr>
          <w:b/>
        </w:rPr>
        <w:t xml:space="preserve">or </w:t>
      </w:r>
      <w:r w:rsidRPr="00EC5804">
        <w:rPr>
          <w:b/>
          <w:color w:val="FF0000"/>
        </w:rPr>
        <w:t>‘VERY LOW’</w:t>
      </w:r>
      <w:r>
        <w:rPr>
          <w:b/>
        </w:rPr>
        <w:t>?”</w:t>
      </w:r>
    </w:p>
    <w:p w:rsidR="00EC5804" w:rsidRPr="00FD4B55" w:rsidRDefault="00EC5804" w:rsidP="00304FE7">
      <w:pPr>
        <w:pBdr>
          <w:top w:val="single" w:sz="4" w:space="1" w:color="auto"/>
          <w:left w:val="single" w:sz="4" w:space="4" w:color="auto"/>
          <w:bottom w:val="single" w:sz="4" w:space="1" w:color="auto"/>
          <w:right w:val="single" w:sz="4" w:space="4" w:color="auto"/>
        </w:pBdr>
        <w:rPr>
          <w:b/>
          <w:sz w:val="16"/>
          <w:szCs w:val="16"/>
        </w:rPr>
      </w:pPr>
    </w:p>
    <w:p w:rsidR="00EC5804" w:rsidRDefault="00EC5804" w:rsidP="00304FE7">
      <w:pPr>
        <w:pBdr>
          <w:top w:val="single" w:sz="4" w:space="1" w:color="auto"/>
          <w:left w:val="single" w:sz="4" w:space="4" w:color="auto"/>
          <w:bottom w:val="single" w:sz="4" w:space="1" w:color="auto"/>
          <w:right w:val="single" w:sz="4" w:space="4" w:color="auto"/>
        </w:pBdr>
        <w:rPr>
          <w:b/>
        </w:rPr>
      </w:pPr>
      <w:r>
        <w:rPr>
          <w:b/>
        </w:rPr>
        <w:t xml:space="preserve">“Is the IMPACT score </w:t>
      </w:r>
      <w:r w:rsidR="002932E7">
        <w:rPr>
          <w:b/>
        </w:rPr>
        <w:t>above ‘2’?</w:t>
      </w:r>
    </w:p>
    <w:p w:rsidR="000A3D7D" w:rsidRDefault="000A3D7D">
      <w:pPr>
        <w:rPr>
          <w:b/>
        </w:rPr>
      </w:pPr>
      <w:r>
        <w:rPr>
          <w:b/>
        </w:rPr>
        <w:t>If the questions above are all answered “NO”, then you will tend to</w:t>
      </w:r>
      <w:r w:rsidR="009F5E26">
        <w:rPr>
          <w:b/>
        </w:rPr>
        <w:t>wards</w:t>
      </w:r>
      <w:r>
        <w:rPr>
          <w:b/>
        </w:rPr>
        <w:t xml:space="preserve"> the SDQ OUTCOME STATEMENT (A), below.</w:t>
      </w:r>
    </w:p>
    <w:p w:rsidR="002932E7" w:rsidRDefault="002932E7">
      <w:pPr>
        <w:rPr>
          <w:b/>
        </w:rPr>
      </w:pPr>
      <w:r>
        <w:rPr>
          <w:b/>
        </w:rPr>
        <w:t>If the answer to any of these questions is “YES”, then there are ‘concerning scores’.</w:t>
      </w:r>
    </w:p>
    <w:p w:rsidR="002932E7" w:rsidRDefault="002932E7">
      <w:pPr>
        <w:rPr>
          <w:b/>
        </w:rPr>
      </w:pPr>
      <w:r>
        <w:rPr>
          <w:b/>
        </w:rPr>
        <w:t>You will need to con</w:t>
      </w:r>
      <w:r w:rsidR="00B0634D">
        <w:rPr>
          <w:b/>
        </w:rPr>
        <w:t>sider the report guidance</w:t>
      </w:r>
      <w:r>
        <w:rPr>
          <w:b/>
        </w:rPr>
        <w:t xml:space="preserve"> and </w:t>
      </w:r>
      <w:r w:rsidRPr="009F5E26">
        <w:rPr>
          <w:b/>
          <w:u w:val="single"/>
        </w:rPr>
        <w:t xml:space="preserve">what supports are </w:t>
      </w:r>
      <w:r w:rsidR="00B0634D" w:rsidRPr="009F5E26">
        <w:rPr>
          <w:b/>
          <w:u w:val="single"/>
        </w:rPr>
        <w:t xml:space="preserve">already </w:t>
      </w:r>
      <w:r w:rsidRPr="009F5E26">
        <w:rPr>
          <w:b/>
          <w:u w:val="single"/>
        </w:rPr>
        <w:t>in place</w:t>
      </w:r>
      <w:r>
        <w:rPr>
          <w:b/>
        </w:rPr>
        <w:t xml:space="preserve"> for the child.</w:t>
      </w:r>
    </w:p>
    <w:p w:rsidR="002932E7" w:rsidRDefault="002932E7">
      <w:pPr>
        <w:rPr>
          <w:b/>
        </w:rPr>
      </w:pPr>
      <w:r>
        <w:rPr>
          <w:b/>
        </w:rPr>
        <w:t>If the supports are, in your view, sufficient for now (perhaps you want to wait longer before deciding if a current support is working</w:t>
      </w:r>
      <w:r w:rsidR="00B0634D">
        <w:rPr>
          <w:b/>
        </w:rPr>
        <w:t>,</w:t>
      </w:r>
      <w:r>
        <w:rPr>
          <w:b/>
        </w:rPr>
        <w:t xml:space="preserve"> or </w:t>
      </w:r>
      <w:r w:rsidR="00B0634D">
        <w:rPr>
          <w:b/>
        </w:rPr>
        <w:t>you want to allow</w:t>
      </w:r>
      <w:r>
        <w:rPr>
          <w:b/>
        </w:rPr>
        <w:t xml:space="preserve"> longer time to settle in placement, etc.) then you may be satisfied with a ‘wait and see’ response.</w:t>
      </w:r>
      <w:r w:rsidR="000A3D7D">
        <w:rPr>
          <w:b/>
        </w:rPr>
        <w:t xml:space="preserve"> [SDQ OUTCOME STATEMENT (B)]</w:t>
      </w:r>
    </w:p>
    <w:p w:rsidR="002932E7" w:rsidRPr="00EC5804" w:rsidRDefault="002932E7">
      <w:pPr>
        <w:rPr>
          <w:b/>
        </w:rPr>
      </w:pPr>
      <w:r>
        <w:rPr>
          <w:b/>
        </w:rPr>
        <w:t>If the concern</w:t>
      </w:r>
      <w:r w:rsidR="000A3D7D">
        <w:rPr>
          <w:b/>
        </w:rPr>
        <w:t>ing scores are unexpected or the supports are insufficient, in your view, then you will tend towards the SDQ OUTCOME STATEMENT (C), below.</w:t>
      </w:r>
    </w:p>
    <w:p w:rsidR="00EC5804" w:rsidRPr="00FD4B55" w:rsidRDefault="00EC5804" w:rsidP="000A3D7D">
      <w:pPr>
        <w:pBdr>
          <w:top w:val="single" w:sz="4" w:space="1" w:color="auto"/>
          <w:left w:val="single" w:sz="4" w:space="4" w:color="auto"/>
          <w:bottom w:val="single" w:sz="4" w:space="1" w:color="auto"/>
          <w:right w:val="single" w:sz="4" w:space="4" w:color="auto"/>
        </w:pBdr>
        <w:shd w:val="clear" w:color="auto" w:fill="FFFF00"/>
        <w:rPr>
          <w:b/>
          <w:sz w:val="16"/>
          <w:szCs w:val="16"/>
        </w:rPr>
      </w:pPr>
    </w:p>
    <w:p w:rsidR="002932E7" w:rsidRPr="00C033DD" w:rsidRDefault="002932E7" w:rsidP="000A3D7D">
      <w:pPr>
        <w:pBdr>
          <w:top w:val="single" w:sz="4" w:space="1" w:color="auto"/>
          <w:left w:val="single" w:sz="4" w:space="4" w:color="auto"/>
          <w:bottom w:val="single" w:sz="4" w:space="1" w:color="auto"/>
          <w:right w:val="single" w:sz="4" w:space="4" w:color="auto"/>
        </w:pBdr>
        <w:shd w:val="clear" w:color="auto" w:fill="FFFF00"/>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04FE7">
        <w:rPr>
          <w:color w:val="76923C" w:themeColor="accent3" w:themeShade="BF"/>
          <w:sz w:val="28"/>
        </w:rPr>
        <w:t xml:space="preserve"> </w:t>
      </w:r>
      <w:r w:rsidRPr="00C033DD">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“No concerns from the SDQ scorecard / report – therefore repeat SDQ next year”;</w:t>
      </w:r>
    </w:p>
    <w:p w:rsidR="00FD4B55" w:rsidRPr="00C033DD" w:rsidRDefault="00FD4B55" w:rsidP="000A3D7D">
      <w:pPr>
        <w:pBdr>
          <w:top w:val="single" w:sz="4" w:space="1" w:color="auto"/>
          <w:left w:val="single" w:sz="4" w:space="4" w:color="auto"/>
          <w:bottom w:val="single" w:sz="4" w:space="1" w:color="auto"/>
          <w:right w:val="single" w:sz="4" w:space="4" w:color="auto"/>
        </w:pBdr>
        <w:shd w:val="clear" w:color="auto" w:fill="FFFF00"/>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32E7" w:rsidRPr="00C033DD" w:rsidRDefault="002932E7" w:rsidP="000A3D7D">
      <w:pPr>
        <w:pBdr>
          <w:top w:val="single" w:sz="4" w:space="1" w:color="auto"/>
          <w:left w:val="single" w:sz="4" w:space="4" w:color="auto"/>
          <w:bottom w:val="single" w:sz="4" w:space="1" w:color="auto"/>
          <w:right w:val="single" w:sz="4" w:space="4" w:color="auto"/>
        </w:pBdr>
        <w:shd w:val="clear" w:color="auto" w:fill="FFFF00"/>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33DD">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“Some concerning scores but, on balance, the child is thought to be sufficiently supported within their placement – therefore repeat SDQ next year”;</w:t>
      </w:r>
    </w:p>
    <w:p w:rsidR="00FD4B55" w:rsidRPr="00C033DD" w:rsidRDefault="00FD4B55" w:rsidP="000A3D7D">
      <w:pPr>
        <w:pBdr>
          <w:top w:val="single" w:sz="4" w:space="1" w:color="auto"/>
          <w:left w:val="single" w:sz="4" w:space="4" w:color="auto"/>
          <w:bottom w:val="single" w:sz="4" w:space="1" w:color="auto"/>
          <w:right w:val="single" w:sz="4" w:space="4" w:color="auto"/>
        </w:pBdr>
        <w:shd w:val="clear" w:color="auto" w:fill="FFFF00"/>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32E7" w:rsidRPr="00C033DD" w:rsidRDefault="002932E7" w:rsidP="000A3D7D">
      <w:pPr>
        <w:pBdr>
          <w:top w:val="single" w:sz="4" w:space="1" w:color="auto"/>
          <w:left w:val="single" w:sz="4" w:space="4" w:color="auto"/>
          <w:bottom w:val="single" w:sz="4" w:space="1" w:color="auto"/>
          <w:right w:val="single" w:sz="4" w:space="4" w:color="auto"/>
        </w:pBdr>
        <w:shd w:val="clear" w:color="auto" w:fill="FFFF00"/>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33DD">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 “Some concerning scores and, on balance, the child is not thought to be sufficiently supported at present – therefore further SDQ data should be gathered / multi-agency </w:t>
      </w:r>
      <w:r w:rsidR="009F5E26" w:rsidRPr="00C033DD">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meeting to be held to discuss</w:t>
      </w:r>
      <w:r w:rsidRPr="00C033DD">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the most appropriate ways to support this child”</w:t>
      </w:r>
    </w:p>
    <w:p w:rsidR="00304FE7" w:rsidRDefault="00304FE7" w:rsidP="000A3D7D">
      <w:pPr>
        <w:pBdr>
          <w:top w:val="single" w:sz="4" w:space="1" w:color="auto"/>
          <w:left w:val="single" w:sz="4" w:space="4" w:color="auto"/>
          <w:bottom w:val="single" w:sz="4" w:space="1" w:color="auto"/>
          <w:right w:val="single" w:sz="4" w:space="4" w:color="auto"/>
        </w:pBdr>
        <w:shd w:val="clear" w:color="auto" w:fill="FFFF00"/>
        <w:rPr>
          <w:sz w:val="16"/>
          <w:szCs w:val="16"/>
        </w:rPr>
      </w:pPr>
    </w:p>
    <w:p w:rsidR="00B0634D" w:rsidRDefault="00B0634D">
      <w:pPr>
        <w:rPr>
          <w:sz w:val="24"/>
          <w:szCs w:val="16"/>
        </w:rPr>
      </w:pPr>
    </w:p>
    <w:p w:rsidR="00B0634D" w:rsidRDefault="00B0634D">
      <w:pPr>
        <w:rPr>
          <w:sz w:val="24"/>
          <w:szCs w:val="16"/>
        </w:rPr>
      </w:pPr>
      <w:r>
        <w:rPr>
          <w:sz w:val="24"/>
          <w:szCs w:val="16"/>
        </w:rPr>
        <w:lastRenderedPageBreak/>
        <w:t>If SDQ Outcome Statement (C) is agreed then you should:</w:t>
      </w:r>
    </w:p>
    <w:p w:rsidR="00B0634D" w:rsidRDefault="00B0634D">
      <w:pPr>
        <w:rPr>
          <w:sz w:val="24"/>
          <w:szCs w:val="16"/>
        </w:rPr>
      </w:pPr>
      <w:r>
        <w:rPr>
          <w:sz w:val="24"/>
          <w:szCs w:val="16"/>
        </w:rPr>
        <w:t>- contact the Virtual Head Teacher for Looked After Children and request that a Teacher-rated SDQ [T</w:t>
      </w:r>
      <w:r>
        <w:rPr>
          <w:sz w:val="24"/>
          <w:szCs w:val="16"/>
          <w:vertAlign w:val="subscript"/>
        </w:rPr>
        <w:t>4-17</w:t>
      </w:r>
      <w:r>
        <w:rPr>
          <w:sz w:val="24"/>
          <w:szCs w:val="16"/>
        </w:rPr>
        <w:t>] is completed in the next 10 working days and returned to you s</w:t>
      </w:r>
      <w:r w:rsidR="0075306E">
        <w:rPr>
          <w:sz w:val="24"/>
          <w:szCs w:val="16"/>
        </w:rPr>
        <w:t>o that you c</w:t>
      </w:r>
      <w:r w:rsidR="009F5E26">
        <w:rPr>
          <w:sz w:val="24"/>
          <w:szCs w:val="16"/>
        </w:rPr>
        <w:t>an score their form using the ‘SDQscore.org</w:t>
      </w:r>
      <w:r w:rsidR="0075306E">
        <w:rPr>
          <w:sz w:val="24"/>
          <w:szCs w:val="16"/>
        </w:rPr>
        <w:t>’ tool.</w:t>
      </w:r>
    </w:p>
    <w:p w:rsidR="0075306E" w:rsidRDefault="00B0634D">
      <w:pPr>
        <w:rPr>
          <w:sz w:val="24"/>
          <w:szCs w:val="16"/>
        </w:rPr>
      </w:pPr>
      <w:r>
        <w:rPr>
          <w:sz w:val="24"/>
          <w:szCs w:val="16"/>
        </w:rPr>
        <w:t>- support the young person to complete a Self-rated SDQ [S</w:t>
      </w:r>
      <w:r>
        <w:rPr>
          <w:sz w:val="24"/>
          <w:szCs w:val="16"/>
          <w:vertAlign w:val="subscript"/>
        </w:rPr>
        <w:t>11-17</w:t>
      </w:r>
      <w:r>
        <w:rPr>
          <w:sz w:val="24"/>
          <w:szCs w:val="16"/>
        </w:rPr>
        <w:t>] (see guidance on completing an SDQ)</w:t>
      </w:r>
      <w:r w:rsidR="0075306E">
        <w:rPr>
          <w:sz w:val="24"/>
          <w:szCs w:val="16"/>
        </w:rPr>
        <w:t xml:space="preserve"> within 10 working days and then sco</w:t>
      </w:r>
      <w:r w:rsidR="009F5E26">
        <w:rPr>
          <w:sz w:val="24"/>
          <w:szCs w:val="16"/>
        </w:rPr>
        <w:t>re this form, again using the ‘SDQscore.org</w:t>
      </w:r>
      <w:r w:rsidR="0075306E">
        <w:rPr>
          <w:sz w:val="24"/>
          <w:szCs w:val="16"/>
        </w:rPr>
        <w:t>’ tool.</w:t>
      </w:r>
    </w:p>
    <w:p w:rsidR="0075306E" w:rsidRDefault="0075306E">
      <w:pPr>
        <w:rPr>
          <w:sz w:val="24"/>
          <w:szCs w:val="16"/>
        </w:rPr>
      </w:pPr>
    </w:p>
    <w:p w:rsidR="0075306E" w:rsidRDefault="0075306E">
      <w:pPr>
        <w:rPr>
          <w:sz w:val="24"/>
          <w:szCs w:val="16"/>
        </w:rPr>
      </w:pPr>
      <w:r w:rsidRPr="00C033DD">
        <w:rPr>
          <w:b/>
          <w:sz w:val="24"/>
          <w:szCs w:val="16"/>
        </w:rPr>
        <w:t>Within 5 working days</w:t>
      </w:r>
      <w:r>
        <w:rPr>
          <w:sz w:val="24"/>
          <w:szCs w:val="16"/>
        </w:rPr>
        <w:t xml:space="preserve"> you will meet again with your manager to discuss the three score reports (triangulating the data) so that a more complete picture of the child emerges. This meeting may benefit from the attendance of others (multi-disci</w:t>
      </w:r>
      <w:r w:rsidR="009F5E26">
        <w:rPr>
          <w:sz w:val="24"/>
          <w:szCs w:val="16"/>
        </w:rPr>
        <w:t>plinary meeting / meeting with carers, school</w:t>
      </w:r>
      <w:r>
        <w:rPr>
          <w:sz w:val="24"/>
          <w:szCs w:val="16"/>
        </w:rPr>
        <w:t xml:space="preserve"> etc.) to review the SDQ Outcome Statement – (A), (B) or (C).</w:t>
      </w:r>
    </w:p>
    <w:p w:rsidR="0075306E" w:rsidRDefault="0075306E">
      <w:pPr>
        <w:rPr>
          <w:sz w:val="24"/>
          <w:szCs w:val="16"/>
        </w:rPr>
      </w:pPr>
      <w:r>
        <w:rPr>
          <w:sz w:val="24"/>
          <w:szCs w:val="16"/>
        </w:rPr>
        <w:t>In this</w:t>
      </w:r>
      <w:r w:rsidR="009F5E26">
        <w:rPr>
          <w:sz w:val="24"/>
          <w:szCs w:val="16"/>
        </w:rPr>
        <w:t xml:space="preserve"> case, Outcomes (A) and (B) will still have </w:t>
      </w:r>
      <w:r>
        <w:rPr>
          <w:sz w:val="24"/>
          <w:szCs w:val="16"/>
        </w:rPr>
        <w:t>the same</w:t>
      </w:r>
      <w:r w:rsidR="009F5E26">
        <w:rPr>
          <w:sz w:val="24"/>
          <w:szCs w:val="16"/>
        </w:rPr>
        <w:t xml:space="preserve"> response (repeat SDQ process in 12 months)</w:t>
      </w:r>
      <w:r>
        <w:rPr>
          <w:sz w:val="24"/>
          <w:szCs w:val="16"/>
        </w:rPr>
        <w:t>. Outcome (C) will be more likely to involve additional supports.</w:t>
      </w:r>
    </w:p>
    <w:p w:rsidR="0075306E" w:rsidRDefault="009F5E26">
      <w:pPr>
        <w:rPr>
          <w:sz w:val="24"/>
          <w:szCs w:val="16"/>
        </w:rPr>
      </w:pPr>
      <w:r>
        <w:rPr>
          <w:sz w:val="24"/>
          <w:szCs w:val="16"/>
        </w:rPr>
        <w:t>For Outcome (C): y</w:t>
      </w:r>
      <w:r w:rsidR="008E4654">
        <w:rPr>
          <w:sz w:val="24"/>
          <w:szCs w:val="16"/>
        </w:rPr>
        <w:t xml:space="preserve">ou will make referral to any </w:t>
      </w:r>
      <w:proofErr w:type="gramStart"/>
      <w:r w:rsidR="0075306E">
        <w:rPr>
          <w:sz w:val="24"/>
          <w:szCs w:val="16"/>
        </w:rPr>
        <w:t>additional  supports</w:t>
      </w:r>
      <w:proofErr w:type="gramEnd"/>
      <w:r w:rsidR="0075306E">
        <w:rPr>
          <w:sz w:val="24"/>
          <w:szCs w:val="16"/>
        </w:rPr>
        <w:t xml:space="preserve"> </w:t>
      </w:r>
      <w:r w:rsidR="008E4654">
        <w:rPr>
          <w:sz w:val="24"/>
          <w:szCs w:val="16"/>
        </w:rPr>
        <w:t>(or request modified interventions) and allow 30 working days for the supports to have taken effect.</w:t>
      </w:r>
    </w:p>
    <w:p w:rsidR="008E4654" w:rsidRDefault="008E4654" w:rsidP="008E4654">
      <w:pPr>
        <w:rPr>
          <w:sz w:val="24"/>
          <w:szCs w:val="16"/>
        </w:rPr>
      </w:pPr>
      <w:r>
        <w:rPr>
          <w:sz w:val="24"/>
          <w:szCs w:val="16"/>
        </w:rPr>
        <w:t xml:space="preserve">In the week before the next LAC Review, you will ensure that the Parent (carer)-rated </w:t>
      </w:r>
      <w:r w:rsidRPr="008E4654">
        <w:rPr>
          <w:sz w:val="24"/>
          <w:szCs w:val="16"/>
          <w:u w:val="single"/>
        </w:rPr>
        <w:t>follow-up</w:t>
      </w:r>
      <w:r>
        <w:rPr>
          <w:sz w:val="24"/>
          <w:szCs w:val="16"/>
        </w:rPr>
        <w:t xml:space="preserve"> </w:t>
      </w:r>
      <w:r w:rsidRPr="008E4654">
        <w:rPr>
          <w:sz w:val="24"/>
          <w:szCs w:val="16"/>
        </w:rPr>
        <w:t>SDQ</w:t>
      </w:r>
      <w:r>
        <w:rPr>
          <w:sz w:val="24"/>
          <w:szCs w:val="16"/>
        </w:rPr>
        <w:t xml:space="preserve">, the Teacher-rated </w:t>
      </w:r>
      <w:r w:rsidRPr="008E4654">
        <w:rPr>
          <w:sz w:val="24"/>
          <w:szCs w:val="16"/>
          <w:u w:val="single"/>
        </w:rPr>
        <w:t>follow-up</w:t>
      </w:r>
      <w:r>
        <w:rPr>
          <w:sz w:val="24"/>
          <w:szCs w:val="16"/>
        </w:rPr>
        <w:t xml:space="preserve"> </w:t>
      </w:r>
      <w:r w:rsidRPr="008E4654">
        <w:rPr>
          <w:sz w:val="24"/>
          <w:szCs w:val="16"/>
        </w:rPr>
        <w:t>SDQ</w:t>
      </w:r>
      <w:r>
        <w:rPr>
          <w:sz w:val="24"/>
          <w:szCs w:val="16"/>
        </w:rPr>
        <w:t xml:space="preserve"> and the Self-rated </w:t>
      </w:r>
      <w:r w:rsidRPr="008E4654">
        <w:rPr>
          <w:sz w:val="24"/>
          <w:szCs w:val="16"/>
          <w:u w:val="single"/>
        </w:rPr>
        <w:t>follow-up</w:t>
      </w:r>
      <w:r>
        <w:rPr>
          <w:sz w:val="24"/>
          <w:szCs w:val="16"/>
        </w:rPr>
        <w:t xml:space="preserve"> </w:t>
      </w:r>
      <w:r w:rsidRPr="008E4654">
        <w:rPr>
          <w:sz w:val="24"/>
          <w:szCs w:val="16"/>
        </w:rPr>
        <w:t>SDQ</w:t>
      </w:r>
      <w:r>
        <w:rPr>
          <w:sz w:val="24"/>
          <w:szCs w:val="16"/>
        </w:rPr>
        <w:t xml:space="preserve"> are all completed </w:t>
      </w:r>
      <w:r>
        <w:rPr>
          <w:b/>
          <w:sz w:val="24"/>
          <w:szCs w:val="16"/>
        </w:rPr>
        <w:t>so that they can be discussed in the next LAC review meeting</w:t>
      </w:r>
      <w:r>
        <w:rPr>
          <w:sz w:val="24"/>
          <w:szCs w:val="16"/>
        </w:rPr>
        <w:t>.</w:t>
      </w:r>
    </w:p>
    <w:p w:rsidR="001A5DC1" w:rsidRDefault="008E4654" w:rsidP="008E4654">
      <w:pPr>
        <w:rPr>
          <w:sz w:val="24"/>
          <w:szCs w:val="16"/>
        </w:rPr>
      </w:pPr>
      <w:r>
        <w:rPr>
          <w:sz w:val="24"/>
          <w:szCs w:val="16"/>
        </w:rPr>
        <w:t>From this p</w:t>
      </w:r>
      <w:r w:rsidR="008B46AD">
        <w:rPr>
          <w:sz w:val="24"/>
          <w:szCs w:val="16"/>
        </w:rPr>
        <w:t>oint, SDQ completion will revert back to annual data collection</w:t>
      </w:r>
      <w:r w:rsidR="00095188">
        <w:rPr>
          <w:sz w:val="24"/>
          <w:szCs w:val="16"/>
        </w:rPr>
        <w:t xml:space="preserve"> of the Parent-rated SDQ only</w:t>
      </w:r>
      <w:r w:rsidR="008B46AD">
        <w:rPr>
          <w:sz w:val="24"/>
          <w:szCs w:val="16"/>
        </w:rPr>
        <w:t xml:space="preserve">, unless scoring reports </w:t>
      </w:r>
      <w:r w:rsidR="001A5DC1">
        <w:rPr>
          <w:sz w:val="24"/>
          <w:szCs w:val="16"/>
        </w:rPr>
        <w:t xml:space="preserve">indicate </w:t>
      </w:r>
      <w:r w:rsidR="008B46AD">
        <w:rPr>
          <w:sz w:val="24"/>
          <w:szCs w:val="16"/>
        </w:rPr>
        <w:t>SDQ Outcome Statement (C)</w:t>
      </w:r>
      <w:r w:rsidR="001A5DC1">
        <w:rPr>
          <w:sz w:val="24"/>
          <w:szCs w:val="16"/>
        </w:rPr>
        <w:t>.</w:t>
      </w:r>
    </w:p>
    <w:p w:rsidR="008E4654" w:rsidRPr="008E4654" w:rsidRDefault="00095188" w:rsidP="008E4654">
      <w:pPr>
        <w:rPr>
          <w:sz w:val="24"/>
          <w:szCs w:val="16"/>
        </w:rPr>
      </w:pPr>
      <w:r>
        <w:rPr>
          <w:sz w:val="24"/>
          <w:szCs w:val="16"/>
        </w:rPr>
        <w:t>The SDQ Outcome Statement</w:t>
      </w:r>
      <w:r w:rsidR="008B46AD">
        <w:rPr>
          <w:sz w:val="24"/>
          <w:szCs w:val="16"/>
        </w:rPr>
        <w:t xml:space="preserve"> will normally</w:t>
      </w:r>
      <w:r w:rsidR="008E4654">
        <w:rPr>
          <w:sz w:val="24"/>
          <w:szCs w:val="16"/>
        </w:rPr>
        <w:t xml:space="preserve"> be agreed annually within subsequent LAC Review meetings.</w:t>
      </w:r>
    </w:p>
    <w:p w:rsidR="008E4654" w:rsidRDefault="008E4654" w:rsidP="008E4654">
      <w:pPr>
        <w:rPr>
          <w:sz w:val="24"/>
          <w:szCs w:val="16"/>
        </w:rPr>
      </w:pPr>
    </w:p>
    <w:p w:rsidR="008E4654" w:rsidRDefault="008E4654">
      <w:pPr>
        <w:rPr>
          <w:sz w:val="24"/>
          <w:szCs w:val="16"/>
        </w:rPr>
      </w:pPr>
    </w:p>
    <w:p w:rsidR="00B0634D" w:rsidRDefault="00B0634D">
      <w:pPr>
        <w:rPr>
          <w:sz w:val="16"/>
          <w:szCs w:val="16"/>
        </w:rPr>
      </w:pPr>
      <w:r>
        <w:rPr>
          <w:sz w:val="16"/>
          <w:szCs w:val="16"/>
        </w:rPr>
        <w:br w:type="page"/>
      </w:r>
    </w:p>
    <w:p w:rsidR="00B0634D" w:rsidRPr="00FD4B55" w:rsidRDefault="00B0634D" w:rsidP="00B0634D">
      <w:pPr>
        <w:rPr>
          <w:sz w:val="16"/>
          <w:szCs w:val="16"/>
        </w:rPr>
      </w:pPr>
    </w:p>
    <w:p w:rsidR="00FD4B55" w:rsidRDefault="00FD4B55" w:rsidP="00FD4B55">
      <w:pPr>
        <w:autoSpaceDE w:val="0"/>
        <w:autoSpaceDN w:val="0"/>
        <w:adjustRightInd w:val="0"/>
        <w:spacing w:after="0" w:line="240" w:lineRule="auto"/>
        <w:jc w:val="right"/>
        <w:rPr>
          <w:rFonts w:ascii="DejaVuSansCondensed-Bold" w:hAnsi="DejaVuSansCondensed-Bold" w:cs="DejaVuSansCondensed-Bold"/>
          <w:b/>
          <w:bCs/>
          <w:sz w:val="30"/>
          <w:szCs w:val="30"/>
        </w:rPr>
      </w:pPr>
      <w:r>
        <w:rPr>
          <w:noProof/>
          <w:lang w:eastAsia="en-GB"/>
        </w:rPr>
        <w:drawing>
          <wp:inline distT="0" distB="0" distL="0" distR="0" wp14:anchorId="47E684A1" wp14:editId="717AFE96">
            <wp:extent cx="15525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304800"/>
                    </a:xfrm>
                    <a:prstGeom prst="rect">
                      <a:avLst/>
                    </a:prstGeom>
                    <a:noFill/>
                    <a:ln>
                      <a:noFill/>
                    </a:ln>
                  </pic:spPr>
                </pic:pic>
              </a:graphicData>
            </a:graphic>
          </wp:inline>
        </w:drawing>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p>
    <w:p w:rsid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r w:rsidRPr="00FD4B55">
        <w:rPr>
          <w:rFonts w:ascii="DejaVuSansCondensed-Bold" w:hAnsi="DejaVuSansCondensed-Bold" w:cs="DejaVuSansCondensed-Bold"/>
          <w:b/>
          <w:bCs/>
          <w:sz w:val="32"/>
          <w:szCs w:val="30"/>
        </w:rPr>
        <w:t>Strengths and Difficulties Questionnaire</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p>
    <w:p w:rsidR="00FD4B55" w:rsidRDefault="00FD4B55" w:rsidP="00FD4B55">
      <w:pPr>
        <w:autoSpaceDE w:val="0"/>
        <w:autoSpaceDN w:val="0"/>
        <w:adjustRightInd w:val="0"/>
        <w:spacing w:after="0" w:line="240" w:lineRule="auto"/>
        <w:rPr>
          <w:rFonts w:ascii="DejaVuSansCondensed" w:hAnsi="DejaVuSansCondensed" w:cs="DejaVuSansCondensed"/>
          <w:sz w:val="18"/>
          <w:szCs w:val="16"/>
        </w:rPr>
      </w:pPr>
      <w:r w:rsidRPr="00FD4B55">
        <w:rPr>
          <w:rFonts w:ascii="DejaVuSansCondensed" w:hAnsi="DejaVuSansCondensed" w:cs="DejaVuSansCondensed"/>
          <w:sz w:val="18"/>
          <w:szCs w:val="16"/>
        </w:rPr>
        <w:t>IID</w:t>
      </w:r>
      <w:proofErr w:type="gramStart"/>
      <w:r w:rsidRPr="00FD4B55">
        <w:rPr>
          <w:rFonts w:ascii="DejaVuSansCondensed" w:hAnsi="DejaVuSansCondensed" w:cs="DejaVuSansCondensed"/>
          <w:sz w:val="18"/>
          <w:szCs w:val="16"/>
        </w:rPr>
        <w:t>:321451508201513</w:t>
      </w:r>
      <w:proofErr w:type="gramEnd"/>
      <w:r w:rsidRPr="00FD4B55">
        <w:rPr>
          <w:rFonts w:ascii="DejaVuSansCondensed" w:hAnsi="DejaVuSansCondensed" w:cs="DejaVuSansCondensed"/>
          <w:sz w:val="18"/>
          <w:szCs w:val="16"/>
        </w:rPr>
        <w:t xml:space="preserve"> 11 Female</w:t>
      </w:r>
    </w:p>
    <w:p w:rsidR="00FD4B55" w:rsidRPr="00FD4B55" w:rsidRDefault="00FD4B55" w:rsidP="00FD4B55">
      <w:pPr>
        <w:autoSpaceDE w:val="0"/>
        <w:autoSpaceDN w:val="0"/>
        <w:adjustRightInd w:val="0"/>
        <w:spacing w:after="0" w:line="240" w:lineRule="auto"/>
        <w:rPr>
          <w:rFonts w:ascii="DejaVuSansCondensed" w:hAnsi="DejaVuSansCondensed" w:cs="DejaVuSansCondensed"/>
          <w:sz w:val="18"/>
          <w:szCs w:val="16"/>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Parent SDQ for 4-17 year olds, informant ="FC", completed 14th August 2017</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overall stress 24 </w:t>
      </w:r>
      <w:r w:rsidRPr="00FD4B55">
        <w:rPr>
          <w:rFonts w:ascii="DejaVuSansCondensed-Bold" w:hAnsi="DejaVuSansCondensed-Bold" w:cs="DejaVuSansCondensed-Bold"/>
          <w:b/>
          <w:bCs/>
          <w:szCs w:val="20"/>
        </w:rPr>
        <w:t>(20 - 40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emotional distress 7 </w:t>
      </w:r>
      <w:r w:rsidRPr="00FD4B55">
        <w:rPr>
          <w:rFonts w:ascii="DejaVuSansCondensed-Bold" w:hAnsi="DejaVuSansCondensed-Bold" w:cs="DejaVuSansCondensed-Bold"/>
          <w:b/>
          <w:bCs/>
          <w:szCs w:val="20"/>
        </w:rPr>
        <w:t>(7 - 10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behavioural difficulties 6 </w:t>
      </w:r>
      <w:r w:rsidRPr="00FD4B55">
        <w:rPr>
          <w:rFonts w:ascii="DejaVuSansCondensed-Bold" w:hAnsi="DejaVuSansCondensed-Bold" w:cs="DejaVuSansCondensed-Bold"/>
          <w:b/>
          <w:bCs/>
          <w:szCs w:val="20"/>
        </w:rPr>
        <w:t>(6 - 10 is VERY HIGH)</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Score for hyperactivity and concentration difficulties 5 (0 - 5 is close to average)</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difficulties getting along with other young people 6 </w:t>
      </w:r>
      <w:r w:rsidRPr="00FD4B55">
        <w:rPr>
          <w:rFonts w:ascii="DejaVuSansCondensed-Bold" w:hAnsi="DejaVuSansCondensed-Bold" w:cs="DejaVuSansCondensed-Bold"/>
          <w:b/>
          <w:bCs/>
          <w:szCs w:val="20"/>
        </w:rPr>
        <w:t>(5 - 10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kind and helpful behaviour 5 </w:t>
      </w:r>
      <w:r w:rsidRPr="00FD4B55">
        <w:rPr>
          <w:rFonts w:ascii="DejaVuSansCondensed-Bold" w:hAnsi="DejaVuSansCondensed-Bold" w:cs="DejaVuSansCondensed-Bold"/>
          <w:b/>
          <w:bCs/>
          <w:szCs w:val="20"/>
        </w:rPr>
        <w:t>(0 - 5 is VERY LOW)</w:t>
      </w: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the impact of any difficulties on the young person's life 6 </w:t>
      </w:r>
      <w:r w:rsidRPr="00FD4B55">
        <w:rPr>
          <w:rFonts w:ascii="DejaVuSansCondensed-Bold" w:hAnsi="DejaVuSansCondensed-Bold" w:cs="DejaVuSansCondensed-Bold"/>
          <w:b/>
          <w:bCs/>
          <w:szCs w:val="20"/>
        </w:rPr>
        <w:t>(3 - 10 is VERY HIGH)</w:t>
      </w: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Diagnostic predictions</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Any disorder </w:t>
      </w:r>
      <w:r w:rsidRPr="00FD4B55">
        <w:rPr>
          <w:rFonts w:ascii="DejaVuSansCondensed-Bold" w:hAnsi="DejaVuSansCondensed-Bold" w:cs="DejaVuSansCondensed-Bold"/>
          <w:b/>
          <w:bCs/>
          <w:szCs w:val="20"/>
        </w:rPr>
        <w:t>HIGH risk</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roofErr w:type="gramStart"/>
      <w:r w:rsidRPr="00FD4B55">
        <w:rPr>
          <w:rFonts w:ascii="DejaVuSansCondensed" w:hAnsi="DejaVuSansCondensed" w:cs="DejaVuSansCondensed"/>
          <w:szCs w:val="20"/>
        </w:rPr>
        <w:t>Emotional disorder (anxiety, depression etc.)</w:t>
      </w:r>
      <w:proofErr w:type="gramEnd"/>
      <w:r w:rsidRPr="00FD4B55">
        <w:rPr>
          <w:rFonts w:ascii="DejaVuSansCondensed" w:hAnsi="DejaVuSansCondensed" w:cs="DejaVuSansCondensed"/>
          <w:szCs w:val="20"/>
        </w:rPr>
        <w:t xml:space="preserve"> </w:t>
      </w:r>
      <w:r w:rsidRPr="00FD4B55">
        <w:rPr>
          <w:rFonts w:ascii="DejaVuSansCondensed-Bold" w:hAnsi="DejaVuSansCondensed-Bold" w:cs="DejaVuSansCondensed-Bold"/>
          <w:b/>
          <w:bCs/>
          <w:szCs w:val="20"/>
        </w:rPr>
        <w:t>Medium risk</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Behavioural disorder </w:t>
      </w:r>
      <w:r w:rsidRPr="00FD4B55">
        <w:rPr>
          <w:rFonts w:ascii="DejaVuSansCondensed-Bold" w:hAnsi="DejaVuSansCondensed-Bold" w:cs="DejaVuSansCondensed-Bold"/>
          <w:b/>
          <w:bCs/>
          <w:szCs w:val="20"/>
        </w:rPr>
        <w:t>HIGH risk</w:t>
      </w:r>
    </w:p>
    <w:p w:rsid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Hyperactivity or concentration disorder Low risk</w:t>
      </w:r>
    </w:p>
    <w:p w:rsidR="00FD4B55" w:rsidRDefault="00FD4B55" w:rsidP="00FD4B55">
      <w:pPr>
        <w:autoSpaceDE w:val="0"/>
        <w:autoSpaceDN w:val="0"/>
        <w:adjustRightInd w:val="0"/>
        <w:spacing w:after="0" w:line="240" w:lineRule="auto"/>
        <w:rPr>
          <w:rFonts w:ascii="DejaVuSansCondensed" w:hAnsi="DejaVuSansCondensed" w:cs="DejaVuSansCondensed"/>
          <w:szCs w:val="20"/>
        </w:rPr>
      </w:pP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Caution</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If you think this report has missed the point, whether by exaggerating or underestimating the</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roofErr w:type="gramStart"/>
      <w:r w:rsidRPr="00FD4B55">
        <w:rPr>
          <w:rFonts w:ascii="DejaVuSansCondensed" w:hAnsi="DejaVuSansCondensed" w:cs="DejaVuSansCondensed"/>
          <w:szCs w:val="20"/>
        </w:rPr>
        <w:t>difficulties</w:t>
      </w:r>
      <w:proofErr w:type="gramEnd"/>
      <w:r w:rsidRPr="00FD4B55">
        <w:rPr>
          <w:rFonts w:ascii="DejaVuSansCondensed" w:hAnsi="DejaVuSansCondensed" w:cs="DejaVuSansCondensed"/>
          <w:szCs w:val="20"/>
        </w:rPr>
        <w:t>, you may be right. A brief questionnaire obviously isn't the same as an individual</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roofErr w:type="gramStart"/>
      <w:r w:rsidRPr="00FD4B55">
        <w:rPr>
          <w:rFonts w:ascii="DejaVuSansCondensed" w:hAnsi="DejaVuSansCondensed" w:cs="DejaVuSansCondensed"/>
          <w:szCs w:val="20"/>
        </w:rPr>
        <w:t>assessment</w:t>
      </w:r>
      <w:proofErr w:type="gramEnd"/>
      <w:r w:rsidRPr="00FD4B55">
        <w:rPr>
          <w:rFonts w:ascii="DejaVuSansCondensed" w:hAnsi="DejaVuSansCondensed" w:cs="DejaVuSansCondensed"/>
          <w:szCs w:val="20"/>
        </w:rPr>
        <w:t xml:space="preserve"> by an expert. Perhaps both are needed.</w:t>
      </w:r>
    </w:p>
    <w:p w:rsidR="00F27FD8" w:rsidRPr="00FD4B55" w:rsidRDefault="00FD4B55" w:rsidP="00FD4B55">
      <w:pPr>
        <w:jc w:val="right"/>
        <w:rPr>
          <w:sz w:val="24"/>
        </w:rPr>
      </w:pPr>
      <w:r w:rsidRPr="00FD4B55">
        <w:rPr>
          <w:rFonts w:ascii="DejaVuSansCondensed-Oblique" w:hAnsi="DejaVuSansCondensed-Oblique" w:cs="DejaVuSansCondensed-Oblique"/>
          <w:i/>
          <w:iCs/>
          <w:szCs w:val="20"/>
        </w:rPr>
        <w:t>2017-</w:t>
      </w:r>
    </w:p>
    <w:sectPr w:rsidR="00F27FD8" w:rsidRPr="00FD4B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2C" w:rsidRDefault="00325A2C" w:rsidP="00325A2C">
      <w:pPr>
        <w:spacing w:after="0" w:line="240" w:lineRule="auto"/>
      </w:pPr>
      <w:r>
        <w:separator/>
      </w:r>
    </w:p>
  </w:endnote>
  <w:endnote w:type="continuationSeparator" w:id="0">
    <w:p w:rsidR="00325A2C" w:rsidRDefault="00325A2C" w:rsidP="0032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DejaVuSansCondense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54725"/>
      <w:docPartObj>
        <w:docPartGallery w:val="Page Numbers (Bottom of Page)"/>
        <w:docPartUnique/>
      </w:docPartObj>
    </w:sdtPr>
    <w:sdtEndPr/>
    <w:sdtContent>
      <w:sdt>
        <w:sdtPr>
          <w:id w:val="-1669238322"/>
          <w:docPartObj>
            <w:docPartGallery w:val="Page Numbers (Top of Page)"/>
            <w:docPartUnique/>
          </w:docPartObj>
        </w:sdtPr>
        <w:sdtEndPr/>
        <w:sdtContent>
          <w:p w:rsidR="00A07916" w:rsidRDefault="00A079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5F2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5F2D">
              <w:rPr>
                <w:b/>
                <w:bCs/>
                <w:noProof/>
              </w:rPr>
              <w:t>9</w:t>
            </w:r>
            <w:r>
              <w:rPr>
                <w:b/>
                <w:bCs/>
                <w:sz w:val="24"/>
                <w:szCs w:val="24"/>
              </w:rPr>
              <w:fldChar w:fldCharType="end"/>
            </w:r>
          </w:p>
        </w:sdtContent>
      </w:sdt>
    </w:sdtContent>
  </w:sdt>
  <w:p w:rsidR="00A07916" w:rsidRDefault="00A0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2C" w:rsidRDefault="00325A2C" w:rsidP="00325A2C">
      <w:pPr>
        <w:spacing w:after="0" w:line="240" w:lineRule="auto"/>
      </w:pPr>
      <w:r>
        <w:separator/>
      </w:r>
    </w:p>
  </w:footnote>
  <w:footnote w:type="continuationSeparator" w:id="0">
    <w:p w:rsidR="00325A2C" w:rsidRDefault="00325A2C" w:rsidP="00325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A0" w:rsidRPr="00DC6AA0" w:rsidRDefault="00DC6AA0" w:rsidP="00DC6AA0">
    <w:pPr>
      <w:pStyle w:val="Header"/>
    </w:pPr>
    <w:r>
      <w:t>Leon Crook August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D4"/>
    <w:rsid w:val="00065F2D"/>
    <w:rsid w:val="00095188"/>
    <w:rsid w:val="000A3D7D"/>
    <w:rsid w:val="001A5DC1"/>
    <w:rsid w:val="002370A4"/>
    <w:rsid w:val="00276880"/>
    <w:rsid w:val="002921F3"/>
    <w:rsid w:val="002932E7"/>
    <w:rsid w:val="00304FE7"/>
    <w:rsid w:val="00325A2C"/>
    <w:rsid w:val="00345374"/>
    <w:rsid w:val="003C5888"/>
    <w:rsid w:val="004A710A"/>
    <w:rsid w:val="005C6159"/>
    <w:rsid w:val="005E7CD4"/>
    <w:rsid w:val="006C6028"/>
    <w:rsid w:val="006E50C7"/>
    <w:rsid w:val="00704CF1"/>
    <w:rsid w:val="0072581C"/>
    <w:rsid w:val="0075306E"/>
    <w:rsid w:val="008058F9"/>
    <w:rsid w:val="00830B08"/>
    <w:rsid w:val="008B46AD"/>
    <w:rsid w:val="008E4654"/>
    <w:rsid w:val="00906D87"/>
    <w:rsid w:val="00920CF6"/>
    <w:rsid w:val="009E7C28"/>
    <w:rsid w:val="009F5E26"/>
    <w:rsid w:val="00A07916"/>
    <w:rsid w:val="00B0634D"/>
    <w:rsid w:val="00B94917"/>
    <w:rsid w:val="00BC043D"/>
    <w:rsid w:val="00C033DD"/>
    <w:rsid w:val="00CB4090"/>
    <w:rsid w:val="00CD2200"/>
    <w:rsid w:val="00D20D3B"/>
    <w:rsid w:val="00D864D5"/>
    <w:rsid w:val="00DC6AA0"/>
    <w:rsid w:val="00E23A07"/>
    <w:rsid w:val="00EC5804"/>
    <w:rsid w:val="00EC7B2B"/>
    <w:rsid w:val="00ED5DDB"/>
    <w:rsid w:val="00EE1ED2"/>
    <w:rsid w:val="00F1596E"/>
    <w:rsid w:val="00F27FD8"/>
    <w:rsid w:val="00F829BB"/>
    <w:rsid w:val="00FD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A07"/>
    <w:rPr>
      <w:color w:val="0000FF" w:themeColor="hyperlink"/>
      <w:u w:val="single"/>
    </w:rPr>
  </w:style>
  <w:style w:type="paragraph" w:styleId="z-TopofForm">
    <w:name w:val="HTML Top of Form"/>
    <w:basedOn w:val="Normal"/>
    <w:next w:val="Normal"/>
    <w:link w:val="z-TopofFormChar"/>
    <w:hidden/>
    <w:uiPriority w:val="99"/>
    <w:semiHidden/>
    <w:unhideWhenUsed/>
    <w:rsid w:val="00E23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3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2C"/>
    <w:rPr>
      <w:rFonts w:ascii="Tahoma" w:hAnsi="Tahoma" w:cs="Tahoma"/>
      <w:sz w:val="16"/>
      <w:szCs w:val="16"/>
    </w:rPr>
  </w:style>
  <w:style w:type="paragraph" w:styleId="Header">
    <w:name w:val="header"/>
    <w:basedOn w:val="Normal"/>
    <w:link w:val="HeaderChar"/>
    <w:uiPriority w:val="99"/>
    <w:unhideWhenUsed/>
    <w:rsid w:val="0032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2C"/>
  </w:style>
  <w:style w:type="paragraph" w:styleId="Footer">
    <w:name w:val="footer"/>
    <w:basedOn w:val="Normal"/>
    <w:link w:val="FooterChar"/>
    <w:uiPriority w:val="99"/>
    <w:unhideWhenUsed/>
    <w:rsid w:val="0032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2C"/>
  </w:style>
  <w:style w:type="character" w:styleId="FollowedHyperlink">
    <w:name w:val="FollowedHyperlink"/>
    <w:basedOn w:val="DefaultParagraphFont"/>
    <w:uiPriority w:val="99"/>
    <w:semiHidden/>
    <w:unhideWhenUsed/>
    <w:rsid w:val="00704CF1"/>
    <w:rPr>
      <w:color w:val="800080" w:themeColor="followedHyperlink"/>
      <w:u w:val="single"/>
    </w:rPr>
  </w:style>
  <w:style w:type="paragraph" w:styleId="ListParagraph">
    <w:name w:val="List Paragraph"/>
    <w:basedOn w:val="Normal"/>
    <w:uiPriority w:val="34"/>
    <w:qFormat/>
    <w:rsid w:val="00FD4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A07"/>
    <w:rPr>
      <w:color w:val="0000FF" w:themeColor="hyperlink"/>
      <w:u w:val="single"/>
    </w:rPr>
  </w:style>
  <w:style w:type="paragraph" w:styleId="z-TopofForm">
    <w:name w:val="HTML Top of Form"/>
    <w:basedOn w:val="Normal"/>
    <w:next w:val="Normal"/>
    <w:link w:val="z-TopofFormChar"/>
    <w:hidden/>
    <w:uiPriority w:val="99"/>
    <w:semiHidden/>
    <w:unhideWhenUsed/>
    <w:rsid w:val="00E23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3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2C"/>
    <w:rPr>
      <w:rFonts w:ascii="Tahoma" w:hAnsi="Tahoma" w:cs="Tahoma"/>
      <w:sz w:val="16"/>
      <w:szCs w:val="16"/>
    </w:rPr>
  </w:style>
  <w:style w:type="paragraph" w:styleId="Header">
    <w:name w:val="header"/>
    <w:basedOn w:val="Normal"/>
    <w:link w:val="HeaderChar"/>
    <w:uiPriority w:val="99"/>
    <w:unhideWhenUsed/>
    <w:rsid w:val="0032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2C"/>
  </w:style>
  <w:style w:type="paragraph" w:styleId="Footer">
    <w:name w:val="footer"/>
    <w:basedOn w:val="Normal"/>
    <w:link w:val="FooterChar"/>
    <w:uiPriority w:val="99"/>
    <w:unhideWhenUsed/>
    <w:rsid w:val="0032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2C"/>
  </w:style>
  <w:style w:type="character" w:styleId="FollowedHyperlink">
    <w:name w:val="FollowedHyperlink"/>
    <w:basedOn w:val="DefaultParagraphFont"/>
    <w:uiPriority w:val="99"/>
    <w:semiHidden/>
    <w:unhideWhenUsed/>
    <w:rsid w:val="00704CF1"/>
    <w:rPr>
      <w:color w:val="800080" w:themeColor="followedHyperlink"/>
      <w:u w:val="single"/>
    </w:rPr>
  </w:style>
  <w:style w:type="paragraph" w:styleId="ListParagraph">
    <w:name w:val="List Paragraph"/>
    <w:basedOn w:val="Normal"/>
    <w:uiPriority w:val="34"/>
    <w:qFormat/>
    <w:rsid w:val="00FD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76351">
      <w:bodyDiv w:val="1"/>
      <w:marLeft w:val="0"/>
      <w:marRight w:val="0"/>
      <w:marTop w:val="0"/>
      <w:marBottom w:val="0"/>
      <w:divBdr>
        <w:top w:val="none" w:sz="0" w:space="0" w:color="auto"/>
        <w:left w:val="none" w:sz="0" w:space="0" w:color="auto"/>
        <w:bottom w:val="none" w:sz="0" w:space="0" w:color="auto"/>
        <w:right w:val="none" w:sz="0" w:space="0" w:color="auto"/>
      </w:divBdr>
    </w:div>
    <w:div w:id="19570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sdqscor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9</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Crook</dc:creator>
  <cp:lastModifiedBy>Leon Crook</cp:lastModifiedBy>
  <cp:revision>16</cp:revision>
  <cp:lastPrinted>2017-10-12T09:24:00Z</cp:lastPrinted>
  <dcterms:created xsi:type="dcterms:W3CDTF">2016-12-28T11:15:00Z</dcterms:created>
  <dcterms:modified xsi:type="dcterms:W3CDTF">2017-10-12T09:25:00Z</dcterms:modified>
</cp:coreProperties>
</file>