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BB" w:rsidRPr="00413EBB" w:rsidRDefault="00413EBB" w:rsidP="00413EBB">
      <w:pPr>
        <w:shd w:val="clear" w:color="auto" w:fill="FFFFFF"/>
        <w:spacing w:before="100" w:beforeAutospacing="1" w:after="100" w:afterAutospacing="1" w:line="336" w:lineRule="auto"/>
        <w:jc w:val="center"/>
        <w:rPr>
          <w:rFonts w:ascii="Arial" w:eastAsia="Times New Roman" w:hAnsi="Arial" w:cs="Arial"/>
          <w:b/>
          <w:sz w:val="24"/>
          <w:szCs w:val="24"/>
          <w:u w:val="single"/>
          <w:lang w:eastAsia="en-GB"/>
        </w:rPr>
      </w:pPr>
      <w:bookmarkStart w:id="0" w:name="_GoBack"/>
      <w:bookmarkEnd w:id="0"/>
      <w:r w:rsidRPr="00413EBB">
        <w:rPr>
          <w:rFonts w:ascii="Arial" w:eastAsia="Times New Roman" w:hAnsi="Arial" w:cs="Arial"/>
          <w:b/>
          <w:sz w:val="24"/>
          <w:szCs w:val="24"/>
          <w:u w:val="single"/>
          <w:lang w:eastAsia="en-GB"/>
        </w:rPr>
        <w:t>SECURE ACCOMMODATION ON WELFARE GROUNDS</w:t>
      </w:r>
    </w:p>
    <w:p w:rsidR="00413EBB" w:rsidRPr="00413EBB" w:rsidRDefault="00413EBB" w:rsidP="00413EBB">
      <w:pPr>
        <w:shd w:val="clear" w:color="auto" w:fill="FFFFFF"/>
        <w:spacing w:before="100" w:beforeAutospacing="1" w:after="100" w:afterAutospacing="1" w:line="336" w:lineRule="auto"/>
        <w:rPr>
          <w:rFonts w:ascii="Arial" w:eastAsia="Times New Roman" w:hAnsi="Arial" w:cs="Arial"/>
          <w:sz w:val="24"/>
          <w:szCs w:val="24"/>
          <w:lang w:eastAsia="en-GB"/>
        </w:rPr>
      </w:pPr>
      <w:r w:rsidRPr="00413EBB">
        <w:rPr>
          <w:rFonts w:ascii="Arial" w:eastAsia="Times New Roman" w:hAnsi="Arial" w:cs="Arial"/>
          <w:sz w:val="24"/>
          <w:szCs w:val="24"/>
          <w:lang w:eastAsia="en-GB"/>
        </w:rPr>
        <w:t xml:space="preserve">Any decision to place a child in a secure placement on welfare grounds can only be made with the specific approval of the Director of Children’s Services and, if made, must be notified to those consulted and the child's Independent Visitor. </w:t>
      </w:r>
    </w:p>
    <w:tbl>
      <w:tblPr>
        <w:tblStyle w:val="TableGrid"/>
        <w:tblW w:w="0" w:type="auto"/>
        <w:tblLook w:val="04A0" w:firstRow="1" w:lastRow="0" w:firstColumn="1" w:lastColumn="0" w:noHBand="0" w:noVBand="1"/>
      </w:tblPr>
      <w:tblGrid>
        <w:gridCol w:w="4508"/>
        <w:gridCol w:w="4508"/>
      </w:tblGrid>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Name of child</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DOB</w:t>
            </w:r>
            <w:r w:rsidR="008939AB">
              <w:rPr>
                <w:rFonts w:ascii="Arial" w:eastAsia="Times New Roman" w:hAnsi="Arial" w:cs="Arial"/>
                <w:sz w:val="24"/>
                <w:szCs w:val="24"/>
                <w:lang w:eastAsia="en-GB"/>
              </w:rPr>
              <w:t>*</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Current address</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Who has PR</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The grounds/concerns/criteria/aims of the proposed secure placement</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Evidence that s25 criteria are met</w:t>
            </w:r>
          </w:p>
          <w:p w:rsidR="00413EBB" w:rsidRPr="00413EBB" w:rsidRDefault="00413EBB" w:rsidP="008939AB">
            <w:pPr>
              <w:shd w:val="clear" w:color="auto" w:fill="FFFFFF"/>
              <w:spacing w:line="288" w:lineRule="atLeast"/>
              <w:jc w:val="both"/>
              <w:outlineLvl w:val="4"/>
              <w:rPr>
                <w:rFonts w:ascii="Arial" w:eastAsia="Times New Roman" w:hAnsi="Arial" w:cs="Arial"/>
                <w:sz w:val="24"/>
                <w:szCs w:val="24"/>
                <w:lang w:val="en" w:eastAsia="en-GB"/>
              </w:rPr>
            </w:pPr>
            <w:r w:rsidRPr="00413EBB">
              <w:rPr>
                <w:rFonts w:ascii="Arial" w:eastAsia="Times New Roman" w:hAnsi="Arial" w:cs="Arial"/>
                <w:sz w:val="24"/>
                <w:szCs w:val="24"/>
                <w:lang w:val="en" w:eastAsia="en-GB"/>
              </w:rPr>
              <w:t>Section 25 Use of accommodation for restricting liberty.</w:t>
            </w:r>
            <w:r w:rsidRPr="00413EBB">
              <w:rPr>
                <w:rFonts w:ascii="Arial" w:eastAsia="Times New Roman" w:hAnsi="Arial" w:cs="Arial"/>
                <w:b/>
                <w:bCs/>
                <w:vanish/>
                <w:sz w:val="24"/>
                <w:szCs w:val="24"/>
                <w:shd w:val="clear" w:color="auto" w:fill="660066"/>
                <w:lang w:val="en" w:eastAsia="en-GB"/>
              </w:rPr>
              <w:t>E+W+S</w:t>
            </w:r>
          </w:p>
          <w:p w:rsidR="00413EBB" w:rsidRPr="00413EBB" w:rsidRDefault="00413EBB" w:rsidP="008939AB">
            <w:pPr>
              <w:shd w:val="clear" w:color="auto" w:fill="FFFFFF"/>
              <w:spacing w:after="120" w:line="360" w:lineRule="atLeast"/>
              <w:jc w:val="both"/>
              <w:rPr>
                <w:rFonts w:ascii="Arial" w:eastAsia="Times New Roman" w:hAnsi="Arial" w:cs="Arial"/>
                <w:sz w:val="24"/>
                <w:szCs w:val="24"/>
                <w:lang w:val="en" w:eastAsia="en-GB"/>
              </w:rPr>
            </w:pPr>
            <w:r w:rsidRPr="00413EBB">
              <w:rPr>
                <w:rFonts w:ascii="Arial" w:eastAsia="Times New Roman" w:hAnsi="Arial" w:cs="Arial"/>
                <w:sz w:val="24"/>
                <w:szCs w:val="24"/>
                <w:lang w:val="en" w:eastAsia="en-GB"/>
              </w:rPr>
              <w:t>(1)Subject to the following provisions of this section, a child who is being looked after by a local authority [in England or Wales] may not be placed, and, if placed, may not be kept, in accommodation [in England or Scotland] provided for the purpose of restricting liberty (“secure accommodation”) unless it appears—</w:t>
            </w:r>
          </w:p>
          <w:p w:rsidR="00413EBB" w:rsidRPr="00413EBB" w:rsidRDefault="00413EBB" w:rsidP="008939AB">
            <w:pPr>
              <w:shd w:val="clear" w:color="auto" w:fill="FFFFFF"/>
              <w:spacing w:after="120" w:line="360" w:lineRule="atLeast"/>
              <w:jc w:val="both"/>
              <w:rPr>
                <w:rFonts w:ascii="Arial" w:eastAsia="Times New Roman" w:hAnsi="Arial" w:cs="Arial"/>
                <w:sz w:val="24"/>
                <w:szCs w:val="24"/>
                <w:lang w:val="en" w:eastAsia="en-GB"/>
              </w:rPr>
            </w:pPr>
            <w:r w:rsidRPr="00413EBB">
              <w:rPr>
                <w:rFonts w:ascii="Arial" w:eastAsia="Times New Roman" w:hAnsi="Arial" w:cs="Arial"/>
                <w:sz w:val="24"/>
                <w:szCs w:val="24"/>
                <w:lang w:val="en" w:eastAsia="en-GB"/>
              </w:rPr>
              <w:t>(a) that (</w:t>
            </w:r>
            <w:proofErr w:type="spellStart"/>
            <w:r w:rsidRPr="00413EBB">
              <w:rPr>
                <w:rFonts w:ascii="Arial" w:eastAsia="Times New Roman" w:hAnsi="Arial" w:cs="Arial"/>
                <w:sz w:val="24"/>
                <w:szCs w:val="24"/>
                <w:lang w:val="en" w:eastAsia="en-GB"/>
              </w:rPr>
              <w:t>i</w:t>
            </w:r>
            <w:proofErr w:type="spellEnd"/>
            <w:r w:rsidRPr="00413EBB">
              <w:rPr>
                <w:rFonts w:ascii="Arial" w:eastAsia="Times New Roman" w:hAnsi="Arial" w:cs="Arial"/>
                <w:sz w:val="24"/>
                <w:szCs w:val="24"/>
                <w:lang w:val="en" w:eastAsia="en-GB"/>
              </w:rPr>
              <w:t xml:space="preserve">) he has a history of absconding and is likely to abscond from any other description of accommodation; </w:t>
            </w:r>
            <w:r w:rsidRPr="00413EBB">
              <w:rPr>
                <w:rFonts w:ascii="Arial" w:eastAsia="Times New Roman" w:hAnsi="Arial" w:cs="Arial"/>
                <w:b/>
                <w:sz w:val="24"/>
                <w:szCs w:val="24"/>
                <w:lang w:val="en" w:eastAsia="en-GB"/>
              </w:rPr>
              <w:t>and</w:t>
            </w:r>
            <w:r w:rsidRPr="00413EBB">
              <w:rPr>
                <w:rFonts w:ascii="Arial" w:eastAsia="Times New Roman" w:hAnsi="Arial" w:cs="Arial"/>
                <w:sz w:val="24"/>
                <w:szCs w:val="24"/>
                <w:lang w:val="en" w:eastAsia="en-GB"/>
              </w:rPr>
              <w:t xml:space="preserve"> (ii)if he absconds, he is likely to suffer significant harm; </w:t>
            </w:r>
          </w:p>
          <w:p w:rsidR="00413EBB" w:rsidRPr="00413EBB" w:rsidRDefault="00413EBB" w:rsidP="008939AB">
            <w:pPr>
              <w:shd w:val="clear" w:color="auto" w:fill="FFFFFF"/>
              <w:spacing w:after="120" w:line="360" w:lineRule="atLeast"/>
              <w:jc w:val="both"/>
              <w:rPr>
                <w:rFonts w:ascii="Arial" w:eastAsia="Times New Roman" w:hAnsi="Arial" w:cs="Arial"/>
                <w:b/>
                <w:sz w:val="24"/>
                <w:szCs w:val="24"/>
                <w:lang w:val="en" w:eastAsia="en-GB"/>
              </w:rPr>
            </w:pPr>
            <w:r w:rsidRPr="008939AB">
              <w:rPr>
                <w:rFonts w:ascii="Arial" w:eastAsia="Times New Roman" w:hAnsi="Arial" w:cs="Arial"/>
                <w:b/>
                <w:sz w:val="24"/>
                <w:szCs w:val="24"/>
                <w:lang w:val="en" w:eastAsia="en-GB"/>
              </w:rPr>
              <w:t>OR</w:t>
            </w:r>
          </w:p>
          <w:p w:rsidR="00413EBB" w:rsidRPr="00413EBB" w:rsidRDefault="00413EBB" w:rsidP="008939AB">
            <w:pPr>
              <w:shd w:val="clear" w:color="auto" w:fill="FFFFFF"/>
              <w:spacing w:after="120" w:line="360" w:lineRule="atLeast"/>
              <w:jc w:val="both"/>
              <w:rPr>
                <w:rFonts w:ascii="Arial" w:eastAsia="Times New Roman" w:hAnsi="Arial" w:cs="Arial"/>
                <w:sz w:val="24"/>
                <w:szCs w:val="24"/>
                <w:lang w:eastAsia="en-GB"/>
              </w:rPr>
            </w:pPr>
            <w:r w:rsidRPr="00413EBB">
              <w:rPr>
                <w:rFonts w:ascii="Arial" w:eastAsia="Times New Roman" w:hAnsi="Arial" w:cs="Arial"/>
                <w:sz w:val="24"/>
                <w:szCs w:val="24"/>
                <w:lang w:val="en" w:eastAsia="en-GB"/>
              </w:rPr>
              <w:t>(b</w:t>
            </w:r>
            <w:proofErr w:type="gramStart"/>
            <w:r w:rsidRPr="00413EBB">
              <w:rPr>
                <w:rFonts w:ascii="Arial" w:eastAsia="Times New Roman" w:hAnsi="Arial" w:cs="Arial"/>
                <w:sz w:val="24"/>
                <w:szCs w:val="24"/>
                <w:lang w:val="en" w:eastAsia="en-GB"/>
              </w:rPr>
              <w:t>)that</w:t>
            </w:r>
            <w:proofErr w:type="gramEnd"/>
            <w:r w:rsidRPr="00413EBB">
              <w:rPr>
                <w:rFonts w:ascii="Arial" w:eastAsia="Times New Roman" w:hAnsi="Arial" w:cs="Arial"/>
                <w:sz w:val="24"/>
                <w:szCs w:val="24"/>
                <w:lang w:val="en" w:eastAsia="en-GB"/>
              </w:rPr>
              <w:t xml:space="preserve"> if he is kept in any other description of accommodation he is likely to injure himself or other persons.</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What alternatives have been tried/considered and the outcomes</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View of the child</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lastRenderedPageBreak/>
              <w:t>Views of the parents/others with PR</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sidRPr="00413EBB">
              <w:rPr>
                <w:rFonts w:ascii="Arial" w:eastAsia="Times New Roman" w:hAnsi="Arial" w:cs="Arial"/>
                <w:sz w:val="24"/>
                <w:szCs w:val="24"/>
                <w:lang w:eastAsia="en-GB"/>
              </w:rPr>
              <w:t>Comments from Children’s Social Care [social worker, team manager, IRO]</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r w:rsidR="00413EBB" w:rsidRPr="00413EBB" w:rsidTr="00413EBB">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Comprehensive and concise c</w:t>
            </w:r>
            <w:r w:rsidRPr="00413EBB">
              <w:rPr>
                <w:rFonts w:ascii="Arial" w:eastAsia="Times New Roman" w:hAnsi="Arial" w:cs="Arial"/>
                <w:sz w:val="24"/>
                <w:szCs w:val="24"/>
                <w:lang w:eastAsia="en-GB"/>
              </w:rPr>
              <w:t>hronology</w:t>
            </w:r>
          </w:p>
        </w:tc>
        <w:tc>
          <w:tcPr>
            <w:tcW w:w="4508" w:type="dxa"/>
          </w:tcPr>
          <w:p w:rsidR="00413EBB" w:rsidRPr="00413EBB" w:rsidRDefault="00413EBB" w:rsidP="008939AB">
            <w:pPr>
              <w:spacing w:before="100" w:beforeAutospacing="1" w:after="100" w:afterAutospacing="1" w:line="336" w:lineRule="auto"/>
              <w:jc w:val="both"/>
              <w:rPr>
                <w:rFonts w:ascii="Arial" w:eastAsia="Times New Roman" w:hAnsi="Arial" w:cs="Arial"/>
                <w:sz w:val="24"/>
                <w:szCs w:val="24"/>
                <w:lang w:eastAsia="en-GB"/>
              </w:rPr>
            </w:pPr>
          </w:p>
        </w:tc>
      </w:tr>
    </w:tbl>
    <w:p w:rsidR="00413EBB" w:rsidRPr="008939AB" w:rsidRDefault="00413EBB" w:rsidP="008939AB">
      <w:pPr>
        <w:shd w:val="clear" w:color="auto" w:fill="FFFFFF"/>
        <w:spacing w:before="100" w:beforeAutospacing="1" w:after="100" w:afterAutospacing="1" w:line="336" w:lineRule="auto"/>
        <w:jc w:val="both"/>
        <w:rPr>
          <w:rFonts w:ascii="Arial" w:eastAsia="Times New Roman" w:hAnsi="Arial" w:cs="Arial"/>
          <w:b/>
          <w:sz w:val="24"/>
          <w:szCs w:val="24"/>
          <w:u w:val="single"/>
          <w:lang w:eastAsia="en-GB"/>
        </w:rPr>
      </w:pPr>
      <w:r w:rsidRPr="008939AB">
        <w:rPr>
          <w:rFonts w:ascii="Arial" w:eastAsia="Times New Roman" w:hAnsi="Arial" w:cs="Arial"/>
          <w:b/>
          <w:sz w:val="24"/>
          <w:szCs w:val="24"/>
          <w:u w:val="single"/>
          <w:lang w:eastAsia="en-GB"/>
        </w:rPr>
        <w:t>ADM decision</w:t>
      </w:r>
    </w:p>
    <w:tbl>
      <w:tblPr>
        <w:tblStyle w:val="TableGrid"/>
        <w:tblW w:w="0" w:type="auto"/>
        <w:tblLook w:val="04A0" w:firstRow="1" w:lastRow="0" w:firstColumn="1" w:lastColumn="0" w:noHBand="0" w:noVBand="1"/>
      </w:tblPr>
      <w:tblGrid>
        <w:gridCol w:w="4508"/>
        <w:gridCol w:w="4508"/>
      </w:tblGrid>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sidRPr="00132C4E">
              <w:rPr>
                <w:rFonts w:ascii="Arial" w:hAnsi="Arial" w:cs="Arial"/>
                <w:szCs w:val="24"/>
              </w:rPr>
              <w:t>Decision requested to be made by the ADM</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sidRPr="00132C4E">
              <w:rPr>
                <w:rFonts w:ascii="Arial" w:hAnsi="Arial" w:cs="Arial"/>
                <w:szCs w:val="24"/>
              </w:rPr>
              <w:t>Documents viewed as part of the ADM decision making process</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Pr="008939AB" w:rsidRDefault="008939AB" w:rsidP="008939AB">
            <w:pPr>
              <w:jc w:val="both"/>
              <w:rPr>
                <w:rFonts w:ascii="Arial" w:hAnsi="Arial" w:cs="Arial"/>
                <w:szCs w:val="24"/>
              </w:rPr>
            </w:pPr>
            <w:r w:rsidRPr="00132C4E">
              <w:rPr>
                <w:rFonts w:ascii="Arial" w:hAnsi="Arial" w:cs="Arial"/>
                <w:szCs w:val="24"/>
              </w:rPr>
              <w:t>Advice received as part of the ADM decision making process</w:t>
            </w:r>
            <w:r>
              <w:rPr>
                <w:rFonts w:ascii="Arial" w:hAnsi="Arial" w:cs="Arial"/>
                <w:szCs w:val="24"/>
              </w:rPr>
              <w:t xml:space="preserve"> </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Criteria under s25 met?</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Yes/No</w:t>
            </w: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Is secure accommodation the only appropriate method of dealing with the situation?</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Alternatives have been comprehensively considered and rejected?</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Clear view of the aims and objectives of such a secure accommodation placement?</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Is the placement urgent</w:t>
            </w:r>
            <w:proofErr w:type="gramStart"/>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does a placement for a maximum of 72 hours required whilst matters are brought before the Court?**</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sidRPr="00132C4E">
              <w:rPr>
                <w:rFonts w:ascii="Arial" w:hAnsi="Arial" w:cs="Arial"/>
                <w:szCs w:val="24"/>
              </w:rPr>
              <w:t>Agency Decision makers decision</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r w:rsidRPr="00132C4E">
              <w:rPr>
                <w:rFonts w:ascii="Arial" w:hAnsi="Arial" w:cs="Arial"/>
                <w:szCs w:val="24"/>
              </w:rPr>
              <w:t>Rationale for the recommendation of the plan approved by the ADM</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Pr="00132C4E" w:rsidRDefault="008939AB" w:rsidP="008939AB">
            <w:pPr>
              <w:jc w:val="both"/>
              <w:rPr>
                <w:rFonts w:ascii="Arial" w:hAnsi="Arial" w:cs="Arial"/>
                <w:szCs w:val="24"/>
              </w:rPr>
            </w:pPr>
            <w:r>
              <w:rPr>
                <w:rFonts w:ascii="Arial" w:hAnsi="Arial" w:cs="Arial"/>
                <w:szCs w:val="24"/>
              </w:rPr>
              <w:t>Date of ADM decision</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r w:rsidR="008939AB" w:rsidTr="008939AB">
        <w:tc>
          <w:tcPr>
            <w:tcW w:w="4508" w:type="dxa"/>
          </w:tcPr>
          <w:p w:rsidR="008939AB" w:rsidRPr="00132C4E" w:rsidRDefault="008939AB" w:rsidP="008939AB">
            <w:pPr>
              <w:jc w:val="both"/>
              <w:rPr>
                <w:rFonts w:ascii="Arial" w:hAnsi="Arial" w:cs="Arial"/>
                <w:szCs w:val="24"/>
              </w:rPr>
            </w:pPr>
            <w:r w:rsidRPr="00132C4E">
              <w:rPr>
                <w:rFonts w:ascii="Arial" w:hAnsi="Arial" w:cs="Arial"/>
                <w:szCs w:val="24"/>
              </w:rPr>
              <w:t>Name</w:t>
            </w:r>
            <w:r>
              <w:rPr>
                <w:rFonts w:ascii="Arial" w:hAnsi="Arial" w:cs="Arial"/>
                <w:szCs w:val="24"/>
              </w:rPr>
              <w:t>, role and signature of the ADM</w:t>
            </w:r>
          </w:p>
        </w:tc>
        <w:tc>
          <w:tcPr>
            <w:tcW w:w="4508" w:type="dxa"/>
          </w:tcPr>
          <w:p w:rsidR="008939AB" w:rsidRDefault="008939AB" w:rsidP="008939AB">
            <w:pPr>
              <w:spacing w:before="100" w:beforeAutospacing="1" w:after="100" w:afterAutospacing="1" w:line="336" w:lineRule="auto"/>
              <w:jc w:val="both"/>
              <w:rPr>
                <w:rFonts w:ascii="Arial" w:eastAsia="Times New Roman" w:hAnsi="Arial" w:cs="Arial"/>
                <w:sz w:val="24"/>
                <w:szCs w:val="24"/>
                <w:lang w:eastAsia="en-GB"/>
              </w:rPr>
            </w:pPr>
          </w:p>
        </w:tc>
      </w:tr>
    </w:tbl>
    <w:p w:rsidR="008939AB" w:rsidRDefault="008939AB" w:rsidP="00413EBB">
      <w:pPr>
        <w:shd w:val="clear" w:color="auto" w:fill="FFFFFF"/>
        <w:spacing w:before="100" w:beforeAutospacing="1" w:after="100" w:afterAutospacing="1" w:line="336" w:lineRule="auto"/>
        <w:rPr>
          <w:rFonts w:ascii="Arial" w:eastAsia="Times New Roman" w:hAnsi="Arial" w:cs="Arial"/>
          <w:sz w:val="24"/>
          <w:szCs w:val="24"/>
          <w:lang w:eastAsia="en-GB"/>
        </w:rPr>
      </w:pPr>
    </w:p>
    <w:p w:rsidR="00413EBB" w:rsidRPr="008939AB" w:rsidRDefault="008939AB" w:rsidP="008939AB">
      <w:pPr>
        <w:shd w:val="clear" w:color="auto" w:fill="FFFFFF"/>
        <w:spacing w:before="100" w:beforeAutospacing="1" w:after="100" w:afterAutospacing="1" w:line="33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13EBB" w:rsidRPr="008939AB">
        <w:rPr>
          <w:rFonts w:ascii="Arial" w:eastAsia="Times New Roman" w:hAnsi="Arial" w:cs="Arial"/>
          <w:sz w:val="24"/>
          <w:szCs w:val="24"/>
          <w:lang w:eastAsia="en-GB"/>
        </w:rPr>
        <w:t>In relation to a child under 13 years, the approval of the Secretary of State will also be required and, after the approval of the Director of Children’s Services has been obtained, a written request should immediately be s</w:t>
      </w:r>
      <w:r w:rsidRPr="008939AB">
        <w:rPr>
          <w:rFonts w:ascii="Arial" w:eastAsia="Times New Roman" w:hAnsi="Arial" w:cs="Arial"/>
          <w:sz w:val="24"/>
          <w:szCs w:val="24"/>
          <w:lang w:eastAsia="en-GB"/>
        </w:rPr>
        <w:t>ent to the Secretary of State.</w:t>
      </w:r>
    </w:p>
    <w:p w:rsidR="00413EBB" w:rsidRPr="00413EBB" w:rsidRDefault="008939AB" w:rsidP="00413EBB">
      <w:pPr>
        <w:shd w:val="clear" w:color="auto" w:fill="FFFFFF"/>
        <w:spacing w:before="100" w:beforeAutospacing="1" w:after="100" w:afterAutospacing="1" w:line="33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 </w:t>
      </w:r>
      <w:r w:rsidR="00413EBB" w:rsidRPr="00413EBB">
        <w:rPr>
          <w:rFonts w:ascii="Arial" w:eastAsia="Times New Roman" w:hAnsi="Arial" w:cs="Arial"/>
          <w:sz w:val="24"/>
          <w:szCs w:val="24"/>
          <w:lang w:eastAsia="en-GB"/>
        </w:rPr>
        <w:t xml:space="preserve">Where the placement is required before there is time to obtain a Secure Accommodation Order, the </w:t>
      </w:r>
      <w:r>
        <w:rPr>
          <w:rFonts w:ascii="Arial" w:eastAsia="Times New Roman" w:hAnsi="Arial" w:cs="Arial"/>
          <w:sz w:val="24"/>
          <w:szCs w:val="24"/>
          <w:lang w:eastAsia="en-GB"/>
        </w:rPr>
        <w:t>ADM</w:t>
      </w:r>
      <w:r w:rsidR="00413EBB" w:rsidRPr="00413EBB">
        <w:rPr>
          <w:rFonts w:ascii="Arial" w:eastAsia="Times New Roman" w:hAnsi="Arial" w:cs="Arial"/>
          <w:sz w:val="24"/>
          <w:szCs w:val="24"/>
          <w:lang w:eastAsia="en-GB"/>
        </w:rPr>
        <w:t xml:space="preserve"> can authorise the placement for up to a maximum of 72 hours.</w:t>
      </w:r>
    </w:p>
    <w:p w:rsidR="008E4B4C" w:rsidRPr="00413EBB" w:rsidRDefault="008E4B4C">
      <w:pPr>
        <w:rPr>
          <w:rFonts w:ascii="Arial" w:hAnsi="Arial" w:cs="Arial"/>
          <w:sz w:val="24"/>
          <w:szCs w:val="24"/>
        </w:rPr>
      </w:pPr>
    </w:p>
    <w:sectPr w:rsidR="008E4B4C" w:rsidRPr="00413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B46"/>
    <w:multiLevelType w:val="multilevel"/>
    <w:tmpl w:val="69D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6551A"/>
    <w:multiLevelType w:val="multilevel"/>
    <w:tmpl w:val="019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E0F93"/>
    <w:multiLevelType w:val="hybridMultilevel"/>
    <w:tmpl w:val="ACDE53C2"/>
    <w:lvl w:ilvl="0" w:tplc="4364BE6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BB"/>
    <w:rsid w:val="000E2ACE"/>
    <w:rsid w:val="00413EBB"/>
    <w:rsid w:val="008939AB"/>
    <w:rsid w:val="008E4B4C"/>
    <w:rsid w:val="00A0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EB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413EBB"/>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3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2">
    <w:name w:val="legds2"/>
    <w:basedOn w:val="DefaultParagraphFont"/>
    <w:rsid w:val="00413EBB"/>
    <w:rPr>
      <w:vanish w:val="0"/>
      <w:webHidden w:val="0"/>
      <w:specVanish w:val="0"/>
    </w:rPr>
  </w:style>
  <w:style w:type="character" w:customStyle="1" w:styleId="legextentrestriction7">
    <w:name w:val="legextentrestriction7"/>
    <w:basedOn w:val="DefaultParagraphFont"/>
    <w:rsid w:val="00413EBB"/>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413EB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413EBB"/>
    <w:rPr>
      <w:b/>
      <w:bCs/>
      <w:i w:val="0"/>
      <w:iCs w:val="0"/>
      <w:color w:val="000000"/>
      <w:sz w:val="34"/>
      <w:szCs w:val="34"/>
    </w:rPr>
  </w:style>
  <w:style w:type="character" w:customStyle="1" w:styleId="legsubstitution5">
    <w:name w:val="legsubstitution5"/>
    <w:basedOn w:val="DefaultParagraphFont"/>
    <w:rsid w:val="00413EBB"/>
  </w:style>
  <w:style w:type="character" w:customStyle="1" w:styleId="legaddition5">
    <w:name w:val="legaddition5"/>
    <w:basedOn w:val="DefaultParagraphFont"/>
    <w:rsid w:val="00413EBB"/>
  </w:style>
  <w:style w:type="paragraph" w:styleId="ListParagraph">
    <w:name w:val="List Paragraph"/>
    <w:basedOn w:val="Normal"/>
    <w:uiPriority w:val="34"/>
    <w:qFormat/>
    <w:rsid w:val="00893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EB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413EBB"/>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3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2">
    <w:name w:val="legds2"/>
    <w:basedOn w:val="DefaultParagraphFont"/>
    <w:rsid w:val="00413EBB"/>
    <w:rPr>
      <w:vanish w:val="0"/>
      <w:webHidden w:val="0"/>
      <w:specVanish w:val="0"/>
    </w:rPr>
  </w:style>
  <w:style w:type="character" w:customStyle="1" w:styleId="legextentrestriction7">
    <w:name w:val="legextentrestriction7"/>
    <w:basedOn w:val="DefaultParagraphFont"/>
    <w:rsid w:val="00413EBB"/>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413EB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413EBB"/>
    <w:rPr>
      <w:b/>
      <w:bCs/>
      <w:i w:val="0"/>
      <w:iCs w:val="0"/>
      <w:color w:val="000000"/>
      <w:sz w:val="34"/>
      <w:szCs w:val="34"/>
    </w:rPr>
  </w:style>
  <w:style w:type="character" w:customStyle="1" w:styleId="legsubstitution5">
    <w:name w:val="legsubstitution5"/>
    <w:basedOn w:val="DefaultParagraphFont"/>
    <w:rsid w:val="00413EBB"/>
  </w:style>
  <w:style w:type="character" w:customStyle="1" w:styleId="legaddition5">
    <w:name w:val="legaddition5"/>
    <w:basedOn w:val="DefaultParagraphFont"/>
    <w:rsid w:val="00413EBB"/>
  </w:style>
  <w:style w:type="paragraph" w:styleId="ListParagraph">
    <w:name w:val="List Paragraph"/>
    <w:basedOn w:val="Normal"/>
    <w:uiPriority w:val="34"/>
    <w:qFormat/>
    <w:rsid w:val="0089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1603">
      <w:bodyDiv w:val="1"/>
      <w:marLeft w:val="0"/>
      <w:marRight w:val="0"/>
      <w:marTop w:val="0"/>
      <w:marBottom w:val="0"/>
      <w:divBdr>
        <w:top w:val="none" w:sz="0" w:space="0" w:color="auto"/>
        <w:left w:val="none" w:sz="0" w:space="0" w:color="auto"/>
        <w:bottom w:val="none" w:sz="0" w:space="0" w:color="auto"/>
        <w:right w:val="none" w:sz="0" w:space="0" w:color="auto"/>
      </w:divBdr>
      <w:divsChild>
        <w:div w:id="1053771017">
          <w:marLeft w:val="0"/>
          <w:marRight w:val="0"/>
          <w:marTop w:val="0"/>
          <w:marBottom w:val="0"/>
          <w:divBdr>
            <w:top w:val="none" w:sz="0" w:space="0" w:color="auto"/>
            <w:left w:val="none" w:sz="0" w:space="0" w:color="auto"/>
            <w:bottom w:val="none" w:sz="0" w:space="0" w:color="auto"/>
            <w:right w:val="none" w:sz="0" w:space="0" w:color="auto"/>
          </w:divBdr>
          <w:divsChild>
            <w:div w:id="1770849258">
              <w:marLeft w:val="0"/>
              <w:marRight w:val="0"/>
              <w:marTop w:val="0"/>
              <w:marBottom w:val="0"/>
              <w:divBdr>
                <w:top w:val="single" w:sz="2" w:space="0" w:color="FFFFFF"/>
                <w:left w:val="single" w:sz="6" w:space="0" w:color="FFFFFF"/>
                <w:bottom w:val="single" w:sz="6" w:space="0" w:color="FFFFFF"/>
                <w:right w:val="single" w:sz="6" w:space="0" w:color="FFFFFF"/>
              </w:divBdr>
              <w:divsChild>
                <w:div w:id="688336298">
                  <w:marLeft w:val="0"/>
                  <w:marRight w:val="0"/>
                  <w:marTop w:val="0"/>
                  <w:marBottom w:val="0"/>
                  <w:divBdr>
                    <w:top w:val="single" w:sz="6" w:space="1" w:color="D3D3D3"/>
                    <w:left w:val="none" w:sz="0" w:space="0" w:color="auto"/>
                    <w:bottom w:val="none" w:sz="0" w:space="0" w:color="auto"/>
                    <w:right w:val="none" w:sz="0" w:space="0" w:color="auto"/>
                  </w:divBdr>
                  <w:divsChild>
                    <w:div w:id="1840192922">
                      <w:marLeft w:val="0"/>
                      <w:marRight w:val="0"/>
                      <w:marTop w:val="0"/>
                      <w:marBottom w:val="0"/>
                      <w:divBdr>
                        <w:top w:val="none" w:sz="0" w:space="0" w:color="auto"/>
                        <w:left w:val="none" w:sz="0" w:space="0" w:color="auto"/>
                        <w:bottom w:val="none" w:sz="0" w:space="0" w:color="auto"/>
                        <w:right w:val="none" w:sz="0" w:space="0" w:color="auto"/>
                      </w:divBdr>
                      <w:divsChild>
                        <w:div w:id="8817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7188">
      <w:bodyDiv w:val="1"/>
      <w:marLeft w:val="0"/>
      <w:marRight w:val="0"/>
      <w:marTop w:val="0"/>
      <w:marBottom w:val="0"/>
      <w:divBdr>
        <w:top w:val="none" w:sz="0" w:space="0" w:color="auto"/>
        <w:left w:val="none" w:sz="0" w:space="0" w:color="auto"/>
        <w:bottom w:val="none" w:sz="0" w:space="0" w:color="auto"/>
        <w:right w:val="none" w:sz="0" w:space="0" w:color="auto"/>
      </w:divBdr>
      <w:divsChild>
        <w:div w:id="1096823362">
          <w:marLeft w:val="0"/>
          <w:marRight w:val="0"/>
          <w:marTop w:val="75"/>
          <w:marBottom w:val="0"/>
          <w:divBdr>
            <w:top w:val="none" w:sz="0" w:space="0" w:color="auto"/>
            <w:left w:val="none" w:sz="0" w:space="0" w:color="auto"/>
            <w:bottom w:val="none" w:sz="0" w:space="0" w:color="auto"/>
            <w:right w:val="none" w:sz="0" w:space="0" w:color="auto"/>
          </w:divBdr>
          <w:divsChild>
            <w:div w:id="974916167">
              <w:marLeft w:val="0"/>
              <w:marRight w:val="0"/>
              <w:marTop w:val="0"/>
              <w:marBottom w:val="0"/>
              <w:divBdr>
                <w:top w:val="single" w:sz="6" w:space="8" w:color="CCCCCC"/>
                <w:left w:val="single" w:sz="6" w:space="11" w:color="CCCCCC"/>
                <w:bottom w:val="single" w:sz="18" w:space="19" w:color="999999"/>
                <w:right w:val="single" w:sz="18" w:space="8" w:color="999999"/>
              </w:divBdr>
              <w:divsChild>
                <w:div w:id="415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White</dc:creator>
  <cp:lastModifiedBy>Simon Bishop</cp:lastModifiedBy>
  <cp:revision>2</cp:revision>
  <dcterms:created xsi:type="dcterms:W3CDTF">2017-11-21T07:59:00Z</dcterms:created>
  <dcterms:modified xsi:type="dcterms:W3CDTF">2017-11-21T07:59:00Z</dcterms:modified>
</cp:coreProperties>
</file>