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A8" w:rsidRDefault="00171EA8" w:rsidP="00171EA8">
      <w:pPr>
        <w:jc w:val="right"/>
      </w:pPr>
      <w:bookmarkStart w:id="0" w:name="_GoBack"/>
      <w:bookmarkEnd w:id="0"/>
      <w:r>
        <w:rPr>
          <w:rFonts w:ascii="Calibri" w:hAnsi="Calibri"/>
          <w:b/>
          <w:noProof/>
          <w:color w:val="000080"/>
          <w:sz w:val="36"/>
          <w:szCs w:val="36"/>
          <w:lang w:eastAsia="en-GB"/>
        </w:rPr>
        <w:drawing>
          <wp:inline distT="0" distB="0" distL="0" distR="0" wp14:anchorId="19A5C756" wp14:editId="07DCE82A">
            <wp:extent cx="1657350" cy="373838"/>
            <wp:effectExtent l="0" t="0" r="0" b="7620"/>
            <wp:docPr id="1" name="Picture 1"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171EA8" w:rsidRDefault="00171EA8" w:rsidP="006D7D61"/>
    <w:p w:rsidR="00171EA8" w:rsidRDefault="00171EA8" w:rsidP="00171EA8">
      <w:pPr>
        <w:jc w:val="right"/>
      </w:pPr>
    </w:p>
    <w:p w:rsidR="00171EA8" w:rsidRPr="00171EA8" w:rsidRDefault="00171EA8" w:rsidP="006D7D61">
      <w:pPr>
        <w:jc w:val="center"/>
        <w:rPr>
          <w:b/>
          <w:color w:val="4F81BD" w:themeColor="accent1"/>
          <w:sz w:val="52"/>
          <w:u w:val="single"/>
        </w:rPr>
      </w:pPr>
      <w:r w:rsidRPr="00171EA8">
        <w:rPr>
          <w:b/>
          <w:color w:val="4F81BD" w:themeColor="accent1"/>
          <w:sz w:val="52"/>
          <w:u w:val="single"/>
        </w:rPr>
        <w:t xml:space="preserve">Parental Conflict </w:t>
      </w:r>
      <w:r w:rsidR="00DD58D7">
        <w:rPr>
          <w:b/>
          <w:color w:val="4F81BD" w:themeColor="accent1"/>
          <w:sz w:val="52"/>
          <w:u w:val="single"/>
        </w:rPr>
        <w:t>a</w:t>
      </w:r>
      <w:r w:rsidR="00BF14E8">
        <w:rPr>
          <w:b/>
          <w:color w:val="4F81BD" w:themeColor="accent1"/>
          <w:sz w:val="52"/>
          <w:u w:val="single"/>
        </w:rPr>
        <w:t xml:space="preserve">nd when to recognise the transition into </w:t>
      </w:r>
      <w:r w:rsidR="00DD58D7">
        <w:rPr>
          <w:b/>
          <w:color w:val="4F81BD" w:themeColor="accent1"/>
          <w:sz w:val="52"/>
          <w:u w:val="single"/>
        </w:rPr>
        <w:t>Domestic Abuse and Violence</w:t>
      </w:r>
    </w:p>
    <w:p w:rsidR="00171EA8" w:rsidRPr="00171EA8" w:rsidRDefault="00171EA8" w:rsidP="00171EA8">
      <w:pPr>
        <w:jc w:val="center"/>
        <w:rPr>
          <w:b/>
          <w:color w:val="4F81BD" w:themeColor="accent1"/>
          <w:sz w:val="28"/>
        </w:rPr>
      </w:pPr>
      <w:r w:rsidRPr="00171EA8">
        <w:rPr>
          <w:b/>
          <w:color w:val="4F81BD" w:themeColor="accent1"/>
          <w:sz w:val="28"/>
        </w:rPr>
        <w:t>A continuum for identifying and implementing appropriate responses to Parental Conflict and the differentiation from Domestic Abuse and Violence</w:t>
      </w:r>
    </w:p>
    <w:p w:rsidR="00171EA8" w:rsidRDefault="00171EA8" w:rsidP="00171EA8">
      <w:pPr>
        <w:jc w:val="center"/>
        <w:rPr>
          <w:color w:val="4F81BD" w:themeColor="accent1"/>
          <w:sz w:val="24"/>
        </w:rPr>
      </w:pPr>
      <w:r w:rsidRPr="00171EA8">
        <w:rPr>
          <w:color w:val="4F81BD" w:themeColor="accent1"/>
          <w:sz w:val="24"/>
        </w:rPr>
        <w:t>Version 1.1</w:t>
      </w:r>
    </w:p>
    <w:p w:rsidR="003D69CB" w:rsidRDefault="003D69CB" w:rsidP="00171EA8">
      <w:pPr>
        <w:jc w:val="center"/>
        <w:rPr>
          <w:color w:val="4F81BD" w:themeColor="accent1"/>
          <w:sz w:val="24"/>
        </w:rPr>
      </w:pPr>
    </w:p>
    <w:p w:rsidR="006D7D61" w:rsidRDefault="00973F6B" w:rsidP="0025152C">
      <w:pPr>
        <w:rPr>
          <w:noProof/>
          <w:color w:val="4F81BD" w:themeColor="accent1"/>
          <w:sz w:val="24"/>
          <w:lang w:eastAsia="en-GB"/>
        </w:rPr>
      </w:pPr>
      <w:r>
        <w:rPr>
          <w:noProof/>
          <w:color w:val="4F81BD" w:themeColor="accent1"/>
          <w:sz w:val="24"/>
          <w:lang w:eastAsia="en-GB"/>
        </w:rPr>
        <w:drawing>
          <wp:anchor distT="0" distB="0" distL="114300" distR="114300" simplePos="0" relativeHeight="251686912" behindDoc="1" locked="0" layoutInCell="1" allowOverlap="1" wp14:anchorId="4F2E5919" wp14:editId="401CF9D6">
            <wp:simplePos x="0" y="0"/>
            <wp:positionH relativeFrom="column">
              <wp:posOffset>-327660</wp:posOffset>
            </wp:positionH>
            <wp:positionV relativeFrom="paragraph">
              <wp:posOffset>109220</wp:posOffset>
            </wp:positionV>
            <wp:extent cx="6394450" cy="4465320"/>
            <wp:effectExtent l="0" t="0" r="6350" b="0"/>
            <wp:wrapTight wrapText="bothSides">
              <wp:wrapPolygon edited="0">
                <wp:start x="0" y="0"/>
                <wp:lineTo x="0" y="21471"/>
                <wp:lineTo x="21557" y="21471"/>
                <wp:lineTo x="215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0" cy="446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7F7" w:rsidRDefault="00842958" w:rsidP="00842958">
      <w:pPr>
        <w:jc w:val="right"/>
        <w:rPr>
          <w:color w:val="4F81BD" w:themeColor="accent1"/>
          <w:sz w:val="24"/>
        </w:rPr>
      </w:pPr>
      <w:r>
        <w:rPr>
          <w:rFonts w:ascii="Calibri" w:hAnsi="Calibri"/>
          <w:b/>
          <w:noProof/>
          <w:color w:val="000080"/>
          <w:sz w:val="36"/>
          <w:szCs w:val="36"/>
          <w:lang w:eastAsia="en-GB"/>
        </w:rPr>
        <w:lastRenderedPageBreak/>
        <w:drawing>
          <wp:inline distT="0" distB="0" distL="0" distR="0" wp14:anchorId="7ACB09EC" wp14:editId="5A48A93B">
            <wp:extent cx="1657350" cy="373838"/>
            <wp:effectExtent l="0" t="0" r="0" b="7620"/>
            <wp:docPr id="3" name="Picture 3"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r>
        <w:rPr>
          <w:b/>
          <w:color w:val="4F81BD" w:themeColor="accent1"/>
          <w:sz w:val="32"/>
          <w:u w:val="single"/>
        </w:rPr>
        <w:t>Contents</w:t>
      </w:r>
    </w:p>
    <w:p w:rsidR="006D7D61" w:rsidRDefault="006D7D61" w:rsidP="006D7D61">
      <w:pPr>
        <w:pStyle w:val="ListParagraph"/>
        <w:numPr>
          <w:ilvl w:val="0"/>
          <w:numId w:val="14"/>
        </w:numPr>
        <w:rPr>
          <w:color w:val="4F81BD" w:themeColor="accent1"/>
          <w:sz w:val="32"/>
        </w:rPr>
      </w:pPr>
      <w:r>
        <w:rPr>
          <w:color w:val="4F81BD" w:themeColor="accent1"/>
          <w:sz w:val="32"/>
        </w:rPr>
        <w:t>What is Parental Conflict</w:t>
      </w:r>
      <w:r w:rsidR="00B55026">
        <w:rPr>
          <w:color w:val="4F81BD" w:themeColor="accent1"/>
          <w:sz w:val="32"/>
        </w:rPr>
        <w:t>?</w:t>
      </w:r>
    </w:p>
    <w:p w:rsidR="006D7D61" w:rsidRDefault="006D7D61" w:rsidP="006D7D61">
      <w:pPr>
        <w:pStyle w:val="ListParagraph"/>
        <w:numPr>
          <w:ilvl w:val="0"/>
          <w:numId w:val="14"/>
        </w:numPr>
        <w:rPr>
          <w:color w:val="4F81BD" w:themeColor="accent1"/>
          <w:sz w:val="32"/>
        </w:rPr>
      </w:pPr>
      <w:r>
        <w:rPr>
          <w:color w:val="4F81BD" w:themeColor="accent1"/>
          <w:sz w:val="32"/>
        </w:rPr>
        <w:t>How does Parental Conflict Impact on Children</w:t>
      </w:r>
      <w:r w:rsidR="00B55026">
        <w:rPr>
          <w:color w:val="4F81BD" w:themeColor="accent1"/>
          <w:sz w:val="32"/>
        </w:rPr>
        <w:t>?</w:t>
      </w:r>
    </w:p>
    <w:p w:rsidR="006D7D61" w:rsidRDefault="006D7D61" w:rsidP="006D7D61">
      <w:pPr>
        <w:pStyle w:val="ListParagraph"/>
        <w:numPr>
          <w:ilvl w:val="0"/>
          <w:numId w:val="14"/>
        </w:numPr>
        <w:rPr>
          <w:color w:val="4F81BD" w:themeColor="accent1"/>
          <w:sz w:val="32"/>
        </w:rPr>
      </w:pPr>
      <w:r>
        <w:rPr>
          <w:color w:val="4F81BD" w:themeColor="accent1"/>
          <w:sz w:val="32"/>
        </w:rPr>
        <w:t>What is Domestic Abuse and Violence</w:t>
      </w:r>
      <w:r w:rsidR="00B55026">
        <w:rPr>
          <w:color w:val="4F81BD" w:themeColor="accent1"/>
          <w:sz w:val="32"/>
        </w:rPr>
        <w:t>?</w:t>
      </w:r>
    </w:p>
    <w:p w:rsidR="006D7D61" w:rsidRDefault="006D7D61" w:rsidP="006D7D61">
      <w:pPr>
        <w:pStyle w:val="ListParagraph"/>
        <w:numPr>
          <w:ilvl w:val="0"/>
          <w:numId w:val="14"/>
        </w:numPr>
        <w:rPr>
          <w:color w:val="4F81BD" w:themeColor="accent1"/>
          <w:sz w:val="32"/>
        </w:rPr>
      </w:pPr>
      <w:r>
        <w:rPr>
          <w:color w:val="4F81BD" w:themeColor="accent1"/>
          <w:sz w:val="32"/>
        </w:rPr>
        <w:t>How does Domestic Abuse and Violence Impact on Children</w:t>
      </w:r>
      <w:r w:rsidR="00B55026">
        <w:rPr>
          <w:color w:val="4F81BD" w:themeColor="accent1"/>
          <w:sz w:val="32"/>
        </w:rPr>
        <w:t>?</w:t>
      </w:r>
    </w:p>
    <w:p w:rsidR="006D7D61" w:rsidRDefault="006D7D61" w:rsidP="006D7D61">
      <w:pPr>
        <w:pStyle w:val="ListParagraph"/>
        <w:numPr>
          <w:ilvl w:val="0"/>
          <w:numId w:val="14"/>
        </w:numPr>
        <w:rPr>
          <w:color w:val="4F81BD" w:themeColor="accent1"/>
          <w:sz w:val="32"/>
        </w:rPr>
      </w:pPr>
      <w:r>
        <w:rPr>
          <w:color w:val="4F81BD" w:themeColor="accent1"/>
          <w:sz w:val="32"/>
        </w:rPr>
        <w:t>What services seek to address the impact of Parental Conflict on Children</w:t>
      </w:r>
      <w:r w:rsidR="00B55026">
        <w:rPr>
          <w:color w:val="4F81BD" w:themeColor="accent1"/>
          <w:sz w:val="32"/>
        </w:rPr>
        <w:t>?</w:t>
      </w:r>
    </w:p>
    <w:p w:rsidR="006D7D61" w:rsidRDefault="006D7D61" w:rsidP="006D7D61">
      <w:pPr>
        <w:pStyle w:val="ListParagraph"/>
        <w:numPr>
          <w:ilvl w:val="0"/>
          <w:numId w:val="14"/>
        </w:numPr>
        <w:rPr>
          <w:color w:val="4F81BD" w:themeColor="accent1"/>
          <w:sz w:val="32"/>
        </w:rPr>
      </w:pPr>
      <w:r>
        <w:rPr>
          <w:color w:val="4F81BD" w:themeColor="accent1"/>
          <w:sz w:val="32"/>
        </w:rPr>
        <w:t>What services seek to address the impact of Domestic Abuse and Violence on Children and Families</w:t>
      </w:r>
      <w:r w:rsidR="00B55026">
        <w:rPr>
          <w:color w:val="4F81BD" w:themeColor="accent1"/>
          <w:sz w:val="32"/>
        </w:rPr>
        <w:t>?</w:t>
      </w:r>
    </w:p>
    <w:p w:rsidR="006D7D61" w:rsidRDefault="006D7D61" w:rsidP="006D7D61">
      <w:pPr>
        <w:pStyle w:val="ListParagraph"/>
        <w:numPr>
          <w:ilvl w:val="0"/>
          <w:numId w:val="14"/>
        </w:numPr>
        <w:rPr>
          <w:color w:val="4F81BD" w:themeColor="accent1"/>
          <w:sz w:val="32"/>
        </w:rPr>
      </w:pPr>
      <w:r>
        <w:rPr>
          <w:color w:val="4F81BD" w:themeColor="accent1"/>
          <w:sz w:val="32"/>
        </w:rPr>
        <w:t>Supporting Practitioners to identify the differences between Parental Conflict and Domestic Abuse and Violence</w:t>
      </w:r>
      <w:r w:rsidRPr="006D7D61">
        <w:rPr>
          <w:b/>
          <w:i/>
          <w:color w:val="4F81BD" w:themeColor="accent1"/>
          <w:sz w:val="32"/>
        </w:rPr>
        <w:t xml:space="preserve"> </w:t>
      </w:r>
    </w:p>
    <w:p w:rsidR="006D7D61" w:rsidRPr="006D7D61" w:rsidRDefault="00B55026" w:rsidP="006D7D61">
      <w:pPr>
        <w:pStyle w:val="ListParagraph"/>
        <w:numPr>
          <w:ilvl w:val="0"/>
          <w:numId w:val="14"/>
        </w:numPr>
        <w:rPr>
          <w:color w:val="4F81BD" w:themeColor="accent1"/>
          <w:sz w:val="32"/>
        </w:rPr>
      </w:pPr>
      <w:r>
        <w:rPr>
          <w:color w:val="4F81BD" w:themeColor="accent1"/>
          <w:sz w:val="32"/>
        </w:rPr>
        <w:t>Process Chart</w:t>
      </w:r>
      <w:r w:rsidR="006D7D61">
        <w:rPr>
          <w:color w:val="4F81BD" w:themeColor="accent1"/>
          <w:sz w:val="32"/>
        </w:rPr>
        <w:t xml:space="preserve"> </w:t>
      </w:r>
      <w:r>
        <w:rPr>
          <w:color w:val="4F81BD" w:themeColor="accent1"/>
          <w:sz w:val="32"/>
        </w:rPr>
        <w:t>for SafeLives Dash Risk checklist and MARAC referrals</w:t>
      </w:r>
    </w:p>
    <w:p w:rsidR="006D7D61" w:rsidRPr="006D7D61" w:rsidRDefault="00DE240B" w:rsidP="006D7D61">
      <w:pPr>
        <w:pStyle w:val="ListParagraph"/>
        <w:numPr>
          <w:ilvl w:val="0"/>
          <w:numId w:val="14"/>
        </w:numPr>
        <w:rPr>
          <w:color w:val="4F81BD" w:themeColor="accent1"/>
          <w:sz w:val="32"/>
        </w:rPr>
      </w:pPr>
      <w:r>
        <w:rPr>
          <w:color w:val="4F81BD" w:themeColor="accent1"/>
          <w:sz w:val="32"/>
        </w:rPr>
        <w:t xml:space="preserve">References and </w:t>
      </w:r>
      <w:r w:rsidR="006D7D61">
        <w:rPr>
          <w:color w:val="4F81BD" w:themeColor="accent1"/>
          <w:sz w:val="32"/>
        </w:rPr>
        <w:t>Useful Websites</w:t>
      </w:r>
      <w:r>
        <w:rPr>
          <w:color w:val="4F81BD" w:themeColor="accent1"/>
          <w:sz w:val="32"/>
        </w:rPr>
        <w:t xml:space="preserve"> and</w:t>
      </w:r>
      <w:r w:rsidR="006D7D61">
        <w:rPr>
          <w:color w:val="4F81BD" w:themeColor="accent1"/>
          <w:sz w:val="32"/>
        </w:rPr>
        <w:t xml:space="preserve"> Contact</w:t>
      </w:r>
      <w:r>
        <w:rPr>
          <w:color w:val="4F81BD" w:themeColor="accent1"/>
          <w:sz w:val="32"/>
        </w:rPr>
        <w:t>s</w:t>
      </w:r>
      <w:r w:rsidR="006D7D61">
        <w:rPr>
          <w:color w:val="4F81BD" w:themeColor="accent1"/>
          <w:sz w:val="32"/>
        </w:rPr>
        <w:t xml:space="preserve"> </w:t>
      </w: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p>
    <w:p w:rsidR="006D7D61" w:rsidRDefault="006D7D61" w:rsidP="001777F7">
      <w:pPr>
        <w:rPr>
          <w:b/>
          <w:color w:val="4F81BD" w:themeColor="accent1"/>
          <w:sz w:val="32"/>
          <w:u w:val="single"/>
        </w:rPr>
      </w:pPr>
    </w:p>
    <w:p w:rsidR="006D7D61" w:rsidRDefault="006D7D61" w:rsidP="006D7D61">
      <w:pPr>
        <w:jc w:val="right"/>
        <w:rPr>
          <w:b/>
          <w:color w:val="4F81BD" w:themeColor="accent1"/>
          <w:sz w:val="32"/>
          <w:u w:val="single"/>
        </w:rPr>
      </w:pPr>
      <w:r w:rsidRPr="000E45C2">
        <w:rPr>
          <w:rFonts w:ascii="Calibri" w:hAnsi="Calibri"/>
          <w:b/>
          <w:noProof/>
          <w:sz w:val="36"/>
          <w:szCs w:val="36"/>
          <w:lang w:eastAsia="en-GB"/>
        </w:rPr>
        <w:lastRenderedPageBreak/>
        <w:drawing>
          <wp:inline distT="0" distB="0" distL="0" distR="0" wp14:anchorId="3FB6E7E2" wp14:editId="66EA8E1C">
            <wp:extent cx="1657350" cy="373838"/>
            <wp:effectExtent l="0" t="0" r="0" b="7620"/>
            <wp:docPr id="25" name="Picture 25"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1777F7" w:rsidRPr="004F4537" w:rsidRDefault="001777F7" w:rsidP="001777F7">
      <w:pPr>
        <w:rPr>
          <w:b/>
          <w:color w:val="4F81BD" w:themeColor="accent1"/>
          <w:sz w:val="32"/>
          <w:u w:val="single"/>
        </w:rPr>
      </w:pPr>
      <w:r w:rsidRPr="004F4537">
        <w:rPr>
          <w:b/>
          <w:color w:val="4F81BD" w:themeColor="accent1"/>
          <w:sz w:val="32"/>
          <w:u w:val="single"/>
        </w:rPr>
        <w:t>What is Parental Conflict?</w:t>
      </w:r>
    </w:p>
    <w:p w:rsidR="001777F7" w:rsidRPr="000E45C2" w:rsidRDefault="001777F7" w:rsidP="001777F7">
      <w:pPr>
        <w:pStyle w:val="Pa13"/>
        <w:spacing w:after="160"/>
        <w:ind w:right="560"/>
        <w:rPr>
          <w:rFonts w:asciiTheme="minorHAnsi" w:hAnsiTheme="minorHAnsi" w:cs="Roboto"/>
          <w:szCs w:val="28"/>
        </w:rPr>
      </w:pPr>
      <w:r w:rsidRPr="000E45C2">
        <w:rPr>
          <w:rFonts w:asciiTheme="minorHAnsi" w:hAnsiTheme="minorHAnsi" w:cs="Roboto"/>
          <w:szCs w:val="28"/>
        </w:rPr>
        <w:t xml:space="preserve">Conflict between parents is a normal part of relationships and family life. Not all conflict is damaging, but the way conflict manifests – its frequency, intensity, and how it is resolved – can negatively affect children. </w:t>
      </w:r>
    </w:p>
    <w:p w:rsidR="001777F7" w:rsidRPr="000E45C2" w:rsidRDefault="004F4537" w:rsidP="001777F7">
      <w:pPr>
        <w:pStyle w:val="Pa13"/>
        <w:spacing w:after="160"/>
        <w:ind w:right="560"/>
        <w:rPr>
          <w:rFonts w:asciiTheme="minorHAnsi" w:hAnsiTheme="minorHAnsi" w:cs="Roboto"/>
          <w:szCs w:val="28"/>
        </w:rPr>
      </w:pPr>
      <w:r w:rsidRPr="000E45C2">
        <w:rPr>
          <w:rFonts w:asciiTheme="minorHAnsi" w:hAnsiTheme="minorHAnsi" w:cs="Roboto"/>
          <w:szCs w:val="28"/>
        </w:rPr>
        <w:t>E</w:t>
      </w:r>
      <w:r w:rsidR="001777F7" w:rsidRPr="000E45C2">
        <w:rPr>
          <w:rFonts w:asciiTheme="minorHAnsi" w:hAnsiTheme="minorHAnsi" w:cs="Roboto"/>
          <w:szCs w:val="28"/>
        </w:rPr>
        <w:t>vidence</w:t>
      </w:r>
      <w:r w:rsidRPr="000E45C2">
        <w:rPr>
          <w:rFonts w:asciiTheme="minorHAnsi" w:hAnsiTheme="minorHAnsi" w:cs="Roboto"/>
          <w:szCs w:val="28"/>
        </w:rPr>
        <w:t xml:space="preserve"> has found</w:t>
      </w:r>
      <w:r w:rsidR="001777F7" w:rsidRPr="000E45C2">
        <w:rPr>
          <w:rFonts w:asciiTheme="minorHAnsi" w:hAnsiTheme="minorHAnsi" w:cs="Roboto"/>
          <w:szCs w:val="28"/>
        </w:rPr>
        <w:t xml:space="preserve"> that the quality of the relationship between parents, specifically how they communicate and relate to each other, has a significant influence on effective parenting and children’s long-term mental health and future life chances. </w:t>
      </w:r>
    </w:p>
    <w:p w:rsidR="001777F7" w:rsidRPr="000E45C2" w:rsidRDefault="001777F7" w:rsidP="001777F7">
      <w:pPr>
        <w:pStyle w:val="Pa13"/>
        <w:spacing w:after="160"/>
        <w:ind w:right="560"/>
        <w:rPr>
          <w:rFonts w:asciiTheme="minorHAnsi" w:hAnsiTheme="minorHAnsi" w:cs="Roboto"/>
          <w:szCs w:val="28"/>
        </w:rPr>
      </w:pPr>
      <w:r w:rsidRPr="000E45C2">
        <w:rPr>
          <w:rFonts w:asciiTheme="minorHAnsi" w:hAnsiTheme="minorHAnsi" w:cs="Roboto"/>
          <w:szCs w:val="28"/>
        </w:rPr>
        <w:t xml:space="preserve">Where conflict between parents is </w:t>
      </w:r>
      <w:r w:rsidRPr="000E45C2">
        <w:rPr>
          <w:rFonts w:asciiTheme="minorHAnsi" w:hAnsiTheme="minorHAnsi" w:cs="Roboto"/>
          <w:bCs/>
          <w:szCs w:val="28"/>
        </w:rPr>
        <w:t>frequent</w:t>
      </w:r>
      <w:r w:rsidRPr="000E45C2">
        <w:rPr>
          <w:rFonts w:asciiTheme="minorHAnsi" w:hAnsiTheme="minorHAnsi" w:cs="Roboto"/>
          <w:szCs w:val="28"/>
        </w:rPr>
        <w:t xml:space="preserve">, </w:t>
      </w:r>
      <w:r w:rsidRPr="000E45C2">
        <w:rPr>
          <w:rFonts w:asciiTheme="minorHAnsi" w:hAnsiTheme="minorHAnsi" w:cs="Roboto"/>
          <w:bCs/>
          <w:szCs w:val="28"/>
        </w:rPr>
        <w:t xml:space="preserve">intense </w:t>
      </w:r>
      <w:r w:rsidRPr="000E45C2">
        <w:rPr>
          <w:rFonts w:asciiTheme="minorHAnsi" w:hAnsiTheme="minorHAnsi" w:cs="Roboto"/>
          <w:szCs w:val="28"/>
        </w:rPr>
        <w:t xml:space="preserve">and </w:t>
      </w:r>
      <w:r w:rsidRPr="000E45C2">
        <w:rPr>
          <w:rFonts w:asciiTheme="minorHAnsi" w:hAnsiTheme="minorHAnsi" w:cs="Roboto"/>
          <w:bCs/>
          <w:szCs w:val="28"/>
        </w:rPr>
        <w:t>poorly resolved</w:t>
      </w:r>
      <w:r w:rsidRPr="000E45C2">
        <w:rPr>
          <w:rFonts w:asciiTheme="minorHAnsi" w:hAnsiTheme="minorHAnsi" w:cs="Roboto"/>
          <w:szCs w:val="28"/>
        </w:rPr>
        <w:t xml:space="preserve">, it can harm children’s outcomes – regardless of whether parents are together or separated. This includes family contexts not usually regarded as ‘high-risk’, not just where parents have separated or divorced or where there is domestic violence. </w:t>
      </w:r>
    </w:p>
    <w:p w:rsidR="004F4537" w:rsidRPr="000E45C2" w:rsidRDefault="004F4537" w:rsidP="004F4537">
      <w:pPr>
        <w:pStyle w:val="Default"/>
        <w:rPr>
          <w:rFonts w:asciiTheme="minorHAnsi" w:hAnsiTheme="minorHAnsi"/>
          <w:color w:val="auto"/>
        </w:rPr>
      </w:pPr>
      <w:r w:rsidRPr="000E45C2">
        <w:rPr>
          <w:rFonts w:asciiTheme="minorHAnsi" w:hAnsiTheme="minorHAnsi"/>
          <w:color w:val="auto"/>
        </w:rPr>
        <w:t>Conflict can affect children in all types of parental relationships, which includes:</w:t>
      </w:r>
    </w:p>
    <w:p w:rsidR="004F4537" w:rsidRPr="000E45C2" w:rsidRDefault="004F4537" w:rsidP="004F4537">
      <w:pPr>
        <w:pStyle w:val="Default"/>
        <w:rPr>
          <w:color w:val="auto"/>
        </w:rPr>
      </w:pPr>
    </w:p>
    <w:p w:rsidR="004F4537" w:rsidRPr="000E45C2" w:rsidRDefault="001777F7" w:rsidP="004F4537">
      <w:pPr>
        <w:pStyle w:val="Default"/>
        <w:numPr>
          <w:ilvl w:val="0"/>
          <w:numId w:val="2"/>
        </w:numPr>
        <w:rPr>
          <w:rFonts w:asciiTheme="minorHAnsi" w:hAnsiTheme="minorHAnsi"/>
          <w:color w:val="auto"/>
          <w:szCs w:val="28"/>
        </w:rPr>
      </w:pPr>
      <w:r w:rsidRPr="000E45C2">
        <w:rPr>
          <w:rFonts w:asciiTheme="minorHAnsi" w:hAnsiTheme="minorHAnsi"/>
          <w:color w:val="auto"/>
          <w:szCs w:val="28"/>
        </w:rPr>
        <w:t xml:space="preserve">Parents who are in a relationship with each other, whether married or not </w:t>
      </w:r>
    </w:p>
    <w:p w:rsidR="001777F7" w:rsidRPr="000E45C2" w:rsidRDefault="001777F7" w:rsidP="004F4537">
      <w:pPr>
        <w:pStyle w:val="Default"/>
        <w:numPr>
          <w:ilvl w:val="0"/>
          <w:numId w:val="2"/>
        </w:numPr>
        <w:rPr>
          <w:rFonts w:asciiTheme="minorHAnsi" w:hAnsiTheme="minorHAnsi"/>
          <w:color w:val="auto"/>
          <w:szCs w:val="28"/>
        </w:rPr>
      </w:pPr>
      <w:r w:rsidRPr="000E45C2">
        <w:rPr>
          <w:rFonts w:asciiTheme="minorHAnsi" w:hAnsiTheme="minorHAnsi"/>
          <w:color w:val="auto"/>
          <w:szCs w:val="28"/>
        </w:rPr>
        <w:t xml:space="preserve">Parents who have separated or divorced </w:t>
      </w:r>
    </w:p>
    <w:p w:rsidR="001777F7" w:rsidRPr="000E45C2" w:rsidRDefault="001777F7" w:rsidP="004F4537">
      <w:pPr>
        <w:pStyle w:val="Default"/>
        <w:numPr>
          <w:ilvl w:val="0"/>
          <w:numId w:val="2"/>
        </w:numPr>
        <w:rPr>
          <w:rFonts w:asciiTheme="minorHAnsi" w:hAnsiTheme="minorHAnsi"/>
          <w:color w:val="auto"/>
          <w:szCs w:val="28"/>
        </w:rPr>
      </w:pPr>
      <w:r w:rsidRPr="000E45C2">
        <w:rPr>
          <w:rFonts w:asciiTheme="minorHAnsi" w:hAnsiTheme="minorHAnsi"/>
          <w:color w:val="auto"/>
          <w:szCs w:val="28"/>
        </w:rPr>
        <w:t xml:space="preserve">Biological and ‘step’ parents </w:t>
      </w:r>
    </w:p>
    <w:p w:rsidR="001777F7" w:rsidRPr="000E45C2" w:rsidRDefault="001777F7" w:rsidP="004F4537">
      <w:pPr>
        <w:pStyle w:val="Default"/>
        <w:numPr>
          <w:ilvl w:val="0"/>
          <w:numId w:val="2"/>
        </w:numPr>
        <w:rPr>
          <w:rFonts w:asciiTheme="minorHAnsi" w:hAnsiTheme="minorHAnsi"/>
          <w:color w:val="auto"/>
          <w:szCs w:val="28"/>
        </w:rPr>
      </w:pPr>
      <w:r w:rsidRPr="000E45C2">
        <w:rPr>
          <w:rFonts w:asciiTheme="minorHAnsi" w:hAnsiTheme="minorHAnsi"/>
          <w:color w:val="auto"/>
          <w:szCs w:val="28"/>
        </w:rPr>
        <w:t xml:space="preserve">Foster and adoptive parents </w:t>
      </w:r>
    </w:p>
    <w:p w:rsidR="001777F7" w:rsidRPr="000E45C2" w:rsidRDefault="001777F7" w:rsidP="001777F7">
      <w:pPr>
        <w:rPr>
          <w:sz w:val="20"/>
        </w:rPr>
      </w:pPr>
    </w:p>
    <w:p w:rsidR="001777F7" w:rsidRPr="001777F7" w:rsidRDefault="001777F7" w:rsidP="001777F7">
      <w:pPr>
        <w:autoSpaceDE w:val="0"/>
        <w:autoSpaceDN w:val="0"/>
        <w:adjustRightInd w:val="0"/>
        <w:spacing w:after="160" w:line="281" w:lineRule="atLeast"/>
        <w:ind w:right="560"/>
        <w:rPr>
          <w:rFonts w:cs="Roboto"/>
          <w:sz w:val="24"/>
          <w:szCs w:val="28"/>
        </w:rPr>
      </w:pPr>
      <w:r w:rsidRPr="001777F7">
        <w:rPr>
          <w:rFonts w:cs="Roboto"/>
          <w:sz w:val="24"/>
          <w:szCs w:val="28"/>
        </w:rPr>
        <w:t xml:space="preserve">Conflict can range across a continuum of severity, from constructive to destructive conflict, to domestic violence and abuse in its most extreme form. Destructive conflict behaviours which put children’s mental health and long-term life chances at risk include aggression, non-verbal conflict or ‘the silent treatment’. By contrast, constructive conflict – where there continues to be respect and emotional control, and conflict is resolved or explained – is linked to lower risks of child distress. This suggests conflict resolution skills are an important focus for intervention to improve child outcomes. </w:t>
      </w:r>
    </w:p>
    <w:p w:rsidR="001777F7" w:rsidRPr="001777F7" w:rsidRDefault="001777F7" w:rsidP="001777F7">
      <w:pPr>
        <w:autoSpaceDE w:val="0"/>
        <w:autoSpaceDN w:val="0"/>
        <w:adjustRightInd w:val="0"/>
        <w:spacing w:after="160" w:line="281" w:lineRule="atLeast"/>
        <w:ind w:right="560"/>
        <w:rPr>
          <w:rFonts w:cs="Roboto"/>
          <w:sz w:val="24"/>
          <w:szCs w:val="28"/>
        </w:rPr>
      </w:pPr>
      <w:r w:rsidRPr="001777F7">
        <w:rPr>
          <w:rFonts w:cs="Roboto"/>
          <w:sz w:val="24"/>
          <w:szCs w:val="28"/>
        </w:rPr>
        <w:t xml:space="preserve">Although destructive conflict can include domestic violence and abuse, the focus of </w:t>
      </w:r>
      <w:r w:rsidR="004F4537" w:rsidRPr="000E45C2">
        <w:rPr>
          <w:rFonts w:cs="Roboto"/>
          <w:sz w:val="24"/>
          <w:szCs w:val="28"/>
        </w:rPr>
        <w:t>the Reducing Parental Conflict Programme</w:t>
      </w:r>
      <w:r w:rsidRPr="001777F7">
        <w:rPr>
          <w:rFonts w:cs="Roboto"/>
          <w:sz w:val="24"/>
          <w:szCs w:val="28"/>
        </w:rPr>
        <w:t xml:space="preserve"> is on non-abusive conflict between parents. </w:t>
      </w:r>
    </w:p>
    <w:p w:rsidR="001777F7" w:rsidRPr="000E45C2" w:rsidRDefault="001777F7" w:rsidP="001777F7">
      <w:pPr>
        <w:rPr>
          <w:sz w:val="20"/>
        </w:rPr>
      </w:pPr>
      <w:r w:rsidRPr="000E45C2">
        <w:rPr>
          <w:rFonts w:cs="Roboto"/>
          <w:sz w:val="24"/>
          <w:szCs w:val="28"/>
        </w:rPr>
        <w:t xml:space="preserve">There are a range of difficulties that can influence parental conflict and its impact on children. These are explored in more detail </w:t>
      </w:r>
      <w:r w:rsidR="004F4537" w:rsidRPr="000E45C2">
        <w:rPr>
          <w:rFonts w:cs="Roboto"/>
          <w:sz w:val="24"/>
          <w:szCs w:val="28"/>
        </w:rPr>
        <w:t>in the Reducing Parental Conflict Training</w:t>
      </w:r>
      <w:r w:rsidRPr="000E45C2">
        <w:rPr>
          <w:rFonts w:cs="Roboto"/>
          <w:sz w:val="24"/>
          <w:szCs w:val="28"/>
        </w:rPr>
        <w:t xml:space="preserve"> but can include parents’ mental health, disability, substance misuse, family transitions and economic pressure.</w:t>
      </w:r>
    </w:p>
    <w:p w:rsidR="004F4537" w:rsidRPr="000E45C2" w:rsidRDefault="004F4537" w:rsidP="006D7D61">
      <w:pPr>
        <w:rPr>
          <w:sz w:val="24"/>
        </w:rPr>
      </w:pPr>
    </w:p>
    <w:p w:rsidR="004F4537" w:rsidRDefault="004F4537" w:rsidP="006D7D61">
      <w:pPr>
        <w:jc w:val="center"/>
        <w:rPr>
          <w:sz w:val="24"/>
        </w:rPr>
      </w:pPr>
    </w:p>
    <w:p w:rsidR="006D7D61" w:rsidRPr="000E45C2" w:rsidRDefault="006D7D61" w:rsidP="006D7D61">
      <w:pPr>
        <w:jc w:val="center"/>
        <w:rPr>
          <w:sz w:val="24"/>
        </w:rPr>
      </w:pPr>
    </w:p>
    <w:p w:rsidR="004F4537" w:rsidRPr="000E45C2" w:rsidRDefault="004F4537" w:rsidP="004F4537">
      <w:pPr>
        <w:jc w:val="right"/>
        <w:rPr>
          <w:b/>
          <w:sz w:val="32"/>
          <w:u w:val="single"/>
        </w:rPr>
      </w:pPr>
      <w:r w:rsidRPr="000E45C2">
        <w:rPr>
          <w:rFonts w:ascii="Calibri" w:hAnsi="Calibri"/>
          <w:b/>
          <w:noProof/>
          <w:sz w:val="36"/>
          <w:szCs w:val="36"/>
          <w:lang w:eastAsia="en-GB"/>
        </w:rPr>
        <w:drawing>
          <wp:inline distT="0" distB="0" distL="0" distR="0" wp14:anchorId="159BC457" wp14:editId="13C8040B">
            <wp:extent cx="1657350" cy="373838"/>
            <wp:effectExtent l="0" t="0" r="0" b="7620"/>
            <wp:docPr id="4" name="Picture 4"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424191" w:rsidRPr="000E45C2" w:rsidRDefault="004F4537" w:rsidP="00424191">
      <w:pPr>
        <w:rPr>
          <w:b/>
          <w:color w:val="4F81BD" w:themeColor="accent1"/>
          <w:sz w:val="32"/>
          <w:u w:val="single"/>
        </w:rPr>
      </w:pPr>
      <w:r w:rsidRPr="000E45C2">
        <w:rPr>
          <w:b/>
          <w:color w:val="4F81BD" w:themeColor="accent1"/>
          <w:sz w:val="32"/>
          <w:u w:val="single"/>
        </w:rPr>
        <w:t>How does Parental Conflict impact on Children?</w:t>
      </w:r>
    </w:p>
    <w:p w:rsidR="00424191" w:rsidRPr="000E45C2" w:rsidRDefault="00424191" w:rsidP="00424191">
      <w:pPr>
        <w:rPr>
          <w:rFonts w:cs="Roboto"/>
          <w:sz w:val="24"/>
          <w:szCs w:val="28"/>
        </w:rPr>
      </w:pPr>
      <w:r w:rsidRPr="000E45C2">
        <w:rPr>
          <w:rFonts w:cs="Roboto"/>
          <w:sz w:val="24"/>
          <w:szCs w:val="28"/>
        </w:rPr>
        <w:t xml:space="preserve">There is a large body of evidence that shows that conflict between parents can have a negative impact on </w:t>
      </w:r>
      <w:r w:rsidR="00CE6890" w:rsidRPr="000E45C2">
        <w:rPr>
          <w:rFonts w:cs="Roboto"/>
          <w:sz w:val="24"/>
          <w:szCs w:val="28"/>
        </w:rPr>
        <w:t>children’s</w:t>
      </w:r>
      <w:r w:rsidRPr="000E45C2">
        <w:rPr>
          <w:rFonts w:cs="Roboto"/>
          <w:sz w:val="24"/>
          <w:szCs w:val="28"/>
        </w:rPr>
        <w:t xml:space="preserve"> long-term mental health and future life chances.</w:t>
      </w:r>
    </w:p>
    <w:p w:rsidR="00424191" w:rsidRPr="000E45C2" w:rsidRDefault="00424191" w:rsidP="00424191">
      <w:pPr>
        <w:rPr>
          <w:rFonts w:cs="Roboto"/>
          <w:sz w:val="24"/>
          <w:szCs w:val="28"/>
        </w:rPr>
      </w:pPr>
      <w:r w:rsidRPr="000E45C2">
        <w:rPr>
          <w:rFonts w:cs="Roboto"/>
          <w:sz w:val="24"/>
          <w:szCs w:val="28"/>
        </w:rPr>
        <w:t xml:space="preserve">When conflict between parents is frequent, intense and poorly resolved, it puts </w:t>
      </w:r>
      <w:r w:rsidR="000E45C2" w:rsidRPr="000E45C2">
        <w:rPr>
          <w:rFonts w:cs="Roboto"/>
          <w:sz w:val="24"/>
          <w:szCs w:val="28"/>
        </w:rPr>
        <w:t>children’s</w:t>
      </w:r>
      <w:r w:rsidRPr="000E45C2">
        <w:rPr>
          <w:rFonts w:cs="Roboto"/>
          <w:sz w:val="24"/>
          <w:szCs w:val="28"/>
        </w:rPr>
        <w:t xml:space="preserve"> mental health and long-term outcomes at risk. Children of all ages can be affected by destructive parental conflict, from infancy to adulthood, but they may be affected in different ways. Children as young as six months show symptoms of distress when exposed to parental conflict, infants up to the age of five display symptoms such as crying or acting out, and children in middle childhood (six to twelve years) show emotional and behavioural distress. Children who witness or are aware of conflict between parents, or who blame themselves, are affected to a greater extent. This suggests that child perceptions of parental conflict could be an important focus for interventions.</w:t>
      </w:r>
    </w:p>
    <w:p w:rsidR="00424191" w:rsidRPr="000E45C2" w:rsidRDefault="004F4537" w:rsidP="00424191">
      <w:pPr>
        <w:rPr>
          <w:rFonts w:cs="Roboto"/>
          <w:sz w:val="24"/>
          <w:szCs w:val="28"/>
        </w:rPr>
      </w:pPr>
      <w:r w:rsidRPr="004F4537">
        <w:rPr>
          <w:rFonts w:cs="Roboto"/>
          <w:sz w:val="24"/>
          <w:szCs w:val="28"/>
        </w:rPr>
        <w:t>Children</w:t>
      </w:r>
      <w:r w:rsidR="00424191" w:rsidRPr="000E45C2">
        <w:rPr>
          <w:rFonts w:cs="Roboto"/>
          <w:sz w:val="24"/>
          <w:szCs w:val="28"/>
        </w:rPr>
        <w:t xml:space="preserve"> who witness severe and ongoing parental conflict can display:</w:t>
      </w:r>
    </w:p>
    <w:p w:rsidR="00424191" w:rsidRPr="000E45C2" w:rsidRDefault="00424191" w:rsidP="00CE6890">
      <w:pPr>
        <w:pStyle w:val="ListParagraph"/>
        <w:numPr>
          <w:ilvl w:val="0"/>
          <w:numId w:val="2"/>
        </w:numPr>
        <w:ind w:left="357"/>
        <w:rPr>
          <w:rFonts w:cs="Roboto"/>
          <w:sz w:val="24"/>
          <w:szCs w:val="28"/>
        </w:rPr>
      </w:pPr>
      <w:r w:rsidRPr="000E45C2">
        <w:rPr>
          <w:rFonts w:cs="Roboto"/>
          <w:sz w:val="24"/>
          <w:szCs w:val="28"/>
        </w:rPr>
        <w:t>E</w:t>
      </w:r>
      <w:r w:rsidR="004F4537" w:rsidRPr="000E45C2">
        <w:rPr>
          <w:rFonts w:cs="Roboto"/>
          <w:sz w:val="24"/>
          <w:szCs w:val="28"/>
        </w:rPr>
        <w:t xml:space="preserve">xternalising problems (such as behavioural difficulties, antisocial </w:t>
      </w:r>
      <w:r w:rsidR="00CE6890" w:rsidRPr="000E45C2">
        <w:rPr>
          <w:rFonts w:cs="Roboto"/>
          <w:sz w:val="24"/>
          <w:szCs w:val="28"/>
        </w:rPr>
        <w:t>behaviour</w:t>
      </w:r>
      <w:r w:rsidR="004F4537" w:rsidRPr="000E45C2">
        <w:rPr>
          <w:rFonts w:cs="Roboto"/>
          <w:sz w:val="24"/>
          <w:szCs w:val="28"/>
        </w:rPr>
        <w:t xml:space="preserve">, conduct disorder) </w:t>
      </w:r>
    </w:p>
    <w:p w:rsidR="00424191" w:rsidRPr="000E45C2" w:rsidRDefault="00424191" w:rsidP="00CE6890">
      <w:pPr>
        <w:pStyle w:val="ListParagraph"/>
        <w:numPr>
          <w:ilvl w:val="0"/>
          <w:numId w:val="2"/>
        </w:numPr>
        <w:ind w:left="357"/>
        <w:rPr>
          <w:rFonts w:cs="Roboto"/>
          <w:sz w:val="24"/>
          <w:szCs w:val="28"/>
        </w:rPr>
      </w:pPr>
      <w:r w:rsidRPr="000E45C2">
        <w:rPr>
          <w:rFonts w:cs="Roboto"/>
          <w:sz w:val="24"/>
          <w:szCs w:val="28"/>
        </w:rPr>
        <w:t>I</w:t>
      </w:r>
      <w:r w:rsidR="004F4537" w:rsidRPr="000E45C2">
        <w:rPr>
          <w:rFonts w:cs="Roboto"/>
          <w:sz w:val="24"/>
          <w:szCs w:val="28"/>
        </w:rPr>
        <w:t xml:space="preserve">nternalising problems (such as low self-esteem, depression and anxiety) academic problems </w:t>
      </w:r>
    </w:p>
    <w:p w:rsidR="00424191" w:rsidRPr="000E45C2" w:rsidRDefault="00424191" w:rsidP="00CE6890">
      <w:pPr>
        <w:pStyle w:val="ListParagraph"/>
        <w:numPr>
          <w:ilvl w:val="0"/>
          <w:numId w:val="2"/>
        </w:numPr>
        <w:ind w:left="357"/>
        <w:rPr>
          <w:rFonts w:cs="Roboto"/>
          <w:sz w:val="24"/>
          <w:szCs w:val="28"/>
        </w:rPr>
      </w:pPr>
      <w:r w:rsidRPr="000E45C2">
        <w:rPr>
          <w:rFonts w:cs="Roboto"/>
          <w:sz w:val="24"/>
          <w:szCs w:val="28"/>
        </w:rPr>
        <w:t>P</w:t>
      </w:r>
      <w:r w:rsidR="004F4537" w:rsidRPr="000E45C2">
        <w:rPr>
          <w:rFonts w:cs="Roboto"/>
          <w:sz w:val="24"/>
          <w:szCs w:val="28"/>
        </w:rPr>
        <w:t xml:space="preserve">hysical health problems </w:t>
      </w:r>
    </w:p>
    <w:p w:rsidR="004F4537" w:rsidRPr="000E45C2" w:rsidRDefault="00424191" w:rsidP="00CE6890">
      <w:pPr>
        <w:pStyle w:val="ListParagraph"/>
        <w:numPr>
          <w:ilvl w:val="0"/>
          <w:numId w:val="2"/>
        </w:numPr>
        <w:ind w:left="357"/>
        <w:rPr>
          <w:rFonts w:cs="Roboto"/>
          <w:sz w:val="24"/>
          <w:szCs w:val="28"/>
        </w:rPr>
      </w:pPr>
      <w:r w:rsidRPr="000E45C2">
        <w:rPr>
          <w:rFonts w:cs="Roboto"/>
          <w:sz w:val="24"/>
          <w:szCs w:val="28"/>
        </w:rPr>
        <w:t>S</w:t>
      </w:r>
      <w:r w:rsidR="004F4537" w:rsidRPr="000E45C2">
        <w:rPr>
          <w:rFonts w:cs="Roboto"/>
          <w:sz w:val="24"/>
          <w:szCs w:val="28"/>
        </w:rPr>
        <w:t>ocial and inte</w:t>
      </w:r>
      <w:r w:rsidRPr="000E45C2">
        <w:rPr>
          <w:rFonts w:cs="Roboto"/>
          <w:sz w:val="24"/>
          <w:szCs w:val="28"/>
        </w:rPr>
        <w:t>rpersonal relationship problems</w:t>
      </w:r>
      <w:r w:rsidR="004F4537" w:rsidRPr="000E45C2">
        <w:rPr>
          <w:rFonts w:cs="Roboto"/>
          <w:sz w:val="24"/>
          <w:szCs w:val="28"/>
        </w:rPr>
        <w:t xml:space="preserve"> </w:t>
      </w:r>
    </w:p>
    <w:p w:rsidR="004F4537" w:rsidRDefault="00424191" w:rsidP="004F4537">
      <w:pPr>
        <w:autoSpaceDE w:val="0"/>
        <w:autoSpaceDN w:val="0"/>
        <w:adjustRightInd w:val="0"/>
        <w:spacing w:after="0" w:line="240" w:lineRule="auto"/>
        <w:rPr>
          <w:rFonts w:cs="Roboto"/>
          <w:sz w:val="24"/>
          <w:szCs w:val="28"/>
        </w:rPr>
      </w:pPr>
      <w:r w:rsidRPr="000E45C2">
        <w:rPr>
          <w:rFonts w:cs="Roboto"/>
          <w:sz w:val="24"/>
          <w:szCs w:val="28"/>
        </w:rPr>
        <w:t>In the long term, the above child outcomes are associated with</w:t>
      </w:r>
      <w:r w:rsidR="00CE6890" w:rsidRPr="000E45C2">
        <w:rPr>
          <w:rFonts w:cs="Roboto"/>
          <w:sz w:val="24"/>
          <w:szCs w:val="28"/>
        </w:rPr>
        <w:t>:</w:t>
      </w:r>
    </w:p>
    <w:p w:rsidR="00656938" w:rsidRPr="000E45C2" w:rsidRDefault="00656938" w:rsidP="004F4537">
      <w:pPr>
        <w:autoSpaceDE w:val="0"/>
        <w:autoSpaceDN w:val="0"/>
        <w:adjustRightInd w:val="0"/>
        <w:spacing w:after="0" w:line="240" w:lineRule="auto"/>
        <w:rPr>
          <w:rFonts w:cs="Roboto"/>
          <w:sz w:val="24"/>
          <w:szCs w:val="28"/>
        </w:rPr>
      </w:pPr>
    </w:p>
    <w:p w:rsidR="00CE6890" w:rsidRPr="000E45C2" w:rsidRDefault="005F0772" w:rsidP="00CE6890">
      <w:pPr>
        <w:pStyle w:val="ListParagraph"/>
        <w:numPr>
          <w:ilvl w:val="0"/>
          <w:numId w:val="4"/>
        </w:numPr>
        <w:autoSpaceDE w:val="0"/>
        <w:autoSpaceDN w:val="0"/>
        <w:adjustRightInd w:val="0"/>
        <w:spacing w:after="0" w:line="240" w:lineRule="auto"/>
        <w:rPr>
          <w:rFonts w:cs="Roboto"/>
          <w:sz w:val="24"/>
          <w:szCs w:val="28"/>
        </w:rPr>
      </w:pPr>
      <w:r>
        <w:rPr>
          <w:rFonts w:cs="Roboto"/>
          <w:sz w:val="24"/>
          <w:szCs w:val="28"/>
        </w:rPr>
        <w:t>Mental h</w:t>
      </w:r>
      <w:r w:rsidR="00CE6890" w:rsidRPr="000E45C2">
        <w:rPr>
          <w:rFonts w:cs="Roboto"/>
          <w:sz w:val="24"/>
          <w:szCs w:val="28"/>
        </w:rPr>
        <w:t>ealth difficulties</w:t>
      </w:r>
    </w:p>
    <w:p w:rsidR="00CE6890" w:rsidRPr="000E45C2" w:rsidRDefault="00CE6890" w:rsidP="00CE6890">
      <w:pPr>
        <w:pStyle w:val="ListParagraph"/>
        <w:numPr>
          <w:ilvl w:val="0"/>
          <w:numId w:val="4"/>
        </w:numPr>
        <w:autoSpaceDE w:val="0"/>
        <w:autoSpaceDN w:val="0"/>
        <w:adjustRightInd w:val="0"/>
        <w:spacing w:after="0" w:line="240" w:lineRule="auto"/>
        <w:rPr>
          <w:rFonts w:cs="Roboto"/>
          <w:sz w:val="24"/>
          <w:szCs w:val="28"/>
        </w:rPr>
      </w:pPr>
      <w:r w:rsidRPr="000E45C2">
        <w:rPr>
          <w:rFonts w:cs="Roboto"/>
          <w:sz w:val="24"/>
          <w:szCs w:val="28"/>
        </w:rPr>
        <w:t>Poorer academic outcomes</w:t>
      </w:r>
    </w:p>
    <w:p w:rsidR="00CE6890" w:rsidRPr="000E45C2" w:rsidRDefault="00CE6890" w:rsidP="00CE6890">
      <w:pPr>
        <w:pStyle w:val="ListParagraph"/>
        <w:numPr>
          <w:ilvl w:val="0"/>
          <w:numId w:val="4"/>
        </w:numPr>
        <w:autoSpaceDE w:val="0"/>
        <w:autoSpaceDN w:val="0"/>
        <w:adjustRightInd w:val="0"/>
        <w:spacing w:after="0" w:line="240" w:lineRule="auto"/>
        <w:rPr>
          <w:rFonts w:cs="Roboto"/>
          <w:sz w:val="24"/>
          <w:szCs w:val="28"/>
        </w:rPr>
      </w:pPr>
      <w:r w:rsidRPr="000E45C2">
        <w:rPr>
          <w:rFonts w:cs="Roboto"/>
          <w:sz w:val="24"/>
          <w:szCs w:val="28"/>
        </w:rPr>
        <w:t>Negative peer relationships</w:t>
      </w:r>
    </w:p>
    <w:p w:rsidR="00CE6890" w:rsidRPr="000E45C2" w:rsidRDefault="00CE6890" w:rsidP="00CE6890">
      <w:pPr>
        <w:pStyle w:val="ListParagraph"/>
        <w:numPr>
          <w:ilvl w:val="0"/>
          <w:numId w:val="4"/>
        </w:numPr>
        <w:autoSpaceDE w:val="0"/>
        <w:autoSpaceDN w:val="0"/>
        <w:adjustRightInd w:val="0"/>
        <w:spacing w:after="0" w:line="240" w:lineRule="auto"/>
        <w:rPr>
          <w:rFonts w:cs="Roboto"/>
          <w:sz w:val="24"/>
          <w:szCs w:val="28"/>
        </w:rPr>
      </w:pPr>
      <w:r w:rsidRPr="000E45C2">
        <w:rPr>
          <w:rFonts w:cs="Roboto"/>
          <w:sz w:val="24"/>
          <w:szCs w:val="28"/>
        </w:rPr>
        <w:t>Substance misuse</w:t>
      </w:r>
    </w:p>
    <w:p w:rsidR="00CE6890" w:rsidRPr="000E45C2" w:rsidRDefault="00CE6890" w:rsidP="00CE6890">
      <w:pPr>
        <w:pStyle w:val="ListParagraph"/>
        <w:numPr>
          <w:ilvl w:val="0"/>
          <w:numId w:val="4"/>
        </w:numPr>
        <w:autoSpaceDE w:val="0"/>
        <w:autoSpaceDN w:val="0"/>
        <w:adjustRightInd w:val="0"/>
        <w:spacing w:after="0" w:line="240" w:lineRule="auto"/>
        <w:rPr>
          <w:rFonts w:cs="Roboto"/>
          <w:sz w:val="24"/>
          <w:szCs w:val="28"/>
        </w:rPr>
      </w:pPr>
      <w:r w:rsidRPr="000E45C2">
        <w:rPr>
          <w:rFonts w:cs="Roboto"/>
          <w:sz w:val="24"/>
          <w:szCs w:val="28"/>
        </w:rPr>
        <w:t>Poor future relationship chances</w:t>
      </w:r>
    </w:p>
    <w:p w:rsidR="00CE6890" w:rsidRPr="000E45C2" w:rsidRDefault="00CE6890" w:rsidP="00CE6890">
      <w:pPr>
        <w:pStyle w:val="ListParagraph"/>
        <w:numPr>
          <w:ilvl w:val="0"/>
          <w:numId w:val="4"/>
        </w:numPr>
        <w:autoSpaceDE w:val="0"/>
        <w:autoSpaceDN w:val="0"/>
        <w:adjustRightInd w:val="0"/>
        <w:spacing w:after="0" w:line="240" w:lineRule="auto"/>
        <w:rPr>
          <w:rFonts w:cs="Roboto"/>
          <w:sz w:val="24"/>
          <w:szCs w:val="28"/>
        </w:rPr>
      </w:pPr>
      <w:r w:rsidRPr="000E45C2">
        <w:rPr>
          <w:rFonts w:cs="Roboto"/>
          <w:sz w:val="24"/>
          <w:szCs w:val="28"/>
        </w:rPr>
        <w:t>Low employability</w:t>
      </w:r>
    </w:p>
    <w:p w:rsidR="00CE6890" w:rsidRPr="000E45C2" w:rsidRDefault="00CE6890" w:rsidP="00CE6890">
      <w:pPr>
        <w:pStyle w:val="ListParagraph"/>
        <w:numPr>
          <w:ilvl w:val="0"/>
          <w:numId w:val="4"/>
        </w:numPr>
        <w:autoSpaceDE w:val="0"/>
        <w:autoSpaceDN w:val="0"/>
        <w:adjustRightInd w:val="0"/>
        <w:spacing w:after="0" w:line="240" w:lineRule="auto"/>
        <w:rPr>
          <w:rFonts w:cs="Roboto"/>
          <w:sz w:val="24"/>
          <w:szCs w:val="28"/>
        </w:rPr>
      </w:pPr>
      <w:r w:rsidRPr="000E45C2">
        <w:rPr>
          <w:rFonts w:cs="Roboto"/>
          <w:sz w:val="24"/>
          <w:szCs w:val="28"/>
        </w:rPr>
        <w:t>Heightened interpersonal violence</w:t>
      </w:r>
    </w:p>
    <w:p w:rsidR="00CE6890" w:rsidRPr="000E45C2" w:rsidRDefault="00CE6890" w:rsidP="00CE6890">
      <w:pPr>
        <w:autoSpaceDE w:val="0"/>
        <w:autoSpaceDN w:val="0"/>
        <w:adjustRightInd w:val="0"/>
        <w:spacing w:after="0" w:line="240" w:lineRule="auto"/>
        <w:rPr>
          <w:rFonts w:cs="Roboto"/>
          <w:sz w:val="28"/>
          <w:szCs w:val="28"/>
        </w:rPr>
      </w:pPr>
    </w:p>
    <w:p w:rsidR="00CE6890" w:rsidRPr="000E45C2" w:rsidRDefault="00CE6890" w:rsidP="00CE6890">
      <w:pPr>
        <w:autoSpaceDE w:val="0"/>
        <w:autoSpaceDN w:val="0"/>
        <w:adjustRightInd w:val="0"/>
        <w:spacing w:after="0" w:line="240" w:lineRule="auto"/>
        <w:rPr>
          <w:rFonts w:cs="Roboto"/>
          <w:sz w:val="24"/>
          <w:szCs w:val="28"/>
        </w:rPr>
      </w:pPr>
      <w:r w:rsidRPr="000E45C2">
        <w:rPr>
          <w:rFonts w:cs="Roboto"/>
          <w:sz w:val="24"/>
          <w:szCs w:val="28"/>
        </w:rPr>
        <w:t>The impact of parental conflict on children can therefore be varied and long-lasting, as well as the risk that relationship behaviours and problems are repeated across the generations, as evidence suggests these children can go on to experience destructive conflict in their own future relationships.</w:t>
      </w:r>
    </w:p>
    <w:p w:rsidR="00CE6890" w:rsidRPr="000E45C2" w:rsidRDefault="00CE6890" w:rsidP="00CE6890">
      <w:pPr>
        <w:autoSpaceDE w:val="0"/>
        <w:autoSpaceDN w:val="0"/>
        <w:adjustRightInd w:val="0"/>
        <w:spacing w:after="0" w:line="240" w:lineRule="auto"/>
        <w:rPr>
          <w:rFonts w:cs="Roboto"/>
          <w:sz w:val="24"/>
          <w:szCs w:val="28"/>
        </w:rPr>
      </w:pPr>
      <w:r w:rsidRPr="000E45C2">
        <w:rPr>
          <w:rFonts w:cs="Roboto"/>
          <w:sz w:val="24"/>
          <w:szCs w:val="28"/>
        </w:rPr>
        <w:t>A key finding of the Early Intervention Foundations ‘What Works’ reviews is that parental conflict is a primary influence or central mechanism through which family stress (such as economic pressure) impacts both parenting and children’s long term outcomes.</w:t>
      </w:r>
    </w:p>
    <w:p w:rsidR="000E45C2" w:rsidRPr="000E45C2" w:rsidRDefault="000E45C2" w:rsidP="00CE6890">
      <w:pPr>
        <w:autoSpaceDE w:val="0"/>
        <w:autoSpaceDN w:val="0"/>
        <w:adjustRightInd w:val="0"/>
        <w:spacing w:after="0" w:line="240" w:lineRule="auto"/>
        <w:rPr>
          <w:rFonts w:cs="Roboto"/>
          <w:sz w:val="24"/>
          <w:szCs w:val="28"/>
        </w:rPr>
      </w:pPr>
    </w:p>
    <w:p w:rsidR="00A353BD" w:rsidRDefault="00A353BD" w:rsidP="00CE6890">
      <w:pPr>
        <w:autoSpaceDE w:val="0"/>
        <w:autoSpaceDN w:val="0"/>
        <w:adjustRightInd w:val="0"/>
        <w:spacing w:after="0" w:line="240" w:lineRule="auto"/>
        <w:rPr>
          <w:rFonts w:cs="Roboto"/>
          <w:sz w:val="24"/>
          <w:szCs w:val="28"/>
        </w:rPr>
      </w:pPr>
    </w:p>
    <w:p w:rsidR="00A353BD" w:rsidRDefault="00A353BD" w:rsidP="00A353BD">
      <w:pPr>
        <w:autoSpaceDE w:val="0"/>
        <w:autoSpaceDN w:val="0"/>
        <w:adjustRightInd w:val="0"/>
        <w:spacing w:after="0" w:line="240" w:lineRule="auto"/>
        <w:jc w:val="right"/>
        <w:rPr>
          <w:rFonts w:cs="Roboto"/>
          <w:sz w:val="24"/>
          <w:szCs w:val="28"/>
        </w:rPr>
      </w:pPr>
      <w:r w:rsidRPr="000E45C2">
        <w:rPr>
          <w:rFonts w:ascii="Calibri" w:hAnsi="Calibri"/>
          <w:b/>
          <w:noProof/>
          <w:sz w:val="36"/>
          <w:szCs w:val="36"/>
          <w:lang w:eastAsia="en-GB"/>
        </w:rPr>
        <w:drawing>
          <wp:inline distT="0" distB="0" distL="0" distR="0" wp14:anchorId="25C89AB0" wp14:editId="1BE31394">
            <wp:extent cx="1657350" cy="373838"/>
            <wp:effectExtent l="0" t="0" r="0" b="7620"/>
            <wp:docPr id="11" name="Picture 11"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A353BD" w:rsidRDefault="00A353BD" w:rsidP="00CE6890">
      <w:pPr>
        <w:autoSpaceDE w:val="0"/>
        <w:autoSpaceDN w:val="0"/>
        <w:adjustRightInd w:val="0"/>
        <w:spacing w:after="0" w:line="240" w:lineRule="auto"/>
        <w:rPr>
          <w:rFonts w:cs="Roboto"/>
          <w:sz w:val="24"/>
          <w:szCs w:val="28"/>
        </w:rPr>
      </w:pPr>
    </w:p>
    <w:p w:rsidR="000E45C2" w:rsidRPr="000E45C2" w:rsidRDefault="000E45C2" w:rsidP="00CE6890">
      <w:pPr>
        <w:autoSpaceDE w:val="0"/>
        <w:autoSpaceDN w:val="0"/>
        <w:adjustRightInd w:val="0"/>
        <w:spacing w:after="0" w:line="240" w:lineRule="auto"/>
        <w:rPr>
          <w:rFonts w:ascii="Roboto" w:hAnsi="Roboto" w:cs="Roboto"/>
          <w:sz w:val="26"/>
          <w:szCs w:val="28"/>
        </w:rPr>
      </w:pPr>
      <w:r w:rsidRPr="000E45C2">
        <w:rPr>
          <w:rFonts w:cs="Roboto"/>
          <w:sz w:val="24"/>
          <w:szCs w:val="28"/>
        </w:rPr>
        <w:t xml:space="preserve">The Family Stress Model shows how economic pressure impacts on </w:t>
      </w:r>
      <w:r w:rsidR="00656938" w:rsidRPr="000E45C2">
        <w:rPr>
          <w:rFonts w:cs="Roboto"/>
          <w:sz w:val="24"/>
          <w:szCs w:val="28"/>
        </w:rPr>
        <w:t>parent’s</w:t>
      </w:r>
      <w:r w:rsidRPr="000E45C2">
        <w:rPr>
          <w:rFonts w:cs="Roboto"/>
          <w:sz w:val="24"/>
          <w:szCs w:val="28"/>
        </w:rPr>
        <w:t xml:space="preserve"> mental health which can increase parental conflict. Parental conflict is then in turn a precursor to poor parenting practices (such as insensitivity, low quality and quantity of time spent together, harsh parenting or over-controlling behaviours) and also negative child outcomes. Parents who are in a conflicting and distressed relationship are typically less sensitive and emotionally responsive to their children’s needs towards their children. This then affects the parent-child relationship.</w:t>
      </w:r>
    </w:p>
    <w:p w:rsidR="000E45C2" w:rsidRPr="000E45C2" w:rsidRDefault="000E45C2" w:rsidP="00CE6890">
      <w:pPr>
        <w:pStyle w:val="Default"/>
        <w:rPr>
          <w:b/>
          <w:color w:val="auto"/>
          <w:u w:val="single"/>
        </w:rPr>
      </w:pPr>
    </w:p>
    <w:p w:rsidR="00CE6890" w:rsidRPr="000E45C2" w:rsidRDefault="00CE6890" w:rsidP="00CE6890">
      <w:pPr>
        <w:pStyle w:val="Default"/>
        <w:rPr>
          <w:b/>
          <w:color w:val="4F81BD" w:themeColor="accent1"/>
          <w:u w:val="single"/>
        </w:rPr>
      </w:pPr>
      <w:r w:rsidRPr="000E45C2">
        <w:rPr>
          <w:b/>
          <w:color w:val="4F81BD" w:themeColor="accent1"/>
          <w:u w:val="single"/>
        </w:rPr>
        <w:t>Family Stress Model</w:t>
      </w:r>
    </w:p>
    <w:p w:rsidR="00CE6890" w:rsidRPr="000E45C2" w:rsidRDefault="00CE6890" w:rsidP="00CE6890">
      <w:pPr>
        <w:pStyle w:val="Default"/>
        <w:rPr>
          <w:color w:val="auto"/>
        </w:rPr>
      </w:pPr>
    </w:p>
    <w:p w:rsidR="00CE6890" w:rsidRPr="000E45C2" w:rsidRDefault="00CE6890" w:rsidP="00CE6890">
      <w:pPr>
        <w:pStyle w:val="Default"/>
        <w:rPr>
          <w:color w:val="auto"/>
        </w:rPr>
      </w:pPr>
    </w:p>
    <w:p w:rsidR="00CE6890" w:rsidRPr="000E45C2" w:rsidRDefault="000E45C2" w:rsidP="00CE6890">
      <w:pPr>
        <w:pStyle w:val="Default"/>
        <w:rPr>
          <w:color w:val="auto"/>
        </w:rPr>
      </w:pPr>
      <w:r w:rsidRPr="000E45C2">
        <w:rPr>
          <w:noProof/>
          <w:color w:val="auto"/>
          <w:lang w:eastAsia="en-GB"/>
        </w:rPr>
        <w:drawing>
          <wp:anchor distT="0" distB="0" distL="114300" distR="114300" simplePos="0" relativeHeight="251658240" behindDoc="1" locked="0" layoutInCell="1" allowOverlap="1" wp14:anchorId="16F6F0DA" wp14:editId="1A82921F">
            <wp:simplePos x="0" y="0"/>
            <wp:positionH relativeFrom="column">
              <wp:posOffset>0</wp:posOffset>
            </wp:positionH>
            <wp:positionV relativeFrom="paragraph">
              <wp:posOffset>13335</wp:posOffset>
            </wp:positionV>
            <wp:extent cx="5351145" cy="2098675"/>
            <wp:effectExtent l="0" t="0" r="1905" b="0"/>
            <wp:wrapTight wrapText="bothSides">
              <wp:wrapPolygon edited="0">
                <wp:start x="0" y="0"/>
                <wp:lineTo x="0" y="21371"/>
                <wp:lineTo x="21531" y="21371"/>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1145" cy="209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890" w:rsidRPr="000E45C2" w:rsidRDefault="00CE6890" w:rsidP="00CE6890">
      <w:pPr>
        <w:pStyle w:val="Default"/>
        <w:rPr>
          <w:color w:val="auto"/>
        </w:rPr>
      </w:pPr>
    </w:p>
    <w:p w:rsidR="00CE6890" w:rsidRPr="000E45C2" w:rsidRDefault="00CE6890" w:rsidP="00CE6890">
      <w:pPr>
        <w:pStyle w:val="Default"/>
        <w:rPr>
          <w:color w:val="auto"/>
        </w:rPr>
      </w:pPr>
    </w:p>
    <w:p w:rsidR="00CE6890" w:rsidRPr="000E45C2" w:rsidRDefault="00CE6890" w:rsidP="00CE6890">
      <w:pPr>
        <w:pStyle w:val="Default"/>
        <w:rPr>
          <w:color w:val="auto"/>
        </w:rPr>
      </w:pPr>
    </w:p>
    <w:p w:rsidR="000E45C2" w:rsidRPr="000E45C2" w:rsidRDefault="000E45C2" w:rsidP="004F4537">
      <w:pPr>
        <w:rPr>
          <w:rFonts w:cs="Roboto"/>
          <w:sz w:val="24"/>
          <w:szCs w:val="28"/>
        </w:rPr>
      </w:pPr>
    </w:p>
    <w:p w:rsidR="000E45C2" w:rsidRPr="000E45C2" w:rsidRDefault="000E45C2" w:rsidP="004F4537">
      <w:pPr>
        <w:rPr>
          <w:rFonts w:cs="Roboto"/>
          <w:sz w:val="24"/>
          <w:szCs w:val="28"/>
        </w:rPr>
      </w:pPr>
    </w:p>
    <w:p w:rsidR="000E45C2" w:rsidRPr="000E45C2" w:rsidRDefault="000E45C2" w:rsidP="004F4537">
      <w:pPr>
        <w:rPr>
          <w:rFonts w:cs="Roboto"/>
          <w:sz w:val="24"/>
          <w:szCs w:val="28"/>
        </w:rPr>
      </w:pPr>
    </w:p>
    <w:p w:rsidR="000E45C2" w:rsidRPr="000E45C2" w:rsidRDefault="000E45C2" w:rsidP="004F4537">
      <w:pPr>
        <w:rPr>
          <w:rFonts w:cs="Roboto"/>
          <w:sz w:val="24"/>
          <w:szCs w:val="28"/>
        </w:rPr>
      </w:pPr>
    </w:p>
    <w:p w:rsidR="000E45C2" w:rsidRPr="000E45C2" w:rsidRDefault="000E45C2" w:rsidP="004F4537">
      <w:pPr>
        <w:rPr>
          <w:rFonts w:cs="Roboto"/>
          <w:sz w:val="24"/>
          <w:szCs w:val="28"/>
        </w:rPr>
      </w:pPr>
    </w:p>
    <w:p w:rsidR="004F4537" w:rsidRPr="000E45C2" w:rsidRDefault="004F4537" w:rsidP="004F4537">
      <w:r w:rsidRPr="000E45C2">
        <w:rPr>
          <w:rFonts w:cs="Roboto"/>
          <w:sz w:val="24"/>
          <w:szCs w:val="28"/>
        </w:rPr>
        <w:t>Evidence suggests that parental conflict may have more of a negative impact on the father–child relationship than the mother–child relationship. Fathers are more likely to respond to parental conflict by withdrawing from their children or be</w:t>
      </w:r>
      <w:r w:rsidR="000E45C2" w:rsidRPr="000E45C2">
        <w:rPr>
          <w:rFonts w:cs="Roboto"/>
          <w:sz w:val="24"/>
          <w:szCs w:val="28"/>
        </w:rPr>
        <w:t>coming</w:t>
      </w:r>
      <w:r w:rsidRPr="000E45C2">
        <w:rPr>
          <w:rFonts w:cs="Roboto"/>
          <w:sz w:val="24"/>
          <w:szCs w:val="28"/>
        </w:rPr>
        <w:t xml:space="preserve"> hostile towards them. In addition, parental separation can lead to reduced and inconsistent contact between children and non-resident parents, who are typically fathers, further disrupting the father–child relationship. For these reasons, including fathers in family-focused interventions is an important future direction for both practice and research.</w:t>
      </w: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A353BD">
      <w:pPr>
        <w:rPr>
          <w:color w:val="4F81BD" w:themeColor="accent1"/>
          <w:sz w:val="24"/>
        </w:rPr>
      </w:pPr>
    </w:p>
    <w:p w:rsidR="00284E07" w:rsidRDefault="00284E07" w:rsidP="003D69CB">
      <w:pPr>
        <w:jc w:val="right"/>
        <w:rPr>
          <w:color w:val="4F81BD" w:themeColor="accent1"/>
          <w:sz w:val="24"/>
        </w:rPr>
      </w:pPr>
    </w:p>
    <w:p w:rsidR="004F4537" w:rsidRDefault="00F24A22" w:rsidP="003D69CB">
      <w:pPr>
        <w:jc w:val="right"/>
        <w:rPr>
          <w:color w:val="4F81BD" w:themeColor="accent1"/>
          <w:sz w:val="24"/>
        </w:rPr>
      </w:pPr>
      <w:r w:rsidRPr="000E45C2">
        <w:rPr>
          <w:rFonts w:ascii="Calibri" w:hAnsi="Calibri"/>
          <w:b/>
          <w:noProof/>
          <w:sz w:val="36"/>
          <w:szCs w:val="36"/>
          <w:lang w:eastAsia="en-GB"/>
        </w:rPr>
        <w:drawing>
          <wp:inline distT="0" distB="0" distL="0" distR="0" wp14:anchorId="3A1C1FAE" wp14:editId="63F83644">
            <wp:extent cx="1657350" cy="373838"/>
            <wp:effectExtent l="0" t="0" r="0" b="7620"/>
            <wp:docPr id="6" name="Picture 6"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516B63" w:rsidRDefault="00516B63" w:rsidP="00516B63">
      <w:pPr>
        <w:rPr>
          <w:b/>
          <w:color w:val="4F81BD" w:themeColor="accent1"/>
          <w:sz w:val="32"/>
          <w:u w:val="single"/>
        </w:rPr>
      </w:pPr>
      <w:r w:rsidRPr="004F4537">
        <w:rPr>
          <w:b/>
          <w:color w:val="4F81BD" w:themeColor="accent1"/>
          <w:sz w:val="32"/>
          <w:u w:val="single"/>
        </w:rPr>
        <w:t xml:space="preserve">What is </w:t>
      </w:r>
      <w:r>
        <w:rPr>
          <w:b/>
          <w:color w:val="4F81BD" w:themeColor="accent1"/>
          <w:sz w:val="32"/>
          <w:u w:val="single"/>
        </w:rPr>
        <w:t>Domestic Abuse and Violence?</w:t>
      </w:r>
    </w:p>
    <w:p w:rsidR="00B52E26" w:rsidRPr="00B52E26" w:rsidRDefault="00B52E26" w:rsidP="00516B63">
      <w:pPr>
        <w:rPr>
          <w:sz w:val="24"/>
        </w:rPr>
      </w:pPr>
      <w:r>
        <w:rPr>
          <w:sz w:val="24"/>
        </w:rPr>
        <w:t>Women’s Aid defines domestic abuse as an incident or patterns of incidents of controlling, coercive, threatening, degrading and violent behaviour, including sexual violence, in the majority of cases by a partner or ex-partner, but also by a family member or carer. It is very common. IN the vast majority of cases it is experienced by women and it is perpetrated by men.</w:t>
      </w:r>
    </w:p>
    <w:p w:rsidR="00B52E26" w:rsidRPr="00446C1B" w:rsidRDefault="00B52E26" w:rsidP="00B52E26">
      <w:pPr>
        <w:spacing w:after="0" w:line="420" w:lineRule="atLeast"/>
        <w:outlineLvl w:val="3"/>
        <w:rPr>
          <w:rFonts w:eastAsia="Times New Roman" w:cs="Arial"/>
          <w:sz w:val="24"/>
          <w:szCs w:val="24"/>
          <w:lang w:eastAsia="en-GB"/>
        </w:rPr>
      </w:pPr>
      <w:r w:rsidRPr="00446C1B">
        <w:rPr>
          <w:rFonts w:eastAsia="Times New Roman" w:cs="Arial"/>
          <w:sz w:val="24"/>
          <w:szCs w:val="24"/>
          <w:lang w:eastAsia="en-GB"/>
        </w:rPr>
        <w:t>Domestic Abuse can include, but is not limited to:</w:t>
      </w:r>
    </w:p>
    <w:p w:rsidR="0009577F" w:rsidRPr="0009577F" w:rsidRDefault="00BE18AB" w:rsidP="0009577F">
      <w:pPr>
        <w:numPr>
          <w:ilvl w:val="0"/>
          <w:numId w:val="9"/>
        </w:numPr>
        <w:spacing w:before="100" w:beforeAutospacing="1" w:after="100" w:afterAutospacing="1" w:line="384" w:lineRule="atLeast"/>
        <w:ind w:left="270"/>
        <w:rPr>
          <w:rFonts w:eastAsia="Times New Roman" w:cs="Arial"/>
          <w:sz w:val="24"/>
          <w:szCs w:val="27"/>
          <w:lang w:eastAsia="en-GB"/>
        </w:rPr>
      </w:pPr>
      <w:hyperlink r:id="rId11" w:history="1">
        <w:r w:rsidR="0009577F" w:rsidRPr="0009577F">
          <w:rPr>
            <w:rFonts w:eastAsia="Times New Roman" w:cs="Arial"/>
            <w:sz w:val="24"/>
            <w:szCs w:val="27"/>
            <w:lang w:eastAsia="en-GB"/>
          </w:rPr>
          <w:t>Coercive control</w:t>
        </w:r>
      </w:hyperlink>
      <w:r w:rsidR="0009577F" w:rsidRPr="0009577F">
        <w:rPr>
          <w:rFonts w:eastAsia="Times New Roman" w:cs="Arial"/>
          <w:sz w:val="24"/>
          <w:szCs w:val="27"/>
          <w:lang w:eastAsia="en-GB"/>
        </w:rPr>
        <w:t xml:space="preserve"> (a pattern of intimidation, degradation, isolation and control with the use or threat of physical or sexual violence)</w:t>
      </w:r>
    </w:p>
    <w:p w:rsidR="0009577F" w:rsidRPr="0009577F" w:rsidRDefault="0009577F" w:rsidP="0009577F">
      <w:pPr>
        <w:numPr>
          <w:ilvl w:val="0"/>
          <w:numId w:val="9"/>
        </w:numPr>
        <w:spacing w:before="100" w:beforeAutospacing="1" w:after="100" w:afterAutospacing="1" w:line="384" w:lineRule="atLeast"/>
        <w:ind w:left="270"/>
        <w:rPr>
          <w:rFonts w:eastAsia="Times New Roman" w:cs="Arial"/>
          <w:sz w:val="24"/>
          <w:szCs w:val="27"/>
          <w:lang w:eastAsia="en-GB"/>
        </w:rPr>
      </w:pPr>
      <w:r w:rsidRPr="0009577F">
        <w:rPr>
          <w:rFonts w:eastAsia="Times New Roman" w:cs="Arial"/>
          <w:sz w:val="24"/>
          <w:szCs w:val="27"/>
          <w:lang w:eastAsia="en-GB"/>
        </w:rPr>
        <w:t>Psych</w:t>
      </w:r>
      <w:r w:rsidR="00B52E26" w:rsidRPr="00446C1B">
        <w:rPr>
          <w:rFonts w:eastAsia="Times New Roman" w:cs="Arial"/>
          <w:sz w:val="24"/>
          <w:szCs w:val="27"/>
          <w:lang w:eastAsia="en-GB"/>
        </w:rPr>
        <w:t>ological and/or emotional abuse</w:t>
      </w:r>
    </w:p>
    <w:p w:rsidR="0009577F" w:rsidRPr="0009577F" w:rsidRDefault="0009577F" w:rsidP="0009577F">
      <w:pPr>
        <w:numPr>
          <w:ilvl w:val="0"/>
          <w:numId w:val="9"/>
        </w:numPr>
        <w:spacing w:before="100" w:beforeAutospacing="1" w:after="100" w:afterAutospacing="1" w:line="384" w:lineRule="atLeast"/>
        <w:ind w:left="270"/>
        <w:rPr>
          <w:rFonts w:eastAsia="Times New Roman" w:cs="Arial"/>
          <w:sz w:val="24"/>
          <w:szCs w:val="27"/>
          <w:lang w:eastAsia="en-GB"/>
        </w:rPr>
      </w:pPr>
      <w:r w:rsidRPr="0009577F">
        <w:rPr>
          <w:rFonts w:eastAsia="Times New Roman" w:cs="Arial"/>
          <w:sz w:val="24"/>
          <w:szCs w:val="27"/>
          <w:lang w:eastAsia="en-GB"/>
        </w:rPr>
        <w:t>Physical or sexual abuse</w:t>
      </w:r>
    </w:p>
    <w:p w:rsidR="0009577F" w:rsidRPr="0009577F" w:rsidRDefault="00BE18AB" w:rsidP="0009577F">
      <w:pPr>
        <w:numPr>
          <w:ilvl w:val="0"/>
          <w:numId w:val="9"/>
        </w:numPr>
        <w:spacing w:before="100" w:beforeAutospacing="1" w:after="100" w:afterAutospacing="1" w:line="384" w:lineRule="atLeast"/>
        <w:ind w:left="270"/>
        <w:rPr>
          <w:rFonts w:eastAsia="Times New Roman" w:cs="Arial"/>
          <w:sz w:val="24"/>
          <w:szCs w:val="27"/>
          <w:lang w:eastAsia="en-GB"/>
        </w:rPr>
      </w:pPr>
      <w:hyperlink r:id="rId12" w:history="1">
        <w:r w:rsidR="0009577F" w:rsidRPr="0009577F">
          <w:rPr>
            <w:rFonts w:eastAsia="Times New Roman" w:cs="Arial"/>
            <w:sz w:val="24"/>
            <w:szCs w:val="27"/>
            <w:lang w:eastAsia="en-GB"/>
          </w:rPr>
          <w:t>Financial or economic abuse</w:t>
        </w:r>
      </w:hyperlink>
    </w:p>
    <w:p w:rsidR="0009577F" w:rsidRPr="0009577F" w:rsidRDefault="00BE18AB" w:rsidP="0009577F">
      <w:pPr>
        <w:numPr>
          <w:ilvl w:val="0"/>
          <w:numId w:val="9"/>
        </w:numPr>
        <w:spacing w:before="100" w:beforeAutospacing="1" w:after="100" w:afterAutospacing="1" w:line="384" w:lineRule="atLeast"/>
        <w:ind w:left="270"/>
        <w:rPr>
          <w:rFonts w:eastAsia="Times New Roman" w:cs="Arial"/>
          <w:sz w:val="24"/>
          <w:szCs w:val="27"/>
          <w:lang w:eastAsia="en-GB"/>
        </w:rPr>
      </w:pPr>
      <w:hyperlink r:id="rId13" w:history="1">
        <w:r w:rsidR="0009577F" w:rsidRPr="0009577F">
          <w:rPr>
            <w:rFonts w:eastAsia="Times New Roman" w:cs="Arial"/>
            <w:sz w:val="24"/>
            <w:szCs w:val="27"/>
            <w:lang w:eastAsia="en-GB"/>
          </w:rPr>
          <w:t>Harassment and stalking</w:t>
        </w:r>
      </w:hyperlink>
    </w:p>
    <w:p w:rsidR="0009577F" w:rsidRPr="0009577F" w:rsidRDefault="00BE18AB" w:rsidP="0009577F">
      <w:pPr>
        <w:numPr>
          <w:ilvl w:val="0"/>
          <w:numId w:val="9"/>
        </w:numPr>
        <w:spacing w:before="100" w:beforeAutospacing="1" w:after="100" w:afterAutospacing="1" w:line="384" w:lineRule="atLeast"/>
        <w:ind w:left="270"/>
        <w:rPr>
          <w:rFonts w:eastAsia="Times New Roman" w:cs="Arial"/>
          <w:sz w:val="24"/>
          <w:szCs w:val="27"/>
          <w:lang w:eastAsia="en-GB"/>
        </w:rPr>
      </w:pPr>
      <w:hyperlink r:id="rId14" w:history="1">
        <w:r w:rsidR="0009577F" w:rsidRPr="0009577F">
          <w:rPr>
            <w:rFonts w:eastAsia="Times New Roman" w:cs="Arial"/>
            <w:sz w:val="24"/>
            <w:szCs w:val="27"/>
            <w:lang w:eastAsia="en-GB"/>
          </w:rPr>
          <w:t>Online or digital abuse</w:t>
        </w:r>
      </w:hyperlink>
    </w:p>
    <w:p w:rsidR="0009577F" w:rsidRPr="0009577F" w:rsidRDefault="00B52E26" w:rsidP="0009577F">
      <w:pPr>
        <w:spacing w:before="204" w:after="204" w:line="384" w:lineRule="atLeast"/>
        <w:rPr>
          <w:rFonts w:eastAsia="Times New Roman" w:cs="Arial"/>
          <w:sz w:val="24"/>
          <w:szCs w:val="24"/>
          <w:lang w:eastAsia="en-GB"/>
        </w:rPr>
      </w:pPr>
      <w:r w:rsidRPr="00446C1B">
        <w:rPr>
          <w:rFonts w:eastAsia="Times New Roman" w:cs="Arial"/>
          <w:sz w:val="24"/>
          <w:szCs w:val="24"/>
          <w:lang w:eastAsia="en-GB"/>
        </w:rPr>
        <w:t xml:space="preserve">Women are more likely than men to experience multiple incidents of abuse, different types of domestic abuse (intimate partner violence, sexual assault and stalking) and in particular sexual violence. But any person can experience domestic abuse </w:t>
      </w:r>
      <w:r w:rsidR="0009577F" w:rsidRPr="0009577F">
        <w:rPr>
          <w:rFonts w:eastAsia="Times New Roman" w:cs="Arial"/>
          <w:sz w:val="24"/>
          <w:szCs w:val="24"/>
          <w:lang w:eastAsia="en-GB"/>
        </w:rPr>
        <w:t xml:space="preserve">regardless of race, ethnic or religious group, sexuality, class, or disability, but some </w:t>
      </w:r>
      <w:r w:rsidR="00446C1B" w:rsidRPr="00446C1B">
        <w:rPr>
          <w:rFonts w:eastAsia="Times New Roman" w:cs="Arial"/>
          <w:sz w:val="24"/>
          <w:szCs w:val="24"/>
          <w:lang w:eastAsia="en-GB"/>
        </w:rPr>
        <w:t>people</w:t>
      </w:r>
      <w:r w:rsidR="0009577F" w:rsidRPr="0009577F">
        <w:rPr>
          <w:rFonts w:eastAsia="Times New Roman" w:cs="Arial"/>
          <w:sz w:val="24"/>
          <w:szCs w:val="24"/>
          <w:lang w:eastAsia="en-GB"/>
        </w:rPr>
        <w:t xml:space="preserve"> who experience other forms of oppression and discrimination may face further barriers to disclosing abuse and finding help.</w:t>
      </w:r>
    </w:p>
    <w:p w:rsidR="0009577F" w:rsidRPr="0009577F" w:rsidRDefault="0009577F" w:rsidP="0009577F">
      <w:pPr>
        <w:spacing w:before="204" w:after="204" w:line="384" w:lineRule="atLeast"/>
        <w:rPr>
          <w:rFonts w:eastAsia="Times New Roman" w:cs="Arial"/>
          <w:sz w:val="24"/>
          <w:szCs w:val="27"/>
          <w:lang w:eastAsia="en-GB"/>
        </w:rPr>
      </w:pPr>
      <w:r w:rsidRPr="0009577F">
        <w:rPr>
          <w:rFonts w:eastAsia="Times New Roman" w:cs="Arial"/>
          <w:sz w:val="24"/>
          <w:szCs w:val="27"/>
          <w:lang w:eastAsia="en-GB"/>
        </w:rPr>
        <w:t>Domestic abuse exists as part of violence against women and girls; which also includes different forms of family violence such as forced marriage, female genital mutilation and so called “honour crimes” that are perpetrated primarily by family members, often with multiple perpetrators.</w:t>
      </w:r>
    </w:p>
    <w:p w:rsidR="004F4537" w:rsidRDefault="004F4537" w:rsidP="009A255B">
      <w:pPr>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446C1B">
      <w:pPr>
        <w:rPr>
          <w:color w:val="4F81BD" w:themeColor="accent1"/>
          <w:sz w:val="24"/>
        </w:rPr>
      </w:pPr>
    </w:p>
    <w:p w:rsidR="00F24A22" w:rsidRDefault="00516B63" w:rsidP="00516B63">
      <w:pPr>
        <w:jc w:val="right"/>
        <w:rPr>
          <w:color w:val="4F81BD" w:themeColor="accent1"/>
          <w:sz w:val="24"/>
        </w:rPr>
      </w:pPr>
      <w:r w:rsidRPr="000E45C2">
        <w:rPr>
          <w:rFonts w:ascii="Calibri" w:hAnsi="Calibri"/>
          <w:b/>
          <w:noProof/>
          <w:sz w:val="36"/>
          <w:szCs w:val="36"/>
          <w:lang w:eastAsia="en-GB"/>
        </w:rPr>
        <w:drawing>
          <wp:inline distT="0" distB="0" distL="0" distR="0" wp14:anchorId="59FC1E3C" wp14:editId="3820C355">
            <wp:extent cx="1657350" cy="373838"/>
            <wp:effectExtent l="0" t="0" r="0" b="7620"/>
            <wp:docPr id="7" name="Picture 7"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516B63" w:rsidRPr="000E45C2" w:rsidRDefault="00516B63" w:rsidP="00516B63">
      <w:pPr>
        <w:rPr>
          <w:b/>
          <w:color w:val="4F81BD" w:themeColor="accent1"/>
          <w:sz w:val="32"/>
          <w:u w:val="single"/>
        </w:rPr>
      </w:pPr>
      <w:r w:rsidRPr="000E45C2">
        <w:rPr>
          <w:b/>
          <w:color w:val="4F81BD" w:themeColor="accent1"/>
          <w:sz w:val="32"/>
          <w:u w:val="single"/>
        </w:rPr>
        <w:t xml:space="preserve">How does </w:t>
      </w:r>
      <w:r>
        <w:rPr>
          <w:b/>
          <w:color w:val="4F81BD" w:themeColor="accent1"/>
          <w:sz w:val="32"/>
          <w:u w:val="single"/>
        </w:rPr>
        <w:t xml:space="preserve">Domestic Abuse and Violence </w:t>
      </w:r>
      <w:r w:rsidRPr="000E45C2">
        <w:rPr>
          <w:b/>
          <w:color w:val="4F81BD" w:themeColor="accent1"/>
          <w:sz w:val="32"/>
          <w:u w:val="single"/>
        </w:rPr>
        <w:t>impact on Children?</w:t>
      </w:r>
    </w:p>
    <w:p w:rsidR="00F24A22" w:rsidRPr="00713DC7" w:rsidRDefault="00446C1B" w:rsidP="00713DC7">
      <w:pPr>
        <w:spacing w:before="150" w:after="300" w:line="420" w:lineRule="atLeast"/>
        <w:outlineLvl w:val="3"/>
        <w:rPr>
          <w:rFonts w:eastAsia="Times New Roman" w:cs="Arial"/>
          <w:color w:val="333333"/>
          <w:sz w:val="24"/>
          <w:szCs w:val="24"/>
          <w:lang w:eastAsia="en-GB"/>
        </w:rPr>
      </w:pPr>
      <w:r w:rsidRPr="00446C1B">
        <w:rPr>
          <w:rFonts w:eastAsia="Times New Roman" w:cs="Arial"/>
          <w:color w:val="333333"/>
          <w:sz w:val="24"/>
          <w:szCs w:val="24"/>
          <w:lang w:eastAsia="en-GB"/>
        </w:rPr>
        <w:t>Domestic violence has a devastating impact on children and young people that can last into adulthood. Domestic abuse services offer specialist emotional and practical support for children and young people affected by domestic abuse.</w:t>
      </w:r>
    </w:p>
    <w:p w:rsidR="00446C1B" w:rsidRPr="00446C1B" w:rsidRDefault="00446C1B" w:rsidP="00446C1B">
      <w:pPr>
        <w:spacing w:before="204" w:after="204" w:line="384" w:lineRule="atLeast"/>
        <w:rPr>
          <w:rFonts w:eastAsia="Times New Roman" w:cs="Arial"/>
          <w:color w:val="333333"/>
          <w:sz w:val="24"/>
          <w:szCs w:val="24"/>
          <w:lang w:eastAsia="en-GB"/>
        </w:rPr>
      </w:pPr>
      <w:r w:rsidRPr="00446C1B">
        <w:rPr>
          <w:rFonts w:eastAsia="Times New Roman" w:cs="Arial"/>
          <w:color w:val="333333"/>
          <w:sz w:val="24"/>
          <w:szCs w:val="24"/>
          <w:lang w:eastAsia="en-GB"/>
        </w:rPr>
        <w:t>Children can experience both short and long term cognitive, behavioural and emotional effects as a result of witnessing domestic abuse. Each child will respond differently to trauma and some may be resilient and not exhibit any negative effects.</w:t>
      </w:r>
    </w:p>
    <w:p w:rsidR="00446C1B" w:rsidRPr="00446C1B" w:rsidRDefault="00446C1B" w:rsidP="00446C1B">
      <w:pPr>
        <w:spacing w:before="204" w:after="204" w:line="384" w:lineRule="atLeast"/>
        <w:rPr>
          <w:rFonts w:eastAsia="Times New Roman" w:cs="Arial"/>
          <w:color w:val="333333"/>
          <w:sz w:val="24"/>
          <w:szCs w:val="24"/>
          <w:lang w:eastAsia="en-GB"/>
        </w:rPr>
      </w:pPr>
      <w:r w:rsidRPr="00446C1B">
        <w:rPr>
          <w:rFonts w:eastAsia="Times New Roman" w:cs="Arial"/>
          <w:color w:val="333333"/>
          <w:sz w:val="24"/>
          <w:szCs w:val="24"/>
          <w:lang w:eastAsia="en-GB"/>
        </w:rPr>
        <w:t>Children’s responses to the trauma of witnessing domestic abuse may vary according to a multitude of factors including, but not limited to, age, race, sex and stage of development. It is equally important to remember that these responses may also be caused by something other than witnessing domestic abuse.</w:t>
      </w:r>
    </w:p>
    <w:p w:rsidR="00446C1B" w:rsidRPr="00446C1B" w:rsidRDefault="00446C1B" w:rsidP="00446C1B">
      <w:pPr>
        <w:spacing w:before="204" w:after="204" w:line="384" w:lineRule="atLeast"/>
        <w:rPr>
          <w:rFonts w:eastAsia="Times New Roman" w:cs="Arial"/>
          <w:color w:val="333333"/>
          <w:sz w:val="24"/>
          <w:szCs w:val="24"/>
          <w:lang w:eastAsia="en-GB"/>
        </w:rPr>
      </w:pPr>
      <w:r w:rsidRPr="00446C1B">
        <w:rPr>
          <w:rFonts w:eastAsia="Times New Roman" w:cs="Arial"/>
          <w:color w:val="333333"/>
          <w:sz w:val="24"/>
          <w:szCs w:val="24"/>
          <w:lang w:eastAsia="en-GB"/>
        </w:rPr>
        <w:t>Children are individuals and may respond to witnessing abuse in different ways. These are some of the effects described in a briefing by the Royal College of Psychiatrists (2004):</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may become anxious or depressed</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may have difficulty sleeping</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have nightmares or flashbacks</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can be easily startled</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may complain of physical symptoms such as tummy aches and may start to wet their bed</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may have temper tantrums and problems with school</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may behave as though they are much younger than they are</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may become aggressive or they may internalise their distress and withdraw from other people</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They may have a lowered sense of self-worth</w:t>
      </w:r>
    </w:p>
    <w:p w:rsidR="00446C1B" w:rsidRPr="00446C1B" w:rsidRDefault="00446C1B" w:rsidP="00446C1B">
      <w:pPr>
        <w:numPr>
          <w:ilvl w:val="0"/>
          <w:numId w:val="12"/>
        </w:numPr>
        <w:spacing w:before="100" w:beforeAutospacing="1" w:after="100" w:afterAutospacing="1" w:line="384" w:lineRule="atLeast"/>
        <w:ind w:left="270"/>
        <w:rPr>
          <w:rFonts w:eastAsia="Times New Roman" w:cs="Arial"/>
          <w:color w:val="333333"/>
          <w:sz w:val="24"/>
          <w:szCs w:val="24"/>
          <w:lang w:eastAsia="en-GB"/>
        </w:rPr>
      </w:pPr>
      <w:r w:rsidRPr="00446C1B">
        <w:rPr>
          <w:rFonts w:eastAsia="Times New Roman" w:cs="Arial"/>
          <w:color w:val="333333"/>
          <w:sz w:val="24"/>
          <w:szCs w:val="24"/>
          <w:lang w:eastAsia="en-GB"/>
        </w:rPr>
        <w:t>Older children may begin to play truant, start to use alcohol or drugs, begin to self-harm by taking overdoses or cutting themselves or have an eating disorder</w:t>
      </w:r>
    </w:p>
    <w:p w:rsidR="00F24A22" w:rsidRPr="00713DC7" w:rsidRDefault="00446C1B" w:rsidP="00713DC7">
      <w:pPr>
        <w:spacing w:before="204" w:after="204" w:line="384" w:lineRule="atLeast"/>
        <w:rPr>
          <w:rFonts w:eastAsia="Times New Roman" w:cs="Arial"/>
          <w:color w:val="333333"/>
          <w:sz w:val="24"/>
          <w:szCs w:val="24"/>
          <w:lang w:eastAsia="en-GB"/>
        </w:rPr>
      </w:pPr>
      <w:r w:rsidRPr="00446C1B">
        <w:rPr>
          <w:rFonts w:eastAsia="Times New Roman" w:cs="Arial"/>
          <w:color w:val="333333"/>
          <w:sz w:val="24"/>
          <w:szCs w:val="24"/>
          <w:lang w:eastAsia="en-GB"/>
        </w:rPr>
        <w:t xml:space="preserve">Children may also feel </w:t>
      </w:r>
      <w:r w:rsidRPr="00446C1B">
        <w:rPr>
          <w:rFonts w:eastAsia="Times New Roman" w:cs="Arial"/>
          <w:bCs/>
          <w:color w:val="333333"/>
          <w:sz w:val="24"/>
          <w:szCs w:val="24"/>
          <w:lang w:eastAsia="en-GB"/>
        </w:rPr>
        <w:t>angry</w:t>
      </w:r>
      <w:r w:rsidRPr="00446C1B">
        <w:rPr>
          <w:rFonts w:eastAsia="Times New Roman" w:cs="Arial"/>
          <w:color w:val="333333"/>
          <w:sz w:val="24"/>
          <w:szCs w:val="24"/>
          <w:lang w:eastAsia="en-GB"/>
        </w:rPr>
        <w:t xml:space="preserve">, </w:t>
      </w:r>
      <w:r w:rsidRPr="00446C1B">
        <w:rPr>
          <w:rFonts w:eastAsia="Times New Roman" w:cs="Arial"/>
          <w:bCs/>
          <w:color w:val="333333"/>
          <w:sz w:val="24"/>
          <w:szCs w:val="24"/>
          <w:lang w:eastAsia="en-GB"/>
        </w:rPr>
        <w:t>guilty</w:t>
      </w:r>
      <w:r w:rsidRPr="00446C1B">
        <w:rPr>
          <w:rFonts w:eastAsia="Times New Roman" w:cs="Arial"/>
          <w:color w:val="333333"/>
          <w:sz w:val="24"/>
          <w:szCs w:val="24"/>
          <w:lang w:eastAsia="en-GB"/>
        </w:rPr>
        <w:t>,</w:t>
      </w:r>
      <w:r w:rsidRPr="00446C1B">
        <w:rPr>
          <w:rFonts w:eastAsia="Times New Roman" w:cs="Arial"/>
          <w:bCs/>
          <w:color w:val="333333"/>
          <w:sz w:val="24"/>
          <w:szCs w:val="24"/>
          <w:lang w:eastAsia="en-GB"/>
        </w:rPr>
        <w:t xml:space="preserve"> insecure</w:t>
      </w:r>
      <w:r w:rsidRPr="00446C1B">
        <w:rPr>
          <w:rFonts w:eastAsia="Times New Roman" w:cs="Arial"/>
          <w:color w:val="333333"/>
          <w:sz w:val="24"/>
          <w:szCs w:val="24"/>
          <w:lang w:eastAsia="en-GB"/>
        </w:rPr>
        <w:t xml:space="preserve">, </w:t>
      </w:r>
      <w:r w:rsidRPr="00446C1B">
        <w:rPr>
          <w:rFonts w:eastAsia="Times New Roman" w:cs="Arial"/>
          <w:bCs/>
          <w:color w:val="333333"/>
          <w:sz w:val="24"/>
          <w:szCs w:val="24"/>
          <w:lang w:eastAsia="en-GB"/>
        </w:rPr>
        <w:t>alone</w:t>
      </w:r>
      <w:r w:rsidRPr="00446C1B">
        <w:rPr>
          <w:rFonts w:eastAsia="Times New Roman" w:cs="Arial"/>
          <w:color w:val="333333"/>
          <w:sz w:val="24"/>
          <w:szCs w:val="24"/>
          <w:lang w:eastAsia="en-GB"/>
        </w:rPr>
        <w:t xml:space="preserve">, </w:t>
      </w:r>
      <w:r w:rsidRPr="00446C1B">
        <w:rPr>
          <w:rFonts w:eastAsia="Times New Roman" w:cs="Arial"/>
          <w:bCs/>
          <w:color w:val="333333"/>
          <w:sz w:val="24"/>
          <w:szCs w:val="24"/>
          <w:lang w:eastAsia="en-GB"/>
        </w:rPr>
        <w:t>frightened</w:t>
      </w:r>
      <w:r w:rsidRPr="00446C1B">
        <w:rPr>
          <w:rFonts w:eastAsia="Times New Roman" w:cs="Arial"/>
          <w:color w:val="333333"/>
          <w:sz w:val="24"/>
          <w:szCs w:val="24"/>
          <w:lang w:eastAsia="en-GB"/>
        </w:rPr>
        <w:t xml:space="preserve">, </w:t>
      </w:r>
      <w:r w:rsidRPr="00446C1B">
        <w:rPr>
          <w:rFonts w:eastAsia="Times New Roman" w:cs="Arial"/>
          <w:bCs/>
          <w:color w:val="333333"/>
          <w:sz w:val="24"/>
          <w:szCs w:val="24"/>
          <w:lang w:eastAsia="en-GB"/>
        </w:rPr>
        <w:t>powerless</w:t>
      </w:r>
      <w:r w:rsidRPr="00446C1B">
        <w:rPr>
          <w:rFonts w:eastAsia="Times New Roman" w:cs="Arial"/>
          <w:color w:val="333333"/>
          <w:sz w:val="24"/>
          <w:szCs w:val="24"/>
          <w:lang w:eastAsia="en-GB"/>
        </w:rPr>
        <w:t xml:space="preserve"> or </w:t>
      </w:r>
      <w:r w:rsidRPr="00446C1B">
        <w:rPr>
          <w:rFonts w:eastAsia="Times New Roman" w:cs="Arial"/>
          <w:bCs/>
          <w:color w:val="333333"/>
          <w:sz w:val="24"/>
          <w:szCs w:val="24"/>
          <w:lang w:eastAsia="en-GB"/>
        </w:rPr>
        <w:t>confused</w:t>
      </w:r>
      <w:r w:rsidRPr="00446C1B">
        <w:rPr>
          <w:rFonts w:eastAsia="Times New Roman" w:cs="Arial"/>
          <w:color w:val="333333"/>
          <w:sz w:val="24"/>
          <w:szCs w:val="24"/>
          <w:lang w:eastAsia="en-GB"/>
        </w:rPr>
        <w:t>. They may have ambivalent feelings towards both the abuser and the non-abusing parent.</w:t>
      </w:r>
    </w:p>
    <w:p w:rsidR="00284E07" w:rsidRDefault="00284E07" w:rsidP="00516B63">
      <w:pPr>
        <w:jc w:val="right"/>
        <w:rPr>
          <w:color w:val="4F81BD" w:themeColor="accent1"/>
          <w:sz w:val="24"/>
        </w:rPr>
      </w:pPr>
    </w:p>
    <w:p w:rsidR="00F24A22" w:rsidRDefault="00516B63" w:rsidP="00516B63">
      <w:pPr>
        <w:jc w:val="right"/>
        <w:rPr>
          <w:color w:val="4F81BD" w:themeColor="accent1"/>
          <w:sz w:val="24"/>
        </w:rPr>
      </w:pPr>
      <w:r w:rsidRPr="000E45C2">
        <w:rPr>
          <w:rFonts w:ascii="Calibri" w:hAnsi="Calibri"/>
          <w:b/>
          <w:noProof/>
          <w:sz w:val="36"/>
          <w:szCs w:val="36"/>
          <w:lang w:eastAsia="en-GB"/>
        </w:rPr>
        <w:drawing>
          <wp:inline distT="0" distB="0" distL="0" distR="0" wp14:anchorId="1E20AA50" wp14:editId="663292FB">
            <wp:extent cx="1657350" cy="373838"/>
            <wp:effectExtent l="0" t="0" r="0" b="7620"/>
            <wp:docPr id="8" name="Picture 8"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F24A22" w:rsidRPr="00516B63" w:rsidRDefault="00F24A22" w:rsidP="00F24A22">
      <w:pPr>
        <w:rPr>
          <w:b/>
          <w:color w:val="4F81BD" w:themeColor="accent1"/>
          <w:sz w:val="32"/>
          <w:u w:val="single"/>
        </w:rPr>
      </w:pPr>
      <w:r w:rsidRPr="00516B63">
        <w:rPr>
          <w:b/>
          <w:color w:val="4F81BD" w:themeColor="accent1"/>
          <w:sz w:val="32"/>
          <w:u w:val="single"/>
        </w:rPr>
        <w:t>What services seek to address the impact of parental conflict on children</w:t>
      </w:r>
      <w:r w:rsidR="005F0772" w:rsidRPr="00516B63">
        <w:rPr>
          <w:b/>
          <w:color w:val="4F81BD" w:themeColor="accent1"/>
          <w:sz w:val="32"/>
          <w:u w:val="single"/>
        </w:rPr>
        <w:t>?</w:t>
      </w:r>
    </w:p>
    <w:p w:rsidR="005F0772" w:rsidRDefault="00F24A22" w:rsidP="00F24A22">
      <w:pPr>
        <w:autoSpaceDE w:val="0"/>
        <w:autoSpaceDN w:val="0"/>
        <w:adjustRightInd w:val="0"/>
        <w:spacing w:after="160" w:line="281" w:lineRule="atLeast"/>
        <w:rPr>
          <w:sz w:val="24"/>
          <w:szCs w:val="28"/>
        </w:rPr>
      </w:pPr>
      <w:r w:rsidRPr="00F24A22">
        <w:rPr>
          <w:sz w:val="24"/>
          <w:szCs w:val="28"/>
        </w:rPr>
        <w:t xml:space="preserve">Services that support parental relationships take many different forms. This includes interventions that are specifically designed to improve child and parent outcomes where there is parental conflict. </w:t>
      </w:r>
    </w:p>
    <w:p w:rsidR="00F24A22" w:rsidRPr="00F24A22" w:rsidRDefault="00F24A22" w:rsidP="00F24A22">
      <w:pPr>
        <w:autoSpaceDE w:val="0"/>
        <w:autoSpaceDN w:val="0"/>
        <w:adjustRightInd w:val="0"/>
        <w:spacing w:after="160" w:line="281" w:lineRule="atLeast"/>
        <w:rPr>
          <w:sz w:val="24"/>
          <w:szCs w:val="28"/>
        </w:rPr>
      </w:pPr>
      <w:r w:rsidRPr="00F24A22">
        <w:rPr>
          <w:sz w:val="24"/>
          <w:szCs w:val="28"/>
        </w:rPr>
        <w:t xml:space="preserve">As highlighted in </w:t>
      </w:r>
      <w:r w:rsidR="005F0772">
        <w:rPr>
          <w:sz w:val="24"/>
          <w:szCs w:val="28"/>
        </w:rPr>
        <w:t>an Early Intervention Foundation mapping study</w:t>
      </w:r>
      <w:r w:rsidRPr="00F24A22">
        <w:rPr>
          <w:sz w:val="24"/>
          <w:szCs w:val="28"/>
        </w:rPr>
        <w:t xml:space="preserve"> of relationship support services in the UK, there are also wider services that are specifically designed to improve the quality of the relationship between parents. These services may have a focus on improving child outcomes in their design and/or they may focus on the parent/couple relationship: </w:t>
      </w:r>
    </w:p>
    <w:p w:rsidR="00F24A22" w:rsidRPr="005F0772" w:rsidRDefault="00F24A22" w:rsidP="005F0772">
      <w:pPr>
        <w:pStyle w:val="ListParagraph"/>
        <w:numPr>
          <w:ilvl w:val="0"/>
          <w:numId w:val="7"/>
        </w:numPr>
        <w:autoSpaceDE w:val="0"/>
        <w:autoSpaceDN w:val="0"/>
        <w:adjustRightInd w:val="0"/>
        <w:spacing w:after="104" w:line="240" w:lineRule="auto"/>
        <w:rPr>
          <w:rFonts w:cs="Roboto"/>
          <w:sz w:val="24"/>
          <w:szCs w:val="28"/>
        </w:rPr>
      </w:pPr>
      <w:r w:rsidRPr="005F0772">
        <w:rPr>
          <w:rFonts w:cs="Roboto"/>
          <w:sz w:val="24"/>
          <w:szCs w:val="28"/>
        </w:rPr>
        <w:t xml:space="preserve">Relationship counselling and therapy </w:t>
      </w:r>
    </w:p>
    <w:p w:rsidR="00F24A22" w:rsidRPr="005F0772" w:rsidRDefault="00F24A22" w:rsidP="005F0772">
      <w:pPr>
        <w:pStyle w:val="ListParagraph"/>
        <w:numPr>
          <w:ilvl w:val="0"/>
          <w:numId w:val="7"/>
        </w:numPr>
        <w:autoSpaceDE w:val="0"/>
        <w:autoSpaceDN w:val="0"/>
        <w:adjustRightInd w:val="0"/>
        <w:spacing w:after="104" w:line="240" w:lineRule="auto"/>
        <w:rPr>
          <w:rFonts w:cs="Roboto"/>
          <w:sz w:val="24"/>
          <w:szCs w:val="28"/>
        </w:rPr>
      </w:pPr>
      <w:r w:rsidRPr="005F0772">
        <w:rPr>
          <w:rFonts w:cs="Roboto"/>
          <w:sz w:val="24"/>
          <w:szCs w:val="28"/>
        </w:rPr>
        <w:t xml:space="preserve">Marriage and relationship education, including new parenthood programmes </w:t>
      </w:r>
    </w:p>
    <w:p w:rsidR="00F24A22" w:rsidRPr="005F0772" w:rsidRDefault="00F24A22" w:rsidP="005F0772">
      <w:pPr>
        <w:pStyle w:val="ListParagraph"/>
        <w:numPr>
          <w:ilvl w:val="0"/>
          <w:numId w:val="7"/>
        </w:numPr>
        <w:autoSpaceDE w:val="0"/>
        <w:autoSpaceDN w:val="0"/>
        <w:adjustRightInd w:val="0"/>
        <w:spacing w:after="104" w:line="240" w:lineRule="auto"/>
        <w:rPr>
          <w:rFonts w:cs="Roboto"/>
          <w:sz w:val="24"/>
          <w:szCs w:val="28"/>
        </w:rPr>
      </w:pPr>
      <w:r w:rsidRPr="005F0772">
        <w:rPr>
          <w:rFonts w:cs="Roboto"/>
          <w:sz w:val="24"/>
          <w:szCs w:val="28"/>
        </w:rPr>
        <w:t xml:space="preserve">Family mediation and legal support, including in-court conciliation and Cafcass </w:t>
      </w:r>
    </w:p>
    <w:p w:rsidR="00F24A22" w:rsidRPr="005F0772" w:rsidRDefault="005F0772" w:rsidP="005F0772">
      <w:pPr>
        <w:pStyle w:val="ListParagraph"/>
        <w:numPr>
          <w:ilvl w:val="0"/>
          <w:numId w:val="7"/>
        </w:numPr>
        <w:autoSpaceDE w:val="0"/>
        <w:autoSpaceDN w:val="0"/>
        <w:adjustRightInd w:val="0"/>
        <w:spacing w:after="0" w:line="240" w:lineRule="auto"/>
        <w:rPr>
          <w:rFonts w:cs="Roboto"/>
          <w:sz w:val="24"/>
          <w:szCs w:val="28"/>
        </w:rPr>
      </w:pPr>
      <w:r w:rsidRPr="005F0772">
        <w:rPr>
          <w:rFonts w:cs="Roboto"/>
          <w:sz w:val="24"/>
          <w:szCs w:val="28"/>
        </w:rPr>
        <w:t>Online information and advice</w:t>
      </w:r>
    </w:p>
    <w:p w:rsidR="00F24A22" w:rsidRPr="00F24A22" w:rsidRDefault="00F24A22" w:rsidP="00F24A22">
      <w:pPr>
        <w:autoSpaceDE w:val="0"/>
        <w:autoSpaceDN w:val="0"/>
        <w:adjustRightInd w:val="0"/>
        <w:spacing w:after="0" w:line="240" w:lineRule="auto"/>
        <w:rPr>
          <w:rFonts w:cs="Roboto"/>
          <w:sz w:val="24"/>
          <w:szCs w:val="28"/>
        </w:rPr>
      </w:pPr>
    </w:p>
    <w:p w:rsidR="00F24A22" w:rsidRPr="00F24A22" w:rsidRDefault="00F24A22" w:rsidP="00F24A22">
      <w:pPr>
        <w:autoSpaceDE w:val="0"/>
        <w:autoSpaceDN w:val="0"/>
        <w:adjustRightInd w:val="0"/>
        <w:spacing w:after="160" w:line="281" w:lineRule="atLeast"/>
        <w:rPr>
          <w:rFonts w:cs="Roboto"/>
          <w:sz w:val="24"/>
          <w:szCs w:val="28"/>
        </w:rPr>
      </w:pPr>
      <w:r w:rsidRPr="00F24A22">
        <w:rPr>
          <w:rFonts w:cs="Roboto"/>
          <w:sz w:val="24"/>
          <w:szCs w:val="28"/>
        </w:rPr>
        <w:t xml:space="preserve">There are also services that, while not explicitly defined as relationship support services, focus more broadly on supporting families and supporting the relationship between parents alongside other aspects of family life: </w:t>
      </w:r>
    </w:p>
    <w:p w:rsidR="00F24A22" w:rsidRPr="005F0772" w:rsidRDefault="00F24A22" w:rsidP="005F0772">
      <w:pPr>
        <w:pStyle w:val="ListParagraph"/>
        <w:numPr>
          <w:ilvl w:val="0"/>
          <w:numId w:val="8"/>
        </w:numPr>
        <w:autoSpaceDE w:val="0"/>
        <w:autoSpaceDN w:val="0"/>
        <w:adjustRightInd w:val="0"/>
        <w:spacing w:after="104" w:line="240" w:lineRule="auto"/>
        <w:rPr>
          <w:rFonts w:cs="Roboto"/>
          <w:sz w:val="24"/>
          <w:szCs w:val="28"/>
        </w:rPr>
      </w:pPr>
      <w:r w:rsidRPr="005F0772">
        <w:rPr>
          <w:rFonts w:cs="Roboto"/>
          <w:sz w:val="24"/>
          <w:szCs w:val="28"/>
        </w:rPr>
        <w:t>Child and fa</w:t>
      </w:r>
      <w:r w:rsidR="005F0772">
        <w:rPr>
          <w:rFonts w:cs="Roboto"/>
          <w:sz w:val="24"/>
          <w:szCs w:val="28"/>
        </w:rPr>
        <w:t>mily support services, such as Early Help, Social C</w:t>
      </w:r>
      <w:r w:rsidR="004B4B59">
        <w:rPr>
          <w:rFonts w:cs="Roboto"/>
          <w:sz w:val="24"/>
          <w:szCs w:val="28"/>
        </w:rPr>
        <w:t>are,</w:t>
      </w:r>
      <w:r w:rsidR="005F0772">
        <w:rPr>
          <w:rFonts w:cs="Roboto"/>
          <w:sz w:val="24"/>
          <w:szCs w:val="28"/>
        </w:rPr>
        <w:t xml:space="preserve"> C</w:t>
      </w:r>
      <w:r w:rsidR="005F0772" w:rsidRPr="005F0772">
        <w:rPr>
          <w:rFonts w:cs="Roboto"/>
          <w:sz w:val="24"/>
          <w:szCs w:val="28"/>
        </w:rPr>
        <w:t>hildren’s</w:t>
      </w:r>
      <w:r w:rsidR="005F0772">
        <w:rPr>
          <w:rFonts w:cs="Roboto"/>
          <w:sz w:val="24"/>
          <w:szCs w:val="28"/>
        </w:rPr>
        <w:t xml:space="preserve"> C</w:t>
      </w:r>
      <w:r w:rsidRPr="005F0772">
        <w:rPr>
          <w:rFonts w:cs="Roboto"/>
          <w:sz w:val="24"/>
          <w:szCs w:val="28"/>
        </w:rPr>
        <w:t>entr</w:t>
      </w:r>
      <w:r w:rsidR="005F0772">
        <w:rPr>
          <w:rFonts w:cs="Roboto"/>
          <w:sz w:val="24"/>
          <w:szCs w:val="28"/>
        </w:rPr>
        <w:t>es and Troubled Families teams</w:t>
      </w:r>
    </w:p>
    <w:p w:rsidR="00F24A22" w:rsidRPr="005F0772" w:rsidRDefault="00F24A22" w:rsidP="005F0772">
      <w:pPr>
        <w:pStyle w:val="ListParagraph"/>
        <w:numPr>
          <w:ilvl w:val="0"/>
          <w:numId w:val="8"/>
        </w:numPr>
        <w:autoSpaceDE w:val="0"/>
        <w:autoSpaceDN w:val="0"/>
        <w:adjustRightInd w:val="0"/>
        <w:spacing w:after="104" w:line="240" w:lineRule="auto"/>
        <w:rPr>
          <w:rFonts w:cs="Roboto"/>
          <w:sz w:val="24"/>
          <w:szCs w:val="28"/>
        </w:rPr>
      </w:pPr>
      <w:r w:rsidRPr="005F0772">
        <w:rPr>
          <w:rFonts w:cs="Roboto"/>
          <w:sz w:val="24"/>
          <w:szCs w:val="28"/>
        </w:rPr>
        <w:t>Parenting programmes, where they have a specific component that looks to improve child outcomes in t</w:t>
      </w:r>
      <w:r w:rsidR="005F0772">
        <w:rPr>
          <w:rFonts w:cs="Roboto"/>
          <w:sz w:val="24"/>
          <w:szCs w:val="28"/>
        </w:rPr>
        <w:t>he context of parental conflict</w:t>
      </w:r>
    </w:p>
    <w:p w:rsidR="00F24A22" w:rsidRPr="005F0772" w:rsidRDefault="00F24A22" w:rsidP="005F0772">
      <w:pPr>
        <w:pStyle w:val="ListParagraph"/>
        <w:numPr>
          <w:ilvl w:val="0"/>
          <w:numId w:val="8"/>
        </w:numPr>
        <w:autoSpaceDE w:val="0"/>
        <w:autoSpaceDN w:val="0"/>
        <w:adjustRightInd w:val="0"/>
        <w:spacing w:after="104" w:line="240" w:lineRule="auto"/>
        <w:rPr>
          <w:rFonts w:cs="Roboto"/>
          <w:sz w:val="24"/>
          <w:szCs w:val="28"/>
        </w:rPr>
      </w:pPr>
      <w:r w:rsidRPr="005F0772">
        <w:rPr>
          <w:rFonts w:cs="Roboto"/>
          <w:sz w:val="24"/>
          <w:szCs w:val="28"/>
        </w:rPr>
        <w:t xml:space="preserve">Health services, including GPs and practice nurses, midwives or health visitors, and mental health services, including such as Improving Access to Psychological Therapies (IAPT) </w:t>
      </w:r>
    </w:p>
    <w:p w:rsidR="00F24A22" w:rsidRPr="005F0772" w:rsidRDefault="00F24A22" w:rsidP="005F0772">
      <w:pPr>
        <w:pStyle w:val="ListParagraph"/>
        <w:numPr>
          <w:ilvl w:val="0"/>
          <w:numId w:val="8"/>
        </w:numPr>
        <w:autoSpaceDE w:val="0"/>
        <w:autoSpaceDN w:val="0"/>
        <w:adjustRightInd w:val="0"/>
        <w:spacing w:after="0" w:line="240" w:lineRule="auto"/>
        <w:rPr>
          <w:rFonts w:cs="Roboto"/>
          <w:sz w:val="24"/>
          <w:szCs w:val="28"/>
        </w:rPr>
      </w:pPr>
      <w:r w:rsidRPr="005F0772">
        <w:rPr>
          <w:rFonts w:cs="Roboto"/>
          <w:sz w:val="24"/>
          <w:szCs w:val="28"/>
        </w:rPr>
        <w:t>Schools, through sex and relationships e</w:t>
      </w:r>
      <w:r w:rsidR="005F0772" w:rsidRPr="005F0772">
        <w:rPr>
          <w:rFonts w:cs="Roboto"/>
          <w:sz w:val="24"/>
          <w:szCs w:val="28"/>
        </w:rPr>
        <w:t>ducation or school counselling</w:t>
      </w:r>
    </w:p>
    <w:p w:rsidR="005F0772" w:rsidRDefault="005F0772" w:rsidP="00BD5151">
      <w:pPr>
        <w:pStyle w:val="Pa30"/>
        <w:spacing w:after="160"/>
        <w:ind w:right="1700"/>
        <w:rPr>
          <w:rFonts w:asciiTheme="minorHAnsi" w:hAnsiTheme="minorHAnsi" w:cs="Roboto"/>
          <w:color w:val="000000"/>
          <w:szCs w:val="28"/>
        </w:rPr>
      </w:pPr>
    </w:p>
    <w:p w:rsidR="005F0772" w:rsidRPr="007D1ED9" w:rsidRDefault="005F0772" w:rsidP="005F0772">
      <w:pPr>
        <w:pStyle w:val="Default"/>
        <w:rPr>
          <w:rFonts w:asciiTheme="minorHAnsi" w:hAnsiTheme="minorHAnsi"/>
        </w:rPr>
      </w:pPr>
      <w:r w:rsidRPr="007D1ED9">
        <w:rPr>
          <w:rFonts w:asciiTheme="minorHAnsi" w:hAnsiTheme="minorHAnsi"/>
        </w:rPr>
        <w:t xml:space="preserve">Some of this support involves </w:t>
      </w:r>
      <w:r w:rsidR="007D1ED9" w:rsidRPr="007D1ED9">
        <w:rPr>
          <w:rFonts w:asciiTheme="minorHAnsi" w:hAnsiTheme="minorHAnsi"/>
        </w:rPr>
        <w:t>practitioners</w:t>
      </w:r>
      <w:r w:rsidRPr="007D1ED9">
        <w:rPr>
          <w:rFonts w:asciiTheme="minorHAnsi" w:hAnsiTheme="minorHAnsi"/>
        </w:rPr>
        <w:t xml:space="preserve"> working face-to-face with families, but other services are delivered over the phone or through video chat. There are also many online services that provide information and advice to parents with issues in their relationship, allowing them to ‘self-help’ without the involvement of a practitioner.</w:t>
      </w:r>
    </w:p>
    <w:p w:rsidR="005F0772" w:rsidRPr="007D1ED9" w:rsidRDefault="005F0772" w:rsidP="005F0772">
      <w:pPr>
        <w:pStyle w:val="Default"/>
        <w:rPr>
          <w:rFonts w:asciiTheme="minorHAnsi" w:hAnsiTheme="minorHAnsi"/>
        </w:rPr>
      </w:pPr>
    </w:p>
    <w:p w:rsidR="005F0772" w:rsidRDefault="005F0772" w:rsidP="005F0772">
      <w:pPr>
        <w:pStyle w:val="Default"/>
        <w:rPr>
          <w:rFonts w:asciiTheme="minorHAnsi" w:hAnsiTheme="minorHAnsi"/>
        </w:rPr>
      </w:pPr>
      <w:r w:rsidRPr="007D1ED9">
        <w:rPr>
          <w:rFonts w:asciiTheme="minorHAnsi" w:hAnsiTheme="minorHAnsi"/>
        </w:rPr>
        <w:t xml:space="preserve">Some services are designed for parents at different stages in their relationship, including key transition points such as marriage, new parenthood, </w:t>
      </w:r>
      <w:r w:rsidR="007D1ED9" w:rsidRPr="007D1ED9">
        <w:rPr>
          <w:rFonts w:asciiTheme="minorHAnsi" w:hAnsiTheme="minorHAnsi"/>
        </w:rPr>
        <w:t>separation</w:t>
      </w:r>
      <w:r w:rsidRPr="007D1ED9">
        <w:rPr>
          <w:rFonts w:asciiTheme="minorHAnsi" w:hAnsiTheme="minorHAnsi"/>
        </w:rPr>
        <w:t xml:space="preserve"> and divorce. These can be tailored to particular family demographics or child characteristics. </w:t>
      </w:r>
    </w:p>
    <w:p w:rsidR="007D1ED9" w:rsidRDefault="007D1ED9" w:rsidP="005F0772">
      <w:pPr>
        <w:pStyle w:val="Default"/>
        <w:rPr>
          <w:rFonts w:asciiTheme="minorHAnsi" w:hAnsiTheme="minorHAnsi"/>
        </w:rPr>
      </w:pPr>
    </w:p>
    <w:p w:rsidR="007D1ED9" w:rsidRDefault="007D1ED9" w:rsidP="005F0772">
      <w:pPr>
        <w:pStyle w:val="Default"/>
        <w:rPr>
          <w:rFonts w:asciiTheme="minorHAnsi" w:hAnsiTheme="minorHAnsi"/>
        </w:rPr>
      </w:pPr>
      <w:r>
        <w:rPr>
          <w:rFonts w:asciiTheme="minorHAnsi" w:hAnsiTheme="minorHAnsi"/>
        </w:rPr>
        <w:t>There are many services that aim to train practitioners to effectively spot and address relationship difficulties. This includes in-work training, such as on-line or face-to-face courses for practitioners, or formal education programmes to train people to become relationship support practitioners or counsellors.</w:t>
      </w:r>
    </w:p>
    <w:p w:rsidR="007D1ED9" w:rsidRPr="007D1ED9" w:rsidRDefault="007D1ED9" w:rsidP="005F0772">
      <w:pPr>
        <w:pStyle w:val="Default"/>
        <w:rPr>
          <w:rFonts w:asciiTheme="minorHAnsi" w:hAnsiTheme="minorHAnsi"/>
        </w:rPr>
      </w:pPr>
    </w:p>
    <w:p w:rsidR="00BD5151" w:rsidRPr="005F0772" w:rsidRDefault="00BD5151" w:rsidP="00BD5151">
      <w:pPr>
        <w:rPr>
          <w:color w:val="4F81BD" w:themeColor="accent1"/>
        </w:rPr>
      </w:pPr>
      <w:r w:rsidRPr="005F0772">
        <w:rPr>
          <w:rFonts w:cs="Roboto"/>
          <w:color w:val="000000"/>
          <w:sz w:val="24"/>
          <w:szCs w:val="28"/>
        </w:rPr>
        <w:t>While there is strong scientific evidence of the link between parental conflict and poor child outcomes, the UK evidence about the effectiveness of many of these services is currently at an early stage, which means we don’t yet know what impact they are having on family outcomes – and child outcomes in particular. There is often a lack of relationship support services at a local level, and a lack of research to map the specific nature and extent of relationship support provision. Much of the current provision is delivered by charities and voluntary sector organisations and so has been vulnerable to public service funding reductions.</w:t>
      </w: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F24A22" w:rsidRDefault="00F24A22"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973F6B" w:rsidRDefault="00B55026" w:rsidP="003D69CB">
      <w:pPr>
        <w:jc w:val="right"/>
        <w:rPr>
          <w:color w:val="4F81BD" w:themeColor="accent1"/>
          <w:sz w:val="24"/>
        </w:rPr>
      </w:pPr>
      <w:r w:rsidRPr="000E45C2">
        <w:rPr>
          <w:rFonts w:ascii="Calibri" w:hAnsi="Calibri"/>
          <w:b/>
          <w:noProof/>
          <w:sz w:val="36"/>
          <w:szCs w:val="36"/>
          <w:lang w:eastAsia="en-GB"/>
        </w:rPr>
        <w:drawing>
          <wp:inline distT="0" distB="0" distL="0" distR="0" wp14:anchorId="6AC37343" wp14:editId="6729D18A">
            <wp:extent cx="1657350" cy="373838"/>
            <wp:effectExtent l="0" t="0" r="0" b="7620"/>
            <wp:docPr id="9" name="Picture 9"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7D1ED9" w:rsidRPr="00516B63" w:rsidRDefault="007D1ED9" w:rsidP="007D1ED9">
      <w:pPr>
        <w:rPr>
          <w:b/>
          <w:color w:val="4F81BD" w:themeColor="accent1"/>
          <w:sz w:val="32"/>
          <w:u w:val="single"/>
        </w:rPr>
      </w:pPr>
      <w:r w:rsidRPr="00516B63">
        <w:rPr>
          <w:b/>
          <w:color w:val="4F81BD" w:themeColor="accent1"/>
          <w:sz w:val="32"/>
          <w:u w:val="single"/>
        </w:rPr>
        <w:t>What services seek to address the impact of Domestic Abuse and Violence on children</w:t>
      </w:r>
      <w:r w:rsidR="003110B2">
        <w:rPr>
          <w:b/>
          <w:color w:val="4F81BD" w:themeColor="accent1"/>
          <w:sz w:val="32"/>
          <w:u w:val="single"/>
        </w:rPr>
        <w:t xml:space="preserve"> and families</w:t>
      </w:r>
      <w:r w:rsidRPr="00516B63">
        <w:rPr>
          <w:b/>
          <w:color w:val="4F81BD" w:themeColor="accent1"/>
          <w:sz w:val="32"/>
          <w:u w:val="single"/>
        </w:rPr>
        <w:t>?</w:t>
      </w:r>
    </w:p>
    <w:p w:rsidR="00DE4CA4" w:rsidRPr="00DE4CA4" w:rsidRDefault="00DE4CA4" w:rsidP="00DE4CA4">
      <w:pPr>
        <w:rPr>
          <w:sz w:val="24"/>
        </w:rPr>
      </w:pPr>
      <w:r w:rsidRPr="00DE4CA4">
        <w:rPr>
          <w:sz w:val="24"/>
        </w:rPr>
        <w:t>Domestic abuse services provide a wide range of information and support including refuge accommodation, helplines, outreach support, floating support, resettlement support, specialist children and young people services, Domestic Abuse Prevention Advocates and drop-in support.</w:t>
      </w:r>
    </w:p>
    <w:p w:rsidR="00DE4CA4" w:rsidRPr="00DE4CA4" w:rsidRDefault="00DE4CA4" w:rsidP="00DE4CA4">
      <w:pPr>
        <w:rPr>
          <w:b/>
          <w:sz w:val="32"/>
        </w:rPr>
      </w:pPr>
      <w:r w:rsidRPr="00DE4CA4">
        <w:rPr>
          <w:b/>
          <w:sz w:val="32"/>
        </w:rPr>
        <w:t>Support Services in Havering:</w:t>
      </w:r>
    </w:p>
    <w:p w:rsidR="00DE4CA4" w:rsidRPr="00DE4CA4" w:rsidRDefault="00DE4CA4" w:rsidP="00DE4CA4">
      <w:pPr>
        <w:pStyle w:val="NormalWeb"/>
        <w:numPr>
          <w:ilvl w:val="0"/>
          <w:numId w:val="13"/>
        </w:numPr>
        <w:rPr>
          <w:rFonts w:asciiTheme="minorHAnsi" w:hAnsiTheme="minorHAnsi" w:cs="Arial"/>
          <w:color w:val="000000"/>
          <w:lang w:val="en"/>
        </w:rPr>
      </w:pPr>
      <w:r w:rsidRPr="00DE4CA4">
        <w:rPr>
          <w:rFonts w:asciiTheme="minorHAnsi" w:hAnsiTheme="minorHAnsi" w:cs="Arial"/>
          <w:color w:val="000000"/>
          <w:lang w:val="en"/>
        </w:rPr>
        <w:t xml:space="preserve">Havering Women's Aid are an organisation based in Havering that can </w:t>
      </w:r>
      <w:r w:rsidRPr="00DE4CA4">
        <w:rPr>
          <w:rFonts w:asciiTheme="minorHAnsi" w:hAnsiTheme="minorHAnsi" w:cs="Arial"/>
          <w:bCs/>
          <w:color w:val="000000"/>
          <w:lang w:val="en"/>
        </w:rPr>
        <w:t>offer support in regards to domestic violence.</w:t>
      </w:r>
      <w:r w:rsidRPr="00DE4CA4">
        <w:rPr>
          <w:rFonts w:asciiTheme="minorHAnsi" w:hAnsiTheme="minorHAnsi" w:cs="Arial"/>
          <w:color w:val="000000"/>
          <w:lang w:val="en"/>
        </w:rPr>
        <w:t xml:space="preserve"> They offer floating support, group support and 1-2-1 counselling is also available on 01708 728759.</w:t>
      </w:r>
    </w:p>
    <w:p w:rsidR="00DE4CA4" w:rsidRPr="00DE4CA4" w:rsidRDefault="00DE4CA4" w:rsidP="00626453">
      <w:pPr>
        <w:pStyle w:val="NormalWeb"/>
        <w:numPr>
          <w:ilvl w:val="0"/>
          <w:numId w:val="13"/>
        </w:numPr>
        <w:rPr>
          <w:rFonts w:asciiTheme="minorHAnsi" w:hAnsiTheme="minorHAnsi" w:cs="Arial"/>
          <w:color w:val="000000"/>
          <w:lang w:val="en"/>
        </w:rPr>
      </w:pPr>
      <w:r w:rsidRPr="00DE4CA4">
        <w:rPr>
          <w:rFonts w:asciiTheme="minorHAnsi" w:hAnsiTheme="minorHAnsi" w:cs="Arial"/>
          <w:color w:val="000000"/>
          <w:lang w:val="en"/>
        </w:rPr>
        <w:t xml:space="preserve">MENDAS are an organisation based in Havering that can offer support in regards to </w:t>
      </w:r>
      <w:r w:rsidRPr="00DE4CA4">
        <w:rPr>
          <w:rFonts w:asciiTheme="minorHAnsi" w:hAnsiTheme="minorHAnsi" w:cs="Arial"/>
          <w:bCs/>
          <w:color w:val="000000"/>
          <w:lang w:val="en"/>
        </w:rPr>
        <w:t>male victims</w:t>
      </w:r>
      <w:r>
        <w:rPr>
          <w:rFonts w:asciiTheme="minorHAnsi" w:hAnsiTheme="minorHAnsi" w:cs="Arial"/>
          <w:color w:val="000000"/>
          <w:lang w:val="en"/>
        </w:rPr>
        <w:t xml:space="preserve"> of</w:t>
      </w:r>
      <w:r w:rsidRPr="00DE4CA4">
        <w:rPr>
          <w:rFonts w:asciiTheme="minorHAnsi" w:hAnsiTheme="minorHAnsi" w:cs="Arial"/>
          <w:color w:val="000000"/>
          <w:lang w:val="en"/>
        </w:rPr>
        <w:t xml:space="preserve"> Domestic Violence. They offer floating support and 1-2-1 counselling is also available on 01708</w:t>
      </w:r>
      <w:r>
        <w:rPr>
          <w:rFonts w:asciiTheme="minorHAnsi" w:hAnsiTheme="minorHAnsi" w:cs="Arial"/>
          <w:color w:val="000000"/>
          <w:lang w:val="en"/>
        </w:rPr>
        <w:t xml:space="preserve"> 397974</w:t>
      </w:r>
    </w:p>
    <w:p w:rsidR="00DE4CA4" w:rsidRPr="00DE4CA4" w:rsidRDefault="00DE4CA4" w:rsidP="00626453">
      <w:pPr>
        <w:pStyle w:val="NormalWeb"/>
        <w:numPr>
          <w:ilvl w:val="0"/>
          <w:numId w:val="13"/>
        </w:numPr>
        <w:rPr>
          <w:rFonts w:asciiTheme="minorHAnsi" w:hAnsiTheme="minorHAnsi" w:cs="Arial"/>
          <w:color w:val="000000"/>
          <w:lang w:val="en"/>
        </w:rPr>
      </w:pPr>
      <w:r w:rsidRPr="00DE4CA4">
        <w:rPr>
          <w:rFonts w:asciiTheme="minorHAnsi" w:hAnsiTheme="minorHAnsi" w:cs="Arial"/>
          <w:color w:val="000000"/>
          <w:lang w:val="en"/>
        </w:rPr>
        <w:t xml:space="preserve">If you are in need of </w:t>
      </w:r>
      <w:r w:rsidRPr="00626453">
        <w:rPr>
          <w:rFonts w:asciiTheme="minorHAnsi" w:hAnsiTheme="minorHAnsi" w:cs="Arial"/>
          <w:bCs/>
          <w:color w:val="000000"/>
          <w:lang w:val="en"/>
        </w:rPr>
        <w:t>emergency refuge</w:t>
      </w:r>
      <w:r w:rsidRPr="00626453">
        <w:rPr>
          <w:rFonts w:asciiTheme="minorHAnsi" w:hAnsiTheme="minorHAnsi" w:cs="Arial"/>
          <w:color w:val="000000"/>
          <w:lang w:val="en"/>
        </w:rPr>
        <w:t xml:space="preserve"> </w:t>
      </w:r>
      <w:r w:rsidRPr="00DE4CA4">
        <w:rPr>
          <w:rFonts w:asciiTheme="minorHAnsi" w:hAnsiTheme="minorHAnsi" w:cs="Arial"/>
          <w:color w:val="000000"/>
          <w:lang w:val="en"/>
        </w:rPr>
        <w:t>please call the National Domestic Violence helpline; 0808 2000247</w:t>
      </w:r>
    </w:p>
    <w:p w:rsidR="00DE4CA4" w:rsidRPr="00DE4CA4" w:rsidRDefault="00DE4CA4" w:rsidP="00626453">
      <w:pPr>
        <w:pStyle w:val="NormalWeb"/>
        <w:numPr>
          <w:ilvl w:val="0"/>
          <w:numId w:val="13"/>
        </w:numPr>
        <w:rPr>
          <w:rFonts w:asciiTheme="minorHAnsi" w:hAnsiTheme="minorHAnsi" w:cs="Arial"/>
          <w:color w:val="000000"/>
          <w:lang w:val="en"/>
        </w:rPr>
      </w:pPr>
      <w:r w:rsidRPr="00DE4CA4">
        <w:rPr>
          <w:rFonts w:asciiTheme="minorHAnsi" w:hAnsiTheme="minorHAnsi" w:cs="Arial"/>
          <w:color w:val="000000"/>
          <w:lang w:val="en"/>
        </w:rPr>
        <w:t xml:space="preserve">If you are a victim of </w:t>
      </w:r>
      <w:r w:rsidRPr="00626453">
        <w:rPr>
          <w:rFonts w:asciiTheme="minorHAnsi" w:hAnsiTheme="minorHAnsi" w:cs="Arial"/>
          <w:bCs/>
          <w:color w:val="000000"/>
          <w:lang w:val="en"/>
        </w:rPr>
        <w:t>sexual violence</w:t>
      </w:r>
      <w:r w:rsidRPr="00DE4CA4">
        <w:rPr>
          <w:rFonts w:asciiTheme="minorHAnsi" w:hAnsiTheme="minorHAnsi" w:cs="Arial"/>
          <w:color w:val="000000"/>
          <w:lang w:val="en"/>
        </w:rPr>
        <w:t xml:space="preserve"> contact the East London Rape Crisis Centre for free confidential advice and support on 020 7683 1210. Also visit the </w:t>
      </w:r>
      <w:hyperlink r:id="rId15" w:tgtFrame="_blank" w:history="1">
        <w:r w:rsidRPr="00DE4CA4">
          <w:rPr>
            <w:rStyle w:val="Hyperlink"/>
            <w:rFonts w:asciiTheme="minorHAnsi" w:hAnsiTheme="minorHAnsi" w:cs="Arial"/>
            <w:lang w:val="en"/>
          </w:rPr>
          <w:t>Rape Crisis website</w:t>
        </w:r>
      </w:hyperlink>
      <w:r w:rsidRPr="00DE4CA4">
        <w:rPr>
          <w:rFonts w:asciiTheme="minorHAnsi" w:hAnsiTheme="minorHAnsi" w:cs="Arial"/>
          <w:color w:val="000000"/>
          <w:lang w:val="en"/>
        </w:rPr>
        <w:t xml:space="preserve"> for help.</w:t>
      </w:r>
    </w:p>
    <w:p w:rsidR="00DE4CA4" w:rsidRPr="00DE4CA4" w:rsidRDefault="00DE4CA4" w:rsidP="00626453">
      <w:pPr>
        <w:pStyle w:val="NormalWeb"/>
        <w:numPr>
          <w:ilvl w:val="0"/>
          <w:numId w:val="13"/>
        </w:numPr>
        <w:rPr>
          <w:rFonts w:asciiTheme="minorHAnsi" w:hAnsiTheme="minorHAnsi" w:cs="Arial"/>
          <w:color w:val="000000"/>
          <w:lang w:val="en"/>
        </w:rPr>
      </w:pPr>
      <w:r w:rsidRPr="00626453">
        <w:rPr>
          <w:rFonts w:asciiTheme="minorHAnsi" w:hAnsiTheme="minorHAnsi" w:cs="Arial"/>
          <w:bCs/>
          <w:color w:val="000000"/>
          <w:lang w:val="en"/>
        </w:rPr>
        <w:t>LGBT victims</w:t>
      </w:r>
      <w:r w:rsidRPr="00DE4CA4">
        <w:rPr>
          <w:rFonts w:asciiTheme="minorHAnsi" w:hAnsiTheme="minorHAnsi" w:cs="Arial"/>
          <w:color w:val="000000"/>
          <w:lang w:val="en"/>
        </w:rPr>
        <w:t xml:space="preserve"> of domestic violence can contact </w:t>
      </w:r>
      <w:hyperlink r:id="rId16" w:history="1">
        <w:r w:rsidRPr="00DE4CA4">
          <w:rPr>
            <w:rStyle w:val="Hyperlink"/>
            <w:rFonts w:asciiTheme="minorHAnsi" w:hAnsiTheme="minorHAnsi" w:cs="Arial"/>
            <w:lang w:val="en"/>
          </w:rPr>
          <w:t>GALOP domestic abuse project</w:t>
        </w:r>
      </w:hyperlink>
      <w:r w:rsidRPr="00DE4CA4">
        <w:rPr>
          <w:rFonts w:asciiTheme="minorHAnsi" w:hAnsiTheme="minorHAnsi" w:cs="Arial"/>
          <w:color w:val="000000"/>
          <w:lang w:val="en"/>
        </w:rPr>
        <w:t xml:space="preserve"> for specialist support on 020 7704 2040.</w:t>
      </w:r>
    </w:p>
    <w:p w:rsidR="00DE4CA4" w:rsidRPr="00DE4CA4" w:rsidRDefault="00DE4CA4" w:rsidP="00626453">
      <w:pPr>
        <w:pStyle w:val="NormalWeb"/>
        <w:numPr>
          <w:ilvl w:val="0"/>
          <w:numId w:val="13"/>
        </w:numPr>
        <w:rPr>
          <w:rFonts w:asciiTheme="minorHAnsi" w:hAnsiTheme="minorHAnsi" w:cs="Arial"/>
          <w:color w:val="000000"/>
          <w:lang w:val="en"/>
        </w:rPr>
      </w:pPr>
      <w:r w:rsidRPr="00626453">
        <w:rPr>
          <w:rFonts w:asciiTheme="minorHAnsi" w:hAnsiTheme="minorHAnsi" w:cs="Arial"/>
          <w:bCs/>
          <w:color w:val="000000"/>
          <w:lang w:val="en"/>
        </w:rPr>
        <w:t>Deaf victims</w:t>
      </w:r>
      <w:r w:rsidRPr="00DE4CA4">
        <w:rPr>
          <w:rFonts w:asciiTheme="minorHAnsi" w:hAnsiTheme="minorHAnsi" w:cs="Arial"/>
          <w:color w:val="000000"/>
          <w:lang w:val="en"/>
        </w:rPr>
        <w:t xml:space="preserve"> of domestic violence can receive advocacy and outreach support from </w:t>
      </w:r>
      <w:hyperlink r:id="rId17" w:history="1">
        <w:r w:rsidRPr="00DE4CA4">
          <w:rPr>
            <w:rStyle w:val="Hyperlink"/>
            <w:rFonts w:asciiTheme="minorHAnsi" w:hAnsiTheme="minorHAnsi" w:cs="Arial"/>
            <w:lang w:val="en"/>
          </w:rPr>
          <w:t>Deaf Hope</w:t>
        </w:r>
      </w:hyperlink>
      <w:r w:rsidRPr="00DE4CA4">
        <w:rPr>
          <w:rFonts w:asciiTheme="minorHAnsi" w:hAnsiTheme="minorHAnsi" w:cs="Arial"/>
          <w:color w:val="000000"/>
          <w:lang w:val="en"/>
        </w:rPr>
        <w:t xml:space="preserve"> by telephoning 020 8772 3241 or email </w:t>
      </w:r>
      <w:hyperlink r:id="rId18" w:history="1">
        <w:r w:rsidRPr="00DE4CA4">
          <w:rPr>
            <w:rStyle w:val="Hyperlink"/>
            <w:rFonts w:asciiTheme="minorHAnsi" w:hAnsiTheme="minorHAnsi" w:cs="Arial"/>
            <w:lang w:val="en"/>
          </w:rPr>
          <w:t>deafhope@signhealth.org.uk</w:t>
        </w:r>
      </w:hyperlink>
    </w:p>
    <w:p w:rsidR="00DE4CA4" w:rsidRPr="00DE4CA4" w:rsidRDefault="00DE4CA4" w:rsidP="00626453">
      <w:pPr>
        <w:pStyle w:val="NormalWeb"/>
        <w:numPr>
          <w:ilvl w:val="0"/>
          <w:numId w:val="13"/>
        </w:numPr>
        <w:rPr>
          <w:rFonts w:asciiTheme="minorHAnsi" w:hAnsiTheme="minorHAnsi" w:cs="Arial"/>
          <w:color w:val="000000"/>
          <w:lang w:val="en"/>
        </w:rPr>
      </w:pPr>
      <w:r w:rsidRPr="00DE4CA4">
        <w:rPr>
          <w:rFonts w:asciiTheme="minorHAnsi" w:hAnsiTheme="minorHAnsi" w:cs="Arial"/>
          <w:color w:val="000000"/>
          <w:lang w:val="en"/>
        </w:rPr>
        <w:t xml:space="preserve">If you want to stop being violent and </w:t>
      </w:r>
      <w:r w:rsidRPr="00626453">
        <w:rPr>
          <w:rFonts w:asciiTheme="minorHAnsi" w:hAnsiTheme="minorHAnsi" w:cs="Arial"/>
          <w:bCs/>
          <w:color w:val="000000"/>
          <w:lang w:val="en"/>
        </w:rPr>
        <w:t>abusive to your partner</w:t>
      </w:r>
      <w:r w:rsidRPr="00DE4CA4">
        <w:rPr>
          <w:rFonts w:asciiTheme="minorHAnsi" w:hAnsiTheme="minorHAnsi" w:cs="Arial"/>
          <w:color w:val="000000"/>
          <w:lang w:val="en"/>
        </w:rPr>
        <w:t xml:space="preserve"> contact </w:t>
      </w:r>
      <w:hyperlink r:id="rId19" w:history="1">
        <w:r w:rsidRPr="00DE4CA4">
          <w:rPr>
            <w:rStyle w:val="Hyperlink"/>
            <w:rFonts w:asciiTheme="minorHAnsi" w:hAnsiTheme="minorHAnsi" w:cs="Arial"/>
            <w:lang w:val="en"/>
          </w:rPr>
          <w:t>Respect</w:t>
        </w:r>
      </w:hyperlink>
      <w:r w:rsidRPr="00DE4CA4">
        <w:rPr>
          <w:rFonts w:asciiTheme="minorHAnsi" w:hAnsiTheme="minorHAnsi" w:cs="Arial"/>
          <w:color w:val="000000"/>
          <w:lang w:val="en"/>
        </w:rPr>
        <w:t xml:space="preserve"> on 0808 802 4040.</w:t>
      </w:r>
    </w:p>
    <w:p w:rsidR="00DE4CA4" w:rsidRPr="00DE4CA4" w:rsidRDefault="00DE4CA4" w:rsidP="00626453">
      <w:pPr>
        <w:pStyle w:val="NormalWeb"/>
        <w:numPr>
          <w:ilvl w:val="0"/>
          <w:numId w:val="13"/>
        </w:numPr>
        <w:rPr>
          <w:rFonts w:asciiTheme="minorHAnsi" w:hAnsiTheme="minorHAnsi" w:cs="Arial"/>
          <w:color w:val="000000"/>
          <w:lang w:val="en"/>
        </w:rPr>
      </w:pPr>
      <w:r w:rsidRPr="00DE4CA4">
        <w:rPr>
          <w:rFonts w:asciiTheme="minorHAnsi" w:hAnsiTheme="minorHAnsi" w:cs="Arial"/>
          <w:color w:val="000000"/>
          <w:lang w:val="en"/>
        </w:rPr>
        <w:t xml:space="preserve">Women in Prison offers advice and support to </w:t>
      </w:r>
      <w:r w:rsidRPr="00626453">
        <w:rPr>
          <w:rFonts w:asciiTheme="minorHAnsi" w:hAnsiTheme="minorHAnsi" w:cs="Arial"/>
          <w:bCs/>
          <w:color w:val="000000"/>
          <w:lang w:val="en"/>
        </w:rPr>
        <w:t>women affected by the criminal justice system</w:t>
      </w:r>
      <w:r w:rsidRPr="00DE4CA4">
        <w:rPr>
          <w:rFonts w:asciiTheme="minorHAnsi" w:hAnsiTheme="minorHAnsi" w:cs="Arial"/>
          <w:color w:val="000000"/>
          <w:lang w:val="en"/>
        </w:rPr>
        <w:t>. Contact 0800 953 0125 for assistance.</w:t>
      </w:r>
    </w:p>
    <w:p w:rsidR="00DE4CA4" w:rsidRPr="00DE4CA4" w:rsidRDefault="00DE4CA4" w:rsidP="00626453">
      <w:pPr>
        <w:pStyle w:val="NormalWeb"/>
        <w:numPr>
          <w:ilvl w:val="0"/>
          <w:numId w:val="13"/>
        </w:numPr>
        <w:rPr>
          <w:rFonts w:asciiTheme="minorHAnsi" w:hAnsiTheme="minorHAnsi" w:cs="Arial"/>
          <w:color w:val="000000"/>
          <w:lang w:val="en"/>
        </w:rPr>
      </w:pPr>
      <w:r w:rsidRPr="00626453">
        <w:rPr>
          <w:rFonts w:asciiTheme="minorHAnsi" w:hAnsiTheme="minorHAnsi" w:cs="Arial"/>
          <w:bCs/>
          <w:color w:val="000000"/>
          <w:lang w:val="en"/>
        </w:rPr>
        <w:t>South Asian, Turkish, Iranian women</w:t>
      </w:r>
      <w:r w:rsidRPr="00DE4CA4">
        <w:rPr>
          <w:rFonts w:asciiTheme="minorHAnsi" w:hAnsiTheme="minorHAnsi" w:cs="Arial"/>
          <w:color w:val="000000"/>
          <w:lang w:val="en"/>
        </w:rPr>
        <w:t xml:space="preserve"> experiencing domestic violence can contact Ashiana on 020 8539 0427 for support and advice.</w:t>
      </w:r>
    </w:p>
    <w:p w:rsidR="00DE4CA4" w:rsidRPr="00DE4CA4" w:rsidRDefault="00BE18AB" w:rsidP="00626453">
      <w:pPr>
        <w:pStyle w:val="NormalWeb"/>
        <w:numPr>
          <w:ilvl w:val="0"/>
          <w:numId w:val="13"/>
        </w:numPr>
        <w:rPr>
          <w:rFonts w:asciiTheme="minorHAnsi" w:hAnsiTheme="minorHAnsi" w:cs="Arial"/>
          <w:color w:val="000000"/>
          <w:lang w:val="en"/>
        </w:rPr>
      </w:pPr>
      <w:hyperlink r:id="rId20" w:history="1">
        <w:r w:rsidR="00DE4CA4" w:rsidRPr="00DE4CA4">
          <w:rPr>
            <w:rStyle w:val="Hyperlink"/>
            <w:rFonts w:asciiTheme="minorHAnsi" w:hAnsiTheme="minorHAnsi" w:cs="Arial"/>
            <w:lang w:val="en"/>
          </w:rPr>
          <w:t>Victim Support</w:t>
        </w:r>
      </w:hyperlink>
      <w:r w:rsidR="00DE4CA4" w:rsidRPr="00DE4CA4">
        <w:rPr>
          <w:rFonts w:asciiTheme="minorHAnsi" w:hAnsiTheme="minorHAnsi" w:cs="Arial"/>
          <w:color w:val="000000"/>
          <w:lang w:val="en"/>
        </w:rPr>
        <w:t xml:space="preserve"> can offer victims of crime advice and support, help with legal remedies, assistance with housing, and benefits advice. Contact 020 8550 2410.</w:t>
      </w:r>
    </w:p>
    <w:p w:rsidR="00DE4CA4" w:rsidRPr="00DE4CA4" w:rsidRDefault="00DE4CA4" w:rsidP="00626453">
      <w:pPr>
        <w:pStyle w:val="NormalWeb"/>
        <w:numPr>
          <w:ilvl w:val="0"/>
          <w:numId w:val="13"/>
        </w:numPr>
        <w:rPr>
          <w:rFonts w:asciiTheme="minorHAnsi" w:hAnsiTheme="minorHAnsi" w:cs="Arial"/>
          <w:color w:val="000000"/>
          <w:lang w:val="en"/>
        </w:rPr>
      </w:pPr>
      <w:r w:rsidRPr="00DE4CA4">
        <w:rPr>
          <w:rFonts w:asciiTheme="minorHAnsi" w:hAnsiTheme="minorHAnsi" w:cs="Arial"/>
          <w:color w:val="000000"/>
          <w:lang w:val="en"/>
        </w:rPr>
        <w:t xml:space="preserve">You can find local support to suit your circumstances through the </w:t>
      </w:r>
      <w:hyperlink r:id="rId21" w:history="1">
        <w:r w:rsidRPr="00DE4CA4">
          <w:rPr>
            <w:rStyle w:val="Hyperlink"/>
            <w:rFonts w:asciiTheme="minorHAnsi" w:hAnsiTheme="minorHAnsi" w:cs="Arial"/>
            <w:lang w:val="en"/>
          </w:rPr>
          <w:t>Domestic Abuse Champions Network</w:t>
        </w:r>
      </w:hyperlink>
      <w:r w:rsidRPr="00DE4CA4">
        <w:rPr>
          <w:rFonts w:asciiTheme="minorHAnsi" w:hAnsiTheme="minorHAnsi" w:cs="Arial"/>
          <w:color w:val="000000"/>
          <w:lang w:val="en"/>
        </w:rPr>
        <w:t>.</w:t>
      </w:r>
    </w:p>
    <w:p w:rsidR="00DE4CA4" w:rsidRPr="00DE4CA4" w:rsidRDefault="00DE4CA4" w:rsidP="00DE4CA4">
      <w:pPr>
        <w:pStyle w:val="NormalWeb"/>
        <w:rPr>
          <w:rFonts w:asciiTheme="minorHAnsi" w:hAnsiTheme="minorHAnsi" w:cs="Arial"/>
          <w:color w:val="000000"/>
          <w:lang w:val="en"/>
        </w:rPr>
      </w:pPr>
      <w:r w:rsidRPr="00DE4CA4">
        <w:rPr>
          <w:rFonts w:asciiTheme="minorHAnsi" w:hAnsiTheme="minorHAnsi" w:cs="Arial"/>
          <w:b/>
          <w:bCs/>
          <w:color w:val="000000"/>
          <w:lang w:val="en"/>
        </w:rPr>
        <w:t xml:space="preserve">London Violence </w:t>
      </w:r>
      <w:r w:rsidR="00626453" w:rsidRPr="00DE4CA4">
        <w:rPr>
          <w:rFonts w:asciiTheme="minorHAnsi" w:hAnsiTheme="minorHAnsi" w:cs="Arial"/>
          <w:b/>
          <w:bCs/>
          <w:color w:val="000000"/>
          <w:lang w:val="en"/>
        </w:rPr>
        <w:t>against</w:t>
      </w:r>
      <w:r w:rsidRPr="00DE4CA4">
        <w:rPr>
          <w:rFonts w:asciiTheme="minorHAnsi" w:hAnsiTheme="minorHAnsi" w:cs="Arial"/>
          <w:b/>
          <w:bCs/>
          <w:color w:val="000000"/>
          <w:lang w:val="en"/>
        </w:rPr>
        <w:t xml:space="preserve"> Women and Girls (VAWG)</w:t>
      </w:r>
    </w:p>
    <w:p w:rsidR="00DE4CA4" w:rsidRPr="00DE4CA4" w:rsidRDefault="00DE4CA4" w:rsidP="00DE4CA4">
      <w:pPr>
        <w:pStyle w:val="NormalWeb"/>
        <w:rPr>
          <w:rFonts w:asciiTheme="minorHAnsi" w:hAnsiTheme="minorHAnsi" w:cs="Arial"/>
          <w:color w:val="000000"/>
          <w:lang w:val="en"/>
        </w:rPr>
      </w:pPr>
      <w:r w:rsidRPr="00DE4CA4">
        <w:rPr>
          <w:rFonts w:asciiTheme="minorHAnsi" w:hAnsiTheme="minorHAnsi" w:cs="Arial"/>
          <w:color w:val="000000"/>
          <w:lang w:val="en"/>
        </w:rPr>
        <w:t>The London Violence Against Women and Girls (VAWG) Consortium is made up of 29 organisations working in partnership to deliver comprehensive, cost effective, high quality services to all communities across London. This innovative partnership strengthens referral pathways across organisations and identifies trends and emerging need</w:t>
      </w:r>
      <w:r w:rsidR="00626453">
        <w:rPr>
          <w:rFonts w:asciiTheme="minorHAnsi" w:hAnsiTheme="minorHAnsi" w:cs="Arial"/>
          <w:color w:val="000000"/>
          <w:lang w:val="en"/>
        </w:rPr>
        <w:t>.</w:t>
      </w:r>
    </w:p>
    <w:p w:rsidR="00DE4CA4" w:rsidRPr="00DE4CA4" w:rsidRDefault="00DE4CA4" w:rsidP="00DE4CA4">
      <w:pPr>
        <w:pStyle w:val="Heading2"/>
        <w:rPr>
          <w:rFonts w:asciiTheme="minorHAnsi" w:hAnsiTheme="minorHAnsi" w:cs="Arial"/>
          <w:color w:val="000000"/>
          <w:sz w:val="24"/>
          <w:szCs w:val="24"/>
          <w:lang w:val="en"/>
        </w:rPr>
      </w:pPr>
      <w:r w:rsidRPr="00DE4CA4">
        <w:rPr>
          <w:rFonts w:asciiTheme="minorHAnsi" w:hAnsiTheme="minorHAnsi" w:cs="Arial"/>
          <w:color w:val="000000"/>
          <w:sz w:val="24"/>
          <w:szCs w:val="24"/>
          <w:lang w:val="en"/>
        </w:rPr>
        <w:t>Professional referrals</w:t>
      </w:r>
    </w:p>
    <w:p w:rsidR="00DE4CA4" w:rsidRPr="00DE4CA4" w:rsidRDefault="00DE4CA4" w:rsidP="00DE4CA4">
      <w:pPr>
        <w:pStyle w:val="NormalWeb"/>
        <w:rPr>
          <w:rFonts w:asciiTheme="minorHAnsi" w:hAnsiTheme="minorHAnsi" w:cs="Arial"/>
          <w:color w:val="000000"/>
          <w:lang w:val="en"/>
        </w:rPr>
      </w:pPr>
      <w:r w:rsidRPr="00DE4CA4">
        <w:rPr>
          <w:rFonts w:asciiTheme="minorHAnsi" w:hAnsiTheme="minorHAnsi" w:cs="Arial"/>
          <w:color w:val="000000"/>
          <w:lang w:val="en"/>
        </w:rPr>
        <w:t xml:space="preserve">If you are a professional looking to make a referral for high risk domestic abuse please complete our </w:t>
      </w:r>
      <w:hyperlink r:id="rId22" w:history="1">
        <w:r w:rsidRPr="00DE4CA4">
          <w:rPr>
            <w:rStyle w:val="Hyperlink"/>
            <w:rFonts w:asciiTheme="minorHAnsi" w:hAnsiTheme="minorHAnsi" w:cs="Arial"/>
            <w:lang w:val="en"/>
          </w:rPr>
          <w:t>Multi Agency Risk Assessment Conference (MARAC) referral form</w:t>
        </w:r>
      </w:hyperlink>
      <w:r w:rsidRPr="00DE4CA4">
        <w:rPr>
          <w:rFonts w:asciiTheme="minorHAnsi" w:hAnsiTheme="minorHAnsi" w:cs="Arial"/>
          <w:color w:val="000000"/>
          <w:lang w:val="en"/>
        </w:rPr>
        <w:t>.</w:t>
      </w:r>
    </w:p>
    <w:p w:rsidR="00DE4CA4" w:rsidRPr="00DE4CA4" w:rsidRDefault="00DE4CA4" w:rsidP="00DE4CA4">
      <w:pPr>
        <w:pStyle w:val="NormalWeb"/>
        <w:rPr>
          <w:rFonts w:asciiTheme="minorHAnsi" w:hAnsiTheme="minorHAnsi" w:cs="Arial"/>
          <w:color w:val="000000"/>
          <w:lang w:val="en"/>
        </w:rPr>
      </w:pPr>
      <w:r w:rsidRPr="00DE4CA4">
        <w:rPr>
          <w:rFonts w:asciiTheme="minorHAnsi" w:hAnsiTheme="minorHAnsi" w:cs="Arial"/>
          <w:color w:val="000000"/>
          <w:lang w:val="en"/>
        </w:rPr>
        <w:t xml:space="preserve">This will be screened by the MARAC </w:t>
      </w:r>
      <w:r w:rsidR="00626453" w:rsidRPr="00DE4CA4">
        <w:rPr>
          <w:rFonts w:asciiTheme="minorHAnsi" w:hAnsiTheme="minorHAnsi" w:cs="Arial"/>
          <w:color w:val="000000"/>
          <w:lang w:val="en"/>
        </w:rPr>
        <w:t>coordinator</w:t>
      </w:r>
      <w:r w:rsidRPr="00DE4CA4">
        <w:rPr>
          <w:rFonts w:asciiTheme="minorHAnsi" w:hAnsiTheme="minorHAnsi" w:cs="Arial"/>
          <w:color w:val="000000"/>
          <w:lang w:val="en"/>
        </w:rPr>
        <w:t xml:space="preserve"> to ensure the referral meets the threshold criteria.</w:t>
      </w:r>
    </w:p>
    <w:p w:rsidR="00DE4CA4" w:rsidRDefault="00DE4CA4" w:rsidP="00DE4CA4">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3110B2" w:rsidRDefault="003110B2" w:rsidP="003D69CB">
      <w:pPr>
        <w:jc w:val="right"/>
        <w:rPr>
          <w:color w:val="4F81BD" w:themeColor="accent1"/>
          <w:sz w:val="24"/>
        </w:rPr>
      </w:pPr>
    </w:p>
    <w:p w:rsidR="004F4537" w:rsidRDefault="004F4537" w:rsidP="003D69CB">
      <w:pPr>
        <w:jc w:val="right"/>
        <w:rPr>
          <w:color w:val="4F81BD" w:themeColor="accent1"/>
          <w:sz w:val="24"/>
        </w:rPr>
      </w:pPr>
    </w:p>
    <w:p w:rsidR="00B55026" w:rsidRDefault="00B55026" w:rsidP="003D69CB">
      <w:pPr>
        <w:jc w:val="right"/>
        <w:rPr>
          <w:color w:val="4F81BD" w:themeColor="accent1"/>
          <w:sz w:val="24"/>
        </w:rPr>
      </w:pPr>
    </w:p>
    <w:p w:rsidR="004F4537" w:rsidRDefault="00516B63" w:rsidP="00516B63">
      <w:pPr>
        <w:jc w:val="right"/>
        <w:rPr>
          <w:color w:val="4F81BD" w:themeColor="accent1"/>
          <w:sz w:val="24"/>
        </w:rPr>
      </w:pPr>
      <w:r w:rsidRPr="000E45C2">
        <w:rPr>
          <w:rFonts w:ascii="Calibri" w:hAnsi="Calibri"/>
          <w:b/>
          <w:noProof/>
          <w:sz w:val="36"/>
          <w:szCs w:val="36"/>
          <w:lang w:eastAsia="en-GB"/>
        </w:rPr>
        <w:drawing>
          <wp:inline distT="0" distB="0" distL="0" distR="0" wp14:anchorId="4ADA7B3D" wp14:editId="3AB6BB89">
            <wp:extent cx="1657350" cy="373838"/>
            <wp:effectExtent l="0" t="0" r="0" b="7620"/>
            <wp:docPr id="10" name="Picture 10"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838"/>
                    </a:xfrm>
                    <a:prstGeom prst="rect">
                      <a:avLst/>
                    </a:prstGeom>
                    <a:noFill/>
                    <a:ln>
                      <a:noFill/>
                    </a:ln>
                  </pic:spPr>
                </pic:pic>
              </a:graphicData>
            </a:graphic>
          </wp:inline>
        </w:drawing>
      </w:r>
    </w:p>
    <w:p w:rsidR="007D1ED9" w:rsidRPr="00516B63" w:rsidRDefault="00284E07" w:rsidP="007D1ED9">
      <w:pPr>
        <w:rPr>
          <w:b/>
          <w:color w:val="4F81BD" w:themeColor="accent1"/>
          <w:sz w:val="32"/>
          <w:u w:val="single"/>
        </w:rPr>
      </w:pPr>
      <w:r>
        <w:rPr>
          <w:b/>
          <w:color w:val="4F81BD" w:themeColor="accent1"/>
          <w:sz w:val="32"/>
          <w:u w:val="single"/>
        </w:rPr>
        <w:t>Parental Conflict and Domestic Abuse/Violence as a continuum and what services are best placed to support families</w:t>
      </w:r>
    </w:p>
    <w:p w:rsidR="004F4537" w:rsidRDefault="001749D6" w:rsidP="007D1ED9">
      <w:pPr>
        <w:rPr>
          <w:color w:val="4F81BD" w:themeColor="accent1"/>
          <w:sz w:val="24"/>
        </w:rPr>
      </w:pPr>
      <w:r>
        <w:rPr>
          <w:noProof/>
          <w:color w:val="4F81BD" w:themeColor="accent1"/>
          <w:sz w:val="24"/>
          <w:lang w:eastAsia="en-GB"/>
        </w:rPr>
        <w:drawing>
          <wp:anchor distT="0" distB="0" distL="114300" distR="114300" simplePos="0" relativeHeight="251687936" behindDoc="1" locked="0" layoutInCell="1" allowOverlap="1" wp14:anchorId="7C9D4BBB" wp14:editId="396F4D74">
            <wp:simplePos x="0" y="0"/>
            <wp:positionH relativeFrom="column">
              <wp:posOffset>-485775</wp:posOffset>
            </wp:positionH>
            <wp:positionV relativeFrom="paragraph">
              <wp:posOffset>309880</wp:posOffset>
            </wp:positionV>
            <wp:extent cx="6858000" cy="5200650"/>
            <wp:effectExtent l="0" t="0" r="0" b="0"/>
            <wp:wrapTight wrapText="bothSides">
              <wp:wrapPolygon edited="0">
                <wp:start x="0" y="0"/>
                <wp:lineTo x="0" y="21521"/>
                <wp:lineTo x="21540" y="21521"/>
                <wp:lineTo x="215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20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537" w:rsidRDefault="004F4537" w:rsidP="003D69CB">
      <w:pPr>
        <w:jc w:val="right"/>
        <w:rPr>
          <w:noProof/>
          <w:color w:val="4F81BD" w:themeColor="accent1"/>
          <w:sz w:val="24"/>
          <w:lang w:eastAsia="en-GB"/>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4F4537" w:rsidRDefault="004F4537" w:rsidP="003D69CB">
      <w:pPr>
        <w:jc w:val="right"/>
        <w:rPr>
          <w:color w:val="4F81BD" w:themeColor="accent1"/>
          <w:sz w:val="24"/>
        </w:rPr>
      </w:pPr>
    </w:p>
    <w:p w:rsidR="00284E07" w:rsidRDefault="00284E07" w:rsidP="00405A1E">
      <w:pPr>
        <w:rPr>
          <w:b/>
          <w:sz w:val="24"/>
        </w:rPr>
      </w:pPr>
    </w:p>
    <w:p w:rsidR="00284E07" w:rsidRDefault="00284E07" w:rsidP="003D69CB">
      <w:pPr>
        <w:jc w:val="right"/>
        <w:rPr>
          <w:b/>
          <w:sz w:val="24"/>
        </w:rPr>
      </w:pPr>
      <w:r w:rsidRPr="000E45C2">
        <w:rPr>
          <w:rFonts w:ascii="Calibri" w:hAnsi="Calibri"/>
          <w:b/>
          <w:noProof/>
          <w:sz w:val="36"/>
          <w:szCs w:val="36"/>
          <w:lang w:eastAsia="en-GB"/>
        </w:rPr>
        <w:drawing>
          <wp:anchor distT="0" distB="0" distL="114300" distR="114300" simplePos="0" relativeHeight="251688960" behindDoc="1" locked="0" layoutInCell="1" allowOverlap="1" wp14:anchorId="1E9D50EB" wp14:editId="14361AD8">
            <wp:simplePos x="0" y="0"/>
            <wp:positionH relativeFrom="column">
              <wp:posOffset>4380230</wp:posOffset>
            </wp:positionH>
            <wp:positionV relativeFrom="paragraph">
              <wp:posOffset>-123825</wp:posOffset>
            </wp:positionV>
            <wp:extent cx="1657350" cy="373380"/>
            <wp:effectExtent l="0" t="0" r="0" b="7620"/>
            <wp:wrapTight wrapText="bothSides">
              <wp:wrapPolygon edited="0">
                <wp:start x="0" y="0"/>
                <wp:lineTo x="0" y="20939"/>
                <wp:lineTo x="21352" y="20939"/>
                <wp:lineTo x="21352" y="0"/>
                <wp:lineTo x="0" y="0"/>
              </wp:wrapPolygon>
            </wp:wrapTight>
            <wp:docPr id="2" name="Picture 2"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3AB" w:rsidRPr="00516B63" w:rsidRDefault="005F53AB" w:rsidP="005F53AB">
      <w:pPr>
        <w:rPr>
          <w:b/>
          <w:color w:val="4F81BD" w:themeColor="accent1"/>
          <w:sz w:val="32"/>
          <w:u w:val="single"/>
        </w:rPr>
      </w:pPr>
      <w:r>
        <w:rPr>
          <w:b/>
          <w:color w:val="4F81BD" w:themeColor="accent1"/>
          <w:sz w:val="32"/>
          <w:u w:val="single"/>
        </w:rPr>
        <w:t>Process for professionals in regards to potential/identified domestic abuse and violence</w:t>
      </w:r>
    </w:p>
    <w:p w:rsidR="007D1ED9" w:rsidRDefault="005F53AB" w:rsidP="00284E07">
      <w:pPr>
        <w:rPr>
          <w:color w:val="4F81BD" w:themeColor="accent1"/>
          <w:sz w:val="24"/>
        </w:rPr>
      </w:pPr>
      <w:r w:rsidRPr="00707412">
        <w:rPr>
          <w:noProof/>
          <w:color w:val="4F81BD" w:themeColor="accent1"/>
          <w:sz w:val="24"/>
          <w:lang w:eastAsia="en-GB"/>
        </w:rPr>
        <mc:AlternateContent>
          <mc:Choice Requires="wps">
            <w:drawing>
              <wp:anchor distT="0" distB="0" distL="114300" distR="114300" simplePos="0" relativeHeight="251662336" behindDoc="0" locked="0" layoutInCell="1" allowOverlap="1" wp14:anchorId="27F36FF4" wp14:editId="411AB144">
                <wp:simplePos x="0" y="0"/>
                <wp:positionH relativeFrom="column">
                  <wp:posOffset>520065</wp:posOffset>
                </wp:positionH>
                <wp:positionV relativeFrom="paragraph">
                  <wp:posOffset>205105</wp:posOffset>
                </wp:positionV>
                <wp:extent cx="4322445" cy="71247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712470"/>
                        </a:xfrm>
                        <a:prstGeom prst="rect">
                          <a:avLst/>
                        </a:prstGeom>
                        <a:solidFill>
                          <a:srgbClr val="FFFFFF"/>
                        </a:solidFill>
                        <a:ln w="9525">
                          <a:noFill/>
                          <a:miter lim="800000"/>
                          <a:headEnd/>
                          <a:tailEnd/>
                        </a:ln>
                      </wps:spPr>
                      <wps:txbx>
                        <w:txbxContent>
                          <w:p w:rsidR="00707412" w:rsidRPr="00405A1E" w:rsidRDefault="00707412" w:rsidP="00707412">
                            <w:pPr>
                              <w:jc w:val="center"/>
                              <w:rPr>
                                <w:sz w:val="24"/>
                              </w:rPr>
                            </w:pPr>
                            <w:r w:rsidRPr="00405A1E">
                              <w:rPr>
                                <w:sz w:val="24"/>
                              </w:rPr>
                              <w:t>Individua</w:t>
                            </w:r>
                            <w:r w:rsidR="00E830AD">
                              <w:rPr>
                                <w:sz w:val="24"/>
                              </w:rPr>
                              <w:t>l/family known to services i.e. Early Help, CYPS</w:t>
                            </w:r>
                            <w:r w:rsidRPr="00405A1E">
                              <w:rPr>
                                <w:sz w:val="24"/>
                              </w:rPr>
                              <w:t xml:space="preserve"> is identified as at risk of or is currently experiencing domestic abuse or violence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36FF4" id="_x0000_t202" coordsize="21600,21600" o:spt="202" path="m,l,21600r21600,l21600,xe">
                <v:stroke joinstyle="miter"/>
                <v:path gradientshapeok="t" o:connecttype="rect"/>
              </v:shapetype>
              <v:shape id="Text Box 2" o:spid="_x0000_s1026" type="#_x0000_t202" style="position:absolute;margin-left:40.95pt;margin-top:16.15pt;width:340.3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35IQIAAB0EAAAOAAAAZHJzL2Uyb0RvYy54bWysU21v2yAQ/j5p/wHxfbHjOk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6t8SYlh&#10;Gpv0JMZAPsBIisjPYH2FYY8WA8OI19jnVKu3D8B/emJg0zOzE3fOwdAL1mJ+8/gyu3g64fgI0gxf&#10;oMVv2D5AAho7pyN5SAdBdOzT8dybmArHy/KqKMpyQQlH33JelMvUvIxVz6+t8+GTAE3ioaYOe5/Q&#10;2eHBh5gNq55D4mcelGy3UqlkuF2zUY4cGOpkm1Yq4FWYMmSo6c2iWCRkA/F9kpCWAXWspK7pdR7X&#10;pKzIxkfTppDApJrOmIkyJ3oiIxM3YWxGDIycNdAekSgHk15xvvDQg/tNyYBaran/tWdOUKI+GyT7&#10;Zl6WUdzJKBfLAg136WkuPcxwhKppoGQ6bkIaiMiDgTtsSicTXy+ZnHJFDSYaT/MSRX5pp6iXqV7/&#10;AQAA//8DAFBLAwQUAAYACAAAACEAyL2wZ94AAAAJAQAADwAAAGRycy9kb3ducmV2LnhtbEyP0U6D&#10;QBBF3038h82Y+GLsUkqhRZZGTTS+tvYDBnYKRHaWsNtC/971yT5O7sm9Z4rdbHpxodF1lhUsFxEI&#10;4trqjhsFx++P5w0I55E19pZJwZUc7Mr7uwJzbSfe0+XgGxFK2OWooPV+yKV0dUsG3cIOxCE72dGg&#10;D+fYSD3iFMpNL+MoSqXBjsNCiwO9t1T/HM5Gwelrelpvp+rTH7N9kr5hl1X2qtTjw/z6AsLT7P9h&#10;+NMP6lAGp8qeWTvRK9gst4FUsIpXIEKepXEKogpgkqxBloW8/aD8BQAA//8DAFBLAQItABQABgAI&#10;AAAAIQC2gziS/gAAAOEBAAATAAAAAAAAAAAAAAAAAAAAAABbQ29udGVudF9UeXBlc10ueG1sUEsB&#10;Ai0AFAAGAAgAAAAhADj9If/WAAAAlAEAAAsAAAAAAAAAAAAAAAAALwEAAF9yZWxzLy5yZWxzUEsB&#10;Ai0AFAAGAAgAAAAhABOzbfkhAgAAHQQAAA4AAAAAAAAAAAAAAAAALgIAAGRycy9lMm9Eb2MueG1s&#10;UEsBAi0AFAAGAAgAAAAhAMi9sGfeAAAACQEAAA8AAAAAAAAAAAAAAAAAewQAAGRycy9kb3ducmV2&#10;LnhtbFBLBQYAAAAABAAEAPMAAACGBQAAAAA=&#10;" stroked="f">
                <v:textbox>
                  <w:txbxContent>
                    <w:p w:rsidR="00707412" w:rsidRPr="00405A1E" w:rsidRDefault="00707412" w:rsidP="00707412">
                      <w:pPr>
                        <w:jc w:val="center"/>
                        <w:rPr>
                          <w:sz w:val="24"/>
                        </w:rPr>
                      </w:pPr>
                      <w:r w:rsidRPr="00405A1E">
                        <w:rPr>
                          <w:sz w:val="24"/>
                        </w:rPr>
                        <w:t>Individua</w:t>
                      </w:r>
                      <w:r w:rsidR="00E830AD">
                        <w:rPr>
                          <w:sz w:val="24"/>
                        </w:rPr>
                        <w:t>l/family known to services i.e. Early Help, CYPS</w:t>
                      </w:r>
                      <w:r w:rsidRPr="00405A1E">
                        <w:rPr>
                          <w:sz w:val="24"/>
                        </w:rPr>
                        <w:t xml:space="preserve"> is identified as at risk of or is currently experiencing domestic abuse or violence</w:t>
                      </w:r>
                    </w:p>
                  </w:txbxContent>
                </v:textbox>
              </v:shape>
            </w:pict>
          </mc:Fallback>
        </mc:AlternateContent>
      </w:r>
      <w:r>
        <w:rPr>
          <w:noProof/>
          <w:color w:val="4F81BD" w:themeColor="accent1"/>
          <w:sz w:val="24"/>
          <w:lang w:eastAsia="en-GB"/>
        </w:rPr>
        <mc:AlternateContent>
          <mc:Choice Requires="wps">
            <w:drawing>
              <wp:anchor distT="0" distB="0" distL="114300" distR="114300" simplePos="0" relativeHeight="251660288" behindDoc="0" locked="0" layoutInCell="1" allowOverlap="1" wp14:anchorId="7FB167D2" wp14:editId="53E8E058">
                <wp:simplePos x="0" y="0"/>
                <wp:positionH relativeFrom="column">
                  <wp:posOffset>470535</wp:posOffset>
                </wp:positionH>
                <wp:positionV relativeFrom="paragraph">
                  <wp:posOffset>118745</wp:posOffset>
                </wp:positionV>
                <wp:extent cx="4572000" cy="1317625"/>
                <wp:effectExtent l="0" t="0" r="19050" b="15875"/>
                <wp:wrapNone/>
                <wp:docPr id="12" name="Down Arrow Callout 12"/>
                <wp:cNvGraphicFramePr/>
                <a:graphic xmlns:a="http://schemas.openxmlformats.org/drawingml/2006/main">
                  <a:graphicData uri="http://schemas.microsoft.com/office/word/2010/wordprocessingShape">
                    <wps:wsp>
                      <wps:cNvSpPr/>
                      <wps:spPr>
                        <a:xfrm>
                          <a:off x="0" y="0"/>
                          <a:ext cx="4572000" cy="1317625"/>
                        </a:xfrm>
                        <a:prstGeom prst="downArrowCallou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C3AE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2" o:spid="_x0000_s1026" type="#_x0000_t80" style="position:absolute;margin-left:37.05pt;margin-top:9.35pt;width:5in;height:1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DXhQIAAG4FAAAOAAAAZHJzL2Uyb0RvYy54bWysVEtv2zAMvg/YfxB0Xx1nfWxBnSJI0WFA&#10;0QZth55VWWqEyaJGKXGyXz9KfjTochp2kSWTH58feXm1ayzbKgwGXMXLkwlnykmojXut+I+nm09f&#10;OAtRuFpYcKriexX41fzjh8vWz9QU1mBrhYyMuDBrfcXXMfpZUQS5Vo0IJ+CVI6EGbESkJ74WNYqW&#10;rDe2mE4m50ULWHsEqUKgv9edkM+zfa2VjPdaBxWZrTjFFvOJ+XxJZzG/FLNXFH5tZB+G+IcoGmEc&#10;OR1NXYso2AbNX6YaIxEC6HgioSlAayNVzoGyKSfvsnlcC69yLlSc4Mcyhf9nVt5tV8hMTb2bcuZE&#10;Qz26htaxBSK0bCmshU1kJKRKtT7MCPDoV9i/Al1T2juNTfpSQmyXq7sfq6t2kUn6eXp2QR2jJkiS&#10;lZ/Li/PpWbJavME9hvhNQcPSpeI1BZLj6MPIFRbb2xA72KCePFuXzgDW1DfG2vxIJFJLi2wrqP1C&#10;SuVi2bs80KQAErpI6XUJ5VvcW9VZflCaSkQpTHMEmZzv7Z73dq0j7QTTFMUILI8B7RhMr5tgKpN2&#10;BE6OAbtMBo8jInsFF0dwYxzgMQP1z6EMutMfsu9yTum/QL0nZiB0IxO8vDHUlFsR4kogzQg1kuY+&#10;3tOhLbQVh/7G2Rrw97H/SZ+oS1LOWpq5iodfG4GKM/vdEam/lqenaUjzI9OFMzyUvBxK3KZZAvW1&#10;pA3jZb4SGKMdrhqheab1sEheSSScJN8VlxGHxzJ2u4AWjFSLRVajwfQi3rpHL5PxVNVEtKfds0Df&#10;MzMSqe9gmE8xe0fKTjchHSw2EbTJjH2ra19vGurM/34Bpa1x+M5ab2ty/gcAAP//AwBQSwMEFAAG&#10;AAgAAAAhABPKkhHdAAAACQEAAA8AAABkcnMvZG93bnJldi54bWxMj8FOwzAQRO9I/IO1SNyokwg1&#10;bYhTIaRyjESpQNzceBtHxOsodpPw92xPcNyZ0eybcre4Xkw4hs6TgnSVgEBqvOmoVXB83z9sQISo&#10;yejeEyr4wQC76vam1IXxM73hdIit4BIKhVZgYxwKKUNj0emw8gMSe2c/Oh35HFtpRj1zuetlliRr&#10;6XRH/MHqAV8sNt+Hi1PgvmQbpv0c+ljb+lzT62e6/VDq/m55fgIRcYl/YbjiMzpUzHTyFzJB9Ary&#10;x5STrG9yEOzn26twUpBl6wxkVcr/C6pfAAAA//8DAFBLAQItABQABgAIAAAAIQC2gziS/gAAAOEB&#10;AAATAAAAAAAAAAAAAAAAAAAAAABbQ29udGVudF9UeXBlc10ueG1sUEsBAi0AFAAGAAgAAAAhADj9&#10;If/WAAAAlAEAAAsAAAAAAAAAAAAAAAAALwEAAF9yZWxzLy5yZWxzUEsBAi0AFAAGAAgAAAAhAMa/&#10;oNeFAgAAbgUAAA4AAAAAAAAAAAAAAAAALgIAAGRycy9lMm9Eb2MueG1sUEsBAi0AFAAGAAgAAAAh&#10;ABPKkhHdAAAACQEAAA8AAAAAAAAAAAAAAAAA3wQAAGRycy9kb3ducmV2LnhtbFBLBQYAAAAABAAE&#10;APMAAADpBQAAAAA=&#10;" adj="14035,9244,16200,10022" fillcolor="white [3201]" strokecolor="#4f81bd [3204]" strokeweight="2pt"/>
            </w:pict>
          </mc:Fallback>
        </mc:AlternateContent>
      </w:r>
    </w:p>
    <w:p w:rsidR="007D1ED9" w:rsidRDefault="007D1ED9" w:rsidP="003D69CB">
      <w:pPr>
        <w:jc w:val="right"/>
        <w:rPr>
          <w:color w:val="4F81BD" w:themeColor="accent1"/>
          <w:sz w:val="24"/>
        </w:rPr>
      </w:pPr>
    </w:p>
    <w:p w:rsidR="007D1ED9" w:rsidRDefault="007D1ED9" w:rsidP="003D69CB">
      <w:pPr>
        <w:jc w:val="right"/>
        <w:rPr>
          <w:color w:val="4F81BD" w:themeColor="accent1"/>
          <w:sz w:val="24"/>
        </w:rPr>
      </w:pPr>
    </w:p>
    <w:p w:rsidR="007D1ED9" w:rsidRDefault="007D1ED9" w:rsidP="003D69CB">
      <w:pPr>
        <w:jc w:val="right"/>
        <w:rPr>
          <w:color w:val="4F81BD" w:themeColor="accent1"/>
          <w:sz w:val="24"/>
        </w:rPr>
      </w:pPr>
    </w:p>
    <w:p w:rsidR="007D1ED9" w:rsidRDefault="00B55026" w:rsidP="003D69CB">
      <w:pPr>
        <w:jc w:val="right"/>
        <w:rPr>
          <w:color w:val="4F81BD" w:themeColor="accent1"/>
          <w:sz w:val="24"/>
        </w:rPr>
      </w:pPr>
      <w:r w:rsidRPr="00707412">
        <w:rPr>
          <w:noProof/>
          <w:color w:val="4F81BD" w:themeColor="accent1"/>
          <w:sz w:val="24"/>
          <w:lang w:eastAsia="en-GB"/>
        </w:rPr>
        <mc:AlternateContent>
          <mc:Choice Requires="wps">
            <w:drawing>
              <wp:anchor distT="0" distB="0" distL="114300" distR="114300" simplePos="0" relativeHeight="251677696" behindDoc="0" locked="0" layoutInCell="1" allowOverlap="1" wp14:anchorId="0327704E" wp14:editId="1B0C06B4">
                <wp:simplePos x="0" y="0"/>
                <wp:positionH relativeFrom="column">
                  <wp:posOffset>522605</wp:posOffset>
                </wp:positionH>
                <wp:positionV relativeFrom="paragraph">
                  <wp:posOffset>122555</wp:posOffset>
                </wp:positionV>
                <wp:extent cx="4262755" cy="712470"/>
                <wp:effectExtent l="0" t="0"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712470"/>
                        </a:xfrm>
                        <a:prstGeom prst="rect">
                          <a:avLst/>
                        </a:prstGeom>
                        <a:solidFill>
                          <a:srgbClr val="FFFFFF"/>
                        </a:solidFill>
                        <a:ln w="9525">
                          <a:noFill/>
                          <a:miter lim="800000"/>
                          <a:headEnd/>
                          <a:tailEnd/>
                        </a:ln>
                      </wps:spPr>
                      <wps:txbx>
                        <w:txbxContent>
                          <w:p w:rsidR="00707412" w:rsidRPr="00405A1E" w:rsidRDefault="00172E01" w:rsidP="00405A1E">
                            <w:pPr>
                              <w:jc w:val="center"/>
                              <w:rPr>
                                <w:sz w:val="24"/>
                              </w:rPr>
                            </w:pPr>
                            <w:r>
                              <w:rPr>
                                <w:sz w:val="24"/>
                              </w:rPr>
                              <w:t>SafeLives Dash</w:t>
                            </w:r>
                            <w:r w:rsidR="00707412" w:rsidRPr="00405A1E">
                              <w:rPr>
                                <w:sz w:val="24"/>
                              </w:rPr>
                              <w:t xml:space="preserve"> </w:t>
                            </w:r>
                            <w:r>
                              <w:rPr>
                                <w:sz w:val="24"/>
                              </w:rPr>
                              <w:t>Risk</w:t>
                            </w:r>
                            <w:r w:rsidR="00707412" w:rsidRPr="00405A1E">
                              <w:rPr>
                                <w:sz w:val="24"/>
                              </w:rPr>
                              <w:t xml:space="preserve"> </w:t>
                            </w:r>
                            <w:r>
                              <w:rPr>
                                <w:sz w:val="24"/>
                              </w:rPr>
                              <w:t xml:space="preserve">Checklist </w:t>
                            </w:r>
                            <w:r w:rsidR="00707412" w:rsidRPr="00405A1E">
                              <w:rPr>
                                <w:sz w:val="24"/>
                              </w:rPr>
                              <w:t>is completed with individual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704E" id="_x0000_s1027" type="#_x0000_t202" style="position:absolute;left:0;text-align:left;margin-left:41.15pt;margin-top:9.65pt;width:335.65pt;height:5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ZLIgIAACMEAAAOAAAAZHJzL2Uyb0RvYy54bWysU9uO2yAQfa/Uf0C8N3YsZ7NrxVlts01V&#10;aXuRdvsBGOMYFRgKJHb69R1wkkbbt6o8IIYZDjNnzqzuR63IQTgvwdR0PsspEYZDK82upt9ftu9u&#10;KfGBmZYpMKKmR+Hp/frtm9VgK1FAD6oVjiCI8dVga9qHYKss87wXmvkZWGHQ2YHTLKDpdlnr2IDo&#10;WmVFnt9kA7jWOuDCe7x9nJx0nfC7TvDwteu8CETVFHMLaXdpb+KerVes2jlme8lPabB/yEIzafDT&#10;C9QjC4zsnfwLSkvuwEMXZhx0Bl0nuUg1YDXz/FU1zz2zItWC5Hh7ocn/P1j+5fDNEdli70pKDNPY&#10;oxcxBvIeRlJEegbrK4x6thgXRrzG0FSqt0/Af3hiYNMzsxMPzsHQC9ZievP4Mrt6OuH4CNIMn6HF&#10;b9g+QAIaO6cjd8gGQXRs0/HSmpgKx8uyuCmWiwUlHH3LeVEuU+8yVp1fW+fDRwGaxENNHbY+obPD&#10;kw8xG1adQ+JnHpRst1KpZLhds1GOHBjKZJtWKuBVmDJkqOndolgkZAPxfVKQlgFlrKSu6W0e1ySs&#10;yMYH06aQwKSazpiJMid6IiMTN2FsxqkRZ9YbaI/Il4NJtThleOjB/aJkQMXW1P/cMycoUZ8Mcn43&#10;L8so8WSUi2WBhrv2NNceZjhC1TRQMh03IY1FpMPAA/amk4m22MQpk1PKqMTE5mlqotSv7RT1Z7bX&#10;vwEAAP//AwBQSwMEFAAGAAgAAAAhANtRAWXeAAAACQEAAA8AAABkcnMvZG93bnJldi54bWxMj0FP&#10;g0AQhe8m/ofNmHgxdmkRaClLoyYar639AQs7BVJ2lrDbQv+940lPk3nv5c03xW62vbji6DtHCpaL&#10;CARS7UxHjYLj98fzGoQPmozuHaGCG3rYlfd3hc6Nm2iP10NoBJeQz7WCNoQhl9LXLVrtF25AYu/k&#10;RqsDr2MjzagnLre9XEVRKq3uiC+0esD3Fuvz4WIVnL6mp2QzVZ/hmO1f0jfdZZW7KfX4ML9uQQSc&#10;w18YfvEZHUpmqtyFjBe9gvUq5iTrG57sZ0mcgqhYiJcJyLKQ/z8ofwAAAP//AwBQSwECLQAUAAYA&#10;CAAAACEAtoM4kv4AAADhAQAAEwAAAAAAAAAAAAAAAAAAAAAAW0NvbnRlbnRfVHlwZXNdLnhtbFBL&#10;AQItABQABgAIAAAAIQA4/SH/1gAAAJQBAAALAAAAAAAAAAAAAAAAAC8BAABfcmVscy8ucmVsc1BL&#10;AQItABQABgAIAAAAIQChJLZLIgIAACMEAAAOAAAAAAAAAAAAAAAAAC4CAABkcnMvZTJvRG9jLnht&#10;bFBLAQItABQABgAIAAAAIQDbUQFl3gAAAAkBAAAPAAAAAAAAAAAAAAAAAHwEAABkcnMvZG93bnJl&#10;di54bWxQSwUGAAAAAAQABADzAAAAhwUAAAAA&#10;" stroked="f">
                <v:textbox>
                  <w:txbxContent>
                    <w:p w:rsidR="00707412" w:rsidRPr="00405A1E" w:rsidRDefault="00172E01" w:rsidP="00405A1E">
                      <w:pPr>
                        <w:jc w:val="center"/>
                        <w:rPr>
                          <w:sz w:val="24"/>
                        </w:rPr>
                      </w:pPr>
                      <w:r>
                        <w:rPr>
                          <w:sz w:val="24"/>
                        </w:rPr>
                        <w:t>SafeLives Dash</w:t>
                      </w:r>
                      <w:r w:rsidR="00707412" w:rsidRPr="00405A1E">
                        <w:rPr>
                          <w:sz w:val="24"/>
                        </w:rPr>
                        <w:t xml:space="preserve"> </w:t>
                      </w:r>
                      <w:r>
                        <w:rPr>
                          <w:sz w:val="24"/>
                        </w:rPr>
                        <w:t>Risk</w:t>
                      </w:r>
                      <w:r w:rsidR="00707412" w:rsidRPr="00405A1E">
                        <w:rPr>
                          <w:sz w:val="24"/>
                        </w:rPr>
                        <w:t xml:space="preserve"> </w:t>
                      </w:r>
                      <w:r>
                        <w:rPr>
                          <w:sz w:val="24"/>
                        </w:rPr>
                        <w:t xml:space="preserve">Checklist </w:t>
                      </w:r>
                      <w:r w:rsidR="00707412" w:rsidRPr="00405A1E">
                        <w:rPr>
                          <w:sz w:val="24"/>
                        </w:rPr>
                        <w:t>is completed with individual</w:t>
                      </w:r>
                    </w:p>
                  </w:txbxContent>
                </v:textbox>
              </v:shape>
            </w:pict>
          </mc:Fallback>
        </mc:AlternateContent>
      </w:r>
      <w:r w:rsidR="005F53AB">
        <w:rPr>
          <w:noProof/>
          <w:color w:val="4F81BD" w:themeColor="accent1"/>
          <w:sz w:val="24"/>
          <w:lang w:eastAsia="en-GB"/>
        </w:rPr>
        <mc:AlternateContent>
          <mc:Choice Requires="wps">
            <w:drawing>
              <wp:anchor distT="0" distB="0" distL="114300" distR="114300" simplePos="0" relativeHeight="251676672" behindDoc="0" locked="0" layoutInCell="1" allowOverlap="1" wp14:anchorId="4220ED48" wp14:editId="043BBF52">
                <wp:simplePos x="0" y="0"/>
                <wp:positionH relativeFrom="column">
                  <wp:posOffset>470535</wp:posOffset>
                </wp:positionH>
                <wp:positionV relativeFrom="paragraph">
                  <wp:posOffset>74930</wp:posOffset>
                </wp:positionV>
                <wp:extent cx="4643120" cy="1317625"/>
                <wp:effectExtent l="0" t="0" r="24130" b="15875"/>
                <wp:wrapNone/>
                <wp:docPr id="19" name="Down Arrow Callout 19"/>
                <wp:cNvGraphicFramePr/>
                <a:graphic xmlns:a="http://schemas.openxmlformats.org/drawingml/2006/main">
                  <a:graphicData uri="http://schemas.microsoft.com/office/word/2010/wordprocessingShape">
                    <wps:wsp>
                      <wps:cNvSpPr/>
                      <wps:spPr>
                        <a:xfrm>
                          <a:off x="0" y="0"/>
                          <a:ext cx="4643120" cy="1317625"/>
                        </a:xfrm>
                        <a:prstGeom prst="downArrowCallou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CA9D7" id="Down Arrow Callout 19" o:spid="_x0000_s1026" type="#_x0000_t80" style="position:absolute;margin-left:37.05pt;margin-top:5.9pt;width:365.6pt;height:10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egIAAAIFAAAOAAAAZHJzL2Uyb0RvYy54bWysVEtv2zAMvg/YfxB0Xx2nadcGdYosQYYB&#10;RVugHXpmZDk2IIsapcTJfv0o2U0f62lYDgopvj999NX1vjVip8k3aAuZn4yk0FZh2dhNIX8+rr5c&#10;SOED2BIMWl3Ig/byevb501XnpnqMNZpSk+Ak1k87V8g6BDfNMq9q3YI/QactGyukFgKrtMlKgo6z&#10;tyYbj0bnWYdUOkKlvefbZW+Us5S/qrQKd1XldRCmkNxbSCelcx3PbHYF0w2Bqxs1tAH/0EULjeWi&#10;x1RLCCC21PyVqm0UoccqnChsM6yqRuk0A0+Tj95N81CD02kWBse7I0z+/6VVt7t7Ek3Jb3cphYWW&#10;32iJnRVzIuzEAozBbRBsZKQ656cc8ODuadA8i3HsfUVt/OeBxD6heziiq/dBKL6cnE9O8zE/gmJb&#10;fpp/PR+fxazZS7gjH75rbEUUCllyI6mPoY2EMOxufOjDnt1jZY+mKVeNMUk5+IUhsQN+dSYL55HC&#10;gA98WchV+g2V34QZK7pCjs8mo9glMB0rA4HF1jFA3m6kALNhnqtAqZc30Z4262PVyeoi/7b8qEhs&#10;egm+7rtLGQY3Y2PvOrF2mDEi3mMcpTWWB34twp7G3qlVw9lueLJ7IOYtt827GO74qAzyLDhIUtRI&#10;vz+6j/5MJ7ZK0fEe8Jy/tkCaAfthmWiX+WQSFycpk7Ov8QHptWX92mK37QIZ9Jy33qkkRv9gnsWK&#10;sH3ilZ3HqmwCq7h2j+igLEK/n7z0Ss/nyY2XxUG4sQ9OxeQRp4jj4/4JyA1sCUy0W3zeGZi+I0rv&#10;GyMtzrcBqyax6AVXZmJUeNESJ4ePQtzk13ryevl0zf4AAAD//wMAUEsDBBQABgAIAAAAIQC26x5L&#10;4AAAAAkBAAAPAAAAZHJzL2Rvd25yZXYueG1sTI/BTsMwEETvSPyDtUjcqOOmlBLiVAgJ9QRVSiXg&#10;5sQbJyK2o9hpw9+znOC4M6PZN/l2tj074Rg67ySIRQIMXe1154yE49vzzQZYiMpp1XuHEr4xwLa4&#10;vMhVpv3ZlXg6RMOoxIVMSWhjHDLOQ92iVWHhB3TkNX60KtI5Gq5HdaZy2/Nlkqy5VZ2jD60a8KnF&#10;+uswWQnNy8f+3ZT4uTq+lruqWe/MJFIpr6/mxwdgEef4F4ZffEKHgpgqPzkdWC/hbiUoSbqgBeRv&#10;ktsUWCVhKe5T4EXO/y8ofgAAAP//AwBQSwECLQAUAAYACAAAACEAtoM4kv4AAADhAQAAEwAAAAAA&#10;AAAAAAAAAAAAAAAAW0NvbnRlbnRfVHlwZXNdLnhtbFBLAQItABQABgAIAAAAIQA4/SH/1gAAAJQB&#10;AAALAAAAAAAAAAAAAAAAAC8BAABfcmVscy8ucmVsc1BLAQItABQABgAIAAAAIQDN/h+3egIAAAIF&#10;AAAOAAAAAAAAAAAAAAAAAC4CAABkcnMvZTJvRG9jLnhtbFBLAQItABQABgAIAAAAIQC26x5L4AAA&#10;AAkBAAAPAAAAAAAAAAAAAAAAANQEAABkcnMvZG93bnJldi54bWxQSwUGAAAAAAQABADzAAAA4QUA&#10;AAAA&#10;" adj="14035,9268,16200,10034" fillcolor="window" strokecolor="#4f81bd" strokeweight="2pt"/>
            </w:pict>
          </mc:Fallback>
        </mc:AlternateContent>
      </w:r>
    </w:p>
    <w:p w:rsidR="007D1ED9" w:rsidRDefault="007D1ED9" w:rsidP="003D69CB">
      <w:pPr>
        <w:jc w:val="right"/>
        <w:rPr>
          <w:color w:val="4F81BD" w:themeColor="accent1"/>
          <w:sz w:val="24"/>
        </w:rPr>
      </w:pPr>
    </w:p>
    <w:p w:rsidR="007D1ED9" w:rsidRDefault="007D1ED9" w:rsidP="003D69CB">
      <w:pPr>
        <w:jc w:val="right"/>
        <w:rPr>
          <w:color w:val="4F81BD" w:themeColor="accent1"/>
          <w:sz w:val="24"/>
        </w:rPr>
      </w:pPr>
    </w:p>
    <w:p w:rsidR="007D1ED9" w:rsidRDefault="007D1ED9" w:rsidP="003D69CB">
      <w:pPr>
        <w:jc w:val="right"/>
        <w:rPr>
          <w:color w:val="4F81BD" w:themeColor="accent1"/>
          <w:sz w:val="24"/>
        </w:rPr>
      </w:pPr>
    </w:p>
    <w:p w:rsidR="007D1ED9" w:rsidRDefault="005F53AB" w:rsidP="003D69CB">
      <w:pPr>
        <w:jc w:val="right"/>
        <w:rPr>
          <w:color w:val="4F81BD" w:themeColor="accent1"/>
          <w:sz w:val="24"/>
        </w:rPr>
      </w:pPr>
      <w:r>
        <w:rPr>
          <w:noProof/>
          <w:lang w:eastAsia="en-GB"/>
        </w:rPr>
        <mc:AlternateContent>
          <mc:Choice Requires="wps">
            <w:drawing>
              <wp:anchor distT="0" distB="0" distL="114300" distR="114300" simplePos="0" relativeHeight="251670528" behindDoc="0" locked="0" layoutInCell="1" allowOverlap="1" wp14:anchorId="4D472093" wp14:editId="3CB97601">
                <wp:simplePos x="0" y="0"/>
                <wp:positionH relativeFrom="column">
                  <wp:posOffset>2914650</wp:posOffset>
                </wp:positionH>
                <wp:positionV relativeFrom="paragraph">
                  <wp:posOffset>129539</wp:posOffset>
                </wp:positionV>
                <wp:extent cx="2849880" cy="1579245"/>
                <wp:effectExtent l="0" t="0" r="762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579245"/>
                        </a:xfrm>
                        <a:prstGeom prst="rect">
                          <a:avLst/>
                        </a:prstGeom>
                        <a:solidFill>
                          <a:srgbClr val="FFFFFF"/>
                        </a:solidFill>
                        <a:ln w="9525">
                          <a:noFill/>
                          <a:miter lim="800000"/>
                          <a:headEnd/>
                          <a:tailEnd/>
                        </a:ln>
                      </wps:spPr>
                      <wps:txbx>
                        <w:txbxContent>
                          <w:p w:rsidR="001E6313" w:rsidRPr="00405A1E" w:rsidRDefault="001E6313" w:rsidP="00405A1E">
                            <w:pPr>
                              <w:jc w:val="center"/>
                              <w:rPr>
                                <w:sz w:val="24"/>
                              </w:rPr>
                            </w:pPr>
                            <w:r w:rsidRPr="00405A1E">
                              <w:rPr>
                                <w:sz w:val="24"/>
                              </w:rPr>
                              <w:t>If</w:t>
                            </w:r>
                            <w:r w:rsidR="005A082A" w:rsidRPr="00405A1E">
                              <w:rPr>
                                <w:sz w:val="24"/>
                              </w:rPr>
                              <w:t xml:space="preserve"> the </w:t>
                            </w:r>
                            <w:r w:rsidR="00172E01">
                              <w:rPr>
                                <w:sz w:val="24"/>
                              </w:rPr>
                              <w:t>risk assessment</w:t>
                            </w:r>
                            <w:r w:rsidR="005A082A" w:rsidRPr="00405A1E">
                              <w:rPr>
                                <w:sz w:val="24"/>
                              </w:rPr>
                              <w:t xml:space="preserve"> highlights 14 or more ‘Yes’ answers or professional judgement feels it meets the threshold a referral to MARAC (Multi Agency Risk Assessment Conference)</w:t>
                            </w:r>
                            <w:r w:rsidR="00405A1E" w:rsidRPr="00405A1E">
                              <w:rPr>
                                <w:sz w:val="24"/>
                              </w:rPr>
                              <w:t xml:space="preserve"> is completed via an online referral</w:t>
                            </w:r>
                            <w:r w:rsidR="00F47CF9">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72093" id="_x0000_s1028" type="#_x0000_t202" style="position:absolute;left:0;text-align:left;margin-left:229.5pt;margin-top:10.2pt;width:224.4pt;height:1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4VIwIAACQEAAAOAAAAZHJzL2Uyb0RvYy54bWysU9tu2zAMfR+wfxD0vjgxkjYx4hRdugwD&#10;ugvQ7gNoWY6FyaImKbGzrx8lp1m2vQ3TgyCK5NHhIbW+GzrNjtJ5habks8mUM2kE1srsS/71efdm&#10;yZkPYGrQaGTJT9Lzu83rV+veFjLHFnUtHSMQ44velrwNwRZZ5kUrO/ATtNKQs0HXQSDT7bPaQU/o&#10;nc7y6fQm69HV1qGQ3tPtw+jkm4TfNFKEz03jZWC65MQtpN2lvYp7tllDsXdgWyXONOAfWHSgDD16&#10;gXqAAOzg1F9QnRIOPTZhIrDLsGmUkKkGqmY2/aOapxasTLWQON5eZPL/D1Z8On5xTNXUuxvODHTU&#10;o2c5BPYWB5ZHeXrrC4p6shQXBrqm0FSqt48ovnlmcNuC2ct757BvJdREbxYzs6vUEcdHkKr/iDU9&#10;A4eACWhoXBe1IzUYoVObTpfWRCqCLvPlfLVckkuQb7a4XeXzRXoDipd063x4L7Fj8VByR71P8HB8&#10;9CHSgeIlJL7mUat6p7ROhttXW+3YEWhOdmmd0X8L04b1JV8t8kVCNhjz0wh1KtAca9WVfDmNK6ZD&#10;EeV4Z+p0DqD0eCYm2pz1iZKM4oShGlInLrJXWJ9IMIfj2NI3o0OL7gdnPY1syf33AzjJmf5gSPTV&#10;bD6PM56M+eI2J8Nde6prDxhBUCUPnI3HbUj/ItI2eE/NaVSSLXZxZHKmTKOY1Dx/mzjr13aK+vW5&#10;Nz8BAAD//wMAUEsDBBQABgAIAAAAIQAkpczJ3gAAAAoBAAAPAAAAZHJzL2Rvd25yZXYueG1sTI/B&#10;TsMwDIbvSLxDZCQuiCWbupaWphMggbhu7AHcJmsrGqdqsrV7e8wJjrZ//f6+cre4QVzsFHpPGtYr&#10;BcJS401PrYbj1/vjE4gQkQwOnqyGqw2wq25vSiyMn2lvL4fYCi6hUKCGLsaxkDI0nXUYVn60xLeT&#10;nxxGHqdWmglnLneD3CiVSoc98YcOR/vW2eb7cHYaTp/zwzaf6494zPZJ+op9Vvur1vd3y8sziGiX&#10;+BeGX3xGh4qZan8mE8SgIdnm7BI1bFQCggO5ytil5kWar0FWpfyvUP0AAAD//wMAUEsBAi0AFAAG&#10;AAgAAAAhALaDOJL+AAAA4QEAABMAAAAAAAAAAAAAAAAAAAAAAFtDb250ZW50X1R5cGVzXS54bWxQ&#10;SwECLQAUAAYACAAAACEAOP0h/9YAAACUAQAACwAAAAAAAAAAAAAAAAAvAQAAX3JlbHMvLnJlbHNQ&#10;SwECLQAUAAYACAAAACEAl2eeFSMCAAAkBAAADgAAAAAAAAAAAAAAAAAuAgAAZHJzL2Uyb0RvYy54&#10;bWxQSwECLQAUAAYACAAAACEAJKXMyd4AAAAKAQAADwAAAAAAAAAAAAAAAAB9BAAAZHJzL2Rvd25y&#10;ZXYueG1sUEsFBgAAAAAEAAQA8wAAAIgFAAAAAA==&#10;" stroked="f">
                <v:textbox>
                  <w:txbxContent>
                    <w:p w:rsidR="001E6313" w:rsidRPr="00405A1E" w:rsidRDefault="001E6313" w:rsidP="00405A1E">
                      <w:pPr>
                        <w:jc w:val="center"/>
                        <w:rPr>
                          <w:sz w:val="24"/>
                        </w:rPr>
                      </w:pPr>
                      <w:r w:rsidRPr="00405A1E">
                        <w:rPr>
                          <w:sz w:val="24"/>
                        </w:rPr>
                        <w:t>If</w:t>
                      </w:r>
                      <w:r w:rsidR="005A082A" w:rsidRPr="00405A1E">
                        <w:rPr>
                          <w:sz w:val="24"/>
                        </w:rPr>
                        <w:t xml:space="preserve"> the </w:t>
                      </w:r>
                      <w:r w:rsidR="00172E01">
                        <w:rPr>
                          <w:sz w:val="24"/>
                        </w:rPr>
                        <w:t>risk assessment</w:t>
                      </w:r>
                      <w:r w:rsidR="005A082A" w:rsidRPr="00405A1E">
                        <w:rPr>
                          <w:sz w:val="24"/>
                        </w:rPr>
                        <w:t xml:space="preserve"> highlights 14 or more ‘Yes’ answers or professional judgement feels it meets the threshold a referral to MARAC (Multi Agency Risk Assessment Conference)</w:t>
                      </w:r>
                      <w:r w:rsidR="00405A1E" w:rsidRPr="00405A1E">
                        <w:rPr>
                          <w:sz w:val="24"/>
                        </w:rPr>
                        <w:t xml:space="preserve"> is completed via an online referral</w:t>
                      </w:r>
                      <w:r w:rsidR="00F47CF9">
                        <w:rPr>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45A445D" wp14:editId="75FD863D">
                <wp:simplePos x="0" y="0"/>
                <wp:positionH relativeFrom="column">
                  <wp:posOffset>-120650</wp:posOffset>
                </wp:positionH>
                <wp:positionV relativeFrom="paragraph">
                  <wp:posOffset>129540</wp:posOffset>
                </wp:positionV>
                <wp:extent cx="2731135" cy="15792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579245"/>
                        </a:xfrm>
                        <a:prstGeom prst="rect">
                          <a:avLst/>
                        </a:prstGeom>
                        <a:solidFill>
                          <a:srgbClr val="FFFFFF"/>
                        </a:solidFill>
                        <a:ln w="9525">
                          <a:noFill/>
                          <a:miter lim="800000"/>
                          <a:headEnd/>
                          <a:tailEnd/>
                        </a:ln>
                      </wps:spPr>
                      <wps:txbx>
                        <w:txbxContent>
                          <w:p w:rsidR="00405A1E" w:rsidRPr="00405A1E" w:rsidRDefault="00405A1E" w:rsidP="00405A1E">
                            <w:pPr>
                              <w:jc w:val="center"/>
                              <w:rPr>
                                <w:sz w:val="24"/>
                              </w:rPr>
                            </w:pPr>
                            <w:r w:rsidRPr="00405A1E">
                              <w:rPr>
                                <w:sz w:val="24"/>
                              </w:rPr>
                              <w:t xml:space="preserve">If the </w:t>
                            </w:r>
                            <w:r w:rsidR="00172E01">
                              <w:rPr>
                                <w:sz w:val="24"/>
                              </w:rPr>
                              <w:t xml:space="preserve">Risk </w:t>
                            </w:r>
                            <w:r w:rsidRPr="00405A1E">
                              <w:rPr>
                                <w:sz w:val="24"/>
                              </w:rPr>
                              <w:t>assessment scores low (below 14 or according to professional judgement) professionals will ensure safety plans are completed and the individual has information in regards to support services i.e. women’s 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A445D" id="_x0000_s1029" type="#_x0000_t202" style="position:absolute;left:0;text-align:left;margin-left:-9.5pt;margin-top:10.2pt;width:215.05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kNJAIAACQEAAAOAAAAZHJzL2Uyb0RvYy54bWysU9uO2yAQfa/Uf0C8N46duNlYcVbbbFNV&#10;2l6k3X4AxjhGBYYCiZ1+fQeSzabtW1UeEMPMHM6cGVa3o1bkIJyXYGqaT6aUCMOhlWZX029P2zc3&#10;lPjATMsUGFHTo/D0dv361WqwlSigB9UKRxDE+GqwNe1DsFWWed4LzfwErDDo7MBpFtB0u6x1bEB0&#10;rbJiOn2bDeBa64AL7/H2/uSk64TfdYKHL13nRSCqpsgtpN2lvYl7tl6xaueY7SU/02D/wEIzafDR&#10;C9Q9C4zsnfwLSkvuwEMXJhx0Bl0nuUg1YDX59I9qHntmRaoFxfH2IpP/f7D88+GrI7LF3mGnDNPY&#10;oycxBvIORlJEeQbrK4x6tBgXRrzG0FSqtw/Av3tiYNMzsxN3zsHQC9YivTxmZlepJxwfQZrhE7T4&#10;DNsHSEBj53TUDtUgiI5tOl5aE6lwvCwWszyflZRw9OXlYlnMy/QGq57TrfPhgwBN4qGmDnuf4Nnh&#10;wYdIh1XPIfE1D0q2W6lUMtyu2ShHDgznZJvWGf23MGXIUNNlWZQJ2UDMTyOkZcA5VlLX9GYaV0xn&#10;VZTjvWnTOTCpTmdkosxZnyjJSZwwNmPqxCzmRu0aaI8omIPT2OI3w0MP7iclA45sTf2PPXOCEvXR&#10;oOjLfD6PM56Mebko0HDXnubawwxHqJoGSk7HTUj/ItI2cIfN6WSS7YXJmTKOYlLz/G3irF/bKerl&#10;c69/AQAA//8DAFBLAwQUAAYACAAAACEAt+i2Mt4AAAAKAQAADwAAAGRycy9kb3ducmV2LnhtbEyP&#10;wU7DMBBE70j8g7VIXFDruAopCXEqQAJxbekHbOJtEhHbUew26d+znOA4O6PZN+VusYO40BR67zSo&#10;dQKCXONN71oNx6/31ROIENEZHLwjDVcKsKtub0osjJ/dni6H2AoucaFADV2MYyFlaDqyGNZ+JMfe&#10;yU8WI8uplWbCmcvtIDdJkkmLveMPHY701lHzfThbDafP+eExn+uPeNzu0+wV+23tr1rf3y0vzyAi&#10;LfEvDL/4jA4VM9X+7EwQg4aVynlL1LBJUhAcSJVSIGo+ZLkCWZXy/4TqBwAA//8DAFBLAQItABQA&#10;BgAIAAAAIQC2gziS/gAAAOEBAAATAAAAAAAAAAAAAAAAAAAAAABbQ29udGVudF9UeXBlc10ueG1s&#10;UEsBAi0AFAAGAAgAAAAhADj9If/WAAAAlAEAAAsAAAAAAAAAAAAAAAAALwEAAF9yZWxzLy5yZWxz&#10;UEsBAi0AFAAGAAgAAAAhAEHQCQ0kAgAAJAQAAA4AAAAAAAAAAAAAAAAALgIAAGRycy9lMm9Eb2Mu&#10;eG1sUEsBAi0AFAAGAAgAAAAhALfotjLeAAAACgEAAA8AAAAAAAAAAAAAAAAAfgQAAGRycy9kb3du&#10;cmV2LnhtbFBLBQYAAAAABAAEAPMAAACJBQAAAAA=&#10;" stroked="f">
                <v:textbox>
                  <w:txbxContent>
                    <w:p w:rsidR="00405A1E" w:rsidRPr="00405A1E" w:rsidRDefault="00405A1E" w:rsidP="00405A1E">
                      <w:pPr>
                        <w:jc w:val="center"/>
                        <w:rPr>
                          <w:sz w:val="24"/>
                        </w:rPr>
                      </w:pPr>
                      <w:r w:rsidRPr="00405A1E">
                        <w:rPr>
                          <w:sz w:val="24"/>
                        </w:rPr>
                        <w:t xml:space="preserve">If the </w:t>
                      </w:r>
                      <w:r w:rsidR="00172E01">
                        <w:rPr>
                          <w:sz w:val="24"/>
                        </w:rPr>
                        <w:t xml:space="preserve">Risk </w:t>
                      </w:r>
                      <w:r w:rsidRPr="00405A1E">
                        <w:rPr>
                          <w:sz w:val="24"/>
                        </w:rPr>
                        <w:t>assessment scores low (below 14 or according to professional judgement) professionals will ensure safety plans are completed and the individual has information in regards to support services i.e. women’s aid</w:t>
                      </w:r>
                    </w:p>
                  </w:txbxContent>
                </v:textbox>
              </v:shape>
            </w:pict>
          </mc:Fallback>
        </mc:AlternateContent>
      </w:r>
      <w:r>
        <w:rPr>
          <w:noProof/>
          <w:color w:val="4F81BD" w:themeColor="accent1"/>
          <w:sz w:val="24"/>
          <w:lang w:eastAsia="en-GB"/>
        </w:rPr>
        <mc:AlternateContent>
          <mc:Choice Requires="wps">
            <w:drawing>
              <wp:anchor distT="0" distB="0" distL="114300" distR="114300" simplePos="0" relativeHeight="251668480" behindDoc="0" locked="0" layoutInCell="1" allowOverlap="1" wp14:anchorId="1A13C5ED" wp14:editId="039CE101">
                <wp:simplePos x="0" y="0"/>
                <wp:positionH relativeFrom="column">
                  <wp:posOffset>2809875</wp:posOffset>
                </wp:positionH>
                <wp:positionV relativeFrom="paragraph">
                  <wp:posOffset>29845</wp:posOffset>
                </wp:positionV>
                <wp:extent cx="3074670" cy="2671445"/>
                <wp:effectExtent l="0" t="0" r="11430" b="14605"/>
                <wp:wrapNone/>
                <wp:docPr id="15" name="Down Arrow Callout 15"/>
                <wp:cNvGraphicFramePr/>
                <a:graphic xmlns:a="http://schemas.openxmlformats.org/drawingml/2006/main">
                  <a:graphicData uri="http://schemas.microsoft.com/office/word/2010/wordprocessingShape">
                    <wps:wsp>
                      <wps:cNvSpPr/>
                      <wps:spPr>
                        <a:xfrm>
                          <a:off x="0" y="0"/>
                          <a:ext cx="3074670" cy="2671445"/>
                        </a:xfrm>
                        <a:prstGeom prst="downArrowCallou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63F7" id="Down Arrow Callout 15" o:spid="_x0000_s1026" type="#_x0000_t80" style="position:absolute;margin-left:221.25pt;margin-top:2.35pt;width:242.1pt;height:2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ZcegIAAAIFAAAOAAAAZHJzL2Uyb0RvYy54bWysVF1v2jAUfZ+0/2D5fQ0wWlrUUDEQ06Sq&#10;rdROfTaOQyI5vp5tCOzX79gJ9GN9msaDudf3+/jcXN/sG812yvmaTM6HZwPOlJFU1GaT859Pqy+X&#10;nPkgTCE0GZXzg/L8Zvb503Vrp2pEFelCOYYkxk9bm/MqBDvNMi8r1Qh/RlYZGEtyjQhQ3SYrnGiR&#10;vdHZaDC4yFpyhXUklfe4XXZGPkv5y1LJcF+WXgWmc47eQjpdOtfxzGbXYrpxwla17NsQ/9BFI2qD&#10;oqdUSxEE27r6r1RNLR15KsOZpCajsqylSjNgmuHg3TSPlbAqzQJwvD3B5P9fWnm3e3CsLvB255wZ&#10;0eCNltQaNneOWrYQWtM2MBiBVGv9FAGP9sH1mocYx96Xron/GIjtE7qHE7pqH5jE5dfBZHwxwSNI&#10;2EYXk+F4nLJmL+HW+fBdUcOikPMCjaQ++jYSwmJ36wPKI+zoHit70nWxqrVOysEvtGM7gVcHWZCH&#10;My18wGXOV+kX50GKN2HasBatnY8HsUsBOpZaBIiNBUDebDgTegOey+BSL2+ivdusT1XHq8vht+VH&#10;RWLTS+GrrruUoXfTJvauEmv7GSPiHcZRWlNxwGs56mjsrVzVyHaLyR6EA2/RNnYx3OMoNWEW6iXO&#10;KnK/P7qP/qATrJy12APM+WsrnAJgPwyIdoVniouTlPH5ZATFvbasX1vMtlkQQB9i661MYvQP+iiW&#10;jppnrOw8VoVJGInaHaK9sgjdfmLppZrPkxuWxYpwax6tjMkjThHHp/2zcLZnSwDR7ui4M2L6jiid&#10;b4w0NN8GKuvEohdcwYeoYNESM/qPQtzk13ryevl0zf4AAAD//wMAUEsDBBQABgAIAAAAIQAi9ce5&#10;3gAAAAkBAAAPAAAAZHJzL2Rvd25yZXYueG1sTI/BTsMwEETvSPyDtUhcEHWI0paEOBVCICR6osCB&#10;mxsvSUS8DvE2DX/PcoLbjGY0+7bczL5XE46xC2TgapGAQqqD66gx8PrycHkNKrIlZ/tAaOAbI2yq&#10;05PSFi4c6RmnHTdKRigW1kDLPBRax7pFb+MiDEiSfYTRWxY7NtqN9ijjvtdpkqy0tx3JhdYOeNdi&#10;/bk7eAON/nqakd+mwef3/O7y9QU+bo05P5tvb0AxzvxXhl98QYdKmPbhQC6q3kCWpUupiliDkjxP&#10;VyL24tNlBroq9f8Pqh8AAAD//wMAUEsBAi0AFAAGAAgAAAAhALaDOJL+AAAA4QEAABMAAAAAAAAA&#10;AAAAAAAAAAAAAFtDb250ZW50X1R5cGVzXS54bWxQSwECLQAUAAYACAAAACEAOP0h/9YAAACUAQAA&#10;CwAAAAAAAAAAAAAAAAAvAQAAX3JlbHMvLnJlbHNQSwECLQAUAAYACAAAACEAdZVWXHoCAAACBQAA&#10;DgAAAAAAAAAAAAAAAAAuAgAAZHJzL2Uyb0RvYy54bWxQSwECLQAUAAYACAAAACEAIvXHud4AAAAJ&#10;AQAADwAAAAAAAAAAAAAAAADUBAAAZHJzL2Rvd25yZXYueG1sUEsFBgAAAAAEAAQA8wAAAN8FAAAA&#10;AA==&#10;" adj="14035,6108,16200,8454" fillcolor="window" strokecolor="#4f81bd" strokeweight="2pt"/>
            </w:pict>
          </mc:Fallback>
        </mc:AlternateContent>
      </w:r>
      <w:r>
        <w:rPr>
          <w:noProof/>
          <w:color w:val="4F81BD" w:themeColor="accent1"/>
          <w:sz w:val="24"/>
          <w:lang w:eastAsia="en-GB"/>
        </w:rPr>
        <mc:AlternateContent>
          <mc:Choice Requires="wps">
            <w:drawing>
              <wp:anchor distT="0" distB="0" distL="114300" distR="114300" simplePos="0" relativeHeight="251672576" behindDoc="0" locked="0" layoutInCell="1" allowOverlap="1" wp14:anchorId="347096EA" wp14:editId="5E5A67A5">
                <wp:simplePos x="0" y="0"/>
                <wp:positionH relativeFrom="column">
                  <wp:posOffset>-269240</wp:posOffset>
                </wp:positionH>
                <wp:positionV relativeFrom="paragraph">
                  <wp:posOffset>36195</wp:posOffset>
                </wp:positionV>
                <wp:extent cx="3074670" cy="2671445"/>
                <wp:effectExtent l="0" t="0" r="11430" b="14605"/>
                <wp:wrapNone/>
                <wp:docPr id="17" name="Down Arrow Callout 17"/>
                <wp:cNvGraphicFramePr/>
                <a:graphic xmlns:a="http://schemas.openxmlformats.org/drawingml/2006/main">
                  <a:graphicData uri="http://schemas.microsoft.com/office/word/2010/wordprocessingShape">
                    <wps:wsp>
                      <wps:cNvSpPr/>
                      <wps:spPr>
                        <a:xfrm>
                          <a:off x="0" y="0"/>
                          <a:ext cx="3074670" cy="2671445"/>
                        </a:xfrm>
                        <a:prstGeom prst="downArrowCallou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4884" id="Down Arrow Callout 17" o:spid="_x0000_s1026" type="#_x0000_t80" style="position:absolute;margin-left:-21.2pt;margin-top:2.85pt;width:242.1pt;height:2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J2eAIAAAIFAAAOAAAAZHJzL2Uyb0RvYy54bWysVF1v2jAUfZ+0/2D5fQ0wWlrUUDEQ06Sq&#10;rdROfTaOQyI5vp5tCOzX79gJ9GN9msaDudf3+/jcXN/sG812yvmaTM6HZwPOlJFU1GaT859Pqy+X&#10;nPkgTCE0GZXzg/L8Zvb503Vrp2pEFelCOYYkxk9bm/MqBDvNMi8r1Qh/RlYZGEtyjQhQ3SYrnGiR&#10;vdHZaDC4yFpyhXUklfe4XXZGPkv5y1LJcF+WXgWmc47eQjpdOtfxzGbXYrpxwla17NsQ/9BFI2qD&#10;oqdUSxEE27r6r1RNLR15KsOZpCajsqylSjNgmuHg3TSPlbAqzQJwvD3B5P9fWnm3e3CsLvB2E86M&#10;aPBGS2oNmztHLVsIrWkbGIxAqrV+ioBH++B6zUOMY+9L18R/DMT2Cd3DCV21D0zi8utgMr6Y4BEk&#10;bKOLyXA8Po9Zs5dw63z4rqhhUch5gUZSH30bCWGxu/WhCzu6x8qedF2saq2TcvAL7dhO4NVBFuTh&#10;TAsfcJnzVfr1ld+EacNatHY+HsQuBehYahEgNhYAebPhTOgNeC6DS728ifZusz5VHa8uh9+WHxWJ&#10;TS+Fr7ruUobeTZvYu0qs7WeMiHcYR2lNxQGv5aijsbdyVSPbLSZ7EA68RdvYxXCPo9SEWaiXOKvI&#10;/f7oPvqDTrBy1mIPMOevrXAKgP0wINoVnikuTlLG55MRFPfasn5tMdtmQQB9iK23MonRP+ijWDpq&#10;nrGy81gVJmEkaneI9soidPuJpZdqPk9uWBYrwq15tDImjzhFHJ/2z8LZni0BRLuj486I6TuidL4x&#10;0tB8G6isE4tecAUTo4JFS5zsPwpxk1/ryevl0zX7AwAA//8DAFBLAwQUAAYACAAAACEAmd19NOAA&#10;AAAJAQAADwAAAGRycy9kb3ducmV2LnhtbEyPzU7DMBCE70h9B2srcUGt08j0J8SpEAIhwaktHHpz&#10;4yWJiNchdtPw9iwnuO1oRrPf5NvRtWLAPjSeNCzmCQik0tuGKg1vh6fZGkSIhqxpPaGGbwywLSZX&#10;ucmsv9AOh32sBJdQyIyGOsYukzKUNToT5r5DYu/D985Eln0lbW8uXO5amSbJUjrTEH+oTYcPNZaf&#10;+7PTUMmvlxHj+9C5zWM82s3qBp9ftb6ejvd3ICKO8S8Mv/iMDgUznfyZbBCthplKFUc13K5AsK/U&#10;gqec+EiXCmSRy/8Lih8AAAD//wMAUEsBAi0AFAAGAAgAAAAhALaDOJL+AAAA4QEAABMAAAAAAAAA&#10;AAAAAAAAAAAAAFtDb250ZW50X1R5cGVzXS54bWxQSwECLQAUAAYACAAAACEAOP0h/9YAAACUAQAA&#10;CwAAAAAAAAAAAAAAAAAvAQAAX3JlbHMvLnJlbHNQSwECLQAUAAYACAAAACEAiGRSdngCAAACBQAA&#10;DgAAAAAAAAAAAAAAAAAuAgAAZHJzL2Uyb0RvYy54bWxQSwECLQAUAAYACAAAACEAmd19NOAAAAAJ&#10;AQAADwAAAAAAAAAAAAAAAADSBAAAZHJzL2Rvd25yZXYueG1sUEsFBgAAAAAEAAQA8wAAAN8FAAAA&#10;AA==&#10;" adj="14035,6108,16200,8454" fillcolor="window" strokecolor="#4f81bd" strokeweight="2pt"/>
            </w:pict>
          </mc:Fallback>
        </mc:AlternateContent>
      </w:r>
    </w:p>
    <w:p w:rsidR="007D1ED9" w:rsidRDefault="007D1ED9" w:rsidP="003D69CB">
      <w:pPr>
        <w:jc w:val="right"/>
        <w:rPr>
          <w:color w:val="4F81BD" w:themeColor="accent1"/>
          <w:sz w:val="24"/>
        </w:rPr>
      </w:pPr>
    </w:p>
    <w:p w:rsidR="007D1ED9" w:rsidRDefault="007D1ED9" w:rsidP="003D69CB">
      <w:pPr>
        <w:jc w:val="right"/>
        <w:rPr>
          <w:color w:val="4F81BD" w:themeColor="accent1"/>
          <w:sz w:val="24"/>
        </w:rPr>
      </w:pPr>
    </w:p>
    <w:p w:rsidR="00707412" w:rsidRDefault="00707412" w:rsidP="003D69CB">
      <w:pPr>
        <w:jc w:val="right"/>
      </w:pPr>
    </w:p>
    <w:p w:rsidR="00707412" w:rsidRDefault="00707412" w:rsidP="003D69CB">
      <w:pPr>
        <w:jc w:val="right"/>
      </w:pPr>
    </w:p>
    <w:p w:rsidR="00707412" w:rsidRDefault="00707412" w:rsidP="003D69CB">
      <w:pPr>
        <w:jc w:val="right"/>
      </w:pPr>
    </w:p>
    <w:p w:rsidR="00707412" w:rsidRDefault="00707412" w:rsidP="003D69CB">
      <w:pPr>
        <w:jc w:val="right"/>
      </w:pPr>
    </w:p>
    <w:p w:rsidR="00707412" w:rsidRDefault="00707412" w:rsidP="003D69CB">
      <w:pPr>
        <w:jc w:val="right"/>
      </w:pPr>
    </w:p>
    <w:p w:rsidR="00707412" w:rsidRDefault="005F53AB" w:rsidP="003D69CB">
      <w:pPr>
        <w:jc w:val="right"/>
      </w:pPr>
      <w:r>
        <w:rPr>
          <w:noProof/>
          <w:lang w:eastAsia="en-GB"/>
        </w:rPr>
        <mc:AlternateContent>
          <mc:Choice Requires="wps">
            <w:drawing>
              <wp:anchor distT="0" distB="0" distL="114300" distR="114300" simplePos="0" relativeHeight="251683840" behindDoc="0" locked="0" layoutInCell="1" allowOverlap="1" wp14:anchorId="7685D483" wp14:editId="0736A14D">
                <wp:simplePos x="0" y="0"/>
                <wp:positionH relativeFrom="column">
                  <wp:posOffset>2918460</wp:posOffset>
                </wp:positionH>
                <wp:positionV relativeFrom="paragraph">
                  <wp:posOffset>186055</wp:posOffset>
                </wp:positionV>
                <wp:extent cx="2849880" cy="1460500"/>
                <wp:effectExtent l="0" t="0" r="762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60500"/>
                        </a:xfrm>
                        <a:prstGeom prst="rect">
                          <a:avLst/>
                        </a:prstGeom>
                        <a:solidFill>
                          <a:srgbClr val="FFFFFF"/>
                        </a:solidFill>
                        <a:ln w="9525">
                          <a:noFill/>
                          <a:miter lim="800000"/>
                          <a:headEnd/>
                          <a:tailEnd/>
                        </a:ln>
                      </wps:spPr>
                      <wps:txbx>
                        <w:txbxContent>
                          <w:p w:rsidR="00E830AD" w:rsidRPr="00405A1E" w:rsidRDefault="00E830AD" w:rsidP="00E830AD">
                            <w:pPr>
                              <w:jc w:val="center"/>
                              <w:rPr>
                                <w:sz w:val="24"/>
                              </w:rPr>
                            </w:pPr>
                            <w:r>
                              <w:rPr>
                                <w:sz w:val="24"/>
                              </w:rPr>
                              <w:t>Recommendations are followed as per the outcome of MARAC meeting and the individual/family are supported via this process alongside current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5D483" id="_x0000_s1030" type="#_x0000_t202" style="position:absolute;left:0;text-align:left;margin-left:229.8pt;margin-top:14.65pt;width:224.4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jGIwIAACQEAAAOAAAAZHJzL2Uyb0RvYy54bWysU8GO2yAQvVfqPyDujR3L2SZWnNU221SV&#10;tttKu/0AjHGMCgwFEnv79R1wkkbbW1UOiGGGx8ybN+vbUStyFM5LMDWdz3JKhOHQSrOv6ffn3bsl&#10;JT4w0zIFRtT0RXh6u3n7Zj3YShTQg2qFIwhifDXYmvYh2CrLPO+FZn4GVhh0duA0C2i6fdY6NiC6&#10;VlmR5zfZAK61DrjwHm/vJyfdJPyuEzx87TovAlE1xdxC2l3am7hnmzWr9o7ZXvJTGuwfstBMGvz0&#10;AnXPAiMHJ/+C0pI78NCFGQedQddJLlINWM08f1XNU8+sSLUgOd5eaPL/D5Y/Hr85ItuaFgUlhmns&#10;0bMYA/kAIykiPYP1FUY9WYwLI15jm1Op3j4A/+GJgW3PzF7cOQdDL1iL6c3jy+zq6YTjI0gzfIEW&#10;v2GHAAlo7JyO3CEbBNGxTS+X1sRUOF4Wy3K1XKKLo29e3uSLPDUvY9X5uXU+fBKgSTzU1GHvEzw7&#10;PvgQ02HVOST+5kHJdieVSobbN1vlyJGhTnZppQpehSlDhpquFsUiIRuI75OEtAyoYyV1TZd5XJOy&#10;Ih0fTZtCApNqOmMmypz4iZRM5ISxGVMnyjPtDbQvSJiDSbY4Znjowf2iZEDJ1tT/PDAnKFGfDZK+&#10;mpdl1HgyysX7Ag137WmuPcxwhKppoGQ6bkOai0iHgTtsTicTbbGLUyanlFGKic3T2EStX9sp6s9w&#10;b34DAAD//wMAUEsDBBQABgAIAAAAIQA0Yung3gAAAAoBAAAPAAAAZHJzL2Rvd25yZXYueG1sTI/B&#10;ToNAEIbvJr7DZpp4MXaxAi3I0qiJxmtrH2Bgt0DKzhJ2W+jbO57scf758s83xXa2vbiY0XeOFDwv&#10;IxCGaqc7ahQcfj6fNiB8QNLYOzIKrsbDtry/KzDXbqKduexDI7iEfI4K2hCGXEpft8aiX7rBEO+O&#10;brQYeBwbqUecuNz2chVFqbTYEV9ocTAfralP+7NVcPyeHpNsqr7CYb2L03fs1pW7KvWwmN9eQQQz&#10;h38Y/vRZHUp2qtyZtBe9gjjJUkYVrLIXEAxk0SYGUXGQcCLLQt6+UP4CAAD//wMAUEsBAi0AFAAG&#10;AAgAAAAhALaDOJL+AAAA4QEAABMAAAAAAAAAAAAAAAAAAAAAAFtDb250ZW50X1R5cGVzXS54bWxQ&#10;SwECLQAUAAYACAAAACEAOP0h/9YAAACUAQAACwAAAAAAAAAAAAAAAAAvAQAAX3JlbHMvLnJlbHNQ&#10;SwECLQAUAAYACAAAACEA4K+IxiMCAAAkBAAADgAAAAAAAAAAAAAAAAAuAgAAZHJzL2Uyb0RvYy54&#10;bWxQSwECLQAUAAYACAAAACEANGLp4N4AAAAKAQAADwAAAAAAAAAAAAAAAAB9BAAAZHJzL2Rvd25y&#10;ZXYueG1sUEsFBgAAAAAEAAQA8wAAAIgFAAAAAA==&#10;" stroked="f">
                <v:textbox>
                  <w:txbxContent>
                    <w:p w:rsidR="00E830AD" w:rsidRPr="00405A1E" w:rsidRDefault="00E830AD" w:rsidP="00E830AD">
                      <w:pPr>
                        <w:jc w:val="center"/>
                        <w:rPr>
                          <w:sz w:val="24"/>
                        </w:rPr>
                      </w:pPr>
                      <w:r>
                        <w:rPr>
                          <w:sz w:val="24"/>
                        </w:rPr>
                        <w:t>Recommendations are followed as per the outcome of MARAC meeting and the individual/family are supported via this process alongside current intervention</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8D20123" wp14:editId="6B827D0B">
                <wp:simplePos x="0" y="0"/>
                <wp:positionH relativeFrom="column">
                  <wp:posOffset>-128270</wp:posOffset>
                </wp:positionH>
                <wp:positionV relativeFrom="paragraph">
                  <wp:posOffset>186055</wp:posOffset>
                </wp:positionV>
                <wp:extent cx="2849880" cy="1460500"/>
                <wp:effectExtent l="0" t="0" r="762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60500"/>
                        </a:xfrm>
                        <a:prstGeom prst="rect">
                          <a:avLst/>
                        </a:prstGeom>
                        <a:solidFill>
                          <a:srgbClr val="FFFFFF"/>
                        </a:solidFill>
                        <a:ln w="9525">
                          <a:noFill/>
                          <a:miter lim="800000"/>
                          <a:headEnd/>
                          <a:tailEnd/>
                        </a:ln>
                      </wps:spPr>
                      <wps:txbx>
                        <w:txbxContent>
                          <w:p w:rsidR="00E830AD" w:rsidRPr="00405A1E" w:rsidRDefault="00E830AD" w:rsidP="00E830AD">
                            <w:pPr>
                              <w:jc w:val="center"/>
                              <w:rPr>
                                <w:sz w:val="24"/>
                              </w:rPr>
                            </w:pPr>
                            <w:r>
                              <w:rPr>
                                <w:sz w:val="24"/>
                              </w:rPr>
                              <w:t>Intervention is continued, the individual/family supported and the action plan is updated via regular progress meetings. Safety Plan is re-visited as required and further CAADA-RIC assessments completed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20123" id="_x0000_s1031" type="#_x0000_t202" style="position:absolute;left:0;text-align:left;margin-left:-10.1pt;margin-top:14.65pt;width:224.4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sFJAIAACQEAAAOAAAAZHJzL2Uyb0RvYy54bWysU9uO2yAQfa/Uf0C8N3bcZJtYcVbbbFNV&#10;2l6k3X4AxjhGBYYCiZ1+fQecpNHu26o8IIYZDjNnzqxuB63IQTgvwVR0OskpEYZDI82uoj+ftu8W&#10;lPjATMMUGFHRo/D0dv32zaq3pSigA9UIRxDE+LK3Fe1CsGWWed4JzfwErDDobMFpFtB0u6xxrEd0&#10;rbIiz2+yHlxjHXDhPd7ej066TvhtK3j43rZeBKIqirmFtLu013HP1itW7hyzneSnNNgrstBMGvz0&#10;AnXPAiN7J19AackdeGjDhIPOoG0lF6kGrGaaP6vmsWNWpFqQHG8vNPn/B8u/HX44IpuKFu8pMUxj&#10;j57EEMhHGEgR6emtLzHq0WJcGPAa25xK9fYB+C9PDGw6ZnbizjnoO8EaTG8aX2ZXT0ccH0Hq/is0&#10;+A3bB0hAQ+t05A7ZIIiObTpeWhNT4XhZLGbLxQJdHH3T2U0+z1PzMlaen1vnw2cBmsRDRR32PsGz&#10;w4MPMR1WnkPibx6UbLZSqWS4Xb1RjhwY6mSbVqrgWZgypK/ocl7ME7KB+D5JSMuAOlZSV3SRxzUq&#10;K9LxyTQpJDCpxjNmosyJn0jJSE4Y6iF1Yn6mvYbmiIQ5GGWLY4aHDtwfSnqUbEX97z1zghL1xSDp&#10;y+lsFjWejNn8Q4GGu/bU1x5mOEJVNFAyHjchzUWkw8AdNqeVibbYxTGTU8ooxcTmaWyi1q/tFPVv&#10;uNd/AQAA//8DAFBLAwQUAAYACAAAACEAPMgFrt4AAAAKAQAADwAAAGRycy9kb3ducmV2LnhtbEyP&#10;wU7DMAyG70i8Q+RJXNCWErZuK00nQAJx3dgDpI3XVmucqsnW7u0xJzj696ffn/Pd5DpxxSG0njQ8&#10;LRIQSJW3LdUajt8f8w2IEA1Z03lCDTcMsCvu73KTWT/SHq+HWAsuoZAZDU2MfSZlqBp0Jix8j8S7&#10;kx+ciTwOtbSDGbncdVIlSSqdaYkvNKbH9war8+HiNJy+xsfVdiw/43G9X6Zvpl2X/qb1w2x6fQER&#10;cYp/MPzqszoU7FT6C9kgOg1zlShGNajtMwgGlmqTgig5WHEii1z+f6H4AQAA//8DAFBLAQItABQA&#10;BgAIAAAAIQC2gziS/gAAAOEBAAATAAAAAAAAAAAAAAAAAAAAAABbQ29udGVudF9UeXBlc10ueG1s&#10;UEsBAi0AFAAGAAgAAAAhADj9If/WAAAAlAEAAAsAAAAAAAAAAAAAAAAALwEAAF9yZWxzLy5yZWxz&#10;UEsBAi0AFAAGAAgAAAAhAK04iwUkAgAAJAQAAA4AAAAAAAAAAAAAAAAALgIAAGRycy9lMm9Eb2Mu&#10;eG1sUEsBAi0AFAAGAAgAAAAhADzIBa7eAAAACgEAAA8AAAAAAAAAAAAAAAAAfgQAAGRycy9kb3du&#10;cmV2LnhtbFBLBQYAAAAABAAEAPMAAACJBQAAAAA=&#10;" stroked="f">
                <v:textbox>
                  <w:txbxContent>
                    <w:p w:rsidR="00E830AD" w:rsidRPr="00405A1E" w:rsidRDefault="00E830AD" w:rsidP="00E830AD">
                      <w:pPr>
                        <w:jc w:val="center"/>
                        <w:rPr>
                          <w:sz w:val="24"/>
                        </w:rPr>
                      </w:pPr>
                      <w:r>
                        <w:rPr>
                          <w:sz w:val="24"/>
                        </w:rPr>
                        <w:t>Intervention is continued, the individual/family supported and the action plan is updated via regular progress meetings. Safety Plan is re-visited as required and further CAADA-RIC assessments completed as required</w:t>
                      </w:r>
                    </w:p>
                  </w:txbxContent>
                </v:textbox>
              </v:shape>
            </w:pict>
          </mc:Fallback>
        </mc:AlternateContent>
      </w:r>
      <w:r>
        <w:rPr>
          <w:noProof/>
          <w:color w:val="4F81BD" w:themeColor="accent1"/>
          <w:sz w:val="24"/>
          <w:lang w:eastAsia="en-GB"/>
        </w:rPr>
        <mc:AlternateContent>
          <mc:Choice Requires="wps">
            <w:drawing>
              <wp:anchor distT="0" distB="0" distL="114300" distR="114300" simplePos="0" relativeHeight="251681792" behindDoc="0" locked="0" layoutInCell="1" allowOverlap="1" wp14:anchorId="08040D54" wp14:editId="1E800C96">
                <wp:simplePos x="0" y="0"/>
                <wp:positionH relativeFrom="column">
                  <wp:posOffset>2833370</wp:posOffset>
                </wp:positionH>
                <wp:positionV relativeFrom="paragraph">
                  <wp:posOffset>66675</wp:posOffset>
                </wp:positionV>
                <wp:extent cx="3074670" cy="2671445"/>
                <wp:effectExtent l="0" t="0" r="11430" b="14605"/>
                <wp:wrapNone/>
                <wp:docPr id="21" name="Down Arrow Callout 21"/>
                <wp:cNvGraphicFramePr/>
                <a:graphic xmlns:a="http://schemas.openxmlformats.org/drawingml/2006/main">
                  <a:graphicData uri="http://schemas.microsoft.com/office/word/2010/wordprocessingShape">
                    <wps:wsp>
                      <wps:cNvSpPr/>
                      <wps:spPr>
                        <a:xfrm>
                          <a:off x="0" y="0"/>
                          <a:ext cx="3074670" cy="2671445"/>
                        </a:xfrm>
                        <a:prstGeom prst="downArrowCallou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1D7C" id="Down Arrow Callout 21" o:spid="_x0000_s1026" type="#_x0000_t80" style="position:absolute;margin-left:223.1pt;margin-top:5.25pt;width:242.1pt;height:2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qqegIAAAIFAAAOAAAAZHJzL2Uyb0RvYy54bWysVE1vGjEQvVfqf7B8bxYoCQnKElEQVaUo&#10;iZRUORuvl13J63Ftw0J/fZ+9C/loTlU5GI9nPPPm+c1e3+wbzXbK+ZpMzodnA86UkVTUZpPzn0+r&#10;L5ec+SBMITQZlfOD8vxm9vnTdWunakQV6UI5hiTGT1ub8yoEO80yLyvVCH9GVhk4S3KNCDDdJiuc&#10;aJG90dloMLjIWnKFdSSV9zhddk4+S/nLUslwX5ZeBaZzDmwhrS6t67hms2sx3Thhq1r2MMQ/oGhE&#10;bVD0lGopgmBbV/+VqqmlI09lOJPUZFSWtVSpB3QzHLzr5rESVqVeQI63J5r8/0sr73YPjtVFzkdD&#10;zoxo8EZLag2bO0ctWwitaRsYnGCqtX6KC4/2wfWWxza2vS9dE//RENsndg8ndtU+MInDr4PJ+GKC&#10;R5DwjS4mw/H4PGbNXq5b58N3RQ2Lm5wXAJJw9DASw2J360N37RgeK3vSdbGqtU7GwS+0YzuBV4dY&#10;kIczLXzAYc5X6ddXfnNNG9YC2vl4EFEKyLHUImDbWBDkzYYzoTfQuQwuYXlz27vN+lR1vLocflt+&#10;VCSCXgpfdehShj5Mm4hdJdX2PUbGO47jbk3FAa/lqJOxt3JVI9stOnsQDroFbMxiuMdSakIv1O84&#10;q8j9/ug8xkNO8HLWYg7Q56+tcAqE/TAQ2hWeKQ5OMsbnkxEM99qzfu0x22ZBIB1aArq0jfFBH7el&#10;o+YZIzuPVeESRqJ2x2hvLEI3nxh6qebzFIZhsSLcmkcrY/LIU+Txaf8snO3VEiC0OzrOjJi+E0oX&#10;G28amm8DlXVS0QuvUGI0MGhJk/1HIU7yaztFvXy6Zn8AAAD//wMAUEsDBBQABgAIAAAAIQD1jd2z&#10;3wAAAAoBAAAPAAAAZHJzL2Rvd25yZXYueG1sTI/BTsMwEETvSPyDtUhcELWbhtKkcSqEQEhwosCh&#10;NzfeJhHxOsRuGv6e5QTH1RvNvC02k+vEiENoPWmYzxQIpMrblmoN72+P1ysQIRqypvOEGr4xwKY8&#10;PytMbv2JXnHcxlpwCYXcaGhi7HMpQ9WgM2HmeyRmBz84E/kcamkHc+Jy18lEqaV0piVeaEyP9w1W&#10;n9uj01DLr+cJ48fYu+wh7mx2e4VPL1pfXkx3axARp/gXhl99VoeSnfb+SDaITkOaLhOOMlA3IDiQ&#10;LVQKYs9kMU9AloX8/0L5AwAA//8DAFBLAQItABQABgAIAAAAIQC2gziS/gAAAOEBAAATAAAAAAAA&#10;AAAAAAAAAAAAAABbQ29udGVudF9UeXBlc10ueG1sUEsBAi0AFAAGAAgAAAAhADj9If/WAAAAlAEA&#10;AAsAAAAAAAAAAAAAAAAALwEAAF9yZWxzLy5yZWxzUEsBAi0AFAAGAAgAAAAhAPe56qp6AgAAAgUA&#10;AA4AAAAAAAAAAAAAAAAALgIAAGRycy9lMm9Eb2MueG1sUEsBAi0AFAAGAAgAAAAhAPWN3bPfAAAA&#10;CgEAAA8AAAAAAAAAAAAAAAAA1AQAAGRycy9kb3ducmV2LnhtbFBLBQYAAAAABAAEAPMAAADgBQAA&#10;AAA=&#10;" adj="14035,6108,16200,8454" fillcolor="window" strokecolor="#4f81bd" strokeweight="2pt"/>
            </w:pict>
          </mc:Fallback>
        </mc:AlternateContent>
      </w:r>
      <w:r>
        <w:rPr>
          <w:noProof/>
          <w:color w:val="4F81BD" w:themeColor="accent1"/>
          <w:sz w:val="24"/>
          <w:lang w:eastAsia="en-GB"/>
        </w:rPr>
        <mc:AlternateContent>
          <mc:Choice Requires="wps">
            <w:drawing>
              <wp:anchor distT="0" distB="0" distL="114300" distR="114300" simplePos="0" relativeHeight="251679744" behindDoc="0" locked="0" layoutInCell="1" allowOverlap="1" wp14:anchorId="316F8B65" wp14:editId="1F435E50">
                <wp:simplePos x="0" y="0"/>
                <wp:positionH relativeFrom="column">
                  <wp:posOffset>-261620</wp:posOffset>
                </wp:positionH>
                <wp:positionV relativeFrom="paragraph">
                  <wp:posOffset>66675</wp:posOffset>
                </wp:positionV>
                <wp:extent cx="3074670" cy="2671445"/>
                <wp:effectExtent l="0" t="0" r="11430" b="14605"/>
                <wp:wrapNone/>
                <wp:docPr id="20" name="Down Arrow Callout 20"/>
                <wp:cNvGraphicFramePr/>
                <a:graphic xmlns:a="http://schemas.openxmlformats.org/drawingml/2006/main">
                  <a:graphicData uri="http://schemas.microsoft.com/office/word/2010/wordprocessingShape">
                    <wps:wsp>
                      <wps:cNvSpPr/>
                      <wps:spPr>
                        <a:xfrm>
                          <a:off x="0" y="0"/>
                          <a:ext cx="3074670" cy="2671445"/>
                        </a:xfrm>
                        <a:prstGeom prst="downArrowCallou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C214" id="Down Arrow Callout 20" o:spid="_x0000_s1026" type="#_x0000_t80" style="position:absolute;margin-left:-20.6pt;margin-top:5.25pt;width:242.1pt;height:2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BSeAIAAAIFAAAOAAAAZHJzL2Uyb0RvYy54bWysVF1v2jAUfZ+0/2D5fQ0wWlrUUDEQ06Sq&#10;rdROfTaOQyI5vp5tCOzX79gJ9GN9msaDudf3+/jcXN/sG812yvmaTM6HZwPOlJFU1GaT859Pqy+X&#10;nPkgTCE0GZXzg/L8Zvb503Vrp2pEFelCOYYkxk9bm/MqBDvNMi8r1Qh/RlYZGEtyjQhQ3SYrnGiR&#10;vdHZaDC4yFpyhXUklfe4XXZGPkv5y1LJcF+WXgWmc47eQjpdOtfxzGbXYrpxwla17NsQ/9BFI2qD&#10;oqdUSxEE27r6r1RNLR15KsOZpCajsqylSjNgmuHg3TSPlbAqzQJwvD3B5P9fWnm3e3CsLnI+AjxG&#10;NHijJbWGzZ2jli2E1rQNDEYg1Vo/RcCjfXC95iHGsfela+I/BmL7hO7hhK7aByZx+XUwGV9MUEXC&#10;NrqYDMfj85g1ewm3zofvihoWhZwXaCT10beREBa7Wx+6sKN7rOxJ18Wq1jopB7/Qju0EXh1kQR7O&#10;tPABlzlfpV9f+U2YNqxFa+fjQexSgI6lFgFiYwGQNxvOhN6A5zK41MubaO8261PV8epy+G35UZHY&#10;9FL4qusuZejdtIm9q8TafsaIeIdxlNZUHPBajjoaeytXNbLdYrIH4cBbtI1dDPc4Sk2YhXqJs4rc&#10;74/uoz/oBCtnLfYAc/7aCqcA2A8Dol3hmZA2JGV8Pok0ca8t69cWs20WBNCH2Horkxj9gz6KpaPm&#10;GSs7j1VhEkaidodoryxCt59Yeqnm8+SGZbEi3JpHK2PyiFPE8Wn/LJzt2RJAtDs67oyYviNK5xsj&#10;Dc23gco6segFVzAxKli0xMn+oxA3+bWevF4+XbM/AAAA//8DAFBLAwQUAAYACAAAACEATz/ZJd8A&#10;AAAKAQAADwAAAGRycy9kb3ducmV2LnhtbEyPzU7DMBCE70i8g7VIXFDrtA0/TeNUCIGQ4ESBAzc3&#10;3iYR8TrE2zR9e7YnuO1oRrPf5OvRt2rAPjaBDMymCSikMriGKgMf70+TO1CRLTnbBkIDR4ywLs7P&#10;cpu5cKA3HDZcKSmhmFkDNXOXaR3LGr2N09AhibcLvbcssq+06+1Byn2r50lyo71tSD7UtsOHGsvv&#10;zd4bqPTPy4j8OXR++chfbnl7hc+vxlxejPcrUIwj/4XhhC/oUAjTNuzJRdUamKSzuUTFSK5BSSBN&#10;FzJuK8dCHF3k+v+E4hcAAP//AwBQSwECLQAUAAYACAAAACEAtoM4kv4AAADhAQAAEwAAAAAAAAAA&#10;AAAAAAAAAAAAW0NvbnRlbnRfVHlwZXNdLnhtbFBLAQItABQABgAIAAAAIQA4/SH/1gAAAJQBAAAL&#10;AAAAAAAAAAAAAAAAAC8BAABfcmVscy8ucmVsc1BLAQItABQABgAIAAAAIQApQlBSeAIAAAIFAAAO&#10;AAAAAAAAAAAAAAAAAC4CAABkcnMvZTJvRG9jLnhtbFBLAQItABQABgAIAAAAIQBPP9kl3wAAAAoB&#10;AAAPAAAAAAAAAAAAAAAAANIEAABkcnMvZG93bnJldi54bWxQSwUGAAAAAAQABADzAAAA3gUAAAAA&#10;" adj="14035,6108,16200,8454" fillcolor="window" strokecolor="#4f81bd" strokeweight="2pt"/>
            </w:pict>
          </mc:Fallback>
        </mc:AlternateContent>
      </w:r>
    </w:p>
    <w:p w:rsidR="00707412" w:rsidRDefault="00707412" w:rsidP="003D69CB">
      <w:pPr>
        <w:jc w:val="right"/>
      </w:pPr>
    </w:p>
    <w:p w:rsidR="00707412" w:rsidRDefault="00707412" w:rsidP="003D69CB">
      <w:pPr>
        <w:jc w:val="right"/>
      </w:pPr>
    </w:p>
    <w:p w:rsidR="00707412" w:rsidRDefault="00707412" w:rsidP="003D69CB">
      <w:pPr>
        <w:jc w:val="right"/>
      </w:pPr>
    </w:p>
    <w:p w:rsidR="00707412" w:rsidRDefault="00707412" w:rsidP="003D69CB">
      <w:pPr>
        <w:jc w:val="right"/>
      </w:pPr>
    </w:p>
    <w:p w:rsidR="00707412" w:rsidRDefault="00707412" w:rsidP="003D69CB">
      <w:pPr>
        <w:jc w:val="right"/>
      </w:pPr>
    </w:p>
    <w:p w:rsidR="00707412" w:rsidRDefault="00707412" w:rsidP="003D69CB">
      <w:pPr>
        <w:jc w:val="right"/>
      </w:pPr>
    </w:p>
    <w:p w:rsidR="00405A1E" w:rsidRDefault="00405A1E" w:rsidP="003D69CB">
      <w:pPr>
        <w:jc w:val="right"/>
      </w:pPr>
    </w:p>
    <w:p w:rsidR="005F53AB" w:rsidRDefault="005F53AB" w:rsidP="003D69CB">
      <w:pPr>
        <w:jc w:val="right"/>
      </w:pPr>
      <w:r w:rsidRPr="000E45C2">
        <w:rPr>
          <w:rFonts w:ascii="Calibri" w:hAnsi="Calibri"/>
          <w:b/>
          <w:noProof/>
          <w:sz w:val="36"/>
          <w:szCs w:val="36"/>
          <w:lang w:eastAsia="en-GB"/>
        </w:rPr>
        <w:drawing>
          <wp:anchor distT="0" distB="0" distL="114300" distR="114300" simplePos="0" relativeHeight="251691008" behindDoc="1" locked="0" layoutInCell="1" allowOverlap="1" wp14:anchorId="1CDE62B6" wp14:editId="1A7DA4FB">
            <wp:simplePos x="0" y="0"/>
            <wp:positionH relativeFrom="column">
              <wp:posOffset>4532630</wp:posOffset>
            </wp:positionH>
            <wp:positionV relativeFrom="paragraph">
              <wp:posOffset>-285750</wp:posOffset>
            </wp:positionV>
            <wp:extent cx="1657350" cy="373380"/>
            <wp:effectExtent l="0" t="0" r="0" b="7620"/>
            <wp:wrapTight wrapText="bothSides">
              <wp:wrapPolygon edited="0">
                <wp:start x="0" y="0"/>
                <wp:lineTo x="0" y="20939"/>
                <wp:lineTo x="21352" y="20939"/>
                <wp:lineTo x="21352" y="0"/>
                <wp:lineTo x="0" y="0"/>
              </wp:wrapPolygon>
            </wp:wrapTight>
            <wp:docPr id="24" name="Picture 24"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3AB" w:rsidRPr="00516B63" w:rsidRDefault="005F53AB" w:rsidP="005F53AB">
      <w:pPr>
        <w:rPr>
          <w:b/>
          <w:color w:val="4F81BD" w:themeColor="accent1"/>
          <w:sz w:val="32"/>
          <w:u w:val="single"/>
        </w:rPr>
      </w:pPr>
      <w:r>
        <w:rPr>
          <w:b/>
          <w:color w:val="4F81BD" w:themeColor="accent1"/>
          <w:sz w:val="32"/>
          <w:u w:val="single"/>
        </w:rPr>
        <w:t xml:space="preserve">References </w:t>
      </w:r>
    </w:p>
    <w:p w:rsidR="00405A1E" w:rsidRPr="00DE5F07" w:rsidRDefault="00DE5F07" w:rsidP="005F53AB">
      <w:pPr>
        <w:rPr>
          <w:b/>
        </w:rPr>
      </w:pPr>
      <w:r w:rsidRPr="00DE5F07">
        <w:rPr>
          <w:b/>
        </w:rPr>
        <w:t xml:space="preserve">The information provided within this document can be found through the below links </w:t>
      </w:r>
    </w:p>
    <w:p w:rsidR="004F4537" w:rsidRDefault="00BE18AB" w:rsidP="005F53AB">
      <w:pPr>
        <w:rPr>
          <w:color w:val="4F81BD" w:themeColor="accent1"/>
          <w:sz w:val="24"/>
        </w:rPr>
      </w:pPr>
      <w:hyperlink r:id="rId23" w:history="1">
        <w:r w:rsidR="00B52E26" w:rsidRPr="00A67095">
          <w:rPr>
            <w:rStyle w:val="Hyperlink"/>
            <w:sz w:val="24"/>
          </w:rPr>
          <w:t>https://www.eif.org.uk/files/pdf/commissioner-guide-reducing-parental-conflict-print.pdf</w:t>
        </w:r>
      </w:hyperlink>
    </w:p>
    <w:p w:rsidR="005F53AB" w:rsidRDefault="00BE18AB" w:rsidP="00F47CF9">
      <w:hyperlink r:id="rId24" w:history="1">
        <w:r w:rsidR="00F47CF9" w:rsidRPr="00CC2EF1">
          <w:rPr>
            <w:rStyle w:val="Hyperlink"/>
          </w:rPr>
          <w:t>https://reducingparentalconflict.eif.org.uk/</w:t>
        </w:r>
      </w:hyperlink>
      <w:r w:rsidR="00F47CF9">
        <w:t xml:space="preserve"> </w:t>
      </w:r>
    </w:p>
    <w:p w:rsidR="005F53AB" w:rsidRDefault="00BE18AB" w:rsidP="00F47CF9">
      <w:hyperlink r:id="rId25" w:history="1">
        <w:r w:rsidR="00F47CF9" w:rsidRPr="00CC2EF1">
          <w:rPr>
            <w:rStyle w:val="Hyperlink"/>
          </w:rPr>
          <w:t>https://www.gov.uk/government/publications/reducing-parental-conflict-programme-information-for-stakeholders/information-about-the-reducing-parental-conflict-programme</w:t>
        </w:r>
      </w:hyperlink>
    </w:p>
    <w:p w:rsidR="00F47CF9" w:rsidRDefault="00BE18AB" w:rsidP="00F47CF9">
      <w:hyperlink r:id="rId26" w:history="1">
        <w:r w:rsidR="00F47CF9" w:rsidRPr="00CC2EF1">
          <w:rPr>
            <w:rStyle w:val="Hyperlink"/>
          </w:rPr>
          <w:t>https://assets.publishing.service.gov.uk/government/uploads/system/uploads/attachment_data/file/621364/improving-lives-helping-workless-families-web-version.pdf</w:t>
        </w:r>
      </w:hyperlink>
    </w:p>
    <w:p w:rsidR="00F47CF9" w:rsidRDefault="00F47CF9" w:rsidP="005F53AB"/>
    <w:p w:rsidR="005F53AB" w:rsidRPr="00B55026" w:rsidRDefault="005F53AB" w:rsidP="005F53AB">
      <w:pPr>
        <w:rPr>
          <w:b/>
          <w:sz w:val="28"/>
          <w:u w:val="single"/>
        </w:rPr>
      </w:pPr>
      <w:r w:rsidRPr="00B55026">
        <w:rPr>
          <w:b/>
          <w:sz w:val="28"/>
          <w:u w:val="single"/>
        </w:rPr>
        <w:t>For further information on Domestic Abuse and Violence please visit</w:t>
      </w:r>
    </w:p>
    <w:p w:rsidR="00F47CF9" w:rsidRDefault="00BE18AB" w:rsidP="005F53AB">
      <w:hyperlink r:id="rId27" w:history="1">
        <w:r w:rsidR="00F47CF9" w:rsidRPr="00CC2EF1">
          <w:rPr>
            <w:rStyle w:val="Hyperlink"/>
          </w:rPr>
          <w:t>https://www.havering.gov.uk/info/20096/community/550/domestic_violence</w:t>
        </w:r>
      </w:hyperlink>
    </w:p>
    <w:p w:rsidR="00B52E26" w:rsidRDefault="00BE18AB" w:rsidP="005F53AB">
      <w:pPr>
        <w:rPr>
          <w:color w:val="4F81BD" w:themeColor="accent1"/>
          <w:sz w:val="24"/>
        </w:rPr>
      </w:pPr>
      <w:hyperlink r:id="rId28" w:history="1">
        <w:r w:rsidR="00B52E26" w:rsidRPr="00A67095">
          <w:rPr>
            <w:rStyle w:val="Hyperlink"/>
            <w:sz w:val="24"/>
          </w:rPr>
          <w:t>https://www.womensaid.org.uk/information-support/what-is-domestic-abuse/</w:t>
        </w:r>
      </w:hyperlink>
    </w:p>
    <w:p w:rsidR="00F47CF9" w:rsidRDefault="00F47CF9" w:rsidP="00F47CF9">
      <w:pPr>
        <w:rPr>
          <w:sz w:val="24"/>
        </w:rPr>
      </w:pPr>
      <w:r w:rsidRPr="00B55026">
        <w:rPr>
          <w:b/>
          <w:sz w:val="24"/>
        </w:rPr>
        <w:t xml:space="preserve">MARAC REFERRAL - </w:t>
      </w:r>
      <w:hyperlink r:id="rId29" w:anchor="Referrer-details" w:history="1">
        <w:r w:rsidRPr="00CC2EF1">
          <w:rPr>
            <w:rStyle w:val="Hyperlink"/>
            <w:sz w:val="24"/>
          </w:rPr>
          <w:t>https://my.havering.gov.uk/Pages/OnlineForms/MARACreferral.aspx#Referrer-details</w:t>
        </w:r>
      </w:hyperlink>
    </w:p>
    <w:p w:rsidR="00F47CF9" w:rsidRPr="00B55026" w:rsidRDefault="00172E01" w:rsidP="00F47CF9">
      <w:pPr>
        <w:rPr>
          <w:b/>
          <w:sz w:val="24"/>
        </w:rPr>
      </w:pPr>
      <w:r w:rsidRPr="00B55026">
        <w:rPr>
          <w:b/>
          <w:sz w:val="24"/>
        </w:rPr>
        <w:t xml:space="preserve">SafeLives Dash Risk Checklist and Guidance – </w:t>
      </w:r>
    </w:p>
    <w:p w:rsidR="00172E01" w:rsidRDefault="00BE18AB" w:rsidP="00F47CF9">
      <w:pPr>
        <w:rPr>
          <w:sz w:val="24"/>
        </w:rPr>
      </w:pPr>
      <w:hyperlink r:id="rId30" w:history="1">
        <w:r w:rsidR="00172E01" w:rsidRPr="00CC2EF1">
          <w:rPr>
            <w:rStyle w:val="Hyperlink"/>
            <w:sz w:val="24"/>
          </w:rPr>
          <w:t>https://www.havering.gov.uk/download/downloads/id/3404/guidance_note_for_how_to_complete_the_dash_risk_assessment.pdf</w:t>
        </w:r>
      </w:hyperlink>
    </w:p>
    <w:p w:rsidR="00172E01" w:rsidRPr="00B55026" w:rsidRDefault="00172E01" w:rsidP="00F47CF9">
      <w:pPr>
        <w:rPr>
          <w:b/>
          <w:sz w:val="24"/>
        </w:rPr>
      </w:pPr>
      <w:r w:rsidRPr="00B55026">
        <w:rPr>
          <w:b/>
          <w:sz w:val="24"/>
        </w:rPr>
        <w:t xml:space="preserve">Domestic Abuse Champions Network for Havering – </w:t>
      </w:r>
    </w:p>
    <w:p w:rsidR="00172E01" w:rsidRDefault="00BE18AB" w:rsidP="00F47CF9">
      <w:pPr>
        <w:rPr>
          <w:sz w:val="24"/>
        </w:rPr>
      </w:pPr>
      <w:hyperlink r:id="rId31" w:history="1">
        <w:r w:rsidR="00172E01" w:rsidRPr="00CC2EF1">
          <w:rPr>
            <w:rStyle w:val="Hyperlink"/>
            <w:sz w:val="24"/>
          </w:rPr>
          <w:t>https://www.reducingtherisk.org.uk/cms/content/havering?area=havering</w:t>
        </w:r>
      </w:hyperlink>
    </w:p>
    <w:p w:rsidR="00172E01" w:rsidRPr="00B55026" w:rsidRDefault="00B55026" w:rsidP="00F47CF9">
      <w:pPr>
        <w:rPr>
          <w:b/>
          <w:sz w:val="24"/>
        </w:rPr>
      </w:pPr>
      <w:r w:rsidRPr="00B55026">
        <w:rPr>
          <w:b/>
          <w:sz w:val="24"/>
        </w:rPr>
        <w:t xml:space="preserve">Domestic Violence Disclosure Scheme (DVDS – Clare’s Law) – </w:t>
      </w:r>
    </w:p>
    <w:p w:rsidR="00B55026" w:rsidRDefault="00BE18AB" w:rsidP="00F47CF9">
      <w:pPr>
        <w:rPr>
          <w:sz w:val="24"/>
        </w:rPr>
      </w:pPr>
      <w:hyperlink r:id="rId32" w:history="1">
        <w:r w:rsidR="00B55026" w:rsidRPr="00CC2EF1">
          <w:rPr>
            <w:rStyle w:val="Hyperlink"/>
            <w:sz w:val="24"/>
          </w:rPr>
          <w:t>https://www.met.police.uk/advice/advice-and-information/daa/domestic-abuse/alpha/request-information-under-clares-law/</w:t>
        </w:r>
      </w:hyperlink>
    </w:p>
    <w:p w:rsidR="00B55026" w:rsidRPr="00F47CF9" w:rsidRDefault="00B55026" w:rsidP="00F47CF9">
      <w:pPr>
        <w:rPr>
          <w:sz w:val="24"/>
        </w:rPr>
      </w:pPr>
    </w:p>
    <w:p w:rsidR="00F47CF9" w:rsidRPr="00171EA8" w:rsidRDefault="00F47CF9" w:rsidP="00F47CF9">
      <w:pPr>
        <w:rPr>
          <w:color w:val="4F81BD" w:themeColor="accent1"/>
          <w:sz w:val="24"/>
        </w:rPr>
      </w:pPr>
    </w:p>
    <w:sectPr w:rsidR="00F47CF9" w:rsidRPr="00171EA8" w:rsidSect="006D7D61">
      <w:footerReference w:type="default" r:id="rId33"/>
      <w:pgSz w:w="11906" w:h="16838"/>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61" w:rsidRDefault="006D7D61" w:rsidP="006D7D61">
      <w:pPr>
        <w:spacing w:after="0" w:line="240" w:lineRule="auto"/>
      </w:pPr>
      <w:r>
        <w:separator/>
      </w:r>
    </w:p>
  </w:endnote>
  <w:endnote w:type="continuationSeparator" w:id="0">
    <w:p w:rsidR="006D7D61" w:rsidRDefault="006D7D61" w:rsidP="006D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61" w:rsidRDefault="006D7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61" w:rsidRDefault="006D7D61" w:rsidP="006D7D61">
      <w:pPr>
        <w:spacing w:after="0" w:line="240" w:lineRule="auto"/>
      </w:pPr>
      <w:r>
        <w:separator/>
      </w:r>
    </w:p>
  </w:footnote>
  <w:footnote w:type="continuationSeparator" w:id="0">
    <w:p w:rsidR="006D7D61" w:rsidRDefault="006D7D61" w:rsidP="006D7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5C1B16"/>
    <w:multiLevelType w:val="hybridMultilevel"/>
    <w:tmpl w:val="038985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D64E02"/>
    <w:multiLevelType w:val="hybridMultilevel"/>
    <w:tmpl w:val="09A9C4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040A90"/>
    <w:multiLevelType w:val="hybridMultilevel"/>
    <w:tmpl w:val="0286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76A99"/>
    <w:multiLevelType w:val="hybridMultilevel"/>
    <w:tmpl w:val="7130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63DF8"/>
    <w:multiLevelType w:val="hybridMultilevel"/>
    <w:tmpl w:val="85C5CA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88D5BA"/>
    <w:multiLevelType w:val="hybridMultilevel"/>
    <w:tmpl w:val="DE4F5F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8954FD4"/>
    <w:multiLevelType w:val="multilevel"/>
    <w:tmpl w:val="6C44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C69E3"/>
    <w:multiLevelType w:val="hybridMultilevel"/>
    <w:tmpl w:val="FFE6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6242F"/>
    <w:multiLevelType w:val="multilevel"/>
    <w:tmpl w:val="B108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36372"/>
    <w:multiLevelType w:val="multilevel"/>
    <w:tmpl w:val="CE70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5397D"/>
    <w:multiLevelType w:val="hybridMultilevel"/>
    <w:tmpl w:val="D6F4F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E3A9C"/>
    <w:multiLevelType w:val="hybridMultilevel"/>
    <w:tmpl w:val="50A4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002A7"/>
    <w:multiLevelType w:val="multilevel"/>
    <w:tmpl w:val="F4A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C39E6"/>
    <w:multiLevelType w:val="hybridMultilevel"/>
    <w:tmpl w:val="F7366FC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3"/>
  </w:num>
  <w:num w:numId="3">
    <w:abstractNumId w:val="4"/>
  </w:num>
  <w:num w:numId="4">
    <w:abstractNumId w:val="3"/>
  </w:num>
  <w:num w:numId="5">
    <w:abstractNumId w:val="1"/>
  </w:num>
  <w:num w:numId="6">
    <w:abstractNumId w:val="0"/>
  </w:num>
  <w:num w:numId="7">
    <w:abstractNumId w:val="11"/>
  </w:num>
  <w:num w:numId="8">
    <w:abstractNumId w:val="7"/>
  </w:num>
  <w:num w:numId="9">
    <w:abstractNumId w:val="8"/>
  </w:num>
  <w:num w:numId="10">
    <w:abstractNumId w:val="12"/>
  </w:num>
  <w:num w:numId="11">
    <w:abstractNumId w:val="6"/>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A8"/>
    <w:rsid w:val="0009577F"/>
    <w:rsid w:val="000E45C2"/>
    <w:rsid w:val="00171EA8"/>
    <w:rsid w:val="00172E01"/>
    <w:rsid w:val="001749D6"/>
    <w:rsid w:val="001777F7"/>
    <w:rsid w:val="001800C3"/>
    <w:rsid w:val="00192455"/>
    <w:rsid w:val="001E6313"/>
    <w:rsid w:val="00246BFA"/>
    <w:rsid w:val="0025152C"/>
    <w:rsid w:val="00284E07"/>
    <w:rsid w:val="003110B2"/>
    <w:rsid w:val="00362825"/>
    <w:rsid w:val="003D69CB"/>
    <w:rsid w:val="00405A1E"/>
    <w:rsid w:val="00423A3F"/>
    <w:rsid w:val="00424191"/>
    <w:rsid w:val="00446C1B"/>
    <w:rsid w:val="004B4B59"/>
    <w:rsid w:val="004F4537"/>
    <w:rsid w:val="00516B63"/>
    <w:rsid w:val="005A082A"/>
    <w:rsid w:val="005F0772"/>
    <w:rsid w:val="005F53AB"/>
    <w:rsid w:val="00626453"/>
    <w:rsid w:val="00656938"/>
    <w:rsid w:val="006D7D61"/>
    <w:rsid w:val="00707412"/>
    <w:rsid w:val="00713DC7"/>
    <w:rsid w:val="007D1ED9"/>
    <w:rsid w:val="00842958"/>
    <w:rsid w:val="00973F6B"/>
    <w:rsid w:val="009A255B"/>
    <w:rsid w:val="00A33419"/>
    <w:rsid w:val="00A353BD"/>
    <w:rsid w:val="00B52E26"/>
    <w:rsid w:val="00B55026"/>
    <w:rsid w:val="00BD5151"/>
    <w:rsid w:val="00BE18AB"/>
    <w:rsid w:val="00BF14E8"/>
    <w:rsid w:val="00CE6890"/>
    <w:rsid w:val="00DD58D7"/>
    <w:rsid w:val="00DE240B"/>
    <w:rsid w:val="00DE4CA4"/>
    <w:rsid w:val="00DE5F07"/>
    <w:rsid w:val="00E17BFB"/>
    <w:rsid w:val="00E50D3D"/>
    <w:rsid w:val="00E830AD"/>
    <w:rsid w:val="00F24A22"/>
    <w:rsid w:val="00F47CF9"/>
    <w:rsid w:val="00F5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3A945-EF42-4E19-8845-AE342B1A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4C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A8"/>
    <w:rPr>
      <w:rFonts w:ascii="Tahoma" w:hAnsi="Tahoma" w:cs="Tahoma"/>
      <w:sz w:val="16"/>
      <w:szCs w:val="16"/>
    </w:rPr>
  </w:style>
  <w:style w:type="paragraph" w:customStyle="1" w:styleId="Default">
    <w:name w:val="Default"/>
    <w:rsid w:val="001777F7"/>
    <w:pPr>
      <w:autoSpaceDE w:val="0"/>
      <w:autoSpaceDN w:val="0"/>
      <w:adjustRightInd w:val="0"/>
      <w:spacing w:after="0" w:line="240" w:lineRule="auto"/>
    </w:pPr>
    <w:rPr>
      <w:rFonts w:ascii="Roboto" w:hAnsi="Roboto" w:cs="Roboto"/>
      <w:color w:val="000000"/>
      <w:sz w:val="24"/>
      <w:szCs w:val="24"/>
    </w:rPr>
  </w:style>
  <w:style w:type="paragraph" w:customStyle="1" w:styleId="Pa13">
    <w:name w:val="Pa13"/>
    <w:basedOn w:val="Default"/>
    <w:next w:val="Default"/>
    <w:uiPriority w:val="99"/>
    <w:rsid w:val="001777F7"/>
    <w:pPr>
      <w:spacing w:line="281" w:lineRule="atLeast"/>
    </w:pPr>
    <w:rPr>
      <w:rFonts w:cstheme="minorBidi"/>
      <w:color w:val="auto"/>
    </w:rPr>
  </w:style>
  <w:style w:type="paragraph" w:customStyle="1" w:styleId="Pa14">
    <w:name w:val="Pa14"/>
    <w:basedOn w:val="Default"/>
    <w:next w:val="Default"/>
    <w:uiPriority w:val="99"/>
    <w:rsid w:val="001777F7"/>
    <w:pPr>
      <w:spacing w:line="281" w:lineRule="atLeast"/>
    </w:pPr>
    <w:rPr>
      <w:rFonts w:cstheme="minorBidi"/>
      <w:color w:val="auto"/>
    </w:rPr>
  </w:style>
  <w:style w:type="paragraph" w:customStyle="1" w:styleId="Pa20">
    <w:name w:val="Pa20"/>
    <w:basedOn w:val="Default"/>
    <w:next w:val="Default"/>
    <w:uiPriority w:val="99"/>
    <w:rsid w:val="004F4537"/>
    <w:pPr>
      <w:spacing w:line="281" w:lineRule="atLeast"/>
    </w:pPr>
    <w:rPr>
      <w:rFonts w:cstheme="minorBidi"/>
      <w:color w:val="auto"/>
    </w:rPr>
  </w:style>
  <w:style w:type="paragraph" w:customStyle="1" w:styleId="Pa22">
    <w:name w:val="Pa22"/>
    <w:basedOn w:val="Default"/>
    <w:next w:val="Default"/>
    <w:uiPriority w:val="99"/>
    <w:rsid w:val="004F4537"/>
    <w:pPr>
      <w:spacing w:line="281" w:lineRule="atLeast"/>
    </w:pPr>
    <w:rPr>
      <w:rFonts w:cstheme="minorBidi"/>
      <w:color w:val="auto"/>
    </w:rPr>
  </w:style>
  <w:style w:type="paragraph" w:styleId="ListParagraph">
    <w:name w:val="List Paragraph"/>
    <w:basedOn w:val="Normal"/>
    <w:uiPriority w:val="34"/>
    <w:qFormat/>
    <w:rsid w:val="00424191"/>
    <w:pPr>
      <w:ind w:left="720"/>
      <w:contextualSpacing/>
    </w:pPr>
  </w:style>
  <w:style w:type="paragraph" w:customStyle="1" w:styleId="Pa3">
    <w:name w:val="Pa3"/>
    <w:basedOn w:val="Default"/>
    <w:next w:val="Default"/>
    <w:uiPriority w:val="99"/>
    <w:rsid w:val="00F24A22"/>
    <w:pPr>
      <w:spacing w:line="281" w:lineRule="atLeast"/>
    </w:pPr>
    <w:rPr>
      <w:rFonts w:cstheme="minorBidi"/>
      <w:color w:val="auto"/>
    </w:rPr>
  </w:style>
  <w:style w:type="paragraph" w:customStyle="1" w:styleId="Pa30">
    <w:name w:val="Pa30"/>
    <w:basedOn w:val="Default"/>
    <w:next w:val="Default"/>
    <w:uiPriority w:val="99"/>
    <w:rsid w:val="00BD5151"/>
    <w:pPr>
      <w:spacing w:line="281" w:lineRule="atLeast"/>
    </w:pPr>
    <w:rPr>
      <w:rFonts w:cstheme="minorBidi"/>
      <w:color w:val="auto"/>
    </w:rPr>
  </w:style>
  <w:style w:type="character" w:styleId="Hyperlink">
    <w:name w:val="Hyperlink"/>
    <w:basedOn w:val="DefaultParagraphFont"/>
    <w:uiPriority w:val="99"/>
    <w:unhideWhenUsed/>
    <w:rsid w:val="00B52E26"/>
    <w:rPr>
      <w:color w:val="0000FF" w:themeColor="hyperlink"/>
      <w:u w:val="single"/>
    </w:rPr>
  </w:style>
  <w:style w:type="character" w:customStyle="1" w:styleId="Heading2Char">
    <w:name w:val="Heading 2 Char"/>
    <w:basedOn w:val="DefaultParagraphFont"/>
    <w:link w:val="Heading2"/>
    <w:uiPriority w:val="9"/>
    <w:rsid w:val="00DE4CA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4C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D7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61"/>
  </w:style>
  <w:style w:type="paragraph" w:styleId="Footer">
    <w:name w:val="footer"/>
    <w:basedOn w:val="Normal"/>
    <w:link w:val="FooterChar"/>
    <w:uiPriority w:val="99"/>
    <w:unhideWhenUsed/>
    <w:rsid w:val="006D7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204">
      <w:bodyDiv w:val="1"/>
      <w:marLeft w:val="0"/>
      <w:marRight w:val="0"/>
      <w:marTop w:val="0"/>
      <w:marBottom w:val="0"/>
      <w:divBdr>
        <w:top w:val="none" w:sz="0" w:space="0" w:color="auto"/>
        <w:left w:val="none" w:sz="0" w:space="0" w:color="auto"/>
        <w:bottom w:val="none" w:sz="0" w:space="0" w:color="auto"/>
        <w:right w:val="none" w:sz="0" w:space="0" w:color="auto"/>
      </w:divBdr>
      <w:divsChild>
        <w:div w:id="7290838">
          <w:marLeft w:val="0"/>
          <w:marRight w:val="0"/>
          <w:marTop w:val="0"/>
          <w:marBottom w:val="0"/>
          <w:divBdr>
            <w:top w:val="none" w:sz="0" w:space="0" w:color="auto"/>
            <w:left w:val="none" w:sz="0" w:space="0" w:color="auto"/>
            <w:bottom w:val="none" w:sz="0" w:space="0" w:color="auto"/>
            <w:right w:val="none" w:sz="0" w:space="0" w:color="auto"/>
          </w:divBdr>
          <w:divsChild>
            <w:div w:id="1398474309">
              <w:marLeft w:val="0"/>
              <w:marRight w:val="0"/>
              <w:marTop w:val="0"/>
              <w:marBottom w:val="0"/>
              <w:divBdr>
                <w:top w:val="none" w:sz="0" w:space="0" w:color="auto"/>
                <w:left w:val="none" w:sz="0" w:space="0" w:color="auto"/>
                <w:bottom w:val="none" w:sz="0" w:space="0" w:color="auto"/>
                <w:right w:val="none" w:sz="0" w:space="0" w:color="auto"/>
              </w:divBdr>
              <w:divsChild>
                <w:div w:id="860389130">
                  <w:marLeft w:val="0"/>
                  <w:marRight w:val="0"/>
                  <w:marTop w:val="0"/>
                  <w:marBottom w:val="0"/>
                  <w:divBdr>
                    <w:top w:val="none" w:sz="0" w:space="0" w:color="auto"/>
                    <w:left w:val="none" w:sz="0" w:space="0" w:color="auto"/>
                    <w:bottom w:val="none" w:sz="0" w:space="0" w:color="auto"/>
                    <w:right w:val="none" w:sz="0" w:space="0" w:color="auto"/>
                  </w:divBdr>
                  <w:divsChild>
                    <w:div w:id="1763067253">
                      <w:marLeft w:val="0"/>
                      <w:marRight w:val="0"/>
                      <w:marTop w:val="0"/>
                      <w:marBottom w:val="0"/>
                      <w:divBdr>
                        <w:top w:val="none" w:sz="0" w:space="0" w:color="auto"/>
                        <w:left w:val="none" w:sz="0" w:space="0" w:color="auto"/>
                        <w:bottom w:val="none" w:sz="0" w:space="0" w:color="auto"/>
                        <w:right w:val="none" w:sz="0" w:space="0" w:color="auto"/>
                      </w:divBdr>
                      <w:divsChild>
                        <w:div w:id="11568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97785">
      <w:bodyDiv w:val="1"/>
      <w:marLeft w:val="0"/>
      <w:marRight w:val="0"/>
      <w:marTop w:val="0"/>
      <w:marBottom w:val="0"/>
      <w:divBdr>
        <w:top w:val="none" w:sz="0" w:space="0" w:color="auto"/>
        <w:left w:val="none" w:sz="0" w:space="0" w:color="auto"/>
        <w:bottom w:val="none" w:sz="0" w:space="0" w:color="auto"/>
        <w:right w:val="none" w:sz="0" w:space="0" w:color="auto"/>
      </w:divBdr>
      <w:divsChild>
        <w:div w:id="1460034091">
          <w:marLeft w:val="0"/>
          <w:marRight w:val="0"/>
          <w:marTop w:val="0"/>
          <w:marBottom w:val="0"/>
          <w:divBdr>
            <w:top w:val="none" w:sz="0" w:space="0" w:color="auto"/>
            <w:left w:val="none" w:sz="0" w:space="0" w:color="auto"/>
            <w:bottom w:val="none" w:sz="0" w:space="0" w:color="auto"/>
            <w:right w:val="none" w:sz="0" w:space="0" w:color="auto"/>
          </w:divBdr>
          <w:divsChild>
            <w:div w:id="39785222">
              <w:marLeft w:val="0"/>
              <w:marRight w:val="0"/>
              <w:marTop w:val="0"/>
              <w:marBottom w:val="0"/>
              <w:divBdr>
                <w:top w:val="none" w:sz="0" w:space="0" w:color="auto"/>
                <w:left w:val="none" w:sz="0" w:space="0" w:color="auto"/>
                <w:bottom w:val="none" w:sz="0" w:space="0" w:color="auto"/>
                <w:right w:val="none" w:sz="0" w:space="0" w:color="auto"/>
              </w:divBdr>
              <w:divsChild>
                <w:div w:id="908807073">
                  <w:marLeft w:val="0"/>
                  <w:marRight w:val="0"/>
                  <w:marTop w:val="0"/>
                  <w:marBottom w:val="0"/>
                  <w:divBdr>
                    <w:top w:val="none" w:sz="0" w:space="0" w:color="auto"/>
                    <w:left w:val="none" w:sz="0" w:space="0" w:color="auto"/>
                    <w:bottom w:val="none" w:sz="0" w:space="0" w:color="auto"/>
                    <w:right w:val="none" w:sz="0" w:space="0" w:color="auto"/>
                  </w:divBdr>
                  <w:divsChild>
                    <w:div w:id="519204259">
                      <w:marLeft w:val="-225"/>
                      <w:marRight w:val="-225"/>
                      <w:marTop w:val="0"/>
                      <w:marBottom w:val="0"/>
                      <w:divBdr>
                        <w:top w:val="none" w:sz="0" w:space="0" w:color="auto"/>
                        <w:left w:val="none" w:sz="0" w:space="0" w:color="auto"/>
                        <w:bottom w:val="none" w:sz="0" w:space="0" w:color="auto"/>
                        <w:right w:val="none" w:sz="0" w:space="0" w:color="auto"/>
                      </w:divBdr>
                      <w:divsChild>
                        <w:div w:id="710812452">
                          <w:marLeft w:val="0"/>
                          <w:marRight w:val="0"/>
                          <w:marTop w:val="0"/>
                          <w:marBottom w:val="0"/>
                          <w:divBdr>
                            <w:top w:val="none" w:sz="0" w:space="0" w:color="auto"/>
                            <w:left w:val="none" w:sz="0" w:space="0" w:color="auto"/>
                            <w:bottom w:val="none" w:sz="0" w:space="0" w:color="auto"/>
                            <w:right w:val="single" w:sz="6" w:space="0" w:color="auto"/>
                          </w:divBdr>
                          <w:divsChild>
                            <w:div w:id="718163304">
                              <w:marLeft w:val="0"/>
                              <w:marRight w:val="0"/>
                              <w:marTop w:val="0"/>
                              <w:marBottom w:val="0"/>
                              <w:divBdr>
                                <w:top w:val="none" w:sz="0" w:space="0" w:color="auto"/>
                                <w:left w:val="none" w:sz="0" w:space="0" w:color="auto"/>
                                <w:bottom w:val="none" w:sz="0" w:space="0" w:color="auto"/>
                                <w:right w:val="none" w:sz="0" w:space="0" w:color="auto"/>
                              </w:divBdr>
                              <w:divsChild>
                                <w:div w:id="1560021541">
                                  <w:marLeft w:val="0"/>
                                  <w:marRight w:val="0"/>
                                  <w:marTop w:val="0"/>
                                  <w:marBottom w:val="0"/>
                                  <w:divBdr>
                                    <w:top w:val="none" w:sz="0" w:space="0" w:color="auto"/>
                                    <w:left w:val="none" w:sz="0" w:space="0" w:color="auto"/>
                                    <w:bottom w:val="none" w:sz="0" w:space="0" w:color="auto"/>
                                    <w:right w:val="none" w:sz="0" w:space="0" w:color="auto"/>
                                  </w:divBdr>
                                  <w:divsChild>
                                    <w:div w:id="649016229">
                                      <w:marLeft w:val="0"/>
                                      <w:marRight w:val="0"/>
                                      <w:marTop w:val="0"/>
                                      <w:marBottom w:val="0"/>
                                      <w:divBdr>
                                        <w:top w:val="none" w:sz="0" w:space="0" w:color="auto"/>
                                        <w:left w:val="none" w:sz="0" w:space="0" w:color="auto"/>
                                        <w:bottom w:val="none" w:sz="0" w:space="0" w:color="auto"/>
                                        <w:right w:val="none" w:sz="0" w:space="0" w:color="auto"/>
                                      </w:divBdr>
                                      <w:divsChild>
                                        <w:div w:id="881135641">
                                          <w:marLeft w:val="-225"/>
                                          <w:marRight w:val="-225"/>
                                          <w:marTop w:val="0"/>
                                          <w:marBottom w:val="0"/>
                                          <w:divBdr>
                                            <w:top w:val="none" w:sz="0" w:space="0" w:color="auto"/>
                                            <w:left w:val="none" w:sz="0" w:space="0" w:color="auto"/>
                                            <w:bottom w:val="none" w:sz="0" w:space="0" w:color="auto"/>
                                            <w:right w:val="none" w:sz="0" w:space="0" w:color="auto"/>
                                          </w:divBdr>
                                          <w:divsChild>
                                            <w:div w:id="970288027">
                                              <w:marLeft w:val="0"/>
                                              <w:marRight w:val="0"/>
                                              <w:marTop w:val="0"/>
                                              <w:marBottom w:val="0"/>
                                              <w:divBdr>
                                                <w:top w:val="none" w:sz="0" w:space="0" w:color="auto"/>
                                                <w:left w:val="none" w:sz="0" w:space="0" w:color="auto"/>
                                                <w:bottom w:val="none" w:sz="0" w:space="0" w:color="auto"/>
                                                <w:right w:val="none" w:sz="0" w:space="0" w:color="auto"/>
                                              </w:divBdr>
                                              <w:divsChild>
                                                <w:div w:id="1728608856">
                                                  <w:marLeft w:val="0"/>
                                                  <w:marRight w:val="0"/>
                                                  <w:marTop w:val="0"/>
                                                  <w:marBottom w:val="0"/>
                                                  <w:divBdr>
                                                    <w:top w:val="none" w:sz="0" w:space="0" w:color="auto"/>
                                                    <w:left w:val="none" w:sz="0" w:space="0" w:color="auto"/>
                                                    <w:bottom w:val="none" w:sz="0" w:space="0" w:color="auto"/>
                                                    <w:right w:val="none" w:sz="0" w:space="0" w:color="auto"/>
                                                  </w:divBdr>
                                                  <w:divsChild>
                                                    <w:div w:id="1911886909">
                                                      <w:marLeft w:val="0"/>
                                                      <w:marRight w:val="0"/>
                                                      <w:marTop w:val="0"/>
                                                      <w:marBottom w:val="0"/>
                                                      <w:divBdr>
                                                        <w:top w:val="none" w:sz="0" w:space="0" w:color="auto"/>
                                                        <w:left w:val="none" w:sz="0" w:space="0" w:color="auto"/>
                                                        <w:bottom w:val="none" w:sz="0" w:space="0" w:color="auto"/>
                                                        <w:right w:val="none" w:sz="0" w:space="0" w:color="auto"/>
                                                      </w:divBdr>
                                                      <w:divsChild>
                                                        <w:div w:id="1399666908">
                                                          <w:marLeft w:val="0"/>
                                                          <w:marRight w:val="0"/>
                                                          <w:marTop w:val="0"/>
                                                          <w:marBottom w:val="0"/>
                                                          <w:divBdr>
                                                            <w:top w:val="none" w:sz="0" w:space="0" w:color="auto"/>
                                                            <w:left w:val="none" w:sz="0" w:space="0" w:color="auto"/>
                                                            <w:bottom w:val="none" w:sz="0" w:space="0" w:color="auto"/>
                                                            <w:right w:val="none" w:sz="0" w:space="0" w:color="auto"/>
                                                          </w:divBdr>
                                                          <w:divsChild>
                                                            <w:div w:id="17356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5075670">
      <w:bodyDiv w:val="1"/>
      <w:marLeft w:val="0"/>
      <w:marRight w:val="0"/>
      <w:marTop w:val="0"/>
      <w:marBottom w:val="0"/>
      <w:divBdr>
        <w:top w:val="none" w:sz="0" w:space="0" w:color="auto"/>
        <w:left w:val="none" w:sz="0" w:space="0" w:color="auto"/>
        <w:bottom w:val="none" w:sz="0" w:space="0" w:color="auto"/>
        <w:right w:val="none" w:sz="0" w:space="0" w:color="auto"/>
      </w:divBdr>
      <w:divsChild>
        <w:div w:id="1527211731">
          <w:marLeft w:val="0"/>
          <w:marRight w:val="0"/>
          <w:marTop w:val="0"/>
          <w:marBottom w:val="0"/>
          <w:divBdr>
            <w:top w:val="none" w:sz="0" w:space="0" w:color="auto"/>
            <w:left w:val="none" w:sz="0" w:space="0" w:color="auto"/>
            <w:bottom w:val="none" w:sz="0" w:space="0" w:color="auto"/>
            <w:right w:val="none" w:sz="0" w:space="0" w:color="auto"/>
          </w:divBdr>
          <w:divsChild>
            <w:div w:id="1903058683">
              <w:marLeft w:val="0"/>
              <w:marRight w:val="0"/>
              <w:marTop w:val="0"/>
              <w:marBottom w:val="0"/>
              <w:divBdr>
                <w:top w:val="none" w:sz="0" w:space="0" w:color="auto"/>
                <w:left w:val="none" w:sz="0" w:space="0" w:color="auto"/>
                <w:bottom w:val="none" w:sz="0" w:space="0" w:color="auto"/>
                <w:right w:val="none" w:sz="0" w:space="0" w:color="auto"/>
              </w:divBdr>
              <w:divsChild>
                <w:div w:id="2042051211">
                  <w:marLeft w:val="0"/>
                  <w:marRight w:val="0"/>
                  <w:marTop w:val="0"/>
                  <w:marBottom w:val="0"/>
                  <w:divBdr>
                    <w:top w:val="none" w:sz="0" w:space="0" w:color="auto"/>
                    <w:left w:val="none" w:sz="0" w:space="0" w:color="auto"/>
                    <w:bottom w:val="none" w:sz="0" w:space="0" w:color="auto"/>
                    <w:right w:val="none" w:sz="0" w:space="0" w:color="auto"/>
                  </w:divBdr>
                  <w:divsChild>
                    <w:div w:id="1113282743">
                      <w:marLeft w:val="-225"/>
                      <w:marRight w:val="-225"/>
                      <w:marTop w:val="0"/>
                      <w:marBottom w:val="0"/>
                      <w:divBdr>
                        <w:top w:val="none" w:sz="0" w:space="0" w:color="auto"/>
                        <w:left w:val="none" w:sz="0" w:space="0" w:color="auto"/>
                        <w:bottom w:val="none" w:sz="0" w:space="0" w:color="auto"/>
                        <w:right w:val="none" w:sz="0" w:space="0" w:color="auto"/>
                      </w:divBdr>
                      <w:divsChild>
                        <w:div w:id="934750202">
                          <w:marLeft w:val="0"/>
                          <w:marRight w:val="0"/>
                          <w:marTop w:val="0"/>
                          <w:marBottom w:val="0"/>
                          <w:divBdr>
                            <w:top w:val="none" w:sz="0" w:space="0" w:color="auto"/>
                            <w:left w:val="none" w:sz="0" w:space="0" w:color="auto"/>
                            <w:bottom w:val="none" w:sz="0" w:space="0" w:color="auto"/>
                            <w:right w:val="single" w:sz="6" w:space="0" w:color="auto"/>
                          </w:divBdr>
                          <w:divsChild>
                            <w:div w:id="1045176007">
                              <w:marLeft w:val="0"/>
                              <w:marRight w:val="0"/>
                              <w:marTop w:val="0"/>
                              <w:marBottom w:val="0"/>
                              <w:divBdr>
                                <w:top w:val="none" w:sz="0" w:space="0" w:color="auto"/>
                                <w:left w:val="none" w:sz="0" w:space="0" w:color="auto"/>
                                <w:bottom w:val="none" w:sz="0" w:space="0" w:color="auto"/>
                                <w:right w:val="none" w:sz="0" w:space="0" w:color="auto"/>
                              </w:divBdr>
                              <w:divsChild>
                                <w:div w:id="1841653425">
                                  <w:marLeft w:val="0"/>
                                  <w:marRight w:val="0"/>
                                  <w:marTop w:val="0"/>
                                  <w:marBottom w:val="0"/>
                                  <w:divBdr>
                                    <w:top w:val="none" w:sz="0" w:space="0" w:color="auto"/>
                                    <w:left w:val="none" w:sz="0" w:space="0" w:color="auto"/>
                                    <w:bottom w:val="none" w:sz="0" w:space="0" w:color="auto"/>
                                    <w:right w:val="none" w:sz="0" w:space="0" w:color="auto"/>
                                  </w:divBdr>
                                  <w:divsChild>
                                    <w:div w:id="823740414">
                                      <w:marLeft w:val="0"/>
                                      <w:marRight w:val="0"/>
                                      <w:marTop w:val="0"/>
                                      <w:marBottom w:val="0"/>
                                      <w:divBdr>
                                        <w:top w:val="none" w:sz="0" w:space="0" w:color="auto"/>
                                        <w:left w:val="none" w:sz="0" w:space="0" w:color="auto"/>
                                        <w:bottom w:val="none" w:sz="0" w:space="0" w:color="auto"/>
                                        <w:right w:val="none" w:sz="0" w:space="0" w:color="auto"/>
                                      </w:divBdr>
                                      <w:divsChild>
                                        <w:div w:id="2123333492">
                                          <w:marLeft w:val="-225"/>
                                          <w:marRight w:val="-225"/>
                                          <w:marTop w:val="0"/>
                                          <w:marBottom w:val="0"/>
                                          <w:divBdr>
                                            <w:top w:val="none" w:sz="0" w:space="0" w:color="auto"/>
                                            <w:left w:val="none" w:sz="0" w:space="0" w:color="auto"/>
                                            <w:bottom w:val="none" w:sz="0" w:space="0" w:color="auto"/>
                                            <w:right w:val="none" w:sz="0" w:space="0" w:color="auto"/>
                                          </w:divBdr>
                                          <w:divsChild>
                                            <w:div w:id="742029050">
                                              <w:marLeft w:val="0"/>
                                              <w:marRight w:val="0"/>
                                              <w:marTop w:val="0"/>
                                              <w:marBottom w:val="0"/>
                                              <w:divBdr>
                                                <w:top w:val="none" w:sz="0" w:space="0" w:color="auto"/>
                                                <w:left w:val="none" w:sz="0" w:space="0" w:color="auto"/>
                                                <w:bottom w:val="none" w:sz="0" w:space="0" w:color="auto"/>
                                                <w:right w:val="none" w:sz="0" w:space="0" w:color="auto"/>
                                              </w:divBdr>
                                              <w:divsChild>
                                                <w:div w:id="1850026618">
                                                  <w:marLeft w:val="0"/>
                                                  <w:marRight w:val="0"/>
                                                  <w:marTop w:val="0"/>
                                                  <w:marBottom w:val="0"/>
                                                  <w:divBdr>
                                                    <w:top w:val="none" w:sz="0" w:space="0" w:color="auto"/>
                                                    <w:left w:val="none" w:sz="0" w:space="0" w:color="auto"/>
                                                    <w:bottom w:val="none" w:sz="0" w:space="0" w:color="auto"/>
                                                    <w:right w:val="none" w:sz="0" w:space="0" w:color="auto"/>
                                                  </w:divBdr>
                                                  <w:divsChild>
                                                    <w:div w:id="57752096">
                                                      <w:marLeft w:val="0"/>
                                                      <w:marRight w:val="0"/>
                                                      <w:marTop w:val="0"/>
                                                      <w:marBottom w:val="0"/>
                                                      <w:divBdr>
                                                        <w:top w:val="none" w:sz="0" w:space="0" w:color="auto"/>
                                                        <w:left w:val="none" w:sz="0" w:space="0" w:color="auto"/>
                                                        <w:bottom w:val="none" w:sz="0" w:space="0" w:color="auto"/>
                                                        <w:right w:val="none" w:sz="0" w:space="0" w:color="auto"/>
                                                      </w:divBdr>
                                                      <w:divsChild>
                                                        <w:div w:id="222840650">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074292">
      <w:bodyDiv w:val="1"/>
      <w:marLeft w:val="0"/>
      <w:marRight w:val="0"/>
      <w:marTop w:val="0"/>
      <w:marBottom w:val="0"/>
      <w:divBdr>
        <w:top w:val="none" w:sz="0" w:space="0" w:color="auto"/>
        <w:left w:val="none" w:sz="0" w:space="0" w:color="auto"/>
        <w:bottom w:val="none" w:sz="0" w:space="0" w:color="auto"/>
        <w:right w:val="none" w:sz="0" w:space="0" w:color="auto"/>
      </w:divBdr>
      <w:divsChild>
        <w:div w:id="1379277171">
          <w:marLeft w:val="0"/>
          <w:marRight w:val="0"/>
          <w:marTop w:val="0"/>
          <w:marBottom w:val="0"/>
          <w:divBdr>
            <w:top w:val="none" w:sz="0" w:space="0" w:color="auto"/>
            <w:left w:val="none" w:sz="0" w:space="0" w:color="auto"/>
            <w:bottom w:val="none" w:sz="0" w:space="0" w:color="auto"/>
            <w:right w:val="none" w:sz="0" w:space="0" w:color="auto"/>
          </w:divBdr>
          <w:divsChild>
            <w:div w:id="1384862578">
              <w:marLeft w:val="0"/>
              <w:marRight w:val="0"/>
              <w:marTop w:val="0"/>
              <w:marBottom w:val="0"/>
              <w:divBdr>
                <w:top w:val="none" w:sz="0" w:space="0" w:color="auto"/>
                <w:left w:val="none" w:sz="0" w:space="0" w:color="auto"/>
                <w:bottom w:val="none" w:sz="0" w:space="0" w:color="auto"/>
                <w:right w:val="none" w:sz="0" w:space="0" w:color="auto"/>
              </w:divBdr>
              <w:divsChild>
                <w:div w:id="695693375">
                  <w:marLeft w:val="0"/>
                  <w:marRight w:val="0"/>
                  <w:marTop w:val="0"/>
                  <w:marBottom w:val="0"/>
                  <w:divBdr>
                    <w:top w:val="none" w:sz="0" w:space="0" w:color="auto"/>
                    <w:left w:val="none" w:sz="0" w:space="0" w:color="auto"/>
                    <w:bottom w:val="none" w:sz="0" w:space="0" w:color="auto"/>
                    <w:right w:val="none" w:sz="0" w:space="0" w:color="auto"/>
                  </w:divBdr>
                  <w:divsChild>
                    <w:div w:id="1115564199">
                      <w:marLeft w:val="-225"/>
                      <w:marRight w:val="-225"/>
                      <w:marTop w:val="0"/>
                      <w:marBottom w:val="0"/>
                      <w:divBdr>
                        <w:top w:val="none" w:sz="0" w:space="0" w:color="auto"/>
                        <w:left w:val="none" w:sz="0" w:space="0" w:color="auto"/>
                        <w:bottom w:val="none" w:sz="0" w:space="0" w:color="auto"/>
                        <w:right w:val="none" w:sz="0" w:space="0" w:color="auto"/>
                      </w:divBdr>
                      <w:divsChild>
                        <w:div w:id="1256984492">
                          <w:marLeft w:val="0"/>
                          <w:marRight w:val="0"/>
                          <w:marTop w:val="0"/>
                          <w:marBottom w:val="0"/>
                          <w:divBdr>
                            <w:top w:val="none" w:sz="0" w:space="0" w:color="auto"/>
                            <w:left w:val="none" w:sz="0" w:space="0" w:color="auto"/>
                            <w:bottom w:val="none" w:sz="0" w:space="0" w:color="auto"/>
                            <w:right w:val="single" w:sz="6" w:space="0" w:color="auto"/>
                          </w:divBdr>
                          <w:divsChild>
                            <w:div w:id="1521240598">
                              <w:marLeft w:val="0"/>
                              <w:marRight w:val="0"/>
                              <w:marTop w:val="0"/>
                              <w:marBottom w:val="0"/>
                              <w:divBdr>
                                <w:top w:val="none" w:sz="0" w:space="0" w:color="auto"/>
                                <w:left w:val="none" w:sz="0" w:space="0" w:color="auto"/>
                                <w:bottom w:val="none" w:sz="0" w:space="0" w:color="auto"/>
                                <w:right w:val="none" w:sz="0" w:space="0" w:color="auto"/>
                              </w:divBdr>
                              <w:divsChild>
                                <w:div w:id="1045106494">
                                  <w:marLeft w:val="0"/>
                                  <w:marRight w:val="0"/>
                                  <w:marTop w:val="0"/>
                                  <w:marBottom w:val="0"/>
                                  <w:divBdr>
                                    <w:top w:val="none" w:sz="0" w:space="0" w:color="auto"/>
                                    <w:left w:val="none" w:sz="0" w:space="0" w:color="auto"/>
                                    <w:bottom w:val="none" w:sz="0" w:space="0" w:color="auto"/>
                                    <w:right w:val="none" w:sz="0" w:space="0" w:color="auto"/>
                                  </w:divBdr>
                                  <w:divsChild>
                                    <w:div w:id="2029063320">
                                      <w:marLeft w:val="0"/>
                                      <w:marRight w:val="0"/>
                                      <w:marTop w:val="0"/>
                                      <w:marBottom w:val="0"/>
                                      <w:divBdr>
                                        <w:top w:val="none" w:sz="0" w:space="0" w:color="auto"/>
                                        <w:left w:val="none" w:sz="0" w:space="0" w:color="auto"/>
                                        <w:bottom w:val="none" w:sz="0" w:space="0" w:color="auto"/>
                                        <w:right w:val="none" w:sz="0" w:space="0" w:color="auto"/>
                                      </w:divBdr>
                                      <w:divsChild>
                                        <w:div w:id="2117170054">
                                          <w:marLeft w:val="-225"/>
                                          <w:marRight w:val="-225"/>
                                          <w:marTop w:val="0"/>
                                          <w:marBottom w:val="0"/>
                                          <w:divBdr>
                                            <w:top w:val="none" w:sz="0" w:space="0" w:color="auto"/>
                                            <w:left w:val="none" w:sz="0" w:space="0" w:color="auto"/>
                                            <w:bottom w:val="none" w:sz="0" w:space="0" w:color="auto"/>
                                            <w:right w:val="none" w:sz="0" w:space="0" w:color="auto"/>
                                          </w:divBdr>
                                          <w:divsChild>
                                            <w:div w:id="152062257">
                                              <w:marLeft w:val="0"/>
                                              <w:marRight w:val="0"/>
                                              <w:marTop w:val="0"/>
                                              <w:marBottom w:val="0"/>
                                              <w:divBdr>
                                                <w:top w:val="none" w:sz="0" w:space="0" w:color="auto"/>
                                                <w:left w:val="none" w:sz="0" w:space="0" w:color="auto"/>
                                                <w:bottom w:val="none" w:sz="0" w:space="0" w:color="auto"/>
                                                <w:right w:val="none" w:sz="0" w:space="0" w:color="auto"/>
                                              </w:divBdr>
                                              <w:divsChild>
                                                <w:div w:id="208298071">
                                                  <w:marLeft w:val="0"/>
                                                  <w:marRight w:val="0"/>
                                                  <w:marTop w:val="0"/>
                                                  <w:marBottom w:val="0"/>
                                                  <w:divBdr>
                                                    <w:top w:val="none" w:sz="0" w:space="0" w:color="auto"/>
                                                    <w:left w:val="none" w:sz="0" w:space="0" w:color="auto"/>
                                                    <w:bottom w:val="none" w:sz="0" w:space="0" w:color="auto"/>
                                                    <w:right w:val="none" w:sz="0" w:space="0" w:color="auto"/>
                                                  </w:divBdr>
                                                  <w:divsChild>
                                                    <w:div w:id="2085518715">
                                                      <w:marLeft w:val="0"/>
                                                      <w:marRight w:val="0"/>
                                                      <w:marTop w:val="0"/>
                                                      <w:marBottom w:val="0"/>
                                                      <w:divBdr>
                                                        <w:top w:val="none" w:sz="0" w:space="0" w:color="auto"/>
                                                        <w:left w:val="none" w:sz="0" w:space="0" w:color="auto"/>
                                                        <w:bottom w:val="none" w:sz="0" w:space="0" w:color="auto"/>
                                                        <w:right w:val="none" w:sz="0" w:space="0" w:color="auto"/>
                                                      </w:divBdr>
                                                      <w:divsChild>
                                                        <w:div w:id="318073216">
                                                          <w:marLeft w:val="0"/>
                                                          <w:marRight w:val="0"/>
                                                          <w:marTop w:val="0"/>
                                                          <w:marBottom w:val="0"/>
                                                          <w:divBdr>
                                                            <w:top w:val="none" w:sz="0" w:space="0" w:color="auto"/>
                                                            <w:left w:val="none" w:sz="0" w:space="0" w:color="auto"/>
                                                            <w:bottom w:val="none" w:sz="0" w:space="0" w:color="auto"/>
                                                            <w:right w:val="none" w:sz="0" w:space="0" w:color="auto"/>
                                                          </w:divBdr>
                                                          <w:divsChild>
                                                            <w:div w:id="3267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225778">
      <w:bodyDiv w:val="1"/>
      <w:marLeft w:val="0"/>
      <w:marRight w:val="0"/>
      <w:marTop w:val="0"/>
      <w:marBottom w:val="0"/>
      <w:divBdr>
        <w:top w:val="none" w:sz="0" w:space="0" w:color="auto"/>
        <w:left w:val="none" w:sz="0" w:space="0" w:color="auto"/>
        <w:bottom w:val="none" w:sz="0" w:space="0" w:color="auto"/>
        <w:right w:val="none" w:sz="0" w:space="0" w:color="auto"/>
      </w:divBdr>
      <w:divsChild>
        <w:div w:id="868295038">
          <w:marLeft w:val="0"/>
          <w:marRight w:val="0"/>
          <w:marTop w:val="0"/>
          <w:marBottom w:val="0"/>
          <w:divBdr>
            <w:top w:val="none" w:sz="0" w:space="0" w:color="auto"/>
            <w:left w:val="none" w:sz="0" w:space="0" w:color="auto"/>
            <w:bottom w:val="none" w:sz="0" w:space="0" w:color="auto"/>
            <w:right w:val="none" w:sz="0" w:space="0" w:color="auto"/>
          </w:divBdr>
          <w:divsChild>
            <w:div w:id="2126120321">
              <w:marLeft w:val="0"/>
              <w:marRight w:val="0"/>
              <w:marTop w:val="0"/>
              <w:marBottom w:val="0"/>
              <w:divBdr>
                <w:top w:val="none" w:sz="0" w:space="0" w:color="auto"/>
                <w:left w:val="none" w:sz="0" w:space="0" w:color="auto"/>
                <w:bottom w:val="none" w:sz="0" w:space="0" w:color="auto"/>
                <w:right w:val="none" w:sz="0" w:space="0" w:color="auto"/>
              </w:divBdr>
              <w:divsChild>
                <w:div w:id="1707363547">
                  <w:marLeft w:val="0"/>
                  <w:marRight w:val="0"/>
                  <w:marTop w:val="0"/>
                  <w:marBottom w:val="0"/>
                  <w:divBdr>
                    <w:top w:val="none" w:sz="0" w:space="0" w:color="auto"/>
                    <w:left w:val="none" w:sz="0" w:space="0" w:color="auto"/>
                    <w:bottom w:val="none" w:sz="0" w:space="0" w:color="auto"/>
                    <w:right w:val="none" w:sz="0" w:space="0" w:color="auto"/>
                  </w:divBdr>
                  <w:divsChild>
                    <w:div w:id="1313565319">
                      <w:marLeft w:val="-225"/>
                      <w:marRight w:val="-225"/>
                      <w:marTop w:val="0"/>
                      <w:marBottom w:val="0"/>
                      <w:divBdr>
                        <w:top w:val="none" w:sz="0" w:space="0" w:color="auto"/>
                        <w:left w:val="none" w:sz="0" w:space="0" w:color="auto"/>
                        <w:bottom w:val="none" w:sz="0" w:space="0" w:color="auto"/>
                        <w:right w:val="none" w:sz="0" w:space="0" w:color="auto"/>
                      </w:divBdr>
                      <w:divsChild>
                        <w:div w:id="1746103652">
                          <w:marLeft w:val="0"/>
                          <w:marRight w:val="0"/>
                          <w:marTop w:val="0"/>
                          <w:marBottom w:val="0"/>
                          <w:divBdr>
                            <w:top w:val="none" w:sz="0" w:space="0" w:color="auto"/>
                            <w:left w:val="none" w:sz="0" w:space="0" w:color="auto"/>
                            <w:bottom w:val="none" w:sz="0" w:space="0" w:color="auto"/>
                            <w:right w:val="single" w:sz="6" w:space="0" w:color="auto"/>
                          </w:divBdr>
                          <w:divsChild>
                            <w:div w:id="1198735984">
                              <w:marLeft w:val="0"/>
                              <w:marRight w:val="0"/>
                              <w:marTop w:val="0"/>
                              <w:marBottom w:val="0"/>
                              <w:divBdr>
                                <w:top w:val="none" w:sz="0" w:space="0" w:color="auto"/>
                                <w:left w:val="none" w:sz="0" w:space="0" w:color="auto"/>
                                <w:bottom w:val="none" w:sz="0" w:space="0" w:color="auto"/>
                                <w:right w:val="none" w:sz="0" w:space="0" w:color="auto"/>
                              </w:divBdr>
                              <w:divsChild>
                                <w:div w:id="799767856">
                                  <w:marLeft w:val="0"/>
                                  <w:marRight w:val="0"/>
                                  <w:marTop w:val="0"/>
                                  <w:marBottom w:val="0"/>
                                  <w:divBdr>
                                    <w:top w:val="none" w:sz="0" w:space="0" w:color="auto"/>
                                    <w:left w:val="none" w:sz="0" w:space="0" w:color="auto"/>
                                    <w:bottom w:val="none" w:sz="0" w:space="0" w:color="auto"/>
                                    <w:right w:val="none" w:sz="0" w:space="0" w:color="auto"/>
                                  </w:divBdr>
                                  <w:divsChild>
                                    <w:div w:id="478041122">
                                      <w:marLeft w:val="0"/>
                                      <w:marRight w:val="0"/>
                                      <w:marTop w:val="0"/>
                                      <w:marBottom w:val="0"/>
                                      <w:divBdr>
                                        <w:top w:val="none" w:sz="0" w:space="0" w:color="auto"/>
                                        <w:left w:val="none" w:sz="0" w:space="0" w:color="auto"/>
                                        <w:bottom w:val="none" w:sz="0" w:space="0" w:color="auto"/>
                                        <w:right w:val="none" w:sz="0" w:space="0" w:color="auto"/>
                                      </w:divBdr>
                                      <w:divsChild>
                                        <w:div w:id="413548779">
                                          <w:marLeft w:val="-225"/>
                                          <w:marRight w:val="-225"/>
                                          <w:marTop w:val="0"/>
                                          <w:marBottom w:val="0"/>
                                          <w:divBdr>
                                            <w:top w:val="none" w:sz="0" w:space="0" w:color="auto"/>
                                            <w:left w:val="none" w:sz="0" w:space="0" w:color="auto"/>
                                            <w:bottom w:val="none" w:sz="0" w:space="0" w:color="auto"/>
                                            <w:right w:val="none" w:sz="0" w:space="0" w:color="auto"/>
                                          </w:divBdr>
                                          <w:divsChild>
                                            <w:div w:id="1888486578">
                                              <w:marLeft w:val="0"/>
                                              <w:marRight w:val="0"/>
                                              <w:marTop w:val="0"/>
                                              <w:marBottom w:val="0"/>
                                              <w:divBdr>
                                                <w:top w:val="none" w:sz="0" w:space="0" w:color="auto"/>
                                                <w:left w:val="none" w:sz="0" w:space="0" w:color="auto"/>
                                                <w:bottom w:val="none" w:sz="0" w:space="0" w:color="auto"/>
                                                <w:right w:val="none" w:sz="0" w:space="0" w:color="auto"/>
                                              </w:divBdr>
                                              <w:divsChild>
                                                <w:div w:id="1985310931">
                                                  <w:marLeft w:val="0"/>
                                                  <w:marRight w:val="0"/>
                                                  <w:marTop w:val="0"/>
                                                  <w:marBottom w:val="0"/>
                                                  <w:divBdr>
                                                    <w:top w:val="none" w:sz="0" w:space="0" w:color="auto"/>
                                                    <w:left w:val="none" w:sz="0" w:space="0" w:color="auto"/>
                                                    <w:bottom w:val="none" w:sz="0" w:space="0" w:color="auto"/>
                                                    <w:right w:val="none" w:sz="0" w:space="0" w:color="auto"/>
                                                  </w:divBdr>
                                                  <w:divsChild>
                                                    <w:div w:id="928924983">
                                                      <w:marLeft w:val="0"/>
                                                      <w:marRight w:val="0"/>
                                                      <w:marTop w:val="0"/>
                                                      <w:marBottom w:val="0"/>
                                                      <w:divBdr>
                                                        <w:top w:val="none" w:sz="0" w:space="0" w:color="auto"/>
                                                        <w:left w:val="none" w:sz="0" w:space="0" w:color="auto"/>
                                                        <w:bottom w:val="none" w:sz="0" w:space="0" w:color="auto"/>
                                                        <w:right w:val="none" w:sz="0" w:space="0" w:color="auto"/>
                                                      </w:divBdr>
                                                      <w:divsChild>
                                                        <w:div w:id="1576353000">
                                                          <w:marLeft w:val="0"/>
                                                          <w:marRight w:val="0"/>
                                                          <w:marTop w:val="0"/>
                                                          <w:marBottom w:val="0"/>
                                                          <w:divBdr>
                                                            <w:top w:val="none" w:sz="0" w:space="0" w:color="auto"/>
                                                            <w:left w:val="none" w:sz="0" w:space="0" w:color="auto"/>
                                                            <w:bottom w:val="none" w:sz="0" w:space="0" w:color="auto"/>
                                                            <w:right w:val="none" w:sz="0" w:space="0" w:color="auto"/>
                                                          </w:divBdr>
                                                          <w:divsChild>
                                                            <w:div w:id="13075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mensaid.org.uk/information-support/what-is-domestic-abuse/stalking/" TargetMode="External"/><Relationship Id="rId18" Type="http://schemas.openxmlformats.org/officeDocument/2006/relationships/hyperlink" Target="mailto:deafhope@signhealth.org.uk" TargetMode="External"/><Relationship Id="rId26" Type="http://schemas.openxmlformats.org/officeDocument/2006/relationships/hyperlink" Target="https://assets.publishing.service.gov.uk/government/uploads/system/uploads/attachment_data/file/621364/improving-lives-helping-workless-families-web-version.pdf" TargetMode="External"/><Relationship Id="rId3" Type="http://schemas.openxmlformats.org/officeDocument/2006/relationships/styles" Target="styles.xml"/><Relationship Id="rId21" Type="http://schemas.openxmlformats.org/officeDocument/2006/relationships/hyperlink" Target="http://www.reducingtherisk.org.uk/cms/content/information-and-advice-havering?area=haver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mensaid.org.uk/information-support/what-is-domestic-abuse/financial-abuse/" TargetMode="External"/><Relationship Id="rId17" Type="http://schemas.openxmlformats.org/officeDocument/2006/relationships/hyperlink" Target="http://www.signhealth.org.uk/deafhope/" TargetMode="External"/><Relationship Id="rId25" Type="http://schemas.openxmlformats.org/officeDocument/2006/relationships/hyperlink" Target="https://www.gov.uk/government/publications/reducing-parental-conflict-programme-information-for-stakeholders/information-about-the-reducing-parental-conflict-programm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lop.org.uk/" TargetMode="External"/><Relationship Id="rId20" Type="http://schemas.openxmlformats.org/officeDocument/2006/relationships/hyperlink" Target="https://www.victimsupport.org.uk/" TargetMode="External"/><Relationship Id="rId29" Type="http://schemas.openxmlformats.org/officeDocument/2006/relationships/hyperlink" Target="https://my.havering.gov.uk/Pages/OnlineForms/MARACreferra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said.org.uk/information-support/what-is-domestic-abuse/coercive-control/" TargetMode="External"/><Relationship Id="rId24" Type="http://schemas.openxmlformats.org/officeDocument/2006/relationships/hyperlink" Target="https://reducingparentalconflict.eif.org.uk/" TargetMode="External"/><Relationship Id="rId32" Type="http://schemas.openxmlformats.org/officeDocument/2006/relationships/hyperlink" Target="https://www.met.police.uk/advice/advice-and-information/daa/domestic-abuse/alpha/request-information-under-clares-law/" TargetMode="External"/><Relationship Id="rId5" Type="http://schemas.openxmlformats.org/officeDocument/2006/relationships/webSettings" Target="webSettings.xml"/><Relationship Id="rId15" Type="http://schemas.openxmlformats.org/officeDocument/2006/relationships/hyperlink" Target="https://rapecrisis.org.uk/" TargetMode="External"/><Relationship Id="rId23" Type="http://schemas.openxmlformats.org/officeDocument/2006/relationships/hyperlink" Target="https://www.eif.org.uk/files/pdf/commissioner-guide-reducing-parental-conflict-print.pdf" TargetMode="External"/><Relationship Id="rId28" Type="http://schemas.openxmlformats.org/officeDocument/2006/relationships/hyperlink" Target="https://www.womensaid.org.uk/information-support/what-is-domestic-abuse/" TargetMode="External"/><Relationship Id="rId10" Type="http://schemas.openxmlformats.org/officeDocument/2006/relationships/image" Target="media/image3.png"/><Relationship Id="rId19" Type="http://schemas.openxmlformats.org/officeDocument/2006/relationships/hyperlink" Target="http://respect.uk.net/" TargetMode="External"/><Relationship Id="rId31" Type="http://schemas.openxmlformats.org/officeDocument/2006/relationships/hyperlink" Target="https://www.reducingtherisk.org.uk/cms/content/havering?area=have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omensaid.org.uk/information-support/what-is-domestic-abuse/onlinesafety/" TargetMode="External"/><Relationship Id="rId22" Type="http://schemas.openxmlformats.org/officeDocument/2006/relationships/hyperlink" Target="https://my.havering.gov.uk/Pages/OnlineForms/MARACreferral.aspx" TargetMode="External"/><Relationship Id="rId27" Type="http://schemas.openxmlformats.org/officeDocument/2006/relationships/hyperlink" Target="https://www.havering.gov.uk/info/20096/community/550/domestic_violence" TargetMode="External"/><Relationship Id="rId30" Type="http://schemas.openxmlformats.org/officeDocument/2006/relationships/hyperlink" Target="https://www.havering.gov.uk/download/downloads/id/3404/guidance_note_for_how_to_complete_the_dash_risk_assessment.pdf"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14C9-3B62-409E-BE18-C0C84354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ellen.west</cp:lastModifiedBy>
  <cp:revision>2</cp:revision>
  <dcterms:created xsi:type="dcterms:W3CDTF">2020-09-21T12:40:00Z</dcterms:created>
  <dcterms:modified xsi:type="dcterms:W3CDTF">2020-09-21T12:40:00Z</dcterms:modified>
</cp:coreProperties>
</file>