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D7" w:rsidRDefault="007044D7" w:rsidP="007044D7">
      <w:pPr>
        <w:jc w:val="center"/>
        <w:rPr>
          <w:b/>
        </w:rPr>
      </w:pPr>
    </w:p>
    <w:p w:rsidR="000F2899" w:rsidRPr="007044D7" w:rsidRDefault="000F2899" w:rsidP="007044D7">
      <w:pPr>
        <w:jc w:val="center"/>
        <w:rPr>
          <w:b/>
        </w:rPr>
      </w:pPr>
      <w:r w:rsidRPr="007044D7">
        <w:rPr>
          <w:b/>
        </w:rPr>
        <w:t>Info and tips around Private Fostering (PF)</w:t>
      </w:r>
    </w:p>
    <w:p w:rsidR="000F2899" w:rsidRDefault="000F2899" w:rsidP="000F2899">
      <w:pPr>
        <w:jc w:val="both"/>
      </w:pPr>
      <w:r>
        <w:t>What is Private Fostering?</w:t>
      </w:r>
      <w:bookmarkStart w:id="0" w:name="_GoBack"/>
      <w:bookmarkEnd w:id="0"/>
    </w:p>
    <w:p w:rsidR="0052547D" w:rsidRPr="000F2899" w:rsidRDefault="000F2899" w:rsidP="000F2899">
      <w:pPr>
        <w:numPr>
          <w:ilvl w:val="0"/>
          <w:numId w:val="1"/>
        </w:numPr>
        <w:jc w:val="both"/>
      </w:pPr>
      <w:r>
        <w:t xml:space="preserve">A </w:t>
      </w:r>
      <w:r w:rsidR="001E3A7E" w:rsidRPr="000F2899">
        <w:t>privately fostered child is a child under 16 (or 18 if Disabled) who is cared for by an adult who is not a parent, grandparent, aunt, uncle, step parent (including civil partnerships), sister or brother where the child is to be cared for in that person's home for 28 days or more.</w:t>
      </w:r>
    </w:p>
    <w:p w:rsidR="0052547D" w:rsidRDefault="001E3A7E" w:rsidP="000F2899">
      <w:pPr>
        <w:numPr>
          <w:ilvl w:val="0"/>
          <w:numId w:val="1"/>
        </w:numPr>
        <w:jc w:val="both"/>
      </w:pPr>
      <w:r w:rsidRPr="000F2899">
        <w:t xml:space="preserve">A child who is </w:t>
      </w:r>
      <w:hyperlink r:id="rId7" w:history="1">
        <w:r w:rsidRPr="000F2899">
          <w:rPr>
            <w:rStyle w:val="Hyperlink"/>
            <w:color w:val="auto"/>
            <w:u w:val="none"/>
          </w:rPr>
          <w:t>Looked After</w:t>
        </w:r>
      </w:hyperlink>
      <w:r w:rsidRPr="000F2899">
        <w:t xml:space="preserve"> or placed in any residential home, hospital or school is excluded from the definition. In a private fostering arrangement, the parent retains </w:t>
      </w:r>
      <w:hyperlink r:id="rId8" w:history="1">
        <w:r w:rsidRPr="000F2899">
          <w:rPr>
            <w:rStyle w:val="Hyperlink"/>
            <w:color w:val="auto"/>
            <w:u w:val="none"/>
          </w:rPr>
          <w:t>Parental Responsibility</w:t>
        </w:r>
      </w:hyperlink>
      <w:r w:rsidRPr="000F2899">
        <w:t>.</w:t>
      </w:r>
    </w:p>
    <w:p w:rsidR="000F2899" w:rsidRPr="000F2899" w:rsidRDefault="000F2899" w:rsidP="000F2899">
      <w:pPr>
        <w:jc w:val="both"/>
      </w:pPr>
      <w:r>
        <w:t>What are our Stat</w:t>
      </w:r>
      <w:r w:rsidR="00827C56">
        <w:t>u</w:t>
      </w:r>
      <w:r>
        <w:t>tory responsibilities?</w:t>
      </w:r>
    </w:p>
    <w:p w:rsidR="000F2899" w:rsidRDefault="000F2899" w:rsidP="000F2899">
      <w:pPr>
        <w:pStyle w:val="CM35"/>
        <w:numPr>
          <w:ilvl w:val="0"/>
          <w:numId w:val="1"/>
        </w:numPr>
        <w:spacing w:after="115" w:line="360" w:lineRule="atLeast"/>
        <w:jc w:val="both"/>
        <w:rPr>
          <w:rFonts w:asciiTheme="minorHAnsi" w:hAnsiTheme="minorHAnsi" w:cstheme="minorHAnsi"/>
          <w:color w:val="000000"/>
          <w:sz w:val="22"/>
          <w:szCs w:val="22"/>
        </w:rPr>
      </w:pPr>
      <w:r w:rsidRPr="000F2899">
        <w:rPr>
          <w:rFonts w:asciiTheme="minorHAnsi" w:hAnsiTheme="minorHAnsi" w:cstheme="minorHAnsi"/>
          <w:color w:val="000000"/>
          <w:sz w:val="22"/>
          <w:szCs w:val="22"/>
        </w:rPr>
        <w:t>Section 44 of the Children Act 2004 amends section 67(1) of the Children Act 1989 to extend the duty of local authorities to satisfy themselves that the welfare of children who are privately fostered within their area is being satisfactorily safeg</w:t>
      </w:r>
      <w:r>
        <w:rPr>
          <w:rFonts w:asciiTheme="minorHAnsi" w:hAnsiTheme="minorHAnsi" w:cstheme="minorHAnsi"/>
          <w:color w:val="000000"/>
          <w:sz w:val="22"/>
          <w:szCs w:val="22"/>
        </w:rPr>
        <w:t>uarded and promoted to include c</w:t>
      </w:r>
      <w:r w:rsidRPr="000F2899">
        <w:rPr>
          <w:rFonts w:asciiTheme="minorHAnsi" w:hAnsiTheme="minorHAnsi" w:cstheme="minorHAnsi"/>
          <w:color w:val="000000"/>
          <w:sz w:val="22"/>
          <w:szCs w:val="22"/>
        </w:rPr>
        <w:t xml:space="preserve">hildren who are proposed to be, but not yet, privately fostered. </w:t>
      </w:r>
    </w:p>
    <w:p w:rsidR="000F2899" w:rsidRPr="000F2899" w:rsidRDefault="000F2899" w:rsidP="000F2899">
      <w:pPr>
        <w:pStyle w:val="Default"/>
      </w:pPr>
    </w:p>
    <w:p w:rsidR="000F2899" w:rsidRPr="000F2899" w:rsidRDefault="000F2899" w:rsidP="000F2899">
      <w:pPr>
        <w:pStyle w:val="Default"/>
        <w:rPr>
          <w:rFonts w:asciiTheme="minorHAnsi" w:hAnsiTheme="minorHAnsi" w:cstheme="minorHAnsi"/>
          <w:sz w:val="22"/>
          <w:szCs w:val="22"/>
        </w:rPr>
      </w:pPr>
      <w:r w:rsidRPr="000F2899">
        <w:rPr>
          <w:rFonts w:asciiTheme="minorHAnsi" w:hAnsiTheme="minorHAnsi" w:cstheme="minorHAnsi"/>
          <w:sz w:val="22"/>
          <w:szCs w:val="22"/>
        </w:rPr>
        <w:t xml:space="preserve">Further information </w:t>
      </w:r>
      <w:r w:rsidR="007916FD">
        <w:rPr>
          <w:rFonts w:asciiTheme="minorHAnsi" w:hAnsiTheme="minorHAnsi" w:cstheme="minorHAnsi"/>
          <w:sz w:val="22"/>
          <w:szCs w:val="22"/>
        </w:rPr>
        <w:t>can be found at:</w:t>
      </w:r>
    </w:p>
    <w:p w:rsidR="000F2899" w:rsidRPr="000F2899" w:rsidRDefault="000F2899" w:rsidP="000F2899">
      <w:pPr>
        <w:pStyle w:val="Default"/>
        <w:rPr>
          <w:rFonts w:asciiTheme="minorHAnsi" w:hAnsiTheme="minorHAnsi" w:cstheme="minorHAnsi"/>
          <w:sz w:val="22"/>
          <w:szCs w:val="22"/>
        </w:rPr>
      </w:pPr>
    </w:p>
    <w:p w:rsidR="000F2899" w:rsidRDefault="00BC2964" w:rsidP="000F2899">
      <w:pPr>
        <w:pStyle w:val="Default"/>
        <w:rPr>
          <w:rFonts w:asciiTheme="minorHAnsi" w:hAnsiTheme="minorHAnsi" w:cstheme="minorHAnsi"/>
          <w:sz w:val="22"/>
          <w:szCs w:val="22"/>
        </w:rPr>
      </w:pPr>
      <w:hyperlink r:id="rId9" w:history="1">
        <w:r w:rsidR="000F2899" w:rsidRPr="000F2899">
          <w:rPr>
            <w:rStyle w:val="Hyperlink"/>
            <w:rFonts w:asciiTheme="minorHAnsi" w:hAnsiTheme="minorHAnsi" w:cstheme="minorHAnsi"/>
            <w:sz w:val="22"/>
            <w:szCs w:val="22"/>
          </w:rPr>
          <w:t>https://assets.publishing.service.gov.uk/government/uploads/system/uploads/attachment_data/file/274414/Children_Act_1989_private_fostering.pdf</w:t>
        </w:r>
      </w:hyperlink>
    </w:p>
    <w:p w:rsidR="000F2899" w:rsidRDefault="000F2899" w:rsidP="000F2899">
      <w:pPr>
        <w:pStyle w:val="Default"/>
        <w:rPr>
          <w:rFonts w:asciiTheme="minorHAnsi" w:hAnsiTheme="minorHAnsi" w:cstheme="minorHAnsi"/>
          <w:sz w:val="22"/>
          <w:szCs w:val="22"/>
        </w:rPr>
      </w:pPr>
    </w:p>
    <w:p w:rsidR="000F2899" w:rsidRPr="000F2899" w:rsidRDefault="000F2899" w:rsidP="000F2899">
      <w:r>
        <w:t>O</w:t>
      </w:r>
      <w:r w:rsidRPr="000F2899">
        <w:t xml:space="preserve">ther information relating to our policy and procedures around Private Fostering can be found on the internal Policy and Procedure pages. </w:t>
      </w:r>
    </w:p>
    <w:p w:rsidR="000F2899" w:rsidRPr="000F2899" w:rsidRDefault="000F2899" w:rsidP="000F2899">
      <w:r w:rsidRPr="000F2899">
        <w:t>Po</w:t>
      </w:r>
      <w:r w:rsidR="007916FD">
        <w:t>ints to remember:</w:t>
      </w:r>
    </w:p>
    <w:p w:rsidR="00730FFA" w:rsidRDefault="00730FFA" w:rsidP="000F2899">
      <w:pPr>
        <w:pStyle w:val="ListParagraph"/>
        <w:numPr>
          <w:ilvl w:val="0"/>
          <w:numId w:val="2"/>
        </w:numPr>
        <w:spacing w:after="0" w:line="240" w:lineRule="auto"/>
        <w:contextualSpacing w:val="0"/>
      </w:pPr>
      <w:r>
        <w:lastRenderedPageBreak/>
        <w:t>If a child is in a Private Fostering arrangement, then this needs to be represented on Carefirst</w:t>
      </w:r>
      <w:r w:rsidR="007044D7">
        <w:t>, this should be undertaken by MASH at point of opening case</w:t>
      </w:r>
      <w:r w:rsidR="00EC6C26">
        <w:t>.</w:t>
      </w:r>
    </w:p>
    <w:p w:rsidR="000F2899" w:rsidRPr="000F2899" w:rsidRDefault="000F2899" w:rsidP="000F2899">
      <w:pPr>
        <w:pStyle w:val="ListParagraph"/>
        <w:numPr>
          <w:ilvl w:val="0"/>
          <w:numId w:val="2"/>
        </w:numPr>
        <w:spacing w:after="0" w:line="240" w:lineRule="auto"/>
        <w:contextualSpacing w:val="0"/>
      </w:pPr>
      <w:r w:rsidRPr="000F2899">
        <w:t xml:space="preserve">Once PF Status completed this will automatically open the PF Arrangement Assessment </w:t>
      </w:r>
      <w:r w:rsidRPr="000F2899">
        <w:br/>
        <w:t>NOTE: do not open an assignment separately as this will result in the worker being unable t</w:t>
      </w:r>
      <w:r w:rsidR="007916FD">
        <w:t>o complete/close the</w:t>
      </w:r>
      <w:r w:rsidR="00EC6C26">
        <w:t xml:space="preserve"> assessment.</w:t>
      </w:r>
    </w:p>
    <w:p w:rsidR="000F2899" w:rsidRPr="000F2899" w:rsidRDefault="000F2899" w:rsidP="000F2899">
      <w:pPr>
        <w:pStyle w:val="ListParagraph"/>
        <w:numPr>
          <w:ilvl w:val="0"/>
          <w:numId w:val="2"/>
        </w:numPr>
        <w:spacing w:after="0" w:line="240" w:lineRule="auto"/>
        <w:contextualSpacing w:val="0"/>
      </w:pPr>
      <w:r w:rsidRPr="000F2899">
        <w:t xml:space="preserve">If student </w:t>
      </w:r>
      <w:r w:rsidR="00EC6C26">
        <w:t xml:space="preserve">is </w:t>
      </w:r>
      <w:r w:rsidRPr="000F2899">
        <w:t>from abroad they tend to be supported through Gateway Education Guardianship Agency</w:t>
      </w:r>
      <w:r w:rsidR="00730FFA">
        <w:t xml:space="preserve"> which is a private agency which sources and supports international students. This does not remove the local </w:t>
      </w:r>
      <w:r w:rsidR="007916FD">
        <w:t>authority’s</w:t>
      </w:r>
      <w:r w:rsidR="00730FFA">
        <w:t xml:space="preserve"> responsibilities</w:t>
      </w:r>
      <w:r w:rsidR="007916FD">
        <w:t xml:space="preserve"> to undertak</w:t>
      </w:r>
      <w:r w:rsidR="00EC6C26">
        <w:t>e a PF assessment.</w:t>
      </w:r>
      <w:r w:rsidRPr="000F2899">
        <w:t xml:space="preserve"> </w:t>
      </w:r>
    </w:p>
    <w:p w:rsidR="000F2899" w:rsidRPr="000F2899" w:rsidRDefault="007916FD" w:rsidP="000F2899">
      <w:pPr>
        <w:pStyle w:val="ListParagraph"/>
        <w:numPr>
          <w:ilvl w:val="0"/>
          <w:numId w:val="2"/>
        </w:numPr>
        <w:spacing w:after="0" w:line="240" w:lineRule="auto"/>
        <w:contextualSpacing w:val="0"/>
      </w:pPr>
      <w:r>
        <w:t xml:space="preserve">If they are supported by </w:t>
      </w:r>
      <w:r w:rsidR="00EC6C26">
        <w:t>Gateway,</w:t>
      </w:r>
      <w:r>
        <w:t xml:space="preserve"> the</w:t>
      </w:r>
      <w:r w:rsidR="00EC6C26">
        <w:t>n</w:t>
      </w:r>
      <w:r>
        <w:t xml:space="preserve"> we n</w:t>
      </w:r>
      <w:r w:rsidR="000F2899" w:rsidRPr="000F2899">
        <w:t>eed to request that Gateway Guardianship Agency ensures the ‘notification &amp; consent form’ is signed by parents. This will then need to be uploaded to Carestore – Informal Carers</w:t>
      </w:r>
      <w:r w:rsidR="00EC6C26">
        <w:t>.</w:t>
      </w:r>
    </w:p>
    <w:p w:rsidR="000F2899" w:rsidRDefault="000F2899" w:rsidP="000F2899">
      <w:pPr>
        <w:pStyle w:val="ListParagraph"/>
        <w:numPr>
          <w:ilvl w:val="0"/>
          <w:numId w:val="2"/>
        </w:numPr>
        <w:spacing w:after="0" w:line="240" w:lineRule="auto"/>
        <w:contextualSpacing w:val="0"/>
      </w:pPr>
      <w:r w:rsidRPr="000F2899">
        <w:t>When Oversea</w:t>
      </w:r>
      <w:r w:rsidR="00827C56">
        <w:t>s</w:t>
      </w:r>
      <w:r w:rsidRPr="000F2899">
        <w:t xml:space="preserve"> students return home for summer break the LA involvement will need to be closed</w:t>
      </w:r>
      <w:r w:rsidR="007916FD">
        <w:t xml:space="preserve"> if this is going to be more than 6 weeks or the placement will change when they return</w:t>
      </w:r>
      <w:r w:rsidRPr="000F2899">
        <w:t>. Not all students return to the UK or to their original placement</w:t>
      </w:r>
      <w:r w:rsidR="00EC6C26">
        <w:t>.</w:t>
      </w:r>
    </w:p>
    <w:p w:rsidR="007916FD" w:rsidRDefault="007916FD" w:rsidP="000F2899">
      <w:pPr>
        <w:pStyle w:val="ListParagraph"/>
        <w:numPr>
          <w:ilvl w:val="0"/>
          <w:numId w:val="2"/>
        </w:numPr>
        <w:spacing w:after="0" w:line="240" w:lineRule="auto"/>
        <w:contextualSpacing w:val="0"/>
      </w:pPr>
      <w:r>
        <w:t>If undertaking an assessment for an overseas student who have been placed by Gateway, then Gateway will have already undertaken DBS checks and references. We do not need to repeat the DBS in these cases but we need to check no concerns are raised and gain the DBS number. We do need to repeat reference but</w:t>
      </w:r>
      <w:r w:rsidR="00EC6C26">
        <w:t xml:space="preserve"> we can contact the same people.</w:t>
      </w:r>
    </w:p>
    <w:p w:rsidR="007916FD" w:rsidRDefault="007916FD" w:rsidP="000F2899">
      <w:pPr>
        <w:pStyle w:val="ListParagraph"/>
        <w:numPr>
          <w:ilvl w:val="0"/>
          <w:numId w:val="2"/>
        </w:numPr>
        <w:spacing w:after="0" w:line="240" w:lineRule="auto"/>
        <w:contextualSpacing w:val="0"/>
      </w:pPr>
      <w:r>
        <w:t xml:space="preserve">Private Fostering assessments need to be completed and signed off by designated lead for all cases. Assessment can be found in the assessment screen of </w:t>
      </w:r>
      <w:proofErr w:type="spellStart"/>
      <w:r>
        <w:t>carefirst</w:t>
      </w:r>
      <w:proofErr w:type="spellEnd"/>
      <w:r>
        <w:t>.</w:t>
      </w:r>
    </w:p>
    <w:p w:rsidR="007044D7" w:rsidRDefault="007044D7" w:rsidP="007044D7">
      <w:pPr>
        <w:spacing w:after="0" w:line="240" w:lineRule="auto"/>
      </w:pPr>
    </w:p>
    <w:p w:rsidR="007044D7" w:rsidRDefault="007044D7" w:rsidP="007044D7">
      <w:pPr>
        <w:spacing w:after="0" w:line="240" w:lineRule="auto"/>
      </w:pPr>
    </w:p>
    <w:p w:rsidR="007044D7" w:rsidRPr="000F2899" w:rsidRDefault="007044D7" w:rsidP="007044D7">
      <w:pPr>
        <w:spacing w:after="0" w:line="240" w:lineRule="auto"/>
      </w:pPr>
    </w:p>
    <w:p w:rsidR="000F2899" w:rsidRPr="000F2899" w:rsidRDefault="000F2899" w:rsidP="000F2899">
      <w:pPr>
        <w:pStyle w:val="ListParagraph"/>
        <w:numPr>
          <w:ilvl w:val="0"/>
          <w:numId w:val="2"/>
        </w:numPr>
        <w:spacing w:after="0" w:line="240" w:lineRule="auto"/>
        <w:contextualSpacing w:val="0"/>
      </w:pPr>
      <w:r w:rsidRPr="000F2899">
        <w:t xml:space="preserve">When completing the visits on the system you need to ensure that when scheduling the </w:t>
      </w:r>
      <w:proofErr w:type="spellStart"/>
      <w:r w:rsidRPr="000F2899">
        <w:t>Reg</w:t>
      </w:r>
      <w:proofErr w:type="spellEnd"/>
      <w:r w:rsidRPr="000F2899">
        <w:t xml:space="preserve"> 8 visit that the status and requested date = date of visit and the required date is +42 which equates to 6 weekly </w:t>
      </w:r>
      <w:r w:rsidR="00EC6C26" w:rsidRPr="000F2899">
        <w:t>requirements</w:t>
      </w:r>
      <w:r w:rsidRPr="000F2899">
        <w:t>. This will then prompt you on system as when visit due.</w:t>
      </w:r>
    </w:p>
    <w:p w:rsidR="000F2899" w:rsidRPr="000F2899" w:rsidRDefault="000F2899" w:rsidP="000F2899">
      <w:pPr>
        <w:pStyle w:val="ListParagraph"/>
        <w:numPr>
          <w:ilvl w:val="0"/>
          <w:numId w:val="2"/>
        </w:numPr>
        <w:spacing w:after="0" w:line="240" w:lineRule="auto"/>
        <w:contextualSpacing w:val="0"/>
      </w:pPr>
      <w:r w:rsidRPr="000F2899">
        <w:t>If young person is not an oversea</w:t>
      </w:r>
      <w:r w:rsidR="00827C56">
        <w:t>s</w:t>
      </w:r>
      <w:r w:rsidRPr="000F2899">
        <w:t xml:space="preserve"> student, parental consent will need to be obtained for assessment to proceed. If no consent for placement</w:t>
      </w:r>
      <w:r w:rsidR="00EC6C26">
        <w:t xml:space="preserve"> from parent(s) cannot continue.</w:t>
      </w:r>
    </w:p>
    <w:p w:rsidR="000F2899" w:rsidRPr="00827C56" w:rsidRDefault="007916FD" w:rsidP="000F2899">
      <w:pPr>
        <w:pStyle w:val="ListParagraph"/>
        <w:numPr>
          <w:ilvl w:val="0"/>
          <w:numId w:val="2"/>
        </w:numPr>
        <w:spacing w:after="0" w:line="240" w:lineRule="auto"/>
        <w:contextualSpacing w:val="0"/>
        <w:rPr>
          <w:color w:val="FF0000"/>
        </w:rPr>
      </w:pPr>
      <w:r>
        <w:lastRenderedPageBreak/>
        <w:t>For o</w:t>
      </w:r>
      <w:r w:rsidR="000F2899" w:rsidRPr="000F2899">
        <w:t>versea</w:t>
      </w:r>
      <w:r w:rsidR="00827C56">
        <w:t>s</w:t>
      </w:r>
      <w:r w:rsidR="000F2899" w:rsidRPr="000F2899">
        <w:t xml:space="preserve"> students </w:t>
      </w:r>
      <w:r w:rsidR="00827C56">
        <w:t xml:space="preserve">you </w:t>
      </w:r>
      <w:r w:rsidR="000F2899" w:rsidRPr="000F2899">
        <w:t>will need to request an interpreter</w:t>
      </w:r>
      <w:r>
        <w:t xml:space="preserve"> for at least</w:t>
      </w:r>
      <w:r w:rsidR="00EC6C26">
        <w:t xml:space="preserve"> the first visit.</w:t>
      </w:r>
      <w:r w:rsidR="00827C56">
        <w:t xml:space="preserve"> </w:t>
      </w:r>
    </w:p>
    <w:p w:rsidR="000F2899" w:rsidRPr="00827C56" w:rsidRDefault="007916FD" w:rsidP="000F2899">
      <w:pPr>
        <w:pStyle w:val="ListParagraph"/>
        <w:numPr>
          <w:ilvl w:val="0"/>
          <w:numId w:val="2"/>
        </w:numPr>
        <w:spacing w:after="0" w:line="240" w:lineRule="auto"/>
        <w:contextualSpacing w:val="0"/>
        <w:rPr>
          <w:color w:val="FF0000"/>
        </w:rPr>
      </w:pPr>
      <w:r>
        <w:t xml:space="preserve">CIN meetings are not always required. </w:t>
      </w:r>
      <w:r w:rsidR="00530524">
        <w:t xml:space="preserve">Good practice would be for a CIN meeting to be held to establish if a CIN plan is required. </w:t>
      </w:r>
      <w:r>
        <w:t xml:space="preserve">If the only reason for the case being opened is PF and there are no other </w:t>
      </w:r>
      <w:r w:rsidR="00EC6C26">
        <w:t>concerns,</w:t>
      </w:r>
      <w:r>
        <w:t xml:space="preserve"> then a CIN meeting/plan may not be required. If there are other concerns or work to be undertaken to enable the child to return home, then a C</w:t>
      </w:r>
      <w:r w:rsidR="00EC6C26">
        <w:t>IN meeting and plan is required.</w:t>
      </w:r>
      <w:r w:rsidR="00827C56">
        <w:t xml:space="preserve"> </w:t>
      </w:r>
    </w:p>
    <w:p w:rsidR="007916FD" w:rsidRDefault="007916FD" w:rsidP="000F2899">
      <w:pPr>
        <w:pStyle w:val="ListParagraph"/>
        <w:numPr>
          <w:ilvl w:val="0"/>
          <w:numId w:val="2"/>
        </w:numPr>
        <w:spacing w:after="0" w:line="240" w:lineRule="auto"/>
        <w:contextualSpacing w:val="0"/>
      </w:pPr>
      <w:r>
        <w:t>As a local authority we do not have a statutory obligation to</w:t>
      </w:r>
      <w:r w:rsidR="00EC6C26">
        <w:t xml:space="preserve"> financially support placements.</w:t>
      </w:r>
      <w:r>
        <w:t xml:space="preserve"> </w:t>
      </w:r>
    </w:p>
    <w:p w:rsidR="007916FD" w:rsidRDefault="007916FD" w:rsidP="000F2899">
      <w:pPr>
        <w:pStyle w:val="ListParagraph"/>
        <w:numPr>
          <w:ilvl w:val="0"/>
          <w:numId w:val="2"/>
        </w:numPr>
        <w:spacing w:after="0" w:line="240" w:lineRule="auto"/>
        <w:contextualSpacing w:val="0"/>
      </w:pPr>
      <w:r>
        <w:t xml:space="preserve">Placement </w:t>
      </w:r>
      <w:r w:rsidR="00827C56">
        <w:t>is</w:t>
      </w:r>
      <w:r>
        <w:t xml:space="preserve"> an agreement between families and there</w:t>
      </w:r>
      <w:r w:rsidR="00EC6C26">
        <w:t>fore parent</w:t>
      </w:r>
      <w:r w:rsidR="00827C56">
        <w:t>s</w:t>
      </w:r>
      <w:r w:rsidR="00EC6C26">
        <w:t xml:space="preserve"> continue to hold PR.</w:t>
      </w:r>
    </w:p>
    <w:p w:rsidR="007916FD" w:rsidRDefault="007916FD" w:rsidP="007916FD">
      <w:pPr>
        <w:pStyle w:val="ListParagraph"/>
        <w:numPr>
          <w:ilvl w:val="0"/>
          <w:numId w:val="2"/>
        </w:numPr>
        <w:spacing w:after="0" w:line="240" w:lineRule="auto"/>
        <w:contextualSpacing w:val="0"/>
      </w:pPr>
      <w:r w:rsidRPr="000F2899">
        <w:t xml:space="preserve">Email address of carer </w:t>
      </w:r>
      <w:r w:rsidR="00827C56">
        <w:t xml:space="preserve">is </w:t>
      </w:r>
      <w:r w:rsidRPr="000F2899">
        <w:t xml:space="preserve">required to enable an enhanced DBS to be completed. Admin should be informed who will request completion of </w:t>
      </w:r>
      <w:r w:rsidR="00827C56">
        <w:t xml:space="preserve">the </w:t>
      </w:r>
      <w:r w:rsidRPr="000F2899">
        <w:t>DBS</w:t>
      </w:r>
      <w:r w:rsidR="00827C56">
        <w:t>.</w:t>
      </w:r>
    </w:p>
    <w:p w:rsidR="007916FD" w:rsidRDefault="007916FD" w:rsidP="000F2899">
      <w:pPr>
        <w:pStyle w:val="ListParagraph"/>
        <w:numPr>
          <w:ilvl w:val="0"/>
          <w:numId w:val="2"/>
        </w:numPr>
        <w:spacing w:after="0" w:line="240" w:lineRule="auto"/>
        <w:contextualSpacing w:val="0"/>
      </w:pPr>
      <w:r>
        <w:t>If a private fostering assessment concludes the placement is not appr</w:t>
      </w:r>
      <w:r w:rsidR="00827C56">
        <w:t>o</w:t>
      </w:r>
      <w:r>
        <w:t>p</w:t>
      </w:r>
      <w:r w:rsidR="00827C56">
        <w:t>r</w:t>
      </w:r>
      <w:r>
        <w:t xml:space="preserve">iate then we need to inform the family and </w:t>
      </w:r>
      <w:r w:rsidR="00827C56">
        <w:t xml:space="preserve">an </w:t>
      </w:r>
      <w:r>
        <w:t>alternative arrangement need</w:t>
      </w:r>
      <w:r w:rsidR="00827C56">
        <w:t>s</w:t>
      </w:r>
      <w:r>
        <w:t xml:space="preserve"> to be sought.</w:t>
      </w:r>
    </w:p>
    <w:p w:rsidR="000F2899" w:rsidRPr="000F2899" w:rsidRDefault="000F2899" w:rsidP="007916FD">
      <w:pPr>
        <w:pStyle w:val="ListParagraph"/>
        <w:spacing w:after="0" w:line="240" w:lineRule="auto"/>
        <w:contextualSpacing w:val="0"/>
      </w:pPr>
      <w:r w:rsidRPr="000F2899">
        <w:t xml:space="preserve">                                   </w:t>
      </w:r>
    </w:p>
    <w:p w:rsidR="000F2899" w:rsidRPr="000F2899" w:rsidRDefault="000F2899" w:rsidP="000F2899">
      <w:r w:rsidRPr="000F2899">
        <w:t>Templates</w:t>
      </w:r>
      <w:r w:rsidR="007916FD">
        <w:t xml:space="preserve"> can be found on Tri –x in the documents </w:t>
      </w:r>
      <w:r w:rsidR="00B949AC">
        <w:t>library</w:t>
      </w:r>
      <w:r w:rsidR="007044D7">
        <w:t xml:space="preserve"> under local resources – Prevention and Family support</w:t>
      </w:r>
      <w:r w:rsidRPr="000F2899">
        <w:t>:</w:t>
      </w:r>
    </w:p>
    <w:p w:rsidR="000F2899" w:rsidRDefault="000F2899" w:rsidP="000F2899">
      <w:pPr>
        <w:pStyle w:val="ListParagraph"/>
        <w:numPr>
          <w:ilvl w:val="0"/>
          <w:numId w:val="2"/>
        </w:numPr>
        <w:spacing w:after="0" w:line="240" w:lineRule="auto"/>
        <w:contextualSpacing w:val="0"/>
      </w:pPr>
      <w:r w:rsidRPr="000F2899">
        <w:t xml:space="preserve">Private Fostering leaflet to be given when completing </w:t>
      </w:r>
      <w:proofErr w:type="spellStart"/>
      <w:r w:rsidRPr="000F2899">
        <w:t>Reg</w:t>
      </w:r>
      <w:proofErr w:type="spellEnd"/>
      <w:r w:rsidRPr="000F2899">
        <w:t xml:space="preserve"> 4 visit, along with gaining information from carer for inclusion within the ‘notification &amp; consent’ form</w:t>
      </w:r>
      <w:r w:rsidR="007916FD">
        <w:t>;</w:t>
      </w:r>
    </w:p>
    <w:p w:rsidR="007916FD" w:rsidRDefault="007916FD" w:rsidP="000F2899">
      <w:pPr>
        <w:pStyle w:val="ListParagraph"/>
        <w:numPr>
          <w:ilvl w:val="0"/>
          <w:numId w:val="2"/>
        </w:numPr>
        <w:spacing w:after="0" w:line="240" w:lineRule="auto"/>
        <w:contextualSpacing w:val="0"/>
      </w:pPr>
      <w:r>
        <w:t>Translated letters;</w:t>
      </w:r>
    </w:p>
    <w:p w:rsidR="00B949AC" w:rsidRPr="000F2899" w:rsidRDefault="00B949AC" w:rsidP="007044D7">
      <w:pPr>
        <w:pStyle w:val="ListParagraph"/>
        <w:numPr>
          <w:ilvl w:val="0"/>
          <w:numId w:val="2"/>
        </w:numPr>
        <w:spacing w:after="0" w:line="240" w:lineRule="auto"/>
        <w:contextualSpacing w:val="0"/>
      </w:pPr>
      <w:r>
        <w:t>Leaflets for children;</w:t>
      </w:r>
    </w:p>
    <w:p w:rsidR="007044D7" w:rsidRDefault="000F2899" w:rsidP="000F2899">
      <w:pPr>
        <w:pStyle w:val="ListParagraph"/>
        <w:numPr>
          <w:ilvl w:val="0"/>
          <w:numId w:val="2"/>
        </w:numPr>
        <w:spacing w:after="0" w:line="240" w:lineRule="auto"/>
        <w:contextualSpacing w:val="0"/>
      </w:pPr>
      <w:r w:rsidRPr="000F2899">
        <w:t>Letter template available for references</w:t>
      </w:r>
      <w:r w:rsidR="007044D7">
        <w:t>.</w:t>
      </w:r>
    </w:p>
    <w:p w:rsidR="007044D7" w:rsidRDefault="007044D7" w:rsidP="007044D7">
      <w:pPr>
        <w:spacing w:after="0" w:line="240" w:lineRule="auto"/>
      </w:pPr>
    </w:p>
    <w:p w:rsidR="000F2899" w:rsidRPr="000F2899" w:rsidRDefault="007044D7" w:rsidP="007044D7">
      <w:pPr>
        <w:spacing w:after="0" w:line="240" w:lineRule="auto"/>
      </w:pPr>
      <w:r>
        <w:t>Flowchart for Private Fostering can be found in documents library under flow charts.</w:t>
      </w:r>
      <w:r w:rsidR="000F2899" w:rsidRPr="000F2899">
        <w:t xml:space="preserve"> </w:t>
      </w:r>
    </w:p>
    <w:p w:rsidR="000F2899" w:rsidRPr="000F2899" w:rsidRDefault="000F2899" w:rsidP="000F2899"/>
    <w:p w:rsidR="000F2899" w:rsidRPr="00764F8F" w:rsidRDefault="00764F8F" w:rsidP="000F2899">
      <w:pPr>
        <w:rPr>
          <w:b/>
        </w:rPr>
      </w:pPr>
      <w:r w:rsidRPr="00764F8F">
        <w:rPr>
          <w:b/>
        </w:rPr>
        <w:t>For Managers</w:t>
      </w:r>
    </w:p>
    <w:p w:rsidR="00764F8F" w:rsidRPr="00764F8F" w:rsidRDefault="00764F8F" w:rsidP="00764F8F">
      <w:pPr>
        <w:rPr>
          <w:b/>
        </w:rPr>
      </w:pPr>
      <w:r w:rsidRPr="00764F8F">
        <w:rPr>
          <w:b/>
        </w:rPr>
        <w:t>How to close a Private Fostering case</w:t>
      </w:r>
      <w:r>
        <w:rPr>
          <w:b/>
        </w:rPr>
        <w:t xml:space="preserve"> in care </w:t>
      </w:r>
      <w:r w:rsidR="00EC6C26">
        <w:rPr>
          <w:b/>
        </w:rPr>
        <w:t>first</w:t>
      </w:r>
    </w:p>
    <w:p w:rsidR="00764F8F" w:rsidRDefault="00764F8F" w:rsidP="00764F8F">
      <w:pPr>
        <w:pStyle w:val="ListParagraph"/>
        <w:numPr>
          <w:ilvl w:val="0"/>
          <w:numId w:val="3"/>
        </w:numPr>
        <w:spacing w:after="200" w:line="276" w:lineRule="auto"/>
        <w:contextualSpacing w:val="0"/>
      </w:pPr>
      <w:r>
        <w:t xml:space="preserve">In the </w:t>
      </w:r>
      <w:r w:rsidRPr="00A449CF">
        <w:rPr>
          <w:b/>
          <w:color w:val="1F497D"/>
        </w:rPr>
        <w:t>Main Menu</w:t>
      </w:r>
      <w:r>
        <w:t xml:space="preserve"> on the left of the Carefirst Screen, navigate to </w:t>
      </w:r>
      <w:r w:rsidRPr="00A449CF">
        <w:rPr>
          <w:b/>
          <w:color w:val="1F497D"/>
        </w:rPr>
        <w:t>Children Looked After</w:t>
      </w:r>
      <w:r>
        <w:t xml:space="preserve">, and then select </w:t>
      </w:r>
      <w:r w:rsidRPr="00A449CF">
        <w:rPr>
          <w:b/>
          <w:color w:val="1F497D"/>
        </w:rPr>
        <w:t>Private Fostering Screen</w:t>
      </w:r>
      <w:r>
        <w:t>:</w:t>
      </w:r>
    </w:p>
    <w:p w:rsidR="00764F8F" w:rsidRDefault="00764F8F" w:rsidP="00764F8F">
      <w:pPr>
        <w:pStyle w:val="ListParagraph"/>
      </w:pPr>
    </w:p>
    <w:p w:rsidR="00764F8F" w:rsidRDefault="00764F8F" w:rsidP="00764F8F">
      <w:pPr>
        <w:pStyle w:val="ListParagraph"/>
        <w:rPr>
          <w:noProof/>
          <w:lang w:eastAsia="en-GB"/>
        </w:rPr>
      </w:pPr>
      <w:r w:rsidRPr="00771006">
        <w:rPr>
          <w:noProof/>
          <w:lang w:eastAsia="en-GB"/>
        </w:rPr>
        <w:drawing>
          <wp:inline distT="0" distB="0" distL="0" distR="0">
            <wp:extent cx="1800225" cy="1685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685925"/>
                    </a:xfrm>
                    <a:prstGeom prst="rect">
                      <a:avLst/>
                    </a:prstGeom>
                    <a:noFill/>
                    <a:ln>
                      <a:noFill/>
                    </a:ln>
                  </pic:spPr>
                </pic:pic>
              </a:graphicData>
            </a:graphic>
          </wp:inline>
        </w:drawing>
      </w:r>
    </w:p>
    <w:p w:rsidR="00764F8F" w:rsidRDefault="00764F8F" w:rsidP="00764F8F">
      <w:pPr>
        <w:pStyle w:val="ListParagraph"/>
        <w:rPr>
          <w:noProof/>
          <w:lang w:eastAsia="en-GB"/>
        </w:rPr>
      </w:pPr>
    </w:p>
    <w:p w:rsidR="00764F8F" w:rsidRDefault="00764F8F" w:rsidP="00764F8F">
      <w:pPr>
        <w:pStyle w:val="ListParagraph"/>
        <w:rPr>
          <w:noProof/>
          <w:lang w:eastAsia="en-GB"/>
        </w:rPr>
      </w:pPr>
    </w:p>
    <w:p w:rsidR="00764F8F" w:rsidRDefault="00764F8F" w:rsidP="00764F8F">
      <w:pPr>
        <w:pStyle w:val="ListParagraph"/>
        <w:rPr>
          <w:noProof/>
          <w:lang w:eastAsia="en-GB"/>
        </w:rPr>
      </w:pPr>
    </w:p>
    <w:p w:rsidR="00764F8F" w:rsidRDefault="00764F8F" w:rsidP="00764F8F">
      <w:pPr>
        <w:pStyle w:val="ListParagraph"/>
        <w:rPr>
          <w:noProof/>
          <w:lang w:eastAsia="en-GB"/>
        </w:rPr>
      </w:pPr>
    </w:p>
    <w:p w:rsidR="00764F8F" w:rsidRDefault="00764F8F" w:rsidP="00764F8F">
      <w:pPr>
        <w:pStyle w:val="ListParagraph"/>
        <w:rPr>
          <w:noProof/>
          <w:lang w:eastAsia="en-GB"/>
        </w:rPr>
      </w:pPr>
    </w:p>
    <w:p w:rsidR="00764F8F" w:rsidRDefault="00764F8F" w:rsidP="00764F8F">
      <w:pPr>
        <w:pStyle w:val="ListParagraph"/>
        <w:rPr>
          <w:noProof/>
          <w:lang w:eastAsia="en-GB"/>
        </w:rPr>
      </w:pPr>
    </w:p>
    <w:p w:rsidR="00764F8F" w:rsidRDefault="00764F8F" w:rsidP="00764F8F">
      <w:pPr>
        <w:pStyle w:val="ListParagraph"/>
        <w:rPr>
          <w:noProof/>
          <w:lang w:eastAsia="en-GB"/>
        </w:rPr>
      </w:pPr>
    </w:p>
    <w:p w:rsidR="00764F8F" w:rsidRDefault="00764F8F" w:rsidP="00764F8F">
      <w:pPr>
        <w:pStyle w:val="ListParagraph"/>
        <w:rPr>
          <w:noProof/>
          <w:lang w:eastAsia="en-GB"/>
        </w:rPr>
      </w:pPr>
    </w:p>
    <w:p w:rsidR="00764F8F" w:rsidRDefault="00764F8F" w:rsidP="00764F8F">
      <w:pPr>
        <w:pStyle w:val="ListParagraph"/>
        <w:rPr>
          <w:noProof/>
          <w:lang w:eastAsia="en-GB"/>
        </w:rPr>
      </w:pPr>
    </w:p>
    <w:p w:rsidR="00764F8F" w:rsidRDefault="00764F8F" w:rsidP="00764F8F">
      <w:pPr>
        <w:pStyle w:val="ListParagraph"/>
        <w:rPr>
          <w:noProof/>
          <w:lang w:eastAsia="en-GB"/>
        </w:rPr>
      </w:pPr>
    </w:p>
    <w:p w:rsidR="00764F8F" w:rsidRDefault="00764F8F" w:rsidP="00764F8F">
      <w:pPr>
        <w:pStyle w:val="ListParagraph"/>
        <w:rPr>
          <w:noProof/>
          <w:lang w:eastAsia="en-GB"/>
        </w:rPr>
      </w:pPr>
    </w:p>
    <w:p w:rsidR="00764F8F" w:rsidRDefault="00764F8F" w:rsidP="00764F8F">
      <w:pPr>
        <w:pStyle w:val="ListParagraph"/>
        <w:numPr>
          <w:ilvl w:val="0"/>
          <w:numId w:val="3"/>
        </w:numPr>
        <w:spacing w:after="200" w:line="276" w:lineRule="auto"/>
        <w:contextualSpacing w:val="0"/>
      </w:pPr>
      <w:r>
        <w:t xml:space="preserve">In </w:t>
      </w:r>
      <w:r w:rsidRPr="00A449CF">
        <w:rPr>
          <w:b/>
          <w:color w:val="1F497D"/>
        </w:rPr>
        <w:t>Find Private Fostering Placement</w:t>
      </w:r>
      <w:r>
        <w:t xml:space="preserve">, enter the child’s ID, and click </w:t>
      </w:r>
      <w:r w:rsidRPr="00A449CF">
        <w:rPr>
          <w:b/>
        </w:rPr>
        <w:t>Search</w:t>
      </w:r>
      <w:r>
        <w:t xml:space="preserve">.  Then select the Placement and click </w:t>
      </w:r>
      <w:r w:rsidRPr="00A449CF">
        <w:rPr>
          <w:b/>
        </w:rPr>
        <w:t>Details</w:t>
      </w:r>
      <w:r w:rsidRPr="00A449CF">
        <w:t>:</w:t>
      </w:r>
    </w:p>
    <w:p w:rsidR="00764F8F" w:rsidRDefault="00764F8F" w:rsidP="00764F8F">
      <w:pPr>
        <w:pStyle w:val="ListParagraph"/>
      </w:pPr>
    </w:p>
    <w:p w:rsidR="00764F8F" w:rsidRDefault="00764F8F" w:rsidP="00764F8F">
      <w:pPr>
        <w:pStyle w:val="ListParagraph"/>
        <w:rPr>
          <w:noProof/>
          <w:lang w:eastAsia="en-GB"/>
        </w:rPr>
      </w:pPr>
      <w:r w:rsidRPr="00771006">
        <w:rPr>
          <w:noProof/>
          <w:lang w:eastAsia="en-GB"/>
        </w:rPr>
        <w:lastRenderedPageBreak/>
        <w:drawing>
          <wp:inline distT="0" distB="0" distL="0" distR="0">
            <wp:extent cx="5943600" cy="3571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71875"/>
                    </a:xfrm>
                    <a:prstGeom prst="rect">
                      <a:avLst/>
                    </a:prstGeom>
                    <a:noFill/>
                    <a:ln>
                      <a:noFill/>
                    </a:ln>
                  </pic:spPr>
                </pic:pic>
              </a:graphicData>
            </a:graphic>
          </wp:inline>
        </w:drawing>
      </w:r>
    </w:p>
    <w:p w:rsidR="00764F8F" w:rsidRDefault="00764F8F" w:rsidP="00764F8F">
      <w:pPr>
        <w:rPr>
          <w:noProof/>
          <w:lang w:eastAsia="en-GB"/>
        </w:rPr>
      </w:pPr>
      <w:r>
        <w:rPr>
          <w:noProof/>
          <w:lang w:eastAsia="en-GB"/>
        </w:rPr>
        <w:br w:type="page"/>
      </w:r>
    </w:p>
    <w:p w:rsidR="00764F8F" w:rsidRDefault="00764F8F" w:rsidP="00764F8F">
      <w:pPr>
        <w:rPr>
          <w:noProof/>
          <w:lang w:eastAsia="en-GB"/>
        </w:rPr>
      </w:pPr>
    </w:p>
    <w:p w:rsidR="00764F8F" w:rsidRDefault="00764F8F" w:rsidP="00764F8F">
      <w:pPr>
        <w:pStyle w:val="ListParagraph"/>
        <w:numPr>
          <w:ilvl w:val="0"/>
          <w:numId w:val="3"/>
        </w:numPr>
        <w:spacing w:after="200" w:line="276" w:lineRule="auto"/>
        <w:contextualSpacing w:val="0"/>
        <w:rPr>
          <w:noProof/>
          <w:lang w:eastAsia="en-GB"/>
        </w:rPr>
      </w:pPr>
      <w:r>
        <w:rPr>
          <w:noProof/>
          <w:lang w:eastAsia="en-GB"/>
        </w:rPr>
        <w:t xml:space="preserve">In </w:t>
      </w:r>
      <w:r w:rsidRPr="00A449CF">
        <w:rPr>
          <w:b/>
          <w:noProof/>
          <w:color w:val="1F497D"/>
          <w:lang w:eastAsia="en-GB"/>
        </w:rPr>
        <w:t>Private Fostering Placement</w:t>
      </w:r>
      <w:r>
        <w:rPr>
          <w:noProof/>
          <w:lang w:eastAsia="en-GB"/>
        </w:rPr>
        <w:t xml:space="preserve"> screen, check that the dates and carer details were correctly recorded, then enter the </w:t>
      </w:r>
      <w:r w:rsidRPr="00EC129B">
        <w:rPr>
          <w:b/>
          <w:noProof/>
          <w:color w:val="1F497D"/>
          <w:lang w:eastAsia="en-GB"/>
        </w:rPr>
        <w:t>Notification Date of PF End</w:t>
      </w:r>
      <w:r>
        <w:rPr>
          <w:noProof/>
          <w:lang w:eastAsia="en-GB"/>
        </w:rPr>
        <w:t xml:space="preserve"> and the </w:t>
      </w:r>
      <w:r w:rsidRPr="00A449CF">
        <w:rPr>
          <w:b/>
          <w:noProof/>
          <w:color w:val="1F497D"/>
          <w:lang w:eastAsia="en-GB"/>
        </w:rPr>
        <w:t>Arrangement End Date</w:t>
      </w:r>
      <w:r>
        <w:rPr>
          <w:noProof/>
          <w:lang w:eastAsia="en-GB"/>
        </w:rPr>
        <w:t xml:space="preserve"> in the respective boxes.</w:t>
      </w:r>
    </w:p>
    <w:p w:rsidR="00764F8F" w:rsidRDefault="00764F8F" w:rsidP="00764F8F">
      <w:pPr>
        <w:pStyle w:val="ListParagraph"/>
        <w:rPr>
          <w:noProof/>
          <w:lang w:eastAsia="en-GB"/>
        </w:rPr>
      </w:pPr>
    </w:p>
    <w:p w:rsidR="00764F8F" w:rsidRDefault="00764F8F" w:rsidP="00764F8F">
      <w:pPr>
        <w:pStyle w:val="ListParagraph"/>
        <w:rPr>
          <w:noProof/>
          <w:lang w:eastAsia="en-GB"/>
        </w:rPr>
      </w:pPr>
      <w:r>
        <w:rPr>
          <w:noProof/>
          <w:lang w:eastAsia="en-GB"/>
        </w:rPr>
        <w:drawing>
          <wp:inline distT="0" distB="0" distL="0" distR="0">
            <wp:extent cx="6105525" cy="401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4019550"/>
                    </a:xfrm>
                    <a:prstGeom prst="rect">
                      <a:avLst/>
                    </a:prstGeom>
                    <a:noFill/>
                    <a:ln>
                      <a:noFill/>
                    </a:ln>
                  </pic:spPr>
                </pic:pic>
              </a:graphicData>
            </a:graphic>
          </wp:inline>
        </w:drawing>
      </w:r>
    </w:p>
    <w:p w:rsidR="00764F8F" w:rsidRDefault="00764F8F" w:rsidP="00764F8F">
      <w:pPr>
        <w:rPr>
          <w:noProof/>
          <w:lang w:eastAsia="en-GB"/>
        </w:rPr>
      </w:pPr>
    </w:p>
    <w:p w:rsidR="00764F8F" w:rsidRDefault="00764F8F" w:rsidP="00764F8F">
      <w:pPr>
        <w:numPr>
          <w:ilvl w:val="0"/>
          <w:numId w:val="3"/>
        </w:numPr>
        <w:spacing w:after="200" w:line="276" w:lineRule="auto"/>
        <w:rPr>
          <w:noProof/>
          <w:lang w:eastAsia="en-GB"/>
        </w:rPr>
      </w:pPr>
      <w:r>
        <w:rPr>
          <w:noProof/>
          <w:lang w:eastAsia="en-GB"/>
        </w:rPr>
        <w:t>When you attempt to click Save, the following message will pop up:</w:t>
      </w:r>
    </w:p>
    <w:p w:rsidR="00764F8F" w:rsidRDefault="00764F8F" w:rsidP="00764F8F">
      <w:pPr>
        <w:ind w:left="720"/>
        <w:rPr>
          <w:noProof/>
          <w:lang w:eastAsia="en-GB"/>
        </w:rPr>
      </w:pPr>
      <w:r>
        <w:rPr>
          <w:noProof/>
          <w:lang w:eastAsia="en-GB"/>
        </w:rPr>
        <w:lastRenderedPageBreak/>
        <w:drawing>
          <wp:inline distT="0" distB="0" distL="0" distR="0">
            <wp:extent cx="36480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1390650"/>
                    </a:xfrm>
                    <a:prstGeom prst="rect">
                      <a:avLst/>
                    </a:prstGeom>
                    <a:noFill/>
                    <a:ln>
                      <a:noFill/>
                    </a:ln>
                  </pic:spPr>
                </pic:pic>
              </a:graphicData>
            </a:graphic>
          </wp:inline>
        </w:drawing>
      </w:r>
    </w:p>
    <w:p w:rsidR="00764F8F" w:rsidRDefault="00764F8F" w:rsidP="00764F8F">
      <w:pPr>
        <w:pStyle w:val="ListParagraph"/>
        <w:rPr>
          <w:noProof/>
          <w:lang w:eastAsia="en-GB"/>
        </w:rPr>
      </w:pPr>
      <w:r>
        <w:rPr>
          <w:noProof/>
          <w:lang w:eastAsia="en-GB"/>
        </w:rPr>
        <w:t>This is just an informational pop-up telling you that CareFirst will close the PF Carer relationships with the same dates you just entered.</w:t>
      </w:r>
    </w:p>
    <w:p w:rsidR="00764F8F" w:rsidRDefault="00764F8F" w:rsidP="00764F8F">
      <w:pPr>
        <w:pStyle w:val="ListParagraph"/>
        <w:rPr>
          <w:noProof/>
          <w:lang w:eastAsia="en-GB"/>
        </w:rPr>
      </w:pPr>
      <w:r>
        <w:rPr>
          <w:noProof/>
          <w:lang w:eastAsia="en-GB"/>
        </w:rPr>
        <w:t xml:space="preserve">You can click </w:t>
      </w:r>
      <w:r w:rsidRPr="0072098D">
        <w:rPr>
          <w:b/>
          <w:noProof/>
          <w:color w:val="1F497D"/>
          <w:lang w:eastAsia="en-GB"/>
        </w:rPr>
        <w:t>OK</w:t>
      </w:r>
      <w:r>
        <w:rPr>
          <w:noProof/>
          <w:lang w:eastAsia="en-GB"/>
        </w:rPr>
        <w:t xml:space="preserve"> and then click on </w:t>
      </w:r>
      <w:r w:rsidRPr="0072098D">
        <w:rPr>
          <w:b/>
          <w:noProof/>
          <w:color w:val="1F497D"/>
          <w:lang w:eastAsia="en-GB"/>
        </w:rPr>
        <w:t>Save</w:t>
      </w:r>
      <w:r>
        <w:rPr>
          <w:noProof/>
          <w:lang w:eastAsia="en-GB"/>
        </w:rPr>
        <w:t xml:space="preserve"> in the </w:t>
      </w:r>
      <w:r w:rsidRPr="0072098D">
        <w:rPr>
          <w:b/>
          <w:noProof/>
          <w:color w:val="1F497D"/>
          <w:lang w:eastAsia="en-GB"/>
        </w:rPr>
        <w:t>Private Fostering Placement Screen</w:t>
      </w:r>
      <w:r>
        <w:rPr>
          <w:noProof/>
          <w:lang w:eastAsia="en-GB"/>
        </w:rPr>
        <w:t>.</w:t>
      </w:r>
    </w:p>
    <w:p w:rsidR="00764F8F" w:rsidRDefault="00764F8F" w:rsidP="00764F8F">
      <w:pPr>
        <w:pStyle w:val="ListParagraph"/>
        <w:rPr>
          <w:noProof/>
          <w:lang w:eastAsia="en-GB"/>
        </w:rPr>
      </w:pPr>
      <w:r>
        <w:rPr>
          <w:noProof/>
          <w:lang w:eastAsia="en-GB"/>
        </w:rPr>
        <w:t>The Private Fostering Arrangement has now been closed.</w:t>
      </w:r>
    </w:p>
    <w:p w:rsidR="00764F8F" w:rsidRDefault="00764F8F" w:rsidP="00764F8F">
      <w:pPr>
        <w:pStyle w:val="ListParagraph"/>
        <w:rPr>
          <w:noProof/>
          <w:lang w:eastAsia="en-GB"/>
        </w:rPr>
      </w:pPr>
      <w:r>
        <w:rPr>
          <w:noProof/>
          <w:lang w:eastAsia="en-GB"/>
        </w:rPr>
        <w:t>Don’t forget to close any other outstanding PF Assessments etc.</w:t>
      </w:r>
    </w:p>
    <w:p w:rsidR="000F2899" w:rsidRPr="000F2899" w:rsidRDefault="000F2899" w:rsidP="000F2899">
      <w:pPr>
        <w:pStyle w:val="Default"/>
        <w:rPr>
          <w:rFonts w:asciiTheme="minorHAnsi" w:hAnsiTheme="minorHAnsi" w:cstheme="minorHAnsi"/>
          <w:sz w:val="22"/>
          <w:szCs w:val="22"/>
        </w:rPr>
      </w:pPr>
    </w:p>
    <w:p w:rsidR="000F2899" w:rsidRPr="000F2899" w:rsidRDefault="000F2899" w:rsidP="000F2899">
      <w:pPr>
        <w:pStyle w:val="Default"/>
      </w:pPr>
    </w:p>
    <w:sectPr w:rsidR="000F2899" w:rsidRPr="000F289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FE" w:rsidRDefault="009F57FE" w:rsidP="007044D7">
      <w:pPr>
        <w:spacing w:after="0" w:line="240" w:lineRule="auto"/>
      </w:pPr>
      <w:r>
        <w:separator/>
      </w:r>
    </w:p>
  </w:endnote>
  <w:endnote w:type="continuationSeparator" w:id="0">
    <w:p w:rsidR="009F57FE" w:rsidRDefault="009F57FE" w:rsidP="0070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GOGN E+ Myriad MM">
    <w:altName w:val="Myria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271426"/>
      <w:docPartObj>
        <w:docPartGallery w:val="Page Numbers (Bottom of Page)"/>
        <w:docPartUnique/>
      </w:docPartObj>
    </w:sdtPr>
    <w:sdtEndPr>
      <w:rPr>
        <w:noProof/>
      </w:rPr>
    </w:sdtEndPr>
    <w:sdtContent>
      <w:p w:rsidR="007044D7" w:rsidRDefault="007044D7">
        <w:pPr>
          <w:pStyle w:val="Footer"/>
          <w:jc w:val="right"/>
        </w:pPr>
        <w:r>
          <w:fldChar w:fldCharType="begin"/>
        </w:r>
        <w:r>
          <w:instrText xml:space="preserve"> PAGE   \* MERGEFORMAT </w:instrText>
        </w:r>
        <w:r>
          <w:fldChar w:fldCharType="separate"/>
        </w:r>
        <w:r w:rsidR="00BC2964">
          <w:rPr>
            <w:noProof/>
          </w:rPr>
          <w:t>1</w:t>
        </w:r>
        <w:r>
          <w:rPr>
            <w:noProof/>
          </w:rPr>
          <w:fldChar w:fldCharType="end"/>
        </w:r>
      </w:p>
    </w:sdtContent>
  </w:sdt>
  <w:p w:rsidR="007044D7" w:rsidRDefault="0070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FE" w:rsidRDefault="009F57FE" w:rsidP="007044D7">
      <w:pPr>
        <w:spacing w:after="0" w:line="240" w:lineRule="auto"/>
      </w:pPr>
      <w:r>
        <w:separator/>
      </w:r>
    </w:p>
  </w:footnote>
  <w:footnote w:type="continuationSeparator" w:id="0">
    <w:p w:rsidR="009F57FE" w:rsidRDefault="009F57FE" w:rsidP="0070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D7" w:rsidRDefault="007044D7">
    <w:pPr>
      <w:pStyle w:val="Header"/>
    </w:pPr>
    <w:r>
      <w:rPr>
        <w:noProof/>
        <w:lang w:eastAsia="en-GB"/>
      </w:rPr>
      <w:drawing>
        <wp:anchor distT="0" distB="0" distL="114300" distR="114300" simplePos="0" relativeHeight="251659264" behindDoc="0" locked="0" layoutInCell="1" allowOverlap="1" wp14:anchorId="65D6D966" wp14:editId="7E5F1A6F">
          <wp:simplePos x="0" y="0"/>
          <wp:positionH relativeFrom="margin">
            <wp:posOffset>1628775</wp:posOffset>
          </wp:positionH>
          <wp:positionV relativeFrom="paragraph">
            <wp:posOffset>-324485</wp:posOffset>
          </wp:positionV>
          <wp:extent cx="2329815" cy="840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81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6435B"/>
    <w:multiLevelType w:val="hybridMultilevel"/>
    <w:tmpl w:val="97CE5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05044"/>
    <w:multiLevelType w:val="hybridMultilevel"/>
    <w:tmpl w:val="6AE66404"/>
    <w:lvl w:ilvl="0" w:tplc="AB2EA670">
      <w:start w:val="1"/>
      <w:numFmt w:val="bullet"/>
      <w:lvlText w:val="•"/>
      <w:lvlJc w:val="left"/>
      <w:pPr>
        <w:tabs>
          <w:tab w:val="num" w:pos="720"/>
        </w:tabs>
        <w:ind w:left="720" w:hanging="360"/>
      </w:pPr>
      <w:rPr>
        <w:rFonts w:ascii="Arial" w:hAnsi="Arial" w:hint="default"/>
      </w:rPr>
    </w:lvl>
    <w:lvl w:ilvl="1" w:tplc="88804208" w:tentative="1">
      <w:start w:val="1"/>
      <w:numFmt w:val="bullet"/>
      <w:lvlText w:val="•"/>
      <w:lvlJc w:val="left"/>
      <w:pPr>
        <w:tabs>
          <w:tab w:val="num" w:pos="1440"/>
        </w:tabs>
        <w:ind w:left="1440" w:hanging="360"/>
      </w:pPr>
      <w:rPr>
        <w:rFonts w:ascii="Arial" w:hAnsi="Arial" w:hint="default"/>
      </w:rPr>
    </w:lvl>
    <w:lvl w:ilvl="2" w:tplc="7B18C1BC" w:tentative="1">
      <w:start w:val="1"/>
      <w:numFmt w:val="bullet"/>
      <w:lvlText w:val="•"/>
      <w:lvlJc w:val="left"/>
      <w:pPr>
        <w:tabs>
          <w:tab w:val="num" w:pos="2160"/>
        </w:tabs>
        <w:ind w:left="2160" w:hanging="360"/>
      </w:pPr>
      <w:rPr>
        <w:rFonts w:ascii="Arial" w:hAnsi="Arial" w:hint="default"/>
      </w:rPr>
    </w:lvl>
    <w:lvl w:ilvl="3" w:tplc="0314785A" w:tentative="1">
      <w:start w:val="1"/>
      <w:numFmt w:val="bullet"/>
      <w:lvlText w:val="•"/>
      <w:lvlJc w:val="left"/>
      <w:pPr>
        <w:tabs>
          <w:tab w:val="num" w:pos="2880"/>
        </w:tabs>
        <w:ind w:left="2880" w:hanging="360"/>
      </w:pPr>
      <w:rPr>
        <w:rFonts w:ascii="Arial" w:hAnsi="Arial" w:hint="default"/>
      </w:rPr>
    </w:lvl>
    <w:lvl w:ilvl="4" w:tplc="789EC68E" w:tentative="1">
      <w:start w:val="1"/>
      <w:numFmt w:val="bullet"/>
      <w:lvlText w:val="•"/>
      <w:lvlJc w:val="left"/>
      <w:pPr>
        <w:tabs>
          <w:tab w:val="num" w:pos="3600"/>
        </w:tabs>
        <w:ind w:left="3600" w:hanging="360"/>
      </w:pPr>
      <w:rPr>
        <w:rFonts w:ascii="Arial" w:hAnsi="Arial" w:hint="default"/>
      </w:rPr>
    </w:lvl>
    <w:lvl w:ilvl="5" w:tplc="D5AEF472" w:tentative="1">
      <w:start w:val="1"/>
      <w:numFmt w:val="bullet"/>
      <w:lvlText w:val="•"/>
      <w:lvlJc w:val="left"/>
      <w:pPr>
        <w:tabs>
          <w:tab w:val="num" w:pos="4320"/>
        </w:tabs>
        <w:ind w:left="4320" w:hanging="360"/>
      </w:pPr>
      <w:rPr>
        <w:rFonts w:ascii="Arial" w:hAnsi="Arial" w:hint="default"/>
      </w:rPr>
    </w:lvl>
    <w:lvl w:ilvl="6" w:tplc="7EB8B8F0" w:tentative="1">
      <w:start w:val="1"/>
      <w:numFmt w:val="bullet"/>
      <w:lvlText w:val="•"/>
      <w:lvlJc w:val="left"/>
      <w:pPr>
        <w:tabs>
          <w:tab w:val="num" w:pos="5040"/>
        </w:tabs>
        <w:ind w:left="5040" w:hanging="360"/>
      </w:pPr>
      <w:rPr>
        <w:rFonts w:ascii="Arial" w:hAnsi="Arial" w:hint="default"/>
      </w:rPr>
    </w:lvl>
    <w:lvl w:ilvl="7" w:tplc="5F605E10" w:tentative="1">
      <w:start w:val="1"/>
      <w:numFmt w:val="bullet"/>
      <w:lvlText w:val="•"/>
      <w:lvlJc w:val="left"/>
      <w:pPr>
        <w:tabs>
          <w:tab w:val="num" w:pos="5760"/>
        </w:tabs>
        <w:ind w:left="5760" w:hanging="360"/>
      </w:pPr>
      <w:rPr>
        <w:rFonts w:ascii="Arial" w:hAnsi="Arial" w:hint="default"/>
      </w:rPr>
    </w:lvl>
    <w:lvl w:ilvl="8" w:tplc="FF38A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8872AA"/>
    <w:multiLevelType w:val="hybridMultilevel"/>
    <w:tmpl w:val="917CB830"/>
    <w:lvl w:ilvl="0" w:tplc="1AE4EE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99"/>
    <w:rsid w:val="000F2899"/>
    <w:rsid w:val="001E3A7E"/>
    <w:rsid w:val="0052547D"/>
    <w:rsid w:val="00530524"/>
    <w:rsid w:val="0066648D"/>
    <w:rsid w:val="007044D7"/>
    <w:rsid w:val="00730FFA"/>
    <w:rsid w:val="00764F8F"/>
    <w:rsid w:val="007916FD"/>
    <w:rsid w:val="00827C56"/>
    <w:rsid w:val="00956135"/>
    <w:rsid w:val="009F57FE"/>
    <w:rsid w:val="00B949AC"/>
    <w:rsid w:val="00BC2964"/>
    <w:rsid w:val="00EA7A84"/>
    <w:rsid w:val="00EC6C26"/>
    <w:rsid w:val="00F1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6F579-AE94-424C-A8F9-57542736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899"/>
    <w:rPr>
      <w:color w:val="0563C1" w:themeColor="hyperlink"/>
      <w:u w:val="single"/>
    </w:rPr>
  </w:style>
  <w:style w:type="paragraph" w:customStyle="1" w:styleId="Default">
    <w:name w:val="Default"/>
    <w:rsid w:val="000F2899"/>
    <w:pPr>
      <w:autoSpaceDE w:val="0"/>
      <w:autoSpaceDN w:val="0"/>
      <w:adjustRightInd w:val="0"/>
      <w:spacing w:after="0" w:line="240" w:lineRule="auto"/>
    </w:pPr>
    <w:rPr>
      <w:rFonts w:ascii="FGOGN E+ Myriad MM" w:hAnsi="FGOGN E+ Myriad MM" w:cs="FGOGN E+ Myriad MM"/>
      <w:color w:val="000000"/>
      <w:sz w:val="24"/>
      <w:szCs w:val="24"/>
    </w:rPr>
  </w:style>
  <w:style w:type="paragraph" w:customStyle="1" w:styleId="CM35">
    <w:name w:val="CM35"/>
    <w:basedOn w:val="Default"/>
    <w:next w:val="Default"/>
    <w:uiPriority w:val="99"/>
    <w:rsid w:val="000F2899"/>
    <w:rPr>
      <w:rFonts w:cstheme="minorBidi"/>
      <w:color w:val="auto"/>
    </w:rPr>
  </w:style>
  <w:style w:type="paragraph" w:styleId="ListParagraph">
    <w:name w:val="List Paragraph"/>
    <w:basedOn w:val="Normal"/>
    <w:uiPriority w:val="34"/>
    <w:qFormat/>
    <w:rsid w:val="000F2899"/>
    <w:pPr>
      <w:ind w:left="720"/>
      <w:contextualSpacing/>
    </w:pPr>
  </w:style>
  <w:style w:type="paragraph" w:styleId="Header">
    <w:name w:val="header"/>
    <w:basedOn w:val="Normal"/>
    <w:link w:val="HeaderChar"/>
    <w:uiPriority w:val="99"/>
    <w:unhideWhenUsed/>
    <w:rsid w:val="00704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4D7"/>
  </w:style>
  <w:style w:type="paragraph" w:styleId="Footer">
    <w:name w:val="footer"/>
    <w:basedOn w:val="Normal"/>
    <w:link w:val="FooterChar"/>
    <w:uiPriority w:val="99"/>
    <w:unhideWhenUsed/>
    <w:rsid w:val="00704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95526">
      <w:bodyDiv w:val="1"/>
      <w:marLeft w:val="0"/>
      <w:marRight w:val="0"/>
      <w:marTop w:val="0"/>
      <w:marBottom w:val="0"/>
      <w:divBdr>
        <w:top w:val="none" w:sz="0" w:space="0" w:color="auto"/>
        <w:left w:val="none" w:sz="0" w:space="0" w:color="auto"/>
        <w:bottom w:val="none" w:sz="0" w:space="0" w:color="auto"/>
        <w:right w:val="none" w:sz="0" w:space="0" w:color="auto"/>
      </w:divBdr>
      <w:divsChild>
        <w:div w:id="244219350">
          <w:marLeft w:val="274"/>
          <w:marRight w:val="0"/>
          <w:marTop w:val="150"/>
          <w:marBottom w:val="0"/>
          <w:divBdr>
            <w:top w:val="none" w:sz="0" w:space="0" w:color="auto"/>
            <w:left w:val="none" w:sz="0" w:space="0" w:color="auto"/>
            <w:bottom w:val="none" w:sz="0" w:space="0" w:color="auto"/>
            <w:right w:val="none" w:sz="0" w:space="0" w:color="auto"/>
          </w:divBdr>
        </w:div>
        <w:div w:id="1354305239">
          <w:marLeft w:val="274"/>
          <w:marRight w:val="0"/>
          <w:marTop w:val="150"/>
          <w:marBottom w:val="0"/>
          <w:divBdr>
            <w:top w:val="none" w:sz="0" w:space="0" w:color="auto"/>
            <w:left w:val="none" w:sz="0" w:space="0" w:color="auto"/>
            <w:bottom w:val="none" w:sz="0" w:space="0" w:color="auto"/>
            <w:right w:val="none" w:sz="0" w:space="0" w:color="auto"/>
          </w:divBdr>
        </w:div>
      </w:divsChild>
    </w:div>
    <w:div w:id="21417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parental_respons.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trixresources.proceduresonline.com/nat_key/keywords/looked_after.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274414/Children_Act_1989_private_fostering.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Clark</dc:creator>
  <cp:keywords/>
  <dc:description/>
  <cp:lastModifiedBy>Kwesi Williams</cp:lastModifiedBy>
  <cp:revision>2</cp:revision>
  <dcterms:created xsi:type="dcterms:W3CDTF">2020-11-19T10:01:00Z</dcterms:created>
  <dcterms:modified xsi:type="dcterms:W3CDTF">2020-11-19T10:01:00Z</dcterms:modified>
</cp:coreProperties>
</file>