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39F9" w14:textId="77777777" w:rsidR="00D41B12" w:rsidRDefault="00D41B12" w:rsidP="009315C3">
      <w:pPr>
        <w:spacing w:after="30" w:line="240" w:lineRule="auto"/>
        <w:jc w:val="center"/>
        <w:rPr>
          <w:rFonts w:ascii="Calibri" w:eastAsia="Times New Roman" w:hAnsi="Calibri" w:cs="Calibri"/>
          <w:b/>
          <w:color w:val="000000"/>
          <w:sz w:val="24"/>
          <w:szCs w:val="24"/>
          <w:u w:val="single"/>
          <w:lang w:eastAsia="en-GB"/>
        </w:rPr>
      </w:pPr>
    </w:p>
    <w:p w14:paraId="7A05F677" w14:textId="7A21D71F" w:rsidR="00D41B12" w:rsidRPr="009315C3" w:rsidRDefault="009315C3" w:rsidP="009315C3">
      <w:pPr>
        <w:spacing w:after="0" w:line="240" w:lineRule="auto"/>
        <w:jc w:val="center"/>
        <w:rPr>
          <w:rFonts w:eastAsia="Times New Roman" w:cstheme="minorHAnsi"/>
          <w:b/>
          <w:color w:val="000000"/>
          <w:u w:val="single"/>
          <w:lang w:eastAsia="en-GB"/>
        </w:rPr>
      </w:pPr>
      <w:r>
        <w:rPr>
          <w:rFonts w:eastAsia="Times New Roman" w:cstheme="minorHAnsi"/>
          <w:b/>
          <w:color w:val="000000"/>
          <w:u w:val="single"/>
          <w:lang w:eastAsia="en-GB"/>
        </w:rPr>
        <w:t xml:space="preserve">Example </w:t>
      </w:r>
      <w:r w:rsidRPr="009315C3">
        <w:rPr>
          <w:rFonts w:eastAsia="Times New Roman" w:cstheme="minorHAnsi"/>
          <w:b/>
          <w:color w:val="000000"/>
          <w:u w:val="single"/>
          <w:lang w:eastAsia="en-GB"/>
        </w:rPr>
        <w:t xml:space="preserve">for writing up a statutory </w:t>
      </w:r>
      <w:r>
        <w:rPr>
          <w:rFonts w:eastAsia="Times New Roman" w:cstheme="minorHAnsi"/>
          <w:b/>
          <w:color w:val="000000"/>
          <w:u w:val="single"/>
          <w:lang w:eastAsia="en-GB"/>
        </w:rPr>
        <w:t>CIN/ CP</w:t>
      </w:r>
      <w:r w:rsidRPr="009315C3">
        <w:rPr>
          <w:rFonts w:eastAsia="Times New Roman" w:cstheme="minorHAnsi"/>
          <w:b/>
          <w:color w:val="000000"/>
          <w:u w:val="single"/>
          <w:lang w:eastAsia="en-GB"/>
        </w:rPr>
        <w:t xml:space="preserve"> visit</w:t>
      </w:r>
    </w:p>
    <w:p w14:paraId="2BA46D3F" w14:textId="33022E71" w:rsidR="00BC1C28" w:rsidRPr="009315C3" w:rsidRDefault="00D41B12" w:rsidP="009315C3">
      <w:pPr>
        <w:spacing w:after="0" w:line="240" w:lineRule="auto"/>
        <w:jc w:val="center"/>
        <w:rPr>
          <w:rFonts w:eastAsia="Times New Roman" w:cstheme="minorHAnsi"/>
          <w:b/>
          <w:color w:val="000000"/>
          <w:lang w:eastAsia="en-GB"/>
        </w:rPr>
      </w:pPr>
      <w:r w:rsidRPr="009315C3">
        <w:rPr>
          <w:rFonts w:eastAsia="Times New Roman" w:cstheme="minorHAnsi"/>
          <w:b/>
          <w:color w:val="000000"/>
          <w:lang w:eastAsia="en-GB"/>
        </w:rPr>
        <w:t xml:space="preserve">(See also </w:t>
      </w:r>
      <w:hyperlink r:id="rId11" w:history="1">
        <w:r w:rsidRPr="009315C3">
          <w:rPr>
            <w:rStyle w:val="Hyperlink"/>
            <w:rFonts w:eastAsia="Times New Roman" w:cstheme="minorHAnsi"/>
            <w:b/>
            <w:u w:val="none"/>
            <w:lang w:eastAsia="en-GB"/>
          </w:rPr>
          <w:t>Anchor Principles</w:t>
        </w:r>
      </w:hyperlink>
      <w:r w:rsidRPr="009315C3">
        <w:rPr>
          <w:rFonts w:eastAsia="Times New Roman" w:cstheme="minorHAnsi"/>
          <w:b/>
          <w:color w:val="000000"/>
          <w:lang w:eastAsia="en-GB"/>
        </w:rPr>
        <w:t xml:space="preserve"> for assessment and supervision and analysis of work</w:t>
      </w:r>
      <w:r w:rsidR="009315C3">
        <w:rPr>
          <w:rFonts w:eastAsia="Times New Roman" w:cstheme="minorHAnsi"/>
          <w:b/>
          <w:color w:val="000000"/>
          <w:lang w:eastAsia="en-GB"/>
        </w:rPr>
        <w:t>.)</w:t>
      </w:r>
    </w:p>
    <w:p w14:paraId="2BA46D41" w14:textId="77777777" w:rsidR="00C2423E" w:rsidRPr="009315C3" w:rsidRDefault="00C2423E" w:rsidP="009315C3">
      <w:pPr>
        <w:spacing w:after="0" w:line="240" w:lineRule="auto"/>
        <w:jc w:val="both"/>
        <w:rPr>
          <w:rFonts w:eastAsia="Times New Roman" w:cstheme="minorHAnsi"/>
          <w:b/>
          <w:color w:val="000000"/>
          <w:u w:val="single"/>
          <w:lang w:eastAsia="en-GB"/>
        </w:rPr>
      </w:pPr>
    </w:p>
    <w:p w14:paraId="2BA46D42" w14:textId="77777777" w:rsidR="00C2423E" w:rsidRPr="009315C3" w:rsidRDefault="00C2423E" w:rsidP="009315C3">
      <w:pPr>
        <w:spacing w:after="0" w:line="240" w:lineRule="auto"/>
        <w:jc w:val="both"/>
        <w:rPr>
          <w:rFonts w:eastAsia="Times New Roman" w:cstheme="minorHAnsi"/>
          <w:b/>
          <w:color w:val="000000"/>
          <w:u w:val="single"/>
          <w:lang w:eastAsia="en-GB"/>
        </w:rPr>
      </w:pPr>
    </w:p>
    <w:p w14:paraId="2BA46D43" w14:textId="14A650F8" w:rsidR="00BC1C28" w:rsidRPr="009315C3" w:rsidRDefault="009315C3" w:rsidP="009315C3">
      <w:pPr>
        <w:spacing w:after="0" w:line="240" w:lineRule="auto"/>
        <w:jc w:val="both"/>
        <w:rPr>
          <w:rFonts w:eastAsia="Times New Roman" w:cstheme="minorHAnsi"/>
          <w:b/>
          <w:bCs/>
          <w:lang w:eastAsia="en-GB"/>
        </w:rPr>
      </w:pPr>
      <w:r w:rsidRPr="009315C3">
        <w:rPr>
          <w:rFonts w:eastAsia="Times New Roman" w:cstheme="minorHAnsi"/>
          <w:b/>
          <w:bCs/>
          <w:lang w:eastAsia="en-GB"/>
        </w:rPr>
        <w:t>Date/time of the visit:</w:t>
      </w:r>
    </w:p>
    <w:p w14:paraId="1C7B26F7" w14:textId="3B92A2CE" w:rsidR="003B4BE2" w:rsidRPr="009315C3" w:rsidRDefault="003B4BE2" w:rsidP="009315C3">
      <w:pPr>
        <w:spacing w:after="0" w:line="240" w:lineRule="auto"/>
        <w:jc w:val="both"/>
        <w:rPr>
          <w:rFonts w:eastAsia="Times New Roman" w:cstheme="minorHAnsi"/>
          <w:b/>
          <w:bCs/>
          <w:lang w:eastAsia="en-GB"/>
        </w:rPr>
      </w:pPr>
    </w:p>
    <w:p w14:paraId="037C80D9" w14:textId="6B7BF2CB" w:rsidR="003B4BE2" w:rsidRPr="009315C3" w:rsidRDefault="009315C3" w:rsidP="009315C3">
      <w:pPr>
        <w:spacing w:after="0" w:line="240" w:lineRule="auto"/>
        <w:jc w:val="both"/>
        <w:rPr>
          <w:rFonts w:eastAsia="Times New Roman" w:cstheme="minorHAnsi"/>
          <w:b/>
          <w:bCs/>
          <w:lang w:eastAsia="en-GB"/>
        </w:rPr>
      </w:pPr>
      <w:r w:rsidRPr="009315C3">
        <w:rPr>
          <w:rFonts w:eastAsia="Times New Roman" w:cstheme="minorHAnsi"/>
          <w:b/>
          <w:bCs/>
          <w:lang w:eastAsia="en-GB"/>
        </w:rPr>
        <w:t>Was the child seen alone</w:t>
      </w:r>
      <w:r>
        <w:rPr>
          <w:rFonts w:eastAsia="Times New Roman" w:cstheme="minorHAnsi"/>
          <w:b/>
          <w:bCs/>
          <w:lang w:eastAsia="en-GB"/>
        </w:rPr>
        <w:t xml:space="preserve"> and/ or with siblings</w:t>
      </w:r>
      <w:r w:rsidRPr="009315C3">
        <w:rPr>
          <w:rFonts w:eastAsia="Times New Roman" w:cstheme="minorHAnsi"/>
          <w:b/>
          <w:bCs/>
          <w:lang w:eastAsia="en-GB"/>
        </w:rPr>
        <w:t>?</w:t>
      </w:r>
    </w:p>
    <w:p w14:paraId="77A8DBEC" w14:textId="77777777" w:rsidR="003B4BE2" w:rsidRPr="009315C3" w:rsidRDefault="003B4BE2" w:rsidP="009315C3">
      <w:pPr>
        <w:spacing w:after="0" w:line="240" w:lineRule="auto"/>
        <w:jc w:val="both"/>
        <w:rPr>
          <w:rFonts w:eastAsia="Times New Roman" w:cstheme="minorHAnsi"/>
          <w:lang w:eastAsia="en-GB"/>
        </w:rPr>
      </w:pPr>
    </w:p>
    <w:p w14:paraId="2BA46D45" w14:textId="67D36375" w:rsidR="00C2423E" w:rsidRPr="009315C3" w:rsidRDefault="009315C3" w:rsidP="009315C3">
      <w:pPr>
        <w:spacing w:after="0" w:line="240" w:lineRule="auto"/>
        <w:jc w:val="both"/>
        <w:rPr>
          <w:rFonts w:eastAsia="Times New Roman" w:cstheme="minorHAnsi"/>
          <w:b/>
          <w:color w:val="000000"/>
          <w:lang w:eastAsia="en-GB"/>
        </w:rPr>
      </w:pPr>
      <w:r w:rsidRPr="009315C3">
        <w:rPr>
          <w:rFonts w:eastAsia="Times New Roman" w:cstheme="minorHAnsi"/>
          <w:b/>
          <w:color w:val="000000"/>
          <w:lang w:eastAsia="en-GB"/>
        </w:rPr>
        <w:t>Purpose of the visit</w:t>
      </w:r>
      <w:r w:rsidR="00C2423E" w:rsidRPr="009315C3">
        <w:rPr>
          <w:rFonts w:eastAsia="Times New Roman" w:cstheme="minorHAnsi"/>
          <w:b/>
          <w:color w:val="000000"/>
          <w:lang w:eastAsia="en-GB"/>
        </w:rPr>
        <w:t>:</w:t>
      </w:r>
      <w:r w:rsidR="009D225E" w:rsidRPr="009315C3">
        <w:rPr>
          <w:rFonts w:eastAsia="Times New Roman" w:cstheme="minorHAnsi"/>
          <w:b/>
          <w:color w:val="000000"/>
          <w:lang w:eastAsia="en-GB"/>
        </w:rPr>
        <w:t xml:space="preserve"> </w:t>
      </w:r>
      <w:r w:rsidR="009D225E" w:rsidRPr="009315C3">
        <w:rPr>
          <w:rFonts w:cstheme="minorHAnsi"/>
          <w:i/>
          <w:color w:val="0070C0"/>
        </w:rPr>
        <w:t>This needs to be clear; it is not enough to be “stat visit” every visit to every child should have a purpose, even if this visit is to discuss an incident, progress, feedback, direct work. Consider what is in your CP/CIN plan and use this time to complete your direct work with the child/ren.</w:t>
      </w:r>
    </w:p>
    <w:p w14:paraId="6E935F07" w14:textId="77777777" w:rsidR="009315C3" w:rsidRDefault="009315C3" w:rsidP="009315C3">
      <w:pPr>
        <w:spacing w:after="0" w:line="240" w:lineRule="auto"/>
        <w:jc w:val="both"/>
        <w:rPr>
          <w:rFonts w:eastAsia="Times New Roman" w:cstheme="minorHAnsi"/>
          <w:b/>
          <w:color w:val="000000"/>
          <w:lang w:eastAsia="en-GB"/>
        </w:rPr>
      </w:pPr>
    </w:p>
    <w:p w14:paraId="2BA46D48" w14:textId="44E739C5" w:rsidR="00C2423E" w:rsidRPr="009315C3" w:rsidRDefault="009315C3" w:rsidP="009315C3">
      <w:pPr>
        <w:spacing w:after="0" w:line="240" w:lineRule="auto"/>
        <w:jc w:val="both"/>
        <w:rPr>
          <w:rFonts w:eastAsia="Times New Roman" w:cstheme="minorHAnsi"/>
          <w:b/>
          <w:color w:val="000000"/>
          <w:lang w:eastAsia="en-GB"/>
        </w:rPr>
      </w:pPr>
      <w:r w:rsidRPr="009315C3">
        <w:rPr>
          <w:rFonts w:eastAsia="Times New Roman" w:cstheme="minorHAnsi"/>
          <w:b/>
          <w:color w:val="000000"/>
          <w:lang w:eastAsia="en-GB"/>
        </w:rPr>
        <w:t>Who was there and their relationship to the child/</w:t>
      </w:r>
      <w:r>
        <w:rPr>
          <w:rFonts w:eastAsia="Times New Roman" w:cstheme="minorHAnsi"/>
          <w:b/>
          <w:color w:val="000000"/>
          <w:lang w:eastAsia="en-GB"/>
        </w:rPr>
        <w:t>young person</w:t>
      </w:r>
      <w:r w:rsidRPr="009315C3">
        <w:rPr>
          <w:rFonts w:eastAsia="Times New Roman" w:cstheme="minorHAnsi"/>
          <w:b/>
          <w:color w:val="000000"/>
          <w:lang w:eastAsia="en-GB"/>
        </w:rPr>
        <w:t>:</w:t>
      </w:r>
    </w:p>
    <w:p w14:paraId="2BA46D4B" w14:textId="77777777" w:rsidR="000D0488" w:rsidRPr="009315C3" w:rsidRDefault="000D0488" w:rsidP="009315C3">
      <w:pPr>
        <w:spacing w:after="0" w:line="240" w:lineRule="auto"/>
        <w:jc w:val="both"/>
        <w:rPr>
          <w:rFonts w:eastAsia="Times New Roman" w:cstheme="minorHAnsi"/>
          <w:lang w:eastAsia="en-GB"/>
        </w:rPr>
      </w:pPr>
    </w:p>
    <w:p w14:paraId="2BA46D4C" w14:textId="6538D5CC" w:rsidR="00677D1C" w:rsidRPr="009315C3" w:rsidRDefault="009315C3" w:rsidP="009315C3">
      <w:pPr>
        <w:spacing w:after="0" w:line="240" w:lineRule="auto"/>
        <w:jc w:val="both"/>
        <w:rPr>
          <w:rFonts w:eastAsia="Times New Roman" w:cstheme="minorHAnsi"/>
          <w:b/>
          <w:lang w:eastAsia="en-GB"/>
        </w:rPr>
      </w:pPr>
      <w:r w:rsidRPr="009315C3">
        <w:rPr>
          <w:rFonts w:eastAsia="Times New Roman" w:cstheme="minorHAnsi"/>
          <w:b/>
          <w:lang w:eastAsia="en-GB"/>
        </w:rPr>
        <w:t>What is working well?</w:t>
      </w:r>
      <w:r w:rsidR="00677D1C" w:rsidRPr="009315C3">
        <w:rPr>
          <w:rFonts w:eastAsia="Times New Roman" w:cstheme="minorHAnsi"/>
          <w:b/>
          <w:lang w:eastAsia="en-GB"/>
        </w:rPr>
        <w:t xml:space="preserve"> </w:t>
      </w:r>
      <w:r w:rsidR="00C2423E" w:rsidRPr="009315C3">
        <w:rPr>
          <w:rFonts w:eastAsia="Times New Roman" w:cstheme="minorHAnsi"/>
          <w:b/>
          <w:lang w:eastAsia="en-GB"/>
        </w:rPr>
        <w:t xml:space="preserve"> </w:t>
      </w:r>
    </w:p>
    <w:p w14:paraId="2BA46D4E" w14:textId="77777777" w:rsidR="00EE146A" w:rsidRPr="009315C3" w:rsidRDefault="00EE146A" w:rsidP="009315C3">
      <w:pPr>
        <w:spacing w:after="0" w:line="240" w:lineRule="auto"/>
        <w:jc w:val="both"/>
        <w:rPr>
          <w:rFonts w:eastAsia="Times New Roman" w:cstheme="minorHAnsi"/>
          <w:lang w:eastAsia="en-GB"/>
        </w:rPr>
      </w:pPr>
    </w:p>
    <w:p w14:paraId="2BA46D50" w14:textId="17A65DB1" w:rsidR="00AE25AC" w:rsidRPr="009315C3" w:rsidRDefault="009315C3" w:rsidP="009315C3">
      <w:pPr>
        <w:spacing w:after="0" w:line="240" w:lineRule="auto"/>
        <w:jc w:val="both"/>
        <w:rPr>
          <w:rFonts w:eastAsia="Times New Roman" w:cstheme="minorHAnsi"/>
          <w:b/>
          <w:color w:val="000000"/>
          <w:lang w:eastAsia="en-GB"/>
        </w:rPr>
      </w:pPr>
      <w:r w:rsidRPr="009315C3">
        <w:rPr>
          <w:rFonts w:eastAsia="Times New Roman" w:cstheme="minorHAnsi"/>
          <w:b/>
          <w:color w:val="000000"/>
          <w:lang w:eastAsia="en-GB"/>
        </w:rPr>
        <w:t xml:space="preserve">What am/was </w:t>
      </w:r>
      <w:r>
        <w:rPr>
          <w:rFonts w:eastAsia="Times New Roman" w:cstheme="minorHAnsi"/>
          <w:b/>
          <w:color w:val="000000"/>
          <w:lang w:eastAsia="en-GB"/>
        </w:rPr>
        <w:t>I</w:t>
      </w:r>
      <w:r w:rsidRPr="009315C3">
        <w:rPr>
          <w:rFonts w:eastAsia="Times New Roman" w:cstheme="minorHAnsi"/>
          <w:b/>
          <w:color w:val="000000"/>
          <w:lang w:eastAsia="en-GB"/>
        </w:rPr>
        <w:t xml:space="preserve"> worried about?</w:t>
      </w:r>
      <w:r w:rsidR="00BC1C28" w:rsidRPr="009315C3">
        <w:rPr>
          <w:rFonts w:eastAsia="Times New Roman" w:cstheme="minorHAnsi"/>
          <w:b/>
          <w:color w:val="000000"/>
          <w:lang w:eastAsia="en-GB"/>
        </w:rPr>
        <w:t xml:space="preserve"> </w:t>
      </w:r>
      <w:r w:rsidR="0046408C" w:rsidRPr="009315C3">
        <w:rPr>
          <w:rFonts w:eastAsia="Times New Roman" w:cstheme="minorHAnsi"/>
          <w:b/>
          <w:color w:val="000000"/>
          <w:lang w:eastAsia="en-GB"/>
        </w:rPr>
        <w:t xml:space="preserve"> </w:t>
      </w:r>
    </w:p>
    <w:p w14:paraId="2BA46D53" w14:textId="77777777" w:rsidR="00C2423E" w:rsidRPr="009315C3" w:rsidRDefault="00C2423E" w:rsidP="009315C3">
      <w:pPr>
        <w:spacing w:after="0" w:line="240" w:lineRule="auto"/>
        <w:jc w:val="both"/>
        <w:rPr>
          <w:rFonts w:eastAsia="Times New Roman" w:cstheme="minorHAnsi"/>
          <w:b/>
          <w:color w:val="000000"/>
          <w:lang w:eastAsia="en-GB"/>
        </w:rPr>
      </w:pPr>
    </w:p>
    <w:p w14:paraId="63793ACF" w14:textId="168F5206" w:rsidR="009D225E" w:rsidRPr="009315C3" w:rsidRDefault="009315C3" w:rsidP="009315C3">
      <w:pPr>
        <w:spacing w:after="0" w:line="240" w:lineRule="auto"/>
        <w:jc w:val="both"/>
        <w:rPr>
          <w:rFonts w:cstheme="minorHAnsi"/>
          <w:i/>
          <w:color w:val="0070C0"/>
        </w:rPr>
      </w:pPr>
      <w:r w:rsidRPr="009315C3">
        <w:rPr>
          <w:rFonts w:eastAsia="Times New Roman" w:cstheme="minorHAnsi"/>
          <w:b/>
          <w:color w:val="000000"/>
          <w:lang w:eastAsia="en-GB"/>
        </w:rPr>
        <w:t>Voice of the child/y</w:t>
      </w:r>
      <w:r>
        <w:rPr>
          <w:rFonts w:eastAsia="Times New Roman" w:cstheme="minorHAnsi"/>
          <w:b/>
          <w:color w:val="000000"/>
          <w:lang w:eastAsia="en-GB"/>
        </w:rPr>
        <w:t>oung person</w:t>
      </w:r>
      <w:r w:rsidRPr="009315C3">
        <w:rPr>
          <w:rFonts w:eastAsia="Times New Roman" w:cstheme="minorHAnsi"/>
          <w:b/>
          <w:color w:val="000000"/>
          <w:lang w:eastAsia="en-GB"/>
        </w:rPr>
        <w:t xml:space="preserve"> (use child’s own words):</w:t>
      </w:r>
      <w:r w:rsidR="009D225E" w:rsidRPr="009315C3">
        <w:rPr>
          <w:rFonts w:eastAsia="Times New Roman" w:cstheme="minorHAnsi"/>
          <w:b/>
          <w:color w:val="000000"/>
          <w:lang w:eastAsia="en-GB"/>
        </w:rPr>
        <w:t xml:space="preserve"> </w:t>
      </w:r>
      <w:r w:rsidR="009D225E" w:rsidRPr="009315C3">
        <w:rPr>
          <w:rFonts w:cstheme="minorHAnsi"/>
          <w:i/>
          <w:color w:val="0070C0"/>
        </w:rPr>
        <w:t>This needs to be clear; it is not enough to be “stat visit” every visit to every child should have a purpose, even if this visit is to discuss an incident, progress, feedback, direct work. Consider what is in your CP/CIN plan and use this time to complete your direct work with the child/re</w:t>
      </w:r>
      <w:r w:rsidR="00D41B12" w:rsidRPr="009315C3">
        <w:rPr>
          <w:rFonts w:cstheme="minorHAnsi"/>
          <w:i/>
          <w:color w:val="0070C0"/>
        </w:rPr>
        <w:t xml:space="preserve">n and articulate what is </w:t>
      </w:r>
      <w:proofErr w:type="gramStart"/>
      <w:r w:rsidRPr="009315C3">
        <w:rPr>
          <w:rFonts w:cstheme="minorHAnsi"/>
          <w:i/>
          <w:color w:val="0070C0"/>
        </w:rPr>
        <w:t>life</w:t>
      </w:r>
      <w:r>
        <w:rPr>
          <w:rFonts w:cstheme="minorHAnsi"/>
          <w:i/>
          <w:color w:val="0070C0"/>
        </w:rPr>
        <w:t xml:space="preserve"> </w:t>
      </w:r>
      <w:r w:rsidRPr="009315C3">
        <w:rPr>
          <w:rFonts w:cstheme="minorHAnsi"/>
          <w:i/>
          <w:color w:val="0070C0"/>
        </w:rPr>
        <w:t>like</w:t>
      </w:r>
      <w:proofErr w:type="gramEnd"/>
      <w:r w:rsidR="00D41B12" w:rsidRPr="009315C3">
        <w:rPr>
          <w:rFonts w:cstheme="minorHAnsi"/>
          <w:i/>
          <w:color w:val="0070C0"/>
        </w:rPr>
        <w:t xml:space="preserve"> for the child and living in the household (Lived Experience)</w:t>
      </w:r>
    </w:p>
    <w:p w14:paraId="49A9317D" w14:textId="7ADC63AC" w:rsidR="009D225E" w:rsidRPr="009315C3" w:rsidRDefault="009D225E" w:rsidP="009315C3">
      <w:pPr>
        <w:spacing w:after="0" w:line="240" w:lineRule="auto"/>
        <w:jc w:val="both"/>
        <w:rPr>
          <w:rFonts w:eastAsia="Times New Roman" w:cstheme="minorHAnsi"/>
          <w:b/>
          <w:color w:val="000000"/>
          <w:lang w:eastAsia="en-GB"/>
        </w:rPr>
      </w:pPr>
    </w:p>
    <w:p w14:paraId="73E8B777" w14:textId="61BE19B7" w:rsidR="009D225E" w:rsidRPr="009315C3" w:rsidRDefault="009315C3" w:rsidP="009315C3">
      <w:pPr>
        <w:spacing w:after="0" w:line="240" w:lineRule="auto"/>
        <w:jc w:val="both"/>
        <w:rPr>
          <w:rFonts w:eastAsia="Times New Roman" w:cstheme="minorHAnsi"/>
          <w:b/>
          <w:i/>
          <w:iCs/>
          <w:color w:val="000000"/>
          <w:lang w:eastAsia="en-GB"/>
        </w:rPr>
      </w:pPr>
      <w:r w:rsidRPr="009315C3">
        <w:rPr>
          <w:rFonts w:eastAsia="Times New Roman" w:cstheme="minorHAnsi"/>
          <w:b/>
          <w:color w:val="000000"/>
          <w:lang w:eastAsia="en-GB"/>
        </w:rPr>
        <w:t>Views of parent/network member/professional</w:t>
      </w:r>
      <w:r w:rsidR="009D225E" w:rsidRPr="009315C3">
        <w:rPr>
          <w:rFonts w:eastAsia="Times New Roman" w:cstheme="minorHAnsi"/>
          <w:b/>
          <w:color w:val="000000"/>
          <w:lang w:eastAsia="en-GB"/>
        </w:rPr>
        <w:t>:</w:t>
      </w:r>
      <w:r w:rsidR="003216B0" w:rsidRPr="009315C3">
        <w:rPr>
          <w:rFonts w:eastAsia="Times New Roman" w:cstheme="minorHAnsi"/>
          <w:b/>
          <w:color w:val="000000"/>
          <w:lang w:eastAsia="en-GB"/>
        </w:rPr>
        <w:t xml:space="preserve"> </w:t>
      </w:r>
      <w:r w:rsidR="00D41B12" w:rsidRPr="009315C3">
        <w:rPr>
          <w:rFonts w:cstheme="minorHAnsi"/>
          <w:bCs/>
          <w:i/>
          <w:iCs/>
          <w:color w:val="0070C0"/>
        </w:rPr>
        <w:t>T</w:t>
      </w:r>
      <w:r w:rsidR="003216B0" w:rsidRPr="009315C3">
        <w:rPr>
          <w:rFonts w:cstheme="minorHAnsi"/>
          <w:bCs/>
          <w:i/>
          <w:iCs/>
          <w:color w:val="0070C0"/>
        </w:rPr>
        <w:t>riangulate views of professionals, if parent is self-reporting, how will I follow up with teacher, health visitor etc?</w:t>
      </w:r>
    </w:p>
    <w:p w14:paraId="2BA46D57" w14:textId="77777777" w:rsidR="00C2423E" w:rsidRPr="009315C3" w:rsidRDefault="00C2423E" w:rsidP="009315C3">
      <w:pPr>
        <w:spacing w:after="0" w:line="240" w:lineRule="auto"/>
        <w:jc w:val="both"/>
        <w:rPr>
          <w:rFonts w:eastAsia="Times New Roman" w:cstheme="minorHAnsi"/>
          <w:b/>
          <w:color w:val="000000"/>
          <w:lang w:eastAsia="en-GB"/>
        </w:rPr>
      </w:pPr>
    </w:p>
    <w:p w14:paraId="2BA46D58" w14:textId="59CED77B" w:rsidR="0046408C" w:rsidRPr="009315C3" w:rsidRDefault="009315C3" w:rsidP="009315C3">
      <w:pPr>
        <w:spacing w:after="0" w:line="240" w:lineRule="auto"/>
        <w:jc w:val="both"/>
        <w:rPr>
          <w:rFonts w:eastAsia="Times New Roman" w:cstheme="minorHAnsi"/>
          <w:b/>
          <w:i/>
          <w:iCs/>
          <w:color w:val="000000"/>
          <w:lang w:eastAsia="en-GB"/>
        </w:rPr>
      </w:pPr>
      <w:r w:rsidRPr="009315C3">
        <w:rPr>
          <w:rFonts w:eastAsia="Times New Roman" w:cstheme="minorHAnsi"/>
          <w:b/>
          <w:color w:val="000000"/>
          <w:lang w:eastAsia="en-GB"/>
        </w:rPr>
        <w:t>Description, observation and analysis of any direct work undertaken</w:t>
      </w:r>
      <w:r w:rsidR="00C2423E" w:rsidRPr="009315C3">
        <w:rPr>
          <w:rFonts w:eastAsia="Times New Roman" w:cstheme="minorHAnsi"/>
          <w:b/>
          <w:color w:val="000000"/>
          <w:lang w:eastAsia="en-GB"/>
        </w:rPr>
        <w:t>:</w:t>
      </w:r>
      <w:r w:rsidR="009D225E" w:rsidRPr="009315C3">
        <w:rPr>
          <w:rFonts w:eastAsia="Times New Roman" w:cstheme="minorHAnsi"/>
          <w:b/>
          <w:color w:val="000000"/>
          <w:lang w:eastAsia="en-GB"/>
        </w:rPr>
        <w:t xml:space="preserve"> </w:t>
      </w:r>
      <w:r w:rsidR="00D41B12" w:rsidRPr="009315C3">
        <w:rPr>
          <w:rFonts w:cstheme="minorHAnsi"/>
          <w:bCs/>
          <w:i/>
          <w:iCs/>
          <w:color w:val="0070C0"/>
        </w:rPr>
        <w:t>W</w:t>
      </w:r>
      <w:r w:rsidR="009D225E" w:rsidRPr="009315C3">
        <w:rPr>
          <w:rFonts w:cstheme="minorHAnsi"/>
          <w:bCs/>
          <w:i/>
          <w:iCs/>
          <w:color w:val="0070C0"/>
        </w:rPr>
        <w:t xml:space="preserve">hat do you see, what interaction with the child, have you been curious, ask the ‘so what’ </w:t>
      </w:r>
      <w:r w:rsidR="00D41B12" w:rsidRPr="009315C3">
        <w:rPr>
          <w:rFonts w:cstheme="minorHAnsi"/>
          <w:bCs/>
          <w:i/>
          <w:iCs/>
          <w:color w:val="0070C0"/>
        </w:rPr>
        <w:t xml:space="preserve">and ‘why’ </w:t>
      </w:r>
      <w:r w:rsidR="009D225E" w:rsidRPr="009315C3">
        <w:rPr>
          <w:rFonts w:cstheme="minorHAnsi"/>
          <w:bCs/>
          <w:i/>
          <w:iCs/>
          <w:color w:val="0070C0"/>
        </w:rPr>
        <w:t xml:space="preserve">question, what is </w:t>
      </w:r>
      <w:r w:rsidR="00D41B12" w:rsidRPr="009315C3">
        <w:rPr>
          <w:rFonts w:cstheme="minorHAnsi"/>
          <w:bCs/>
          <w:i/>
          <w:iCs/>
          <w:color w:val="0070C0"/>
        </w:rPr>
        <w:t>lifelike</w:t>
      </w:r>
      <w:r w:rsidR="009D225E" w:rsidRPr="009315C3">
        <w:rPr>
          <w:rFonts w:cstheme="minorHAnsi"/>
          <w:bCs/>
          <w:i/>
          <w:iCs/>
          <w:color w:val="0070C0"/>
        </w:rPr>
        <w:t xml:space="preserve"> at home for this child?</w:t>
      </w:r>
    </w:p>
    <w:p w14:paraId="2BA46D59" w14:textId="77777777" w:rsidR="007F55E4" w:rsidRPr="009315C3" w:rsidRDefault="007F55E4" w:rsidP="009315C3">
      <w:pPr>
        <w:spacing w:after="0" w:line="240" w:lineRule="auto"/>
        <w:jc w:val="both"/>
        <w:rPr>
          <w:rFonts w:eastAsia="Times New Roman" w:cstheme="minorHAnsi"/>
          <w:color w:val="000000"/>
          <w:lang w:eastAsia="en-GB"/>
        </w:rPr>
      </w:pPr>
    </w:p>
    <w:p w14:paraId="2BA46D5C" w14:textId="0653C5E5" w:rsidR="002607C7" w:rsidRPr="009315C3" w:rsidRDefault="009315C3" w:rsidP="009315C3">
      <w:pPr>
        <w:spacing w:after="0" w:line="240" w:lineRule="auto"/>
        <w:jc w:val="both"/>
        <w:rPr>
          <w:rFonts w:eastAsia="Times New Roman" w:cstheme="minorHAnsi"/>
          <w:b/>
          <w:color w:val="000000"/>
          <w:lang w:eastAsia="en-GB"/>
        </w:rPr>
      </w:pPr>
      <w:r w:rsidRPr="009315C3">
        <w:rPr>
          <w:rFonts w:eastAsia="Times New Roman" w:cstheme="minorHAnsi"/>
          <w:b/>
          <w:color w:val="000000"/>
          <w:lang w:eastAsia="en-GB"/>
        </w:rPr>
        <w:t xml:space="preserve">Progress against the </w:t>
      </w:r>
      <w:r>
        <w:rPr>
          <w:rFonts w:eastAsia="Times New Roman" w:cstheme="minorHAnsi"/>
          <w:b/>
          <w:color w:val="000000"/>
          <w:lang w:eastAsia="en-GB"/>
        </w:rPr>
        <w:t>CIN/ CP</w:t>
      </w:r>
      <w:r w:rsidRPr="009315C3">
        <w:rPr>
          <w:rFonts w:eastAsia="Times New Roman" w:cstheme="minorHAnsi"/>
          <w:b/>
          <w:color w:val="000000"/>
          <w:lang w:eastAsia="en-GB"/>
        </w:rPr>
        <w:t xml:space="preserve"> plan</w:t>
      </w:r>
      <w:r w:rsidR="009D225E" w:rsidRPr="009315C3">
        <w:rPr>
          <w:rFonts w:eastAsia="Times New Roman" w:cstheme="minorHAnsi"/>
          <w:b/>
          <w:color w:val="000000"/>
          <w:lang w:eastAsia="en-GB"/>
        </w:rPr>
        <w:t xml:space="preserve"> including analysis:</w:t>
      </w:r>
    </w:p>
    <w:p w14:paraId="0A59BAA0" w14:textId="273066C0" w:rsidR="009D225E" w:rsidRPr="009315C3" w:rsidRDefault="009D225E" w:rsidP="009315C3">
      <w:pPr>
        <w:spacing w:after="0" w:line="240" w:lineRule="auto"/>
        <w:jc w:val="both"/>
        <w:rPr>
          <w:rFonts w:cstheme="minorHAnsi"/>
          <w:bCs/>
          <w:i/>
          <w:iCs/>
          <w:color w:val="0070C0"/>
        </w:rPr>
      </w:pPr>
      <w:r w:rsidRPr="009315C3">
        <w:rPr>
          <w:rFonts w:cstheme="minorHAnsi"/>
          <w:bCs/>
          <w:i/>
          <w:iCs/>
          <w:color w:val="0070C0"/>
        </w:rPr>
        <w:t>What steps are the family taking to ensure things improve for the child? Is their progress, is the safety plan being followed, what impact does this have on the child, what are the risks, what happened? What will happen if things don’t change? Use theory and research to strengthen your analysis</w:t>
      </w:r>
      <w:r w:rsidR="00D41B12" w:rsidRPr="009315C3">
        <w:rPr>
          <w:rFonts w:cstheme="minorHAnsi"/>
          <w:bCs/>
          <w:i/>
          <w:iCs/>
          <w:color w:val="0070C0"/>
        </w:rPr>
        <w:t>.</w:t>
      </w:r>
      <w:r w:rsidRPr="009315C3">
        <w:rPr>
          <w:rFonts w:cstheme="minorHAnsi"/>
          <w:bCs/>
          <w:i/>
          <w:iCs/>
          <w:color w:val="0070C0"/>
        </w:rPr>
        <w:t xml:space="preserve"> </w:t>
      </w:r>
    </w:p>
    <w:p w14:paraId="43A89142" w14:textId="34D959F5" w:rsidR="009D225E" w:rsidRPr="009315C3" w:rsidRDefault="009D225E" w:rsidP="009315C3">
      <w:pPr>
        <w:spacing w:after="0" w:line="240" w:lineRule="auto"/>
        <w:jc w:val="both"/>
        <w:rPr>
          <w:rFonts w:eastAsia="Times New Roman" w:cstheme="minorHAnsi"/>
          <w:b/>
          <w:color w:val="000000"/>
          <w:lang w:eastAsia="en-GB"/>
        </w:rPr>
      </w:pPr>
    </w:p>
    <w:p w14:paraId="115CE2B3" w14:textId="21BBB70C" w:rsidR="009D225E" w:rsidRPr="009315C3" w:rsidRDefault="009315C3" w:rsidP="009315C3">
      <w:pPr>
        <w:spacing w:after="0" w:line="240" w:lineRule="auto"/>
        <w:jc w:val="both"/>
        <w:rPr>
          <w:rFonts w:eastAsia="Times New Roman" w:cstheme="minorHAnsi"/>
          <w:b/>
          <w:i/>
          <w:iCs/>
          <w:color w:val="000000"/>
          <w:lang w:eastAsia="en-GB"/>
        </w:rPr>
      </w:pPr>
      <w:r w:rsidRPr="009315C3">
        <w:rPr>
          <w:rFonts w:eastAsia="Times New Roman" w:cstheme="minorHAnsi"/>
          <w:b/>
          <w:color w:val="000000"/>
          <w:lang w:eastAsia="en-GB"/>
        </w:rPr>
        <w:t>Reflection on visit:</w:t>
      </w:r>
      <w:r w:rsidR="009D225E" w:rsidRPr="009315C3">
        <w:rPr>
          <w:rFonts w:eastAsia="Times New Roman" w:cstheme="minorHAnsi"/>
          <w:b/>
          <w:color w:val="000000"/>
          <w:lang w:eastAsia="en-GB"/>
        </w:rPr>
        <w:t xml:space="preserve"> (have the risks increased or reduced?) </w:t>
      </w:r>
      <w:r w:rsidR="009D225E" w:rsidRPr="009315C3">
        <w:rPr>
          <w:rFonts w:cstheme="minorHAnsi"/>
          <w:i/>
          <w:iCs/>
          <w:color w:val="0070C0"/>
        </w:rPr>
        <w:t>If this is how it felt for you, what must it be like for the child in this family? Looking back on what you did, pondering about it and learning lessons from what did or did not work (Conway, 1994). What would you do differently next time? The principle is that good practitioners do not simply do things; rather, they continually learn, develop and grow their abilities (Jarvis, 1992).</w:t>
      </w:r>
    </w:p>
    <w:p w14:paraId="2BA46D5F" w14:textId="77777777" w:rsidR="00C2423E" w:rsidRPr="009315C3" w:rsidRDefault="00C2423E" w:rsidP="009315C3">
      <w:pPr>
        <w:spacing w:after="0" w:line="240" w:lineRule="auto"/>
        <w:jc w:val="both"/>
        <w:rPr>
          <w:rFonts w:eastAsia="Times New Roman" w:cstheme="minorHAnsi"/>
          <w:b/>
          <w:color w:val="000000"/>
          <w:lang w:eastAsia="en-GB"/>
        </w:rPr>
      </w:pPr>
    </w:p>
    <w:p w14:paraId="49BB039C" w14:textId="77777777" w:rsidR="000B4D7A" w:rsidRDefault="009315C3" w:rsidP="009315C3">
      <w:pPr>
        <w:spacing w:after="0" w:line="240" w:lineRule="auto"/>
        <w:jc w:val="both"/>
        <w:rPr>
          <w:rFonts w:ascii="Calibri" w:eastAsia="Times New Roman" w:hAnsi="Calibri" w:cs="Calibri"/>
          <w:i/>
          <w:iCs/>
          <w:color w:val="000000"/>
          <w:sz w:val="24"/>
          <w:szCs w:val="24"/>
          <w:lang w:eastAsia="en-GB"/>
        </w:rPr>
      </w:pPr>
      <w:r w:rsidRPr="009315C3">
        <w:rPr>
          <w:rFonts w:eastAsia="Times New Roman" w:cstheme="minorHAnsi"/>
          <w:b/>
          <w:color w:val="000000"/>
          <w:lang w:eastAsia="en-GB"/>
        </w:rPr>
        <w:t>Next steps including date of next visit:</w:t>
      </w:r>
      <w:r w:rsidR="009D225E" w:rsidRPr="009315C3">
        <w:rPr>
          <w:rFonts w:eastAsia="Times New Roman" w:cstheme="minorHAnsi"/>
          <w:b/>
          <w:color w:val="000000"/>
          <w:lang w:eastAsia="en-GB"/>
        </w:rPr>
        <w:t xml:space="preserve"> </w:t>
      </w:r>
      <w:r w:rsidR="009D225E" w:rsidRPr="009315C3">
        <w:rPr>
          <w:rFonts w:cstheme="minorHAnsi"/>
          <w:bCs/>
          <w:i/>
          <w:iCs/>
          <w:color w:val="0070C0"/>
        </w:rPr>
        <w:t>W</w:t>
      </w:r>
      <w:r w:rsidR="009D225E" w:rsidRPr="009315C3">
        <w:rPr>
          <w:rFonts w:cstheme="minorHAnsi"/>
          <w:i/>
          <w:iCs/>
          <w:color w:val="0070C0"/>
        </w:rPr>
        <w:t>hat to bring to next visit, speak to parents or teachers about?</w:t>
      </w:r>
      <w:r w:rsidR="00C2423E" w:rsidRPr="00D41B12">
        <w:rPr>
          <w:rFonts w:ascii="Calibri" w:eastAsia="Times New Roman" w:hAnsi="Calibri" w:cs="Calibri"/>
          <w:i/>
          <w:iCs/>
          <w:color w:val="000000"/>
          <w:sz w:val="24"/>
          <w:szCs w:val="24"/>
          <w:lang w:eastAsia="en-GB"/>
        </w:rPr>
        <w:t xml:space="preserve">           </w:t>
      </w:r>
    </w:p>
    <w:p w14:paraId="0A705A93" w14:textId="77777777" w:rsidR="000B4D7A" w:rsidRDefault="000B4D7A" w:rsidP="009315C3">
      <w:pPr>
        <w:spacing w:after="0" w:line="240" w:lineRule="auto"/>
        <w:jc w:val="both"/>
        <w:rPr>
          <w:rFonts w:ascii="Calibri" w:eastAsia="Times New Roman" w:hAnsi="Calibri" w:cs="Calibri"/>
          <w:i/>
          <w:iCs/>
          <w:color w:val="000000"/>
          <w:sz w:val="24"/>
          <w:szCs w:val="24"/>
          <w:lang w:eastAsia="en-GB"/>
        </w:rPr>
      </w:pPr>
    </w:p>
    <w:tbl>
      <w:tblPr>
        <w:tblStyle w:val="TableGrid"/>
        <w:tblW w:w="8959" w:type="dxa"/>
        <w:tblInd w:w="108" w:type="dxa"/>
        <w:tblLayout w:type="fixed"/>
        <w:tblLook w:val="06A0" w:firstRow="1" w:lastRow="0" w:firstColumn="1" w:lastColumn="0" w:noHBand="1" w:noVBand="1"/>
      </w:tblPr>
      <w:tblGrid>
        <w:gridCol w:w="4572"/>
        <w:gridCol w:w="4387"/>
      </w:tblGrid>
      <w:tr w:rsidR="000B4D7A" w:rsidRPr="00312EBD" w14:paraId="75CB74FB" w14:textId="77777777" w:rsidTr="00B22098">
        <w:tc>
          <w:tcPr>
            <w:tcW w:w="4572" w:type="dxa"/>
          </w:tcPr>
          <w:p w14:paraId="7C4D93E1" w14:textId="77777777" w:rsidR="000B4D7A" w:rsidRPr="00312EBD" w:rsidRDefault="000B4D7A" w:rsidP="00B22098">
            <w:pPr>
              <w:jc w:val="center"/>
              <w:rPr>
                <w:rFonts w:eastAsia="Verdana" w:cstheme="minorHAnsi"/>
                <w:b/>
                <w:bCs/>
              </w:rPr>
            </w:pPr>
            <w:r w:rsidRPr="00312EBD">
              <w:rPr>
                <w:rFonts w:eastAsia="Verdana" w:cstheme="minorHAnsi"/>
                <w:b/>
                <w:bCs/>
              </w:rPr>
              <w:t>Review / Contacts / References</w:t>
            </w:r>
          </w:p>
        </w:tc>
        <w:tc>
          <w:tcPr>
            <w:tcW w:w="4387" w:type="dxa"/>
          </w:tcPr>
          <w:p w14:paraId="472F1F2A" w14:textId="77777777" w:rsidR="000B4D7A" w:rsidRPr="00312EBD" w:rsidRDefault="000B4D7A" w:rsidP="00B22098">
            <w:pPr>
              <w:rPr>
                <w:rFonts w:eastAsia="Verdana" w:cstheme="minorHAnsi"/>
              </w:rPr>
            </w:pPr>
          </w:p>
        </w:tc>
      </w:tr>
      <w:tr w:rsidR="000B4D7A" w:rsidRPr="00312EBD" w14:paraId="3C606EB5" w14:textId="77777777" w:rsidTr="00B22098">
        <w:tc>
          <w:tcPr>
            <w:tcW w:w="4572" w:type="dxa"/>
          </w:tcPr>
          <w:p w14:paraId="1953C283" w14:textId="77777777" w:rsidR="000B4D7A" w:rsidRPr="00312EBD" w:rsidRDefault="000B4D7A" w:rsidP="00B22098">
            <w:pPr>
              <w:rPr>
                <w:rFonts w:eastAsia="Verdana" w:cstheme="minorHAnsi"/>
              </w:rPr>
            </w:pPr>
            <w:r w:rsidRPr="00312EBD">
              <w:rPr>
                <w:rFonts w:eastAsia="Verdana" w:cstheme="minorHAnsi"/>
              </w:rPr>
              <w:t>Document title:</w:t>
            </w:r>
          </w:p>
        </w:tc>
        <w:tc>
          <w:tcPr>
            <w:tcW w:w="4387" w:type="dxa"/>
          </w:tcPr>
          <w:p w14:paraId="3D59E2D9" w14:textId="63C6874E" w:rsidR="000B4D7A" w:rsidRPr="00312EBD" w:rsidRDefault="000B4D7A" w:rsidP="00B22098">
            <w:pPr>
              <w:rPr>
                <w:rFonts w:eastAsia="Verdana" w:cstheme="minorHAnsi"/>
              </w:rPr>
            </w:pPr>
            <w:r>
              <w:rPr>
                <w:rFonts w:eastAsia="Verdana" w:cstheme="minorHAnsi"/>
              </w:rPr>
              <w:t>Example of Visit recording</w:t>
            </w:r>
          </w:p>
        </w:tc>
      </w:tr>
      <w:tr w:rsidR="000B4D7A" w:rsidRPr="00312EBD" w14:paraId="31744BFE" w14:textId="77777777" w:rsidTr="00B22098">
        <w:tc>
          <w:tcPr>
            <w:tcW w:w="4572" w:type="dxa"/>
          </w:tcPr>
          <w:p w14:paraId="5A83E15B" w14:textId="77777777" w:rsidR="000B4D7A" w:rsidRPr="00312EBD" w:rsidRDefault="000B4D7A" w:rsidP="00B22098">
            <w:pPr>
              <w:rPr>
                <w:rFonts w:eastAsia="Verdana" w:cstheme="minorHAnsi"/>
              </w:rPr>
            </w:pPr>
            <w:r w:rsidRPr="00312EBD">
              <w:rPr>
                <w:rFonts w:eastAsia="Verdana" w:cstheme="minorHAnsi"/>
              </w:rPr>
              <w:t>Date approved:</w:t>
            </w:r>
          </w:p>
        </w:tc>
        <w:tc>
          <w:tcPr>
            <w:tcW w:w="4387" w:type="dxa"/>
          </w:tcPr>
          <w:p w14:paraId="10694477" w14:textId="5B1A3B0E" w:rsidR="000B4D7A" w:rsidRPr="00312EBD" w:rsidRDefault="002B0D10" w:rsidP="00B22098">
            <w:pPr>
              <w:rPr>
                <w:rFonts w:eastAsia="Verdana" w:cstheme="minorHAnsi"/>
              </w:rPr>
            </w:pPr>
            <w:r>
              <w:rPr>
                <w:rFonts w:eastAsia="Verdana" w:cstheme="minorHAnsi"/>
              </w:rPr>
              <w:t>23 November 2020</w:t>
            </w:r>
          </w:p>
        </w:tc>
      </w:tr>
      <w:tr w:rsidR="000B4D7A" w:rsidRPr="00312EBD" w14:paraId="42DEBC80" w14:textId="77777777" w:rsidTr="00B22098">
        <w:tc>
          <w:tcPr>
            <w:tcW w:w="4572" w:type="dxa"/>
          </w:tcPr>
          <w:p w14:paraId="5594230B" w14:textId="77777777" w:rsidR="000B4D7A" w:rsidRPr="00312EBD" w:rsidRDefault="000B4D7A" w:rsidP="00B22098">
            <w:pPr>
              <w:rPr>
                <w:rFonts w:eastAsia="Verdana" w:cstheme="minorHAnsi"/>
              </w:rPr>
            </w:pPr>
            <w:r w:rsidRPr="00312EBD">
              <w:rPr>
                <w:rFonts w:eastAsia="Verdana" w:cstheme="minorHAnsi"/>
              </w:rPr>
              <w:t>Approving body:</w:t>
            </w:r>
          </w:p>
        </w:tc>
        <w:tc>
          <w:tcPr>
            <w:tcW w:w="4387" w:type="dxa"/>
          </w:tcPr>
          <w:p w14:paraId="2F1139AF" w14:textId="77777777" w:rsidR="000B4D7A" w:rsidRPr="00312EBD" w:rsidRDefault="000B4D7A" w:rsidP="00B22098">
            <w:pPr>
              <w:rPr>
                <w:rFonts w:eastAsia="Verdana" w:cstheme="minorHAnsi"/>
              </w:rPr>
            </w:pPr>
            <w:r>
              <w:rPr>
                <w:rFonts w:eastAsia="Verdana" w:cstheme="minorHAnsi"/>
              </w:rPr>
              <w:t>Policy and Practice</w:t>
            </w:r>
          </w:p>
        </w:tc>
      </w:tr>
      <w:tr w:rsidR="000B4D7A" w:rsidRPr="00312EBD" w14:paraId="4C122594" w14:textId="77777777" w:rsidTr="00B22098">
        <w:tc>
          <w:tcPr>
            <w:tcW w:w="4572" w:type="dxa"/>
          </w:tcPr>
          <w:p w14:paraId="75F250BD" w14:textId="77777777" w:rsidR="000B4D7A" w:rsidRPr="00312EBD" w:rsidRDefault="000B4D7A" w:rsidP="00B22098">
            <w:pPr>
              <w:rPr>
                <w:rFonts w:eastAsia="Verdana" w:cstheme="minorHAnsi"/>
              </w:rPr>
            </w:pPr>
            <w:r w:rsidRPr="00312EBD">
              <w:rPr>
                <w:rFonts w:eastAsia="Verdana" w:cstheme="minorHAnsi"/>
              </w:rPr>
              <w:t>Document owner:</w:t>
            </w:r>
          </w:p>
        </w:tc>
        <w:tc>
          <w:tcPr>
            <w:tcW w:w="4387" w:type="dxa"/>
          </w:tcPr>
          <w:p w14:paraId="6C10657C" w14:textId="7E73865E" w:rsidR="000B4D7A" w:rsidRPr="00312EBD" w:rsidRDefault="000B4D7A" w:rsidP="00B22098">
            <w:pPr>
              <w:spacing w:line="259" w:lineRule="auto"/>
              <w:rPr>
                <w:rFonts w:eastAsia="Verdana" w:cstheme="minorHAnsi"/>
                <w:iCs/>
              </w:rPr>
            </w:pPr>
            <w:r>
              <w:rPr>
                <w:rFonts w:eastAsia="Verdana" w:cstheme="minorHAnsi"/>
                <w:iCs/>
              </w:rPr>
              <w:t>Assistant Director</w:t>
            </w:r>
            <w:r w:rsidR="002B0D10">
              <w:rPr>
                <w:rFonts w:eastAsia="Verdana" w:cstheme="minorHAnsi"/>
                <w:iCs/>
              </w:rPr>
              <w:t xml:space="preserve"> Safeguarding and Practice</w:t>
            </w:r>
          </w:p>
        </w:tc>
      </w:tr>
    </w:tbl>
    <w:p w14:paraId="2BA46D68" w14:textId="5E014FAC" w:rsidR="00C2423E" w:rsidRPr="00DE1AF1" w:rsidRDefault="00C2423E" w:rsidP="009315C3">
      <w:pPr>
        <w:spacing w:after="0" w:line="240" w:lineRule="auto"/>
        <w:jc w:val="both"/>
        <w:rPr>
          <w:rFonts w:ascii="Calibri" w:eastAsia="Times New Roman" w:hAnsi="Calibri" w:cs="Calibri"/>
          <w:color w:val="000000"/>
          <w:sz w:val="24"/>
          <w:szCs w:val="24"/>
          <w:lang w:eastAsia="en-GB"/>
        </w:rPr>
      </w:pPr>
      <w:r w:rsidRPr="00D41B12">
        <w:rPr>
          <w:rFonts w:ascii="Calibri" w:eastAsia="Times New Roman" w:hAnsi="Calibri" w:cs="Calibri"/>
          <w:i/>
          <w:iCs/>
          <w:color w:val="000000"/>
          <w:sz w:val="24"/>
          <w:szCs w:val="24"/>
          <w:lang w:eastAsia="en-GB"/>
        </w:rPr>
        <w:t xml:space="preserve">                                                   </w:t>
      </w:r>
      <w:r w:rsidRPr="00D41B12">
        <w:rPr>
          <w:rFonts w:ascii="Calibri" w:eastAsia="Times New Roman" w:hAnsi="Calibri" w:cs="Calibri"/>
          <w:sz w:val="24"/>
          <w:szCs w:val="24"/>
          <w:lang w:eastAsia="en-GB"/>
        </w:rPr>
        <w:t xml:space="preserve">                                                                </w:t>
      </w:r>
      <w:bookmarkStart w:id="0" w:name="_GoBack"/>
      <w:bookmarkEnd w:id="0"/>
    </w:p>
    <w:sectPr w:rsidR="00C2423E" w:rsidRPr="00DE1AF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8241" w14:textId="77777777" w:rsidR="0030597A" w:rsidRDefault="0030597A" w:rsidP="0030597A">
      <w:pPr>
        <w:spacing w:after="0" w:line="240" w:lineRule="auto"/>
      </w:pPr>
      <w:r>
        <w:separator/>
      </w:r>
    </w:p>
  </w:endnote>
  <w:endnote w:type="continuationSeparator" w:id="0">
    <w:p w14:paraId="6E103556" w14:textId="77777777" w:rsidR="0030597A" w:rsidRDefault="0030597A" w:rsidP="0030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8B99" w14:textId="77777777" w:rsidR="0030597A" w:rsidRDefault="0030597A" w:rsidP="0030597A">
      <w:pPr>
        <w:spacing w:after="0" w:line="240" w:lineRule="auto"/>
      </w:pPr>
      <w:r>
        <w:separator/>
      </w:r>
    </w:p>
  </w:footnote>
  <w:footnote w:type="continuationSeparator" w:id="0">
    <w:p w14:paraId="376D71F1" w14:textId="77777777" w:rsidR="0030597A" w:rsidRDefault="0030597A" w:rsidP="0030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142C" w14:textId="44730201" w:rsidR="0030597A" w:rsidRDefault="00D41B12">
    <w:pPr>
      <w:pStyle w:val="Header"/>
    </w:pPr>
    <w:r>
      <w:rPr>
        <w:noProof/>
        <w:sz w:val="20"/>
      </w:rPr>
      <w:drawing>
        <wp:inline distT="0" distB="0" distL="0" distR="0" wp14:anchorId="0B20CB11" wp14:editId="041AF178">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337C2"/>
    <w:multiLevelType w:val="multilevel"/>
    <w:tmpl w:val="88D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D670B"/>
    <w:multiLevelType w:val="multilevel"/>
    <w:tmpl w:val="AAFAA3FE"/>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 w15:restartNumberingAfterBreak="0">
    <w:nsid w:val="3F316E4E"/>
    <w:multiLevelType w:val="hybridMultilevel"/>
    <w:tmpl w:val="DB7CDED6"/>
    <w:lvl w:ilvl="0" w:tplc="4A5E68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0266E"/>
    <w:multiLevelType w:val="multilevel"/>
    <w:tmpl w:val="E116B61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BD"/>
    <w:rsid w:val="000167EF"/>
    <w:rsid w:val="00021BFF"/>
    <w:rsid w:val="00030617"/>
    <w:rsid w:val="00082CBD"/>
    <w:rsid w:val="000A7C86"/>
    <w:rsid w:val="000B4D7A"/>
    <w:rsid w:val="000C2080"/>
    <w:rsid w:val="000D0488"/>
    <w:rsid w:val="00142DE4"/>
    <w:rsid w:val="001775B0"/>
    <w:rsid w:val="001856C8"/>
    <w:rsid w:val="001E4C9A"/>
    <w:rsid w:val="00217EE9"/>
    <w:rsid w:val="002607C7"/>
    <w:rsid w:val="002B0D10"/>
    <w:rsid w:val="002B651D"/>
    <w:rsid w:val="002D7DA6"/>
    <w:rsid w:val="0030597A"/>
    <w:rsid w:val="003216B0"/>
    <w:rsid w:val="00327949"/>
    <w:rsid w:val="00334102"/>
    <w:rsid w:val="00345A40"/>
    <w:rsid w:val="00374F4C"/>
    <w:rsid w:val="003825A2"/>
    <w:rsid w:val="003B4BE2"/>
    <w:rsid w:val="003D7208"/>
    <w:rsid w:val="004034C0"/>
    <w:rsid w:val="0044114B"/>
    <w:rsid w:val="0046408C"/>
    <w:rsid w:val="004A58C2"/>
    <w:rsid w:val="004D4A5C"/>
    <w:rsid w:val="004E3D69"/>
    <w:rsid w:val="004F71C3"/>
    <w:rsid w:val="005230CA"/>
    <w:rsid w:val="0053321A"/>
    <w:rsid w:val="00555638"/>
    <w:rsid w:val="005A4959"/>
    <w:rsid w:val="005C6977"/>
    <w:rsid w:val="005F5695"/>
    <w:rsid w:val="006143B5"/>
    <w:rsid w:val="00673FDD"/>
    <w:rsid w:val="00677D1C"/>
    <w:rsid w:val="006A19DC"/>
    <w:rsid w:val="006B30D6"/>
    <w:rsid w:val="006F2FBE"/>
    <w:rsid w:val="00706400"/>
    <w:rsid w:val="00717D29"/>
    <w:rsid w:val="00791BFB"/>
    <w:rsid w:val="00797310"/>
    <w:rsid w:val="007D4FC5"/>
    <w:rsid w:val="007F55E4"/>
    <w:rsid w:val="00802D7F"/>
    <w:rsid w:val="00882336"/>
    <w:rsid w:val="008C56E6"/>
    <w:rsid w:val="008E54A4"/>
    <w:rsid w:val="0092097D"/>
    <w:rsid w:val="009315C3"/>
    <w:rsid w:val="009D162F"/>
    <w:rsid w:val="009D225E"/>
    <w:rsid w:val="009F1BCF"/>
    <w:rsid w:val="00A26D6C"/>
    <w:rsid w:val="00A373F7"/>
    <w:rsid w:val="00A41B31"/>
    <w:rsid w:val="00A441E5"/>
    <w:rsid w:val="00A47C5E"/>
    <w:rsid w:val="00A517A0"/>
    <w:rsid w:val="00A6319D"/>
    <w:rsid w:val="00AA5E42"/>
    <w:rsid w:val="00AE25AC"/>
    <w:rsid w:val="00B02902"/>
    <w:rsid w:val="00B91FFC"/>
    <w:rsid w:val="00BB3B58"/>
    <w:rsid w:val="00BB56C6"/>
    <w:rsid w:val="00BC1C28"/>
    <w:rsid w:val="00C20468"/>
    <w:rsid w:val="00C204A5"/>
    <w:rsid w:val="00C2139F"/>
    <w:rsid w:val="00C2423E"/>
    <w:rsid w:val="00C330E0"/>
    <w:rsid w:val="00C37988"/>
    <w:rsid w:val="00C43666"/>
    <w:rsid w:val="00CD24FF"/>
    <w:rsid w:val="00D13F56"/>
    <w:rsid w:val="00D36713"/>
    <w:rsid w:val="00D41B12"/>
    <w:rsid w:val="00D63060"/>
    <w:rsid w:val="00D94EA7"/>
    <w:rsid w:val="00DC579A"/>
    <w:rsid w:val="00DE1AF1"/>
    <w:rsid w:val="00DF602D"/>
    <w:rsid w:val="00E0329F"/>
    <w:rsid w:val="00E411F2"/>
    <w:rsid w:val="00E5549D"/>
    <w:rsid w:val="00EB1EA7"/>
    <w:rsid w:val="00ED089C"/>
    <w:rsid w:val="00EE146A"/>
    <w:rsid w:val="00F91005"/>
    <w:rsid w:val="00FA2C19"/>
    <w:rsid w:val="00FB7097"/>
    <w:rsid w:val="00FC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6D3F"/>
  <w15:docId w15:val="{1E2A113A-D371-47A6-B6CD-8E13A3E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AC"/>
    <w:pPr>
      <w:ind w:left="720"/>
      <w:contextualSpacing/>
    </w:pPr>
  </w:style>
  <w:style w:type="paragraph" w:styleId="BalloonText">
    <w:name w:val="Balloon Text"/>
    <w:basedOn w:val="Normal"/>
    <w:link w:val="BalloonTextChar"/>
    <w:uiPriority w:val="99"/>
    <w:semiHidden/>
    <w:unhideWhenUsed/>
    <w:rsid w:val="0071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29"/>
    <w:rPr>
      <w:rFonts w:ascii="Tahoma" w:hAnsi="Tahoma" w:cs="Tahoma"/>
      <w:sz w:val="16"/>
      <w:szCs w:val="16"/>
    </w:rPr>
  </w:style>
  <w:style w:type="paragraph" w:customStyle="1" w:styleId="Body">
    <w:name w:val="Body"/>
    <w:rsid w:val="00DF60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Dash">
    <w:name w:val="Dash"/>
    <w:rsid w:val="00DF602D"/>
    <w:pPr>
      <w:numPr>
        <w:numId w:val="3"/>
      </w:numPr>
    </w:pPr>
  </w:style>
  <w:style w:type="character" w:styleId="PlaceholderText">
    <w:name w:val="Placeholder Text"/>
    <w:basedOn w:val="DefaultParagraphFont"/>
    <w:uiPriority w:val="99"/>
    <w:semiHidden/>
    <w:rsid w:val="001E4C9A"/>
    <w:rPr>
      <w:color w:val="808080"/>
    </w:rPr>
  </w:style>
  <w:style w:type="paragraph" w:styleId="Header">
    <w:name w:val="header"/>
    <w:basedOn w:val="Normal"/>
    <w:link w:val="HeaderChar"/>
    <w:uiPriority w:val="99"/>
    <w:unhideWhenUsed/>
    <w:rsid w:val="00305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7A"/>
  </w:style>
  <w:style w:type="paragraph" w:styleId="Footer">
    <w:name w:val="footer"/>
    <w:basedOn w:val="Normal"/>
    <w:link w:val="FooterChar"/>
    <w:uiPriority w:val="99"/>
    <w:unhideWhenUsed/>
    <w:rsid w:val="00305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7A"/>
  </w:style>
  <w:style w:type="character" w:styleId="Hyperlink">
    <w:name w:val="Hyperlink"/>
    <w:basedOn w:val="DefaultParagraphFont"/>
    <w:uiPriority w:val="99"/>
    <w:unhideWhenUsed/>
    <w:rsid w:val="009315C3"/>
    <w:rPr>
      <w:color w:val="0000FF" w:themeColor="hyperlink"/>
      <w:u w:val="single"/>
    </w:rPr>
  </w:style>
  <w:style w:type="character" w:styleId="UnresolvedMention">
    <w:name w:val="Unresolved Mention"/>
    <w:basedOn w:val="DefaultParagraphFont"/>
    <w:uiPriority w:val="99"/>
    <w:semiHidden/>
    <w:unhideWhenUsed/>
    <w:rsid w:val="009315C3"/>
    <w:rPr>
      <w:color w:val="605E5C"/>
      <w:shd w:val="clear" w:color="auto" w:fill="E1DFDD"/>
    </w:rPr>
  </w:style>
  <w:style w:type="table" w:styleId="TableGrid">
    <w:name w:val="Table Grid"/>
    <w:basedOn w:val="TableNormal"/>
    <w:uiPriority w:val="39"/>
    <w:rsid w:val="000B4D7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0802">
      <w:bodyDiv w:val="1"/>
      <w:marLeft w:val="0"/>
      <w:marRight w:val="0"/>
      <w:marTop w:val="0"/>
      <w:marBottom w:val="0"/>
      <w:divBdr>
        <w:top w:val="none" w:sz="0" w:space="0" w:color="auto"/>
        <w:left w:val="none" w:sz="0" w:space="0" w:color="auto"/>
        <w:bottom w:val="none" w:sz="0" w:space="0" w:color="auto"/>
        <w:right w:val="none" w:sz="0" w:space="0" w:color="auto"/>
      </w:divBdr>
    </w:div>
    <w:div w:id="1337809618">
      <w:bodyDiv w:val="1"/>
      <w:marLeft w:val="0"/>
      <w:marRight w:val="0"/>
      <w:marTop w:val="0"/>
      <w:marBottom w:val="0"/>
      <w:divBdr>
        <w:top w:val="none" w:sz="0" w:space="0" w:color="auto"/>
        <w:left w:val="none" w:sz="0" w:space="0" w:color="auto"/>
        <w:bottom w:val="none" w:sz="0" w:space="0" w:color="auto"/>
        <w:right w:val="none" w:sz="0" w:space="0" w:color="auto"/>
      </w:divBdr>
      <w:divsChild>
        <w:div w:id="730234644">
          <w:marLeft w:val="0"/>
          <w:marRight w:val="0"/>
          <w:marTop w:val="0"/>
          <w:marBottom w:val="0"/>
          <w:divBdr>
            <w:top w:val="none" w:sz="0" w:space="0" w:color="auto"/>
            <w:left w:val="none" w:sz="0" w:space="0" w:color="auto"/>
            <w:bottom w:val="none" w:sz="0" w:space="0" w:color="auto"/>
            <w:right w:val="none" w:sz="0" w:space="0" w:color="auto"/>
          </w:divBdr>
          <w:divsChild>
            <w:div w:id="884365162">
              <w:marLeft w:val="0"/>
              <w:marRight w:val="0"/>
              <w:marTop w:val="0"/>
              <w:marBottom w:val="0"/>
              <w:divBdr>
                <w:top w:val="none" w:sz="0" w:space="0" w:color="auto"/>
                <w:left w:val="none" w:sz="0" w:space="0" w:color="auto"/>
                <w:bottom w:val="none" w:sz="0" w:space="0" w:color="auto"/>
                <w:right w:val="none" w:sz="0" w:space="0" w:color="auto"/>
              </w:divBdr>
              <w:divsChild>
                <w:div w:id="1970865837">
                  <w:marLeft w:val="0"/>
                  <w:marRight w:val="0"/>
                  <w:marTop w:val="0"/>
                  <w:marBottom w:val="0"/>
                  <w:divBdr>
                    <w:top w:val="none" w:sz="0" w:space="0" w:color="auto"/>
                    <w:left w:val="none" w:sz="0" w:space="0" w:color="auto"/>
                    <w:bottom w:val="none" w:sz="0" w:space="0" w:color="auto"/>
                    <w:right w:val="none" w:sz="0" w:space="0" w:color="auto"/>
                  </w:divBdr>
                  <w:divsChild>
                    <w:div w:id="321739161">
                      <w:marLeft w:val="0"/>
                      <w:marRight w:val="0"/>
                      <w:marTop w:val="0"/>
                      <w:marBottom w:val="0"/>
                      <w:divBdr>
                        <w:top w:val="none" w:sz="0" w:space="0" w:color="auto"/>
                        <w:left w:val="none" w:sz="0" w:space="0" w:color="auto"/>
                        <w:bottom w:val="none" w:sz="0" w:space="0" w:color="auto"/>
                        <w:right w:val="none" w:sz="0" w:space="0" w:color="auto"/>
                      </w:divBdr>
                      <w:divsChild>
                        <w:div w:id="2019651202">
                          <w:marLeft w:val="0"/>
                          <w:marRight w:val="0"/>
                          <w:marTop w:val="0"/>
                          <w:marBottom w:val="0"/>
                          <w:divBdr>
                            <w:top w:val="none" w:sz="0" w:space="0" w:color="auto"/>
                            <w:left w:val="none" w:sz="0" w:space="0" w:color="auto"/>
                            <w:bottom w:val="none" w:sz="0" w:space="0" w:color="auto"/>
                            <w:right w:val="none" w:sz="0" w:space="0" w:color="auto"/>
                          </w:divBdr>
                          <w:divsChild>
                            <w:div w:id="14553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eduresonline.com/trixcms1/media/9876/the-anchor-principles-of-assessme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83F1-6ADD-4980-8275-02B86010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954C8-F835-442B-BC3A-68655001F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FE32F-889B-41F1-AA22-B8677905F4E5}">
  <ds:schemaRefs>
    <ds:schemaRef ds:uri="http://schemas.microsoft.com/sharepoint/v3/contenttype/forms"/>
  </ds:schemaRefs>
</ds:datastoreItem>
</file>

<file path=customXml/itemProps4.xml><?xml version="1.0" encoding="utf-8"?>
<ds:datastoreItem xmlns:ds="http://schemas.openxmlformats.org/officeDocument/2006/customXml" ds:itemID="{12DE323A-9C49-482E-B035-0E55DFE6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Darran Russell</dc:creator>
  <cp:lastModifiedBy>Marisa De Jager</cp:lastModifiedBy>
  <cp:revision>7</cp:revision>
  <dcterms:created xsi:type="dcterms:W3CDTF">2020-11-23T11:33:00Z</dcterms:created>
  <dcterms:modified xsi:type="dcterms:W3CDTF">2020-11-23T16:00:00Z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y fmtid="{D5CDD505-2E9C-101B-9397-08002B2CF9AE}" pid="3" name="WSCC Category">
    <vt:lpwstr/>
  </property>
</Properties>
</file>