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C8" w:rsidRDefault="004579E6" w:rsidP="004579E6">
      <w:pPr>
        <w:spacing w:after="200" w:line="276" w:lineRule="auto"/>
        <w:jc w:val="center"/>
        <w:rPr>
          <w:rFonts w:eastAsia="Calibri"/>
          <w:b/>
        </w:rPr>
      </w:pPr>
      <w:r w:rsidRPr="004579E6">
        <w:rPr>
          <w:rFonts w:eastAsia="Calibri"/>
          <w:b/>
        </w:rPr>
        <w:t xml:space="preserve">FAMILY GROUP CONFERENCE </w:t>
      </w:r>
      <w:r w:rsidR="00841E86">
        <w:rPr>
          <w:rFonts w:eastAsia="Calibri"/>
          <w:b/>
        </w:rPr>
        <w:t>(FGC)</w:t>
      </w:r>
      <w:r w:rsidR="00665B97">
        <w:rPr>
          <w:rFonts w:eastAsia="Calibri"/>
          <w:b/>
        </w:rPr>
        <w:t xml:space="preserve"> SERVICE </w:t>
      </w:r>
    </w:p>
    <w:p w:rsidR="00665B97" w:rsidRDefault="00841E86" w:rsidP="00665B97">
      <w:pPr>
        <w:rPr>
          <w:rFonts w:ascii="Arial" w:hAnsi="Arial" w:cs="Arial"/>
          <w:bCs/>
          <w:i/>
        </w:rPr>
      </w:pPr>
      <w:r w:rsidRPr="00665B97">
        <w:rPr>
          <w:rFonts w:ascii="Arial" w:hAnsi="Arial" w:cs="Arial"/>
          <w:i/>
        </w:rPr>
        <w:t xml:space="preserve">FGC is a family-led planning meeting in which the family </w:t>
      </w:r>
      <w:r w:rsidR="009E1E86">
        <w:rPr>
          <w:rFonts w:ascii="Arial" w:hAnsi="Arial" w:cs="Arial"/>
          <w:i/>
        </w:rPr>
        <w:t xml:space="preserve">is invited to </w:t>
      </w:r>
      <w:r w:rsidRPr="00665B97">
        <w:rPr>
          <w:rFonts w:ascii="Arial" w:hAnsi="Arial" w:cs="Arial"/>
          <w:i/>
        </w:rPr>
        <w:t>come together to make a plan for a vulnerable child.</w:t>
      </w:r>
      <w:r w:rsidR="00665B97" w:rsidRPr="00665B97">
        <w:rPr>
          <w:rFonts w:ascii="Arial" w:hAnsi="Arial" w:cs="Arial"/>
          <w:bCs/>
          <w:i/>
        </w:rPr>
        <w:t xml:space="preserve"> </w:t>
      </w:r>
      <w:r w:rsidR="00665B97">
        <w:rPr>
          <w:rFonts w:ascii="Arial" w:hAnsi="Arial" w:cs="Arial"/>
          <w:bCs/>
          <w:i/>
        </w:rPr>
        <w:t xml:space="preserve">As </w:t>
      </w:r>
      <w:r w:rsidR="00665B97" w:rsidRPr="00665B97">
        <w:rPr>
          <w:rFonts w:ascii="Arial" w:hAnsi="Arial" w:cs="Arial"/>
          <w:bCs/>
          <w:i/>
        </w:rPr>
        <w:t>an important restorative intervention, it can be offered to develop effective family plans to support a range of issues affecting children, young people and their families.  The benefits include:  utilising an untapped resource particularly in terms of paternal family members; children are more likely to be living with parents and or relatives; family plans are largely adhered to</w:t>
      </w:r>
      <w:r w:rsidR="00665B97">
        <w:rPr>
          <w:rFonts w:ascii="Arial" w:hAnsi="Arial" w:cs="Arial"/>
          <w:bCs/>
          <w:i/>
        </w:rPr>
        <w:t xml:space="preserve"> and</w:t>
      </w:r>
      <w:r w:rsidR="00665B97" w:rsidRPr="00665B97">
        <w:rPr>
          <w:rFonts w:ascii="Arial" w:hAnsi="Arial" w:cs="Arial"/>
          <w:bCs/>
          <w:i/>
        </w:rPr>
        <w:t xml:space="preserve"> children remain at the centre.</w:t>
      </w:r>
    </w:p>
    <w:p w:rsidR="00665B97" w:rsidRPr="00665B97" w:rsidRDefault="00665B97" w:rsidP="00665B97">
      <w:pPr>
        <w:rPr>
          <w:rFonts w:ascii="Arial" w:hAnsi="Arial" w:cs="Arial"/>
          <w:bCs/>
          <w:i/>
        </w:rPr>
      </w:pPr>
    </w:p>
    <w:p w:rsidR="00841E86" w:rsidRPr="004579E6" w:rsidRDefault="00665B97" w:rsidP="00665B97">
      <w:pPr>
        <w:spacing w:after="200" w:line="276" w:lineRule="auto"/>
        <w:rPr>
          <w:rFonts w:ascii="Arial" w:eastAsia="Calibri" w:hAnsi="Arial" w:cs="Arial"/>
          <w:b/>
        </w:rPr>
      </w:pPr>
      <w:r w:rsidRPr="00665B97">
        <w:rPr>
          <w:rFonts w:ascii="Arial" w:hAnsi="Arial" w:cs="Arial"/>
          <w:bCs/>
          <w:i/>
        </w:rPr>
        <w:t xml:space="preserve">FGC is a proven way of reducing demand on social care services. </w:t>
      </w:r>
      <w:r w:rsidR="00841E86" w:rsidRPr="00665B97">
        <w:rPr>
          <w:rFonts w:ascii="Arial" w:hAnsi="Arial" w:cs="Arial"/>
          <w:i/>
        </w:rPr>
        <w:t xml:space="preserve">  In Gloucestershire we have a Family Group Conference Service that is able to work with families for the following reasons in order to achieve a set of desired outcomes</w:t>
      </w:r>
      <w:r w:rsidR="00841E86">
        <w:rPr>
          <w:rFonts w:ascii="Arial" w:hAnsi="Arial" w:cs="Arial"/>
        </w:rPr>
        <w:t>.</w:t>
      </w:r>
    </w:p>
    <w:tbl>
      <w:tblPr>
        <w:tblStyle w:val="TableGrid1"/>
        <w:tblW w:w="9322" w:type="dxa"/>
        <w:tblInd w:w="0" w:type="dxa"/>
        <w:tblLook w:val="04A0" w:firstRow="1" w:lastRow="0" w:firstColumn="1" w:lastColumn="0" w:noHBand="0" w:noVBand="1"/>
      </w:tblPr>
      <w:tblGrid>
        <w:gridCol w:w="4644"/>
        <w:gridCol w:w="4678"/>
      </w:tblGrid>
      <w:tr w:rsidR="004579E6" w:rsidRPr="004579E6" w:rsidTr="009E1E86">
        <w:trPr>
          <w:trHeight w:val="321"/>
        </w:trPr>
        <w:tc>
          <w:tcPr>
            <w:tcW w:w="4644" w:type="dxa"/>
            <w:tcBorders>
              <w:top w:val="single" w:sz="4" w:space="0" w:color="auto"/>
              <w:left w:val="single" w:sz="4" w:space="0" w:color="auto"/>
              <w:bottom w:val="single" w:sz="4" w:space="0" w:color="auto"/>
              <w:right w:val="single" w:sz="4" w:space="0" w:color="auto"/>
            </w:tcBorders>
            <w:hideMark/>
          </w:tcPr>
          <w:p w:rsidR="004579E6" w:rsidRPr="004579E6" w:rsidRDefault="004579E6" w:rsidP="009E1E86">
            <w:pPr>
              <w:spacing w:after="200" w:line="276" w:lineRule="auto"/>
              <w:jc w:val="center"/>
            </w:pPr>
            <w:r w:rsidRPr="004579E6">
              <w:rPr>
                <w:b/>
              </w:rPr>
              <w:t>REASO</w:t>
            </w:r>
            <w:r>
              <w:rPr>
                <w:b/>
              </w:rPr>
              <w:t>N</w:t>
            </w:r>
            <w:r w:rsidRPr="004579E6">
              <w:rPr>
                <w:b/>
              </w:rPr>
              <w:t xml:space="preserve"> FOR REFERRAL</w:t>
            </w:r>
          </w:p>
        </w:tc>
        <w:tc>
          <w:tcPr>
            <w:tcW w:w="4678" w:type="dxa"/>
            <w:tcBorders>
              <w:top w:val="single" w:sz="4" w:space="0" w:color="auto"/>
              <w:left w:val="single" w:sz="4" w:space="0" w:color="auto"/>
              <w:bottom w:val="single" w:sz="4" w:space="0" w:color="auto"/>
              <w:right w:val="single" w:sz="4" w:space="0" w:color="auto"/>
            </w:tcBorders>
            <w:hideMark/>
          </w:tcPr>
          <w:p w:rsidR="004579E6" w:rsidRPr="004579E6" w:rsidRDefault="004579E6" w:rsidP="009E1E86">
            <w:pPr>
              <w:spacing w:after="200" w:line="276" w:lineRule="auto"/>
              <w:jc w:val="center"/>
            </w:pPr>
            <w:r w:rsidRPr="004579E6">
              <w:rPr>
                <w:b/>
              </w:rPr>
              <w:t>DESIRED OUTCOME</w:t>
            </w:r>
          </w:p>
        </w:tc>
      </w:tr>
      <w:tr w:rsidR="004579E6" w:rsidRPr="004579E6" w:rsidTr="00EF7AC8">
        <w:tc>
          <w:tcPr>
            <w:tcW w:w="4644" w:type="dxa"/>
            <w:tcBorders>
              <w:top w:val="single" w:sz="4" w:space="0" w:color="auto"/>
              <w:left w:val="single" w:sz="4" w:space="0" w:color="auto"/>
              <w:bottom w:val="single" w:sz="4" w:space="0" w:color="auto"/>
              <w:right w:val="single" w:sz="4" w:space="0" w:color="auto"/>
            </w:tcBorders>
          </w:tcPr>
          <w:p w:rsidR="004579E6" w:rsidRPr="004579E6" w:rsidRDefault="004579E6" w:rsidP="004579E6">
            <w:pPr>
              <w:numPr>
                <w:ilvl w:val="0"/>
                <w:numId w:val="4"/>
              </w:numPr>
              <w:contextualSpacing/>
            </w:pPr>
            <w:r w:rsidRPr="004579E6">
              <w:t>Avoid PLO</w:t>
            </w:r>
          </w:p>
          <w:p w:rsidR="004579E6" w:rsidRPr="004579E6" w:rsidRDefault="004579E6" w:rsidP="004579E6">
            <w:pPr>
              <w:numPr>
                <w:ilvl w:val="0"/>
                <w:numId w:val="4"/>
              </w:numPr>
              <w:contextualSpacing/>
            </w:pPr>
            <w:r w:rsidRPr="004579E6">
              <w:t>PLO – avoid proceedings</w:t>
            </w:r>
          </w:p>
          <w:p w:rsidR="004579E6" w:rsidRPr="004579E6" w:rsidRDefault="004579E6" w:rsidP="004579E6">
            <w:pPr>
              <w:numPr>
                <w:ilvl w:val="0"/>
                <w:numId w:val="4"/>
              </w:numPr>
              <w:contextualSpacing/>
            </w:pPr>
            <w:r w:rsidRPr="004579E6">
              <w:t>Pre birth</w:t>
            </w:r>
          </w:p>
          <w:p w:rsidR="004579E6" w:rsidRPr="004579E6" w:rsidRDefault="004579E6" w:rsidP="004579E6">
            <w:pPr>
              <w:numPr>
                <w:ilvl w:val="0"/>
                <w:numId w:val="4"/>
              </w:numPr>
              <w:contextualSpacing/>
            </w:pPr>
            <w:r w:rsidRPr="004579E6">
              <w:t>Prevent looked after</w:t>
            </w:r>
            <w:r w:rsidR="00EF7AC8">
              <w:t xml:space="preserve"> episode</w:t>
            </w:r>
          </w:p>
          <w:p w:rsidR="004579E6" w:rsidRPr="004579E6" w:rsidRDefault="004579E6" w:rsidP="004579E6">
            <w:pPr>
              <w:numPr>
                <w:ilvl w:val="0"/>
                <w:numId w:val="4"/>
              </w:numPr>
              <w:contextualSpacing/>
            </w:pPr>
            <w:r w:rsidRPr="004579E6">
              <w:t>Stabilise kinship placement</w:t>
            </w:r>
          </w:p>
        </w:tc>
        <w:tc>
          <w:tcPr>
            <w:tcW w:w="4678" w:type="dxa"/>
            <w:tcBorders>
              <w:top w:val="single" w:sz="4" w:space="0" w:color="auto"/>
              <w:left w:val="single" w:sz="4" w:space="0" w:color="auto"/>
              <w:bottom w:val="single" w:sz="4" w:space="0" w:color="auto"/>
              <w:right w:val="single" w:sz="4" w:space="0" w:color="auto"/>
            </w:tcBorders>
          </w:tcPr>
          <w:p w:rsidR="004579E6" w:rsidRPr="004579E6" w:rsidRDefault="004579E6" w:rsidP="004579E6">
            <w:pPr>
              <w:spacing w:line="276" w:lineRule="auto"/>
            </w:pPr>
            <w:r w:rsidRPr="004579E6">
              <w:t xml:space="preserve">AVOID </w:t>
            </w:r>
            <w:r w:rsidR="00EF7AC8">
              <w:t xml:space="preserve">A </w:t>
            </w:r>
            <w:r w:rsidRPr="004579E6">
              <w:t>CHILD</w:t>
            </w:r>
            <w:r w:rsidR="00EF7AC8">
              <w:t>/YOUNG PERSON</w:t>
            </w:r>
            <w:r w:rsidRPr="004579E6">
              <w:t xml:space="preserve"> BEING LOOKED AFTER </w:t>
            </w:r>
          </w:p>
        </w:tc>
      </w:tr>
      <w:tr w:rsidR="004579E6" w:rsidRPr="004579E6" w:rsidTr="00EF7AC8">
        <w:tc>
          <w:tcPr>
            <w:tcW w:w="4644" w:type="dxa"/>
            <w:tcBorders>
              <w:top w:val="single" w:sz="4" w:space="0" w:color="auto"/>
              <w:left w:val="single" w:sz="4" w:space="0" w:color="auto"/>
              <w:bottom w:val="single" w:sz="4" w:space="0" w:color="auto"/>
              <w:right w:val="single" w:sz="4" w:space="0" w:color="auto"/>
            </w:tcBorders>
          </w:tcPr>
          <w:p w:rsidR="004579E6" w:rsidRPr="004579E6" w:rsidRDefault="004579E6" w:rsidP="004579E6">
            <w:pPr>
              <w:numPr>
                <w:ilvl w:val="0"/>
                <w:numId w:val="5"/>
              </w:numPr>
              <w:contextualSpacing/>
            </w:pPr>
            <w:r w:rsidRPr="004579E6">
              <w:t>Stabilise kinship placement</w:t>
            </w:r>
          </w:p>
          <w:p w:rsidR="004579E6" w:rsidRPr="004579E6" w:rsidRDefault="004579E6" w:rsidP="00EF7AC8">
            <w:pPr>
              <w:numPr>
                <w:ilvl w:val="0"/>
                <w:numId w:val="5"/>
              </w:numPr>
              <w:contextualSpacing/>
            </w:pPr>
            <w:r w:rsidRPr="004579E6">
              <w:t xml:space="preserve">Child in Care – Reunification </w:t>
            </w:r>
          </w:p>
        </w:tc>
        <w:tc>
          <w:tcPr>
            <w:tcW w:w="4678" w:type="dxa"/>
            <w:tcBorders>
              <w:top w:val="single" w:sz="4" w:space="0" w:color="auto"/>
              <w:left w:val="single" w:sz="4" w:space="0" w:color="auto"/>
              <w:bottom w:val="single" w:sz="4" w:space="0" w:color="auto"/>
              <w:right w:val="single" w:sz="4" w:space="0" w:color="auto"/>
            </w:tcBorders>
          </w:tcPr>
          <w:p w:rsidR="004579E6" w:rsidRPr="004579E6" w:rsidRDefault="004579E6" w:rsidP="004579E6">
            <w:pPr>
              <w:spacing w:line="276" w:lineRule="auto"/>
            </w:pPr>
            <w:r w:rsidRPr="004579E6">
              <w:t xml:space="preserve">RETURN </w:t>
            </w:r>
            <w:r w:rsidR="00EF7AC8">
              <w:t xml:space="preserve">A CHILD/YOUNG PERSON </w:t>
            </w:r>
            <w:r w:rsidRPr="004579E6">
              <w:t>TO</w:t>
            </w:r>
            <w:r w:rsidR="00EF7AC8">
              <w:t xml:space="preserve"> THEIR</w:t>
            </w:r>
            <w:r w:rsidRPr="004579E6">
              <w:t xml:space="preserve"> FAMILY FROM CARE </w:t>
            </w:r>
          </w:p>
        </w:tc>
      </w:tr>
      <w:tr w:rsidR="004579E6" w:rsidRPr="004579E6" w:rsidTr="00EF7AC8">
        <w:tc>
          <w:tcPr>
            <w:tcW w:w="4644" w:type="dxa"/>
            <w:tcBorders>
              <w:top w:val="single" w:sz="4" w:space="0" w:color="auto"/>
              <w:left w:val="single" w:sz="4" w:space="0" w:color="auto"/>
              <w:bottom w:val="single" w:sz="4" w:space="0" w:color="auto"/>
              <w:right w:val="single" w:sz="4" w:space="0" w:color="auto"/>
            </w:tcBorders>
          </w:tcPr>
          <w:p w:rsidR="004579E6" w:rsidRPr="004579E6" w:rsidRDefault="004579E6" w:rsidP="004579E6">
            <w:pPr>
              <w:numPr>
                <w:ilvl w:val="0"/>
                <w:numId w:val="6"/>
              </w:numPr>
              <w:contextualSpacing/>
            </w:pPr>
            <w:r w:rsidRPr="004579E6">
              <w:t>Stabilise/De-escalate Child in Need Plan</w:t>
            </w:r>
          </w:p>
          <w:p w:rsidR="004579E6" w:rsidRPr="004579E6" w:rsidRDefault="004579E6" w:rsidP="004579E6">
            <w:pPr>
              <w:numPr>
                <w:ilvl w:val="0"/>
                <w:numId w:val="6"/>
              </w:numPr>
              <w:contextualSpacing/>
            </w:pPr>
            <w:r w:rsidRPr="004579E6">
              <w:t>Stabilise/De-escalate Child Protection Plan</w:t>
            </w:r>
          </w:p>
          <w:p w:rsidR="004579E6" w:rsidRPr="004579E6" w:rsidRDefault="004579E6" w:rsidP="004579E6">
            <w:pPr>
              <w:numPr>
                <w:ilvl w:val="0"/>
                <w:numId w:val="6"/>
              </w:numPr>
              <w:contextualSpacing/>
            </w:pPr>
            <w:r w:rsidRPr="004579E6">
              <w:t>Divert Child Protection Plan</w:t>
            </w:r>
          </w:p>
          <w:p w:rsidR="004579E6" w:rsidRPr="004579E6" w:rsidRDefault="004579E6" w:rsidP="00EF7AC8">
            <w:pPr>
              <w:numPr>
                <w:ilvl w:val="0"/>
                <w:numId w:val="6"/>
              </w:numPr>
              <w:contextualSpacing/>
            </w:pPr>
            <w:r w:rsidRPr="004579E6">
              <w:t>S47 Initial Child Protection Conference</w:t>
            </w:r>
          </w:p>
        </w:tc>
        <w:tc>
          <w:tcPr>
            <w:tcW w:w="4678" w:type="dxa"/>
            <w:tcBorders>
              <w:top w:val="single" w:sz="4" w:space="0" w:color="auto"/>
              <w:left w:val="single" w:sz="4" w:space="0" w:color="auto"/>
              <w:bottom w:val="single" w:sz="4" w:space="0" w:color="auto"/>
              <w:right w:val="single" w:sz="4" w:space="0" w:color="auto"/>
            </w:tcBorders>
          </w:tcPr>
          <w:p w:rsidR="004579E6" w:rsidRPr="004579E6" w:rsidRDefault="004579E6" w:rsidP="004579E6">
            <w:r w:rsidRPr="004579E6">
              <w:t>AVOID/DE-ESCALATE CHILD PROTECTION PLAN</w:t>
            </w:r>
          </w:p>
          <w:p w:rsidR="004579E6" w:rsidRPr="004579E6" w:rsidRDefault="004579E6" w:rsidP="004579E6">
            <w:pPr>
              <w:spacing w:line="276" w:lineRule="auto"/>
            </w:pPr>
          </w:p>
        </w:tc>
      </w:tr>
      <w:tr w:rsidR="004579E6" w:rsidRPr="004579E6" w:rsidTr="00EF7AC8">
        <w:tc>
          <w:tcPr>
            <w:tcW w:w="4644" w:type="dxa"/>
            <w:tcBorders>
              <w:top w:val="single" w:sz="4" w:space="0" w:color="auto"/>
              <w:left w:val="single" w:sz="4" w:space="0" w:color="auto"/>
              <w:bottom w:val="single" w:sz="4" w:space="0" w:color="auto"/>
              <w:right w:val="single" w:sz="4" w:space="0" w:color="auto"/>
            </w:tcBorders>
          </w:tcPr>
          <w:p w:rsidR="004579E6" w:rsidRPr="004579E6" w:rsidRDefault="004579E6" w:rsidP="004579E6">
            <w:pPr>
              <w:numPr>
                <w:ilvl w:val="0"/>
                <w:numId w:val="7"/>
              </w:numPr>
              <w:contextualSpacing/>
            </w:pPr>
            <w:r w:rsidRPr="004579E6">
              <w:t>Stabilise/De-escalate Child in Need</w:t>
            </w:r>
          </w:p>
          <w:p w:rsidR="004579E6" w:rsidRPr="004579E6" w:rsidRDefault="004579E6" w:rsidP="004579E6">
            <w:pPr>
              <w:numPr>
                <w:ilvl w:val="0"/>
                <w:numId w:val="7"/>
              </w:numPr>
              <w:contextualSpacing/>
            </w:pPr>
            <w:r w:rsidRPr="004579E6">
              <w:t>Prevent need for statutory social work involvement</w:t>
            </w:r>
          </w:p>
          <w:p w:rsidR="004579E6" w:rsidRPr="004579E6" w:rsidRDefault="004579E6" w:rsidP="004579E6">
            <w:pPr>
              <w:numPr>
                <w:ilvl w:val="0"/>
                <w:numId w:val="7"/>
              </w:numPr>
              <w:contextualSpacing/>
            </w:pPr>
            <w:r w:rsidRPr="004579E6">
              <w:t>Prevent need for other statutory involvement</w:t>
            </w:r>
          </w:p>
          <w:p w:rsidR="004579E6" w:rsidRPr="004579E6" w:rsidRDefault="004579E6" w:rsidP="004579E6">
            <w:pPr>
              <w:numPr>
                <w:ilvl w:val="0"/>
                <w:numId w:val="7"/>
              </w:numPr>
              <w:contextualSpacing/>
            </w:pPr>
            <w:r w:rsidRPr="004579E6">
              <w:t>Stabilise kinship placement</w:t>
            </w:r>
          </w:p>
          <w:p w:rsidR="004579E6" w:rsidRPr="004579E6" w:rsidRDefault="004579E6" w:rsidP="004579E6">
            <w:pPr>
              <w:numPr>
                <w:ilvl w:val="0"/>
                <w:numId w:val="7"/>
              </w:numPr>
              <w:contextualSpacing/>
            </w:pPr>
            <w:r w:rsidRPr="004579E6">
              <w:t>Pre-birth</w:t>
            </w:r>
          </w:p>
        </w:tc>
        <w:tc>
          <w:tcPr>
            <w:tcW w:w="4678" w:type="dxa"/>
            <w:tcBorders>
              <w:top w:val="single" w:sz="4" w:space="0" w:color="auto"/>
              <w:left w:val="single" w:sz="4" w:space="0" w:color="auto"/>
              <w:bottom w:val="single" w:sz="4" w:space="0" w:color="auto"/>
              <w:right w:val="single" w:sz="4" w:space="0" w:color="auto"/>
            </w:tcBorders>
          </w:tcPr>
          <w:p w:rsidR="004579E6" w:rsidRPr="004579E6" w:rsidRDefault="004579E6" w:rsidP="004579E6">
            <w:r w:rsidRPr="004579E6">
              <w:t xml:space="preserve">FAMILY SUPPORTED TO HELP THEMSELVES </w:t>
            </w:r>
          </w:p>
          <w:p w:rsidR="004579E6" w:rsidRPr="004579E6" w:rsidRDefault="004579E6" w:rsidP="004579E6">
            <w:r w:rsidRPr="004579E6">
              <w:t>(AVOID/DE-ESCALATE STATUTORY INTERVENTION)</w:t>
            </w:r>
          </w:p>
          <w:p w:rsidR="004579E6" w:rsidRPr="004579E6" w:rsidRDefault="004579E6" w:rsidP="004579E6">
            <w:pPr>
              <w:spacing w:line="276" w:lineRule="auto"/>
            </w:pPr>
          </w:p>
        </w:tc>
      </w:tr>
    </w:tbl>
    <w:p w:rsidR="009E1E86" w:rsidRDefault="009E1E86" w:rsidP="004579E6">
      <w:pPr>
        <w:spacing w:after="200" w:line="276" w:lineRule="auto"/>
        <w:rPr>
          <w:rFonts w:eastAsia="Calibri"/>
          <w:noProof/>
          <w:color w:val="1F497D"/>
          <w:lang w:eastAsia="en-GB"/>
        </w:rPr>
      </w:pPr>
    </w:p>
    <w:p w:rsidR="009E1E86" w:rsidRDefault="00AF4548" w:rsidP="004579E6">
      <w:pPr>
        <w:spacing w:after="200" w:line="276" w:lineRule="auto"/>
        <w:rPr>
          <w:rFonts w:eastAsia="Calibri"/>
          <w:noProof/>
          <w:color w:val="1F497D"/>
          <w:lang w:eastAsia="en-GB"/>
        </w:rPr>
      </w:pPr>
      <w:r>
        <w:rPr>
          <w:rFonts w:ascii="Arial" w:hAnsi="Arial" w:cs="Arial"/>
          <w:noProof/>
          <w:sz w:val="24"/>
          <w:szCs w:val="24"/>
          <w:lang w:eastAsia="en-GB"/>
        </w:rPr>
        <w:drawing>
          <wp:inline distT="0" distB="0" distL="0" distR="0">
            <wp:extent cx="5731510" cy="2404142"/>
            <wp:effectExtent l="0" t="0" r="2540" b="0"/>
            <wp:docPr id="2" name="Picture 2" descr="cid:image001.png@01D66B22.BB7D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6B22.BB7D75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2404142"/>
                    </a:xfrm>
                    <a:prstGeom prst="rect">
                      <a:avLst/>
                    </a:prstGeom>
                    <a:noFill/>
                    <a:ln>
                      <a:noFill/>
                    </a:ln>
                  </pic:spPr>
                </pic:pic>
              </a:graphicData>
            </a:graphic>
          </wp:inline>
        </w:drawing>
      </w:r>
    </w:p>
    <w:p w:rsidR="004579E6" w:rsidRPr="004579E6" w:rsidRDefault="004579E6" w:rsidP="004579E6">
      <w:pPr>
        <w:rPr>
          <w:rFonts w:ascii="Arial" w:hAnsi="Arial" w:cs="Arial"/>
        </w:rPr>
      </w:pPr>
      <w:r w:rsidRPr="004579E6">
        <w:rPr>
          <w:rFonts w:ascii="Arial" w:hAnsi="Arial" w:cs="Arial"/>
          <w:u w:val="single"/>
        </w:rPr>
        <w:t>Family Group Conference</w:t>
      </w:r>
      <w:r w:rsidRPr="004579E6">
        <w:rPr>
          <w:rFonts w:ascii="Arial" w:hAnsi="Arial" w:cs="Arial"/>
        </w:rPr>
        <w:t xml:space="preserve"> –</w:t>
      </w:r>
      <w:r w:rsidR="00665B97">
        <w:rPr>
          <w:rFonts w:ascii="Arial" w:hAnsi="Arial" w:cs="Arial"/>
        </w:rPr>
        <w:t xml:space="preserve"> </w:t>
      </w:r>
      <w:r w:rsidR="008376DD">
        <w:rPr>
          <w:rFonts w:ascii="Arial" w:hAnsi="Arial" w:cs="Arial"/>
        </w:rPr>
        <w:t xml:space="preserve">script for </w:t>
      </w:r>
      <w:r w:rsidR="00665B97">
        <w:rPr>
          <w:rFonts w:ascii="Arial" w:hAnsi="Arial" w:cs="Arial"/>
        </w:rPr>
        <w:t xml:space="preserve">talking </w:t>
      </w:r>
      <w:r w:rsidR="00841E86">
        <w:rPr>
          <w:rFonts w:ascii="Arial" w:hAnsi="Arial" w:cs="Arial"/>
        </w:rPr>
        <w:t xml:space="preserve">to </w:t>
      </w:r>
      <w:r>
        <w:rPr>
          <w:rFonts w:ascii="Arial" w:hAnsi="Arial" w:cs="Arial"/>
        </w:rPr>
        <w:t>families</w:t>
      </w:r>
      <w:r w:rsidR="00841E86">
        <w:rPr>
          <w:rFonts w:ascii="Arial" w:hAnsi="Arial" w:cs="Arial"/>
        </w:rPr>
        <w:t xml:space="preserve"> about FGC</w:t>
      </w:r>
      <w:r>
        <w:rPr>
          <w:rFonts w:ascii="Arial" w:hAnsi="Arial" w:cs="Arial"/>
        </w:rPr>
        <w:t xml:space="preserve"> before making a referral.</w:t>
      </w:r>
    </w:p>
    <w:p w:rsidR="004579E6" w:rsidRPr="004579E6" w:rsidRDefault="004579E6" w:rsidP="004579E6">
      <w:pPr>
        <w:rPr>
          <w:rFonts w:ascii="Arial" w:hAnsi="Arial" w:cs="Arial"/>
        </w:rPr>
      </w:pPr>
    </w:p>
    <w:p w:rsidR="004579E6" w:rsidRPr="00841E86" w:rsidRDefault="004579E6" w:rsidP="004579E6">
      <w:pPr>
        <w:pStyle w:val="Default"/>
        <w:rPr>
          <w:i/>
          <w:color w:val="auto"/>
          <w:sz w:val="22"/>
          <w:szCs w:val="22"/>
        </w:rPr>
      </w:pPr>
      <w:r w:rsidRPr="00841E86">
        <w:rPr>
          <w:i/>
          <w:color w:val="auto"/>
          <w:sz w:val="22"/>
          <w:szCs w:val="22"/>
        </w:rPr>
        <w:t>As part of my work with you, I want to ensure that you feel you have every opportunity to contribute to the plans we need to make to keep your child/children safe.  We know that families</w:t>
      </w:r>
      <w:r w:rsidR="00EF7AC8" w:rsidRPr="00841E86">
        <w:rPr>
          <w:i/>
          <w:color w:val="auto"/>
          <w:sz w:val="22"/>
          <w:szCs w:val="22"/>
        </w:rPr>
        <w:t xml:space="preserve"> can</w:t>
      </w:r>
      <w:r w:rsidRPr="00841E86">
        <w:rPr>
          <w:i/>
          <w:color w:val="auto"/>
          <w:sz w:val="22"/>
          <w:szCs w:val="22"/>
        </w:rPr>
        <w:t xml:space="preserve"> sometimes feel that the professionals are making all the decisions and </w:t>
      </w:r>
      <w:r w:rsidRPr="00841E86">
        <w:rPr>
          <w:i/>
        </w:rPr>
        <w:t>t</w:t>
      </w:r>
      <w:r w:rsidRPr="00841E86">
        <w:rPr>
          <w:i/>
          <w:color w:val="auto"/>
          <w:sz w:val="22"/>
          <w:szCs w:val="22"/>
        </w:rPr>
        <w:t xml:space="preserve">hat they aren’t given much say in what happens. </w:t>
      </w:r>
    </w:p>
    <w:p w:rsidR="004579E6" w:rsidRPr="00841E86" w:rsidRDefault="004579E6" w:rsidP="004579E6">
      <w:pPr>
        <w:pStyle w:val="Default"/>
        <w:rPr>
          <w:i/>
          <w:color w:val="auto"/>
          <w:sz w:val="22"/>
          <w:szCs w:val="22"/>
        </w:rPr>
      </w:pPr>
    </w:p>
    <w:p w:rsidR="004579E6" w:rsidRPr="00841E86" w:rsidRDefault="004579E6" w:rsidP="004579E6">
      <w:pPr>
        <w:pStyle w:val="Default"/>
        <w:rPr>
          <w:i/>
          <w:color w:val="auto"/>
          <w:sz w:val="22"/>
          <w:szCs w:val="22"/>
        </w:rPr>
      </w:pPr>
      <w:r w:rsidRPr="00841E86">
        <w:rPr>
          <w:i/>
          <w:color w:val="auto"/>
          <w:sz w:val="22"/>
          <w:szCs w:val="22"/>
        </w:rPr>
        <w:t>To make it easier for you and your family to be involved in making plans I would like to offer you the opportunity to have a Family Group Conference (FGC). This is a voluntary process, where you and your support network will be supported to work together to draw on everyone’s strengths and resources to make a safe plan for your child/children. It is an opportunity to have an open conversation, to hear and discuss concerns and come together to plan for the future. A FGC is an opportunity for everyone to be listened to including</w:t>
      </w:r>
      <w:r w:rsidRPr="00841E86">
        <w:rPr>
          <w:i/>
        </w:rPr>
        <w:t xml:space="preserve"> y</w:t>
      </w:r>
      <w:r w:rsidRPr="00841E86">
        <w:rPr>
          <w:i/>
          <w:color w:val="auto"/>
          <w:sz w:val="22"/>
          <w:szCs w:val="22"/>
        </w:rPr>
        <w:t>our child/</w:t>
      </w:r>
      <w:proofErr w:type="spellStart"/>
      <w:r w:rsidRPr="00841E86">
        <w:rPr>
          <w:i/>
          <w:color w:val="auto"/>
          <w:sz w:val="22"/>
          <w:szCs w:val="22"/>
        </w:rPr>
        <w:t>ren</w:t>
      </w:r>
      <w:proofErr w:type="spellEnd"/>
      <w:r w:rsidRPr="00841E86">
        <w:rPr>
          <w:i/>
          <w:color w:val="auto"/>
          <w:sz w:val="22"/>
          <w:szCs w:val="22"/>
        </w:rPr>
        <w:t xml:space="preserve">.  Anyone needing support through the process can have their own advocate who will help them to express their views.  </w:t>
      </w:r>
    </w:p>
    <w:p w:rsidR="004579E6" w:rsidRPr="00841E86" w:rsidRDefault="004579E6" w:rsidP="004579E6">
      <w:pPr>
        <w:rPr>
          <w:rFonts w:ascii="Arial" w:hAnsi="Arial" w:cs="Arial"/>
          <w:i/>
        </w:rPr>
      </w:pPr>
    </w:p>
    <w:p w:rsidR="004579E6" w:rsidRPr="00841E86" w:rsidRDefault="004579E6" w:rsidP="004579E6">
      <w:pPr>
        <w:pStyle w:val="Default"/>
        <w:rPr>
          <w:i/>
          <w:color w:val="auto"/>
          <w:sz w:val="22"/>
          <w:szCs w:val="22"/>
        </w:rPr>
      </w:pPr>
      <w:r w:rsidRPr="00841E86">
        <w:rPr>
          <w:i/>
          <w:color w:val="auto"/>
          <w:sz w:val="22"/>
          <w:szCs w:val="22"/>
        </w:rPr>
        <w:t xml:space="preserve">The meeting is arranged by an independent FGC coordinator who meets everyone first to prepare for the meeting. The coordinator is independent of me. They are a </w:t>
      </w:r>
      <w:r w:rsidRPr="00841E86">
        <w:rPr>
          <w:b/>
          <w:bCs/>
          <w:i/>
          <w:color w:val="auto"/>
          <w:sz w:val="22"/>
          <w:szCs w:val="22"/>
        </w:rPr>
        <w:t xml:space="preserve">neutral </w:t>
      </w:r>
      <w:r w:rsidRPr="00841E86">
        <w:rPr>
          <w:i/>
          <w:color w:val="auto"/>
          <w:sz w:val="22"/>
          <w:szCs w:val="22"/>
        </w:rPr>
        <w:t>person. Their job is to help you to plan for the FGC and to chair the meeting on the day. They will not influence you to make a particular decision but they will help you and your family to think about the plans and decisions that will need to be made.</w:t>
      </w:r>
    </w:p>
    <w:p w:rsidR="004579E6" w:rsidRPr="00841E86" w:rsidRDefault="004579E6" w:rsidP="004579E6">
      <w:pPr>
        <w:pStyle w:val="Default"/>
        <w:rPr>
          <w:i/>
          <w:color w:val="auto"/>
          <w:sz w:val="22"/>
          <w:szCs w:val="22"/>
        </w:rPr>
      </w:pPr>
    </w:p>
    <w:p w:rsidR="004579E6" w:rsidRPr="00841E86" w:rsidRDefault="004579E6" w:rsidP="004579E6">
      <w:pPr>
        <w:pStyle w:val="Default"/>
        <w:rPr>
          <w:i/>
          <w:color w:val="auto"/>
          <w:sz w:val="22"/>
          <w:szCs w:val="22"/>
        </w:rPr>
      </w:pPr>
      <w:r w:rsidRPr="00841E86">
        <w:rPr>
          <w:i/>
          <w:color w:val="auto"/>
          <w:sz w:val="22"/>
          <w:szCs w:val="22"/>
        </w:rPr>
        <w:t xml:space="preserve">The meeting is in three stages. </w:t>
      </w:r>
      <w:r w:rsidR="00EF7AC8" w:rsidRPr="00841E86">
        <w:rPr>
          <w:i/>
          <w:color w:val="auto"/>
          <w:sz w:val="22"/>
          <w:szCs w:val="22"/>
        </w:rPr>
        <w:t>I</w:t>
      </w:r>
      <w:r w:rsidRPr="00841E86">
        <w:rPr>
          <w:i/>
          <w:color w:val="auto"/>
          <w:sz w:val="22"/>
          <w:szCs w:val="22"/>
        </w:rPr>
        <w:t xml:space="preserve"> and other professionals only attend: </w:t>
      </w:r>
    </w:p>
    <w:p w:rsidR="004579E6" w:rsidRPr="00841E86" w:rsidRDefault="004579E6" w:rsidP="004579E6">
      <w:pPr>
        <w:pStyle w:val="Default"/>
        <w:rPr>
          <w:i/>
          <w:color w:val="auto"/>
          <w:sz w:val="22"/>
          <w:szCs w:val="22"/>
        </w:rPr>
      </w:pPr>
    </w:p>
    <w:p w:rsidR="004579E6" w:rsidRPr="00841E86" w:rsidRDefault="004579E6" w:rsidP="004579E6">
      <w:pPr>
        <w:pStyle w:val="Default"/>
        <w:numPr>
          <w:ilvl w:val="0"/>
          <w:numId w:val="3"/>
        </w:numPr>
        <w:spacing w:after="174"/>
        <w:rPr>
          <w:i/>
          <w:color w:val="auto"/>
          <w:sz w:val="22"/>
          <w:szCs w:val="22"/>
        </w:rPr>
      </w:pPr>
      <w:r w:rsidRPr="00841E86">
        <w:rPr>
          <w:i/>
          <w:color w:val="auto"/>
          <w:sz w:val="22"/>
          <w:szCs w:val="22"/>
        </w:rPr>
        <w:t>at the first stage (at the start of the meeting) to explain our worries about your child/</w:t>
      </w:r>
      <w:proofErr w:type="spellStart"/>
      <w:r w:rsidRPr="00841E86">
        <w:rPr>
          <w:i/>
          <w:color w:val="auto"/>
          <w:sz w:val="22"/>
          <w:szCs w:val="22"/>
        </w:rPr>
        <w:t>ren</w:t>
      </w:r>
      <w:proofErr w:type="spellEnd"/>
      <w:r w:rsidRPr="00841E86">
        <w:rPr>
          <w:i/>
          <w:color w:val="auto"/>
          <w:sz w:val="22"/>
          <w:szCs w:val="22"/>
        </w:rPr>
        <w:t xml:space="preserve"> and what needs to be addressed by the family in their plan; and </w:t>
      </w:r>
    </w:p>
    <w:p w:rsidR="004579E6" w:rsidRPr="00841E86" w:rsidRDefault="004579E6" w:rsidP="004579E6">
      <w:pPr>
        <w:pStyle w:val="Default"/>
        <w:numPr>
          <w:ilvl w:val="0"/>
          <w:numId w:val="3"/>
        </w:numPr>
        <w:rPr>
          <w:i/>
          <w:color w:val="auto"/>
          <w:sz w:val="22"/>
          <w:szCs w:val="22"/>
        </w:rPr>
      </w:pPr>
      <w:r w:rsidRPr="00841E86">
        <w:rPr>
          <w:i/>
          <w:color w:val="auto"/>
          <w:sz w:val="22"/>
          <w:szCs w:val="22"/>
        </w:rPr>
        <w:t>at the third stage to agree your plan for your child/</w:t>
      </w:r>
      <w:proofErr w:type="spellStart"/>
      <w:r w:rsidRPr="00841E86">
        <w:rPr>
          <w:i/>
          <w:color w:val="auto"/>
          <w:sz w:val="22"/>
          <w:szCs w:val="22"/>
        </w:rPr>
        <w:t>ren</w:t>
      </w:r>
      <w:proofErr w:type="spellEnd"/>
      <w:r w:rsidRPr="00841E86">
        <w:rPr>
          <w:i/>
          <w:color w:val="auto"/>
          <w:sz w:val="22"/>
          <w:szCs w:val="22"/>
        </w:rPr>
        <w:t>, provided it will keep them safe.</w:t>
      </w:r>
    </w:p>
    <w:p w:rsidR="004579E6" w:rsidRPr="00841E86" w:rsidRDefault="004579E6" w:rsidP="004579E6">
      <w:pPr>
        <w:pStyle w:val="Default"/>
        <w:rPr>
          <w:i/>
          <w:color w:val="auto"/>
          <w:sz w:val="22"/>
          <w:szCs w:val="22"/>
        </w:rPr>
      </w:pPr>
    </w:p>
    <w:p w:rsidR="004579E6" w:rsidRPr="00841E86" w:rsidRDefault="004579E6" w:rsidP="004579E6">
      <w:pPr>
        <w:pStyle w:val="Default"/>
        <w:rPr>
          <w:i/>
          <w:color w:val="auto"/>
          <w:sz w:val="22"/>
          <w:szCs w:val="22"/>
        </w:rPr>
      </w:pPr>
      <w:r w:rsidRPr="00841E86">
        <w:rPr>
          <w:i/>
          <w:color w:val="auto"/>
          <w:sz w:val="22"/>
          <w:szCs w:val="22"/>
        </w:rPr>
        <w:t>In the second stage, the middle part of the meeting, you and your family will be given time in private to draw up your plan which must address the worries and concerns and make sure your child/</w:t>
      </w:r>
      <w:proofErr w:type="spellStart"/>
      <w:r w:rsidRPr="00841E86">
        <w:rPr>
          <w:i/>
          <w:color w:val="auto"/>
          <w:sz w:val="22"/>
          <w:szCs w:val="22"/>
        </w:rPr>
        <w:t>ren</w:t>
      </w:r>
      <w:proofErr w:type="spellEnd"/>
      <w:r w:rsidRPr="00841E86">
        <w:rPr>
          <w:i/>
          <w:color w:val="auto"/>
          <w:sz w:val="22"/>
          <w:szCs w:val="22"/>
        </w:rPr>
        <w:t xml:space="preserve"> is kept safe. </w:t>
      </w:r>
    </w:p>
    <w:p w:rsidR="004579E6" w:rsidRPr="00841E86" w:rsidRDefault="004579E6" w:rsidP="004579E6">
      <w:pPr>
        <w:rPr>
          <w:rFonts w:ascii="Arial" w:hAnsi="Arial" w:cs="Arial"/>
          <w:i/>
        </w:rPr>
      </w:pPr>
    </w:p>
    <w:p w:rsidR="004579E6" w:rsidRPr="00841E86" w:rsidRDefault="004579E6" w:rsidP="004579E6">
      <w:pPr>
        <w:rPr>
          <w:rFonts w:ascii="Arial" w:hAnsi="Arial" w:cs="Arial"/>
          <w:i/>
        </w:rPr>
      </w:pPr>
      <w:r w:rsidRPr="00841E86">
        <w:rPr>
          <w:rFonts w:ascii="Arial" w:hAnsi="Arial" w:cs="Arial"/>
          <w:i/>
        </w:rPr>
        <w:t xml:space="preserve">If you think this would be helpful for you or </w:t>
      </w:r>
      <w:r w:rsidR="00841E86">
        <w:rPr>
          <w:rFonts w:ascii="Arial" w:hAnsi="Arial" w:cs="Arial"/>
          <w:i/>
        </w:rPr>
        <w:t xml:space="preserve">you </w:t>
      </w:r>
      <w:r w:rsidRPr="00841E86">
        <w:rPr>
          <w:rFonts w:ascii="Arial" w:hAnsi="Arial" w:cs="Arial"/>
          <w:i/>
        </w:rPr>
        <w:t xml:space="preserve">would like to know more, I will ask a coordinator to get in touch with you and your family to explain the process in more detail and answer any questions you have so you can decide. </w:t>
      </w:r>
    </w:p>
    <w:p w:rsidR="004579E6" w:rsidRPr="00841E86" w:rsidRDefault="004579E6" w:rsidP="004579E6">
      <w:pPr>
        <w:rPr>
          <w:rFonts w:ascii="Arial" w:hAnsi="Arial" w:cs="Arial"/>
          <w:b/>
          <w:i/>
        </w:rPr>
      </w:pPr>
    </w:p>
    <w:p w:rsidR="004579E6" w:rsidRPr="004579E6" w:rsidRDefault="004579E6" w:rsidP="004579E6">
      <w:pPr>
        <w:rPr>
          <w:rFonts w:ascii="Arial" w:hAnsi="Arial" w:cs="Arial"/>
          <w:b/>
        </w:rPr>
      </w:pPr>
    </w:p>
    <w:p w:rsidR="00C36720" w:rsidRDefault="00C36720" w:rsidP="004579E6">
      <w:pPr>
        <w:spacing w:after="200" w:line="276" w:lineRule="auto"/>
        <w:rPr>
          <w:rFonts w:ascii="Arial" w:hAnsi="Arial" w:cs="Arial"/>
          <w:i/>
        </w:rPr>
      </w:pPr>
      <w:r>
        <w:rPr>
          <w:rFonts w:ascii="Arial" w:hAnsi="Arial" w:cs="Arial"/>
          <w:i/>
        </w:rPr>
        <w:t>Provide the family with the FGC postcard.</w:t>
      </w:r>
    </w:p>
    <w:p w:rsidR="004579E6" w:rsidRPr="004579E6" w:rsidRDefault="00C36720" w:rsidP="004579E6">
      <w:pPr>
        <w:spacing w:after="200" w:line="276" w:lineRule="auto"/>
        <w:rPr>
          <w:rFonts w:ascii="Arial" w:eastAsia="Calibri" w:hAnsi="Arial" w:cs="Arial"/>
          <w:i/>
        </w:rPr>
      </w:pPr>
      <w:r>
        <w:rPr>
          <w:rFonts w:ascii="Arial" w:hAnsi="Arial" w:cs="Arial"/>
          <w:i/>
        </w:rPr>
        <w:t>C</w:t>
      </w:r>
      <w:r w:rsidR="004579E6" w:rsidRPr="004579E6">
        <w:rPr>
          <w:rFonts w:ascii="Arial" w:hAnsi="Arial" w:cs="Arial"/>
          <w:i/>
        </w:rPr>
        <w:t xml:space="preserve">omplete the FGC referral form and send to:  </w:t>
      </w:r>
      <w:hyperlink r:id="rId10" w:history="1">
        <w:r w:rsidR="004579E6" w:rsidRPr="004579E6">
          <w:rPr>
            <w:rStyle w:val="Hyperlink"/>
            <w:rFonts w:ascii="Arial" w:hAnsi="Arial" w:cs="Arial"/>
            <w:i/>
            <w:color w:val="auto"/>
          </w:rPr>
          <w:t>fgc@gloucestershire.gov.uk</w:t>
        </w:r>
      </w:hyperlink>
      <w:r w:rsidR="004579E6" w:rsidRPr="004579E6">
        <w:rPr>
          <w:rFonts w:ascii="Arial" w:hAnsi="Arial" w:cs="Arial"/>
          <w:i/>
        </w:rPr>
        <w:t xml:space="preserve"> </w:t>
      </w:r>
      <w:r w:rsidR="004579E6" w:rsidRPr="004579E6">
        <w:rPr>
          <w:rFonts w:ascii="Arial" w:hAnsi="Arial" w:cs="Arial"/>
          <w:i/>
          <w:noProof/>
          <w:lang w:eastAsia="en-GB"/>
        </w:rPr>
        <w:t xml:space="preserve"> </w:t>
      </w:r>
      <w:r w:rsidR="004579E6" w:rsidRPr="004579E6">
        <w:rPr>
          <w:rFonts w:ascii="Arial" w:eastAsia="Calibri" w:hAnsi="Arial" w:cs="Arial"/>
          <w:i/>
        </w:rPr>
        <w:t>or telephone 01242 532353</w:t>
      </w:r>
      <w:r>
        <w:rPr>
          <w:rFonts w:ascii="Arial" w:eastAsia="Calibri" w:hAnsi="Arial" w:cs="Arial"/>
          <w:i/>
        </w:rPr>
        <w:t xml:space="preserve"> for a discussion regarding next steps.</w:t>
      </w:r>
    </w:p>
    <w:p w:rsidR="004579E6" w:rsidRPr="004579E6" w:rsidRDefault="004579E6" w:rsidP="004579E6">
      <w:pPr>
        <w:rPr>
          <w:rFonts w:ascii="Arial" w:hAnsi="Arial" w:cs="Arial"/>
          <w:i/>
        </w:rPr>
      </w:pPr>
    </w:p>
    <w:p w:rsidR="004579E6" w:rsidRPr="004579E6" w:rsidRDefault="004579E6" w:rsidP="004579E6">
      <w:pPr>
        <w:rPr>
          <w:noProof/>
          <w:lang w:eastAsia="en-GB"/>
        </w:rPr>
      </w:pPr>
      <w:r w:rsidRPr="004579E6">
        <w:t xml:space="preserve"> </w:t>
      </w:r>
    </w:p>
    <w:bookmarkStart w:id="0" w:name="_MON_1658136824"/>
    <w:bookmarkEnd w:id="0"/>
    <w:p w:rsidR="003C6058" w:rsidRPr="004579E6" w:rsidRDefault="00AF4548" w:rsidP="002A2DD0">
      <w: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8pt" o:ole="">
            <v:imagedata r:id="rId11" o:title=""/>
          </v:shape>
          <o:OLEObject Type="Embed" ProgID="Word.Document.12" ShapeID="_x0000_i1025" DrawAspect="Icon" ObjectID="_1658138122" r:id="rId12">
            <o:FieldCodes>\s</o:FieldCodes>
          </o:OLEObject>
        </w:object>
      </w:r>
    </w:p>
    <w:sectPr w:rsidR="003C6058" w:rsidRPr="004579E6" w:rsidSect="00B843BD">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DA5" w:rsidRDefault="00826DA5" w:rsidP="006B190F">
      <w:r>
        <w:separator/>
      </w:r>
    </w:p>
  </w:endnote>
  <w:endnote w:type="continuationSeparator" w:id="0">
    <w:p w:rsidR="00826DA5" w:rsidRDefault="00826DA5" w:rsidP="006B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DA5" w:rsidRDefault="00826DA5" w:rsidP="006B190F">
      <w:r>
        <w:separator/>
      </w:r>
    </w:p>
  </w:footnote>
  <w:footnote w:type="continuationSeparator" w:id="0">
    <w:p w:rsidR="00826DA5" w:rsidRDefault="00826DA5" w:rsidP="006B1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BD" w:rsidRPr="00AB7554" w:rsidRDefault="00B843BD">
    <w:pPr>
      <w:pStyle w:val="Header"/>
      <w:rPr>
        <w:rFonts w:ascii="Arial" w:hAnsi="Arial" w:cs="Arial"/>
        <w:b/>
        <w:i/>
        <w:color w:val="C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998"/>
    <w:multiLevelType w:val="hybridMultilevel"/>
    <w:tmpl w:val="22162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6CF71B0"/>
    <w:multiLevelType w:val="hybridMultilevel"/>
    <w:tmpl w:val="57248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CB5107"/>
    <w:multiLevelType w:val="hybridMultilevel"/>
    <w:tmpl w:val="292CD792"/>
    <w:lvl w:ilvl="0" w:tplc="9484221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6F1572D"/>
    <w:multiLevelType w:val="hybridMultilevel"/>
    <w:tmpl w:val="66DA179A"/>
    <w:lvl w:ilvl="0" w:tplc="9484221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E7E57B0"/>
    <w:multiLevelType w:val="hybridMultilevel"/>
    <w:tmpl w:val="6742DC1E"/>
    <w:lvl w:ilvl="0" w:tplc="9484221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3C05623"/>
    <w:multiLevelType w:val="hybridMultilevel"/>
    <w:tmpl w:val="2E7E090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
    <w:nsid w:val="7FC62753"/>
    <w:multiLevelType w:val="hybridMultilevel"/>
    <w:tmpl w:val="A11A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5E"/>
    <w:rsid w:val="00025FE1"/>
    <w:rsid w:val="000976C4"/>
    <w:rsid w:val="000B0902"/>
    <w:rsid w:val="000B655E"/>
    <w:rsid w:val="00136CA7"/>
    <w:rsid w:val="002A2DD0"/>
    <w:rsid w:val="00301202"/>
    <w:rsid w:val="003572A3"/>
    <w:rsid w:val="00392B6E"/>
    <w:rsid w:val="003C6058"/>
    <w:rsid w:val="004579E6"/>
    <w:rsid w:val="004A034C"/>
    <w:rsid w:val="004E6E07"/>
    <w:rsid w:val="00520EFD"/>
    <w:rsid w:val="00533029"/>
    <w:rsid w:val="00652F56"/>
    <w:rsid w:val="00665B97"/>
    <w:rsid w:val="006751ED"/>
    <w:rsid w:val="006B190F"/>
    <w:rsid w:val="006B52CB"/>
    <w:rsid w:val="006F0E48"/>
    <w:rsid w:val="007516BB"/>
    <w:rsid w:val="007F3BE6"/>
    <w:rsid w:val="00826DA5"/>
    <w:rsid w:val="008376DD"/>
    <w:rsid w:val="00841E86"/>
    <w:rsid w:val="008D763A"/>
    <w:rsid w:val="009B7552"/>
    <w:rsid w:val="009E1E86"/>
    <w:rsid w:val="00A922B3"/>
    <w:rsid w:val="00AB7554"/>
    <w:rsid w:val="00AF4548"/>
    <w:rsid w:val="00B07112"/>
    <w:rsid w:val="00B843BD"/>
    <w:rsid w:val="00C36720"/>
    <w:rsid w:val="00C61AEB"/>
    <w:rsid w:val="00CE09FC"/>
    <w:rsid w:val="00DC4C8A"/>
    <w:rsid w:val="00EF7AC8"/>
    <w:rsid w:val="00F2672F"/>
    <w:rsid w:val="00FB3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D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655E"/>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F2672F"/>
    <w:rPr>
      <w:rFonts w:ascii="Tahoma" w:hAnsi="Tahoma" w:cs="Tahoma"/>
      <w:sz w:val="16"/>
      <w:szCs w:val="16"/>
    </w:rPr>
  </w:style>
  <w:style w:type="character" w:customStyle="1" w:styleId="BalloonTextChar">
    <w:name w:val="Balloon Text Char"/>
    <w:basedOn w:val="DefaultParagraphFont"/>
    <w:link w:val="BalloonText"/>
    <w:uiPriority w:val="99"/>
    <w:semiHidden/>
    <w:rsid w:val="00F2672F"/>
    <w:rPr>
      <w:rFonts w:ascii="Tahoma" w:hAnsi="Tahoma" w:cs="Tahoma"/>
      <w:sz w:val="16"/>
      <w:szCs w:val="16"/>
    </w:rPr>
  </w:style>
  <w:style w:type="paragraph" w:styleId="Header">
    <w:name w:val="header"/>
    <w:basedOn w:val="Normal"/>
    <w:link w:val="HeaderChar"/>
    <w:uiPriority w:val="99"/>
    <w:unhideWhenUsed/>
    <w:rsid w:val="006B190F"/>
    <w:pPr>
      <w:tabs>
        <w:tab w:val="center" w:pos="4513"/>
        <w:tab w:val="right" w:pos="9026"/>
      </w:tabs>
    </w:pPr>
  </w:style>
  <w:style w:type="character" w:customStyle="1" w:styleId="HeaderChar">
    <w:name w:val="Header Char"/>
    <w:basedOn w:val="DefaultParagraphFont"/>
    <w:link w:val="Header"/>
    <w:uiPriority w:val="99"/>
    <w:rsid w:val="006B190F"/>
    <w:rPr>
      <w:rFonts w:ascii="Calibri" w:hAnsi="Calibri" w:cs="Times New Roman"/>
    </w:rPr>
  </w:style>
  <w:style w:type="paragraph" w:styleId="Footer">
    <w:name w:val="footer"/>
    <w:basedOn w:val="Normal"/>
    <w:link w:val="FooterChar"/>
    <w:uiPriority w:val="99"/>
    <w:unhideWhenUsed/>
    <w:rsid w:val="006B190F"/>
    <w:pPr>
      <w:tabs>
        <w:tab w:val="center" w:pos="4513"/>
        <w:tab w:val="right" w:pos="9026"/>
      </w:tabs>
    </w:pPr>
  </w:style>
  <w:style w:type="character" w:customStyle="1" w:styleId="FooterChar">
    <w:name w:val="Footer Char"/>
    <w:basedOn w:val="DefaultParagraphFont"/>
    <w:link w:val="Footer"/>
    <w:uiPriority w:val="99"/>
    <w:rsid w:val="006B190F"/>
    <w:rPr>
      <w:rFonts w:ascii="Calibri" w:hAnsi="Calibri" w:cs="Times New Roman"/>
    </w:rPr>
  </w:style>
  <w:style w:type="character" w:styleId="Hyperlink">
    <w:name w:val="Hyperlink"/>
    <w:basedOn w:val="DefaultParagraphFont"/>
    <w:uiPriority w:val="99"/>
    <w:unhideWhenUsed/>
    <w:rsid w:val="00B843BD"/>
    <w:rPr>
      <w:color w:val="0000FF" w:themeColor="hyperlink"/>
      <w:u w:val="single"/>
    </w:rPr>
  </w:style>
  <w:style w:type="character" w:styleId="CommentReference">
    <w:name w:val="annotation reference"/>
    <w:basedOn w:val="DefaultParagraphFont"/>
    <w:uiPriority w:val="99"/>
    <w:semiHidden/>
    <w:unhideWhenUsed/>
    <w:rsid w:val="00B07112"/>
    <w:rPr>
      <w:sz w:val="16"/>
      <w:szCs w:val="16"/>
    </w:rPr>
  </w:style>
  <w:style w:type="paragraph" w:styleId="CommentText">
    <w:name w:val="annotation text"/>
    <w:basedOn w:val="Normal"/>
    <w:link w:val="CommentTextChar"/>
    <w:uiPriority w:val="99"/>
    <w:semiHidden/>
    <w:unhideWhenUsed/>
    <w:rsid w:val="00B07112"/>
    <w:rPr>
      <w:sz w:val="20"/>
      <w:szCs w:val="20"/>
    </w:rPr>
  </w:style>
  <w:style w:type="character" w:customStyle="1" w:styleId="CommentTextChar">
    <w:name w:val="Comment Text Char"/>
    <w:basedOn w:val="DefaultParagraphFont"/>
    <w:link w:val="CommentText"/>
    <w:uiPriority w:val="99"/>
    <w:semiHidden/>
    <w:rsid w:val="00B0711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07112"/>
    <w:rPr>
      <w:b/>
      <w:bCs/>
    </w:rPr>
  </w:style>
  <w:style w:type="character" w:customStyle="1" w:styleId="CommentSubjectChar">
    <w:name w:val="Comment Subject Char"/>
    <w:basedOn w:val="CommentTextChar"/>
    <w:link w:val="CommentSubject"/>
    <w:uiPriority w:val="99"/>
    <w:semiHidden/>
    <w:rsid w:val="00B07112"/>
    <w:rPr>
      <w:rFonts w:ascii="Calibri" w:hAnsi="Calibri" w:cs="Times New Roman"/>
      <w:b/>
      <w:bCs/>
      <w:sz w:val="20"/>
      <w:szCs w:val="20"/>
    </w:rPr>
  </w:style>
  <w:style w:type="paragraph" w:customStyle="1" w:styleId="Default">
    <w:name w:val="Default"/>
    <w:rsid w:val="000B09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4579E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D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655E"/>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F2672F"/>
    <w:rPr>
      <w:rFonts w:ascii="Tahoma" w:hAnsi="Tahoma" w:cs="Tahoma"/>
      <w:sz w:val="16"/>
      <w:szCs w:val="16"/>
    </w:rPr>
  </w:style>
  <w:style w:type="character" w:customStyle="1" w:styleId="BalloonTextChar">
    <w:name w:val="Balloon Text Char"/>
    <w:basedOn w:val="DefaultParagraphFont"/>
    <w:link w:val="BalloonText"/>
    <w:uiPriority w:val="99"/>
    <w:semiHidden/>
    <w:rsid w:val="00F2672F"/>
    <w:rPr>
      <w:rFonts w:ascii="Tahoma" w:hAnsi="Tahoma" w:cs="Tahoma"/>
      <w:sz w:val="16"/>
      <w:szCs w:val="16"/>
    </w:rPr>
  </w:style>
  <w:style w:type="paragraph" w:styleId="Header">
    <w:name w:val="header"/>
    <w:basedOn w:val="Normal"/>
    <w:link w:val="HeaderChar"/>
    <w:uiPriority w:val="99"/>
    <w:unhideWhenUsed/>
    <w:rsid w:val="006B190F"/>
    <w:pPr>
      <w:tabs>
        <w:tab w:val="center" w:pos="4513"/>
        <w:tab w:val="right" w:pos="9026"/>
      </w:tabs>
    </w:pPr>
  </w:style>
  <w:style w:type="character" w:customStyle="1" w:styleId="HeaderChar">
    <w:name w:val="Header Char"/>
    <w:basedOn w:val="DefaultParagraphFont"/>
    <w:link w:val="Header"/>
    <w:uiPriority w:val="99"/>
    <w:rsid w:val="006B190F"/>
    <w:rPr>
      <w:rFonts w:ascii="Calibri" w:hAnsi="Calibri" w:cs="Times New Roman"/>
    </w:rPr>
  </w:style>
  <w:style w:type="paragraph" w:styleId="Footer">
    <w:name w:val="footer"/>
    <w:basedOn w:val="Normal"/>
    <w:link w:val="FooterChar"/>
    <w:uiPriority w:val="99"/>
    <w:unhideWhenUsed/>
    <w:rsid w:val="006B190F"/>
    <w:pPr>
      <w:tabs>
        <w:tab w:val="center" w:pos="4513"/>
        <w:tab w:val="right" w:pos="9026"/>
      </w:tabs>
    </w:pPr>
  </w:style>
  <w:style w:type="character" w:customStyle="1" w:styleId="FooterChar">
    <w:name w:val="Footer Char"/>
    <w:basedOn w:val="DefaultParagraphFont"/>
    <w:link w:val="Footer"/>
    <w:uiPriority w:val="99"/>
    <w:rsid w:val="006B190F"/>
    <w:rPr>
      <w:rFonts w:ascii="Calibri" w:hAnsi="Calibri" w:cs="Times New Roman"/>
    </w:rPr>
  </w:style>
  <w:style w:type="character" w:styleId="Hyperlink">
    <w:name w:val="Hyperlink"/>
    <w:basedOn w:val="DefaultParagraphFont"/>
    <w:uiPriority w:val="99"/>
    <w:unhideWhenUsed/>
    <w:rsid w:val="00B843BD"/>
    <w:rPr>
      <w:color w:val="0000FF" w:themeColor="hyperlink"/>
      <w:u w:val="single"/>
    </w:rPr>
  </w:style>
  <w:style w:type="character" w:styleId="CommentReference">
    <w:name w:val="annotation reference"/>
    <w:basedOn w:val="DefaultParagraphFont"/>
    <w:uiPriority w:val="99"/>
    <w:semiHidden/>
    <w:unhideWhenUsed/>
    <w:rsid w:val="00B07112"/>
    <w:rPr>
      <w:sz w:val="16"/>
      <w:szCs w:val="16"/>
    </w:rPr>
  </w:style>
  <w:style w:type="paragraph" w:styleId="CommentText">
    <w:name w:val="annotation text"/>
    <w:basedOn w:val="Normal"/>
    <w:link w:val="CommentTextChar"/>
    <w:uiPriority w:val="99"/>
    <w:semiHidden/>
    <w:unhideWhenUsed/>
    <w:rsid w:val="00B07112"/>
    <w:rPr>
      <w:sz w:val="20"/>
      <w:szCs w:val="20"/>
    </w:rPr>
  </w:style>
  <w:style w:type="character" w:customStyle="1" w:styleId="CommentTextChar">
    <w:name w:val="Comment Text Char"/>
    <w:basedOn w:val="DefaultParagraphFont"/>
    <w:link w:val="CommentText"/>
    <w:uiPriority w:val="99"/>
    <w:semiHidden/>
    <w:rsid w:val="00B0711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07112"/>
    <w:rPr>
      <w:b/>
      <w:bCs/>
    </w:rPr>
  </w:style>
  <w:style w:type="character" w:customStyle="1" w:styleId="CommentSubjectChar">
    <w:name w:val="Comment Subject Char"/>
    <w:basedOn w:val="CommentTextChar"/>
    <w:link w:val="CommentSubject"/>
    <w:uiPriority w:val="99"/>
    <w:semiHidden/>
    <w:rsid w:val="00B07112"/>
    <w:rPr>
      <w:rFonts w:ascii="Calibri" w:hAnsi="Calibri" w:cs="Times New Roman"/>
      <w:b/>
      <w:bCs/>
      <w:sz w:val="20"/>
      <w:szCs w:val="20"/>
    </w:rPr>
  </w:style>
  <w:style w:type="paragraph" w:customStyle="1" w:styleId="Default">
    <w:name w:val="Default"/>
    <w:rsid w:val="000B09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4579E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01938">
      <w:bodyDiv w:val="1"/>
      <w:marLeft w:val="0"/>
      <w:marRight w:val="0"/>
      <w:marTop w:val="0"/>
      <w:marBottom w:val="0"/>
      <w:divBdr>
        <w:top w:val="none" w:sz="0" w:space="0" w:color="auto"/>
        <w:left w:val="none" w:sz="0" w:space="0" w:color="auto"/>
        <w:bottom w:val="none" w:sz="0" w:space="0" w:color="auto"/>
        <w:right w:val="none" w:sz="0" w:space="0" w:color="auto"/>
      </w:divBdr>
    </w:div>
    <w:div w:id="17245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gc@gloucestershire.gov.uk" TargetMode="External"/><Relationship Id="rId4" Type="http://schemas.openxmlformats.org/officeDocument/2006/relationships/settings" Target="settings.xml"/><Relationship Id="rId9" Type="http://schemas.openxmlformats.org/officeDocument/2006/relationships/image" Target="cid:image001.png@01D66B22.BB7D75F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Carole</dc:creator>
  <cp:lastModifiedBy>SPURWAY, Sarah</cp:lastModifiedBy>
  <cp:revision>4</cp:revision>
  <dcterms:created xsi:type="dcterms:W3CDTF">2020-08-03T20:26:00Z</dcterms:created>
  <dcterms:modified xsi:type="dcterms:W3CDTF">2020-08-05T12:09:00Z</dcterms:modified>
</cp:coreProperties>
</file>