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39E" w:rsidRDefault="0098739E" w:rsidP="00462202">
      <w:pPr>
        <w:pStyle w:val="BodyText"/>
        <w:jc w:val="both"/>
        <w:rPr>
          <w:rFonts w:ascii="Times New Roman"/>
          <w:sz w:val="20"/>
        </w:rPr>
      </w:pPr>
      <w:bookmarkStart w:id="0" w:name="_Hlk34740850"/>
      <w:bookmarkStart w:id="1" w:name="_Hlk39148958"/>
      <w:bookmarkStart w:id="2" w:name="_GoBack"/>
      <w:bookmarkEnd w:id="2"/>
    </w:p>
    <w:p w:rsidR="0098739E" w:rsidRDefault="0098739E" w:rsidP="00462202">
      <w:pPr>
        <w:pStyle w:val="BodyText"/>
        <w:jc w:val="both"/>
        <w:rPr>
          <w:rFonts w:ascii="Times New Roman"/>
          <w:sz w:val="20"/>
        </w:rPr>
      </w:pPr>
    </w:p>
    <w:p w:rsidR="0098739E" w:rsidRDefault="0098739E" w:rsidP="00462202">
      <w:pPr>
        <w:pStyle w:val="BodyText"/>
        <w:jc w:val="both"/>
        <w:rPr>
          <w:rFonts w:ascii="Times New Roman"/>
          <w:sz w:val="20"/>
        </w:rPr>
      </w:pPr>
    </w:p>
    <w:p w:rsidR="0098739E" w:rsidRPr="001C0C94" w:rsidRDefault="00977A0D" w:rsidP="00462202">
      <w:pPr>
        <w:pStyle w:val="BodyText"/>
        <w:jc w:val="both"/>
        <w:rPr>
          <w:sz w:val="20"/>
        </w:rPr>
      </w:pPr>
      <w:r w:rsidRPr="001C0C94">
        <w:rPr>
          <w:noProof/>
          <w:sz w:val="20"/>
        </w:rPr>
        <w:drawing>
          <wp:inline distT="0" distB="0" distL="0" distR="0" wp14:anchorId="2E61108A" wp14:editId="5CC43A99">
            <wp:extent cx="4401625" cy="1009650"/>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SCT Logo.jpg"/>
                    <pic:cNvPicPr/>
                  </pic:nvPicPr>
                  <pic:blipFill>
                    <a:blip r:embed="rId8">
                      <a:extLst>
                        <a:ext uri="{28A0092B-C50C-407E-A947-70E740481C1C}">
                          <a14:useLocalDpi xmlns:a14="http://schemas.microsoft.com/office/drawing/2010/main" val="0"/>
                        </a:ext>
                      </a:extLst>
                    </a:blip>
                    <a:stretch>
                      <a:fillRect/>
                    </a:stretch>
                  </pic:blipFill>
                  <pic:spPr>
                    <a:xfrm>
                      <a:off x="0" y="0"/>
                      <a:ext cx="4406962" cy="1010874"/>
                    </a:xfrm>
                    <a:prstGeom prst="rect">
                      <a:avLst/>
                    </a:prstGeom>
                  </pic:spPr>
                </pic:pic>
              </a:graphicData>
            </a:graphic>
          </wp:inline>
        </w:drawing>
      </w:r>
    </w:p>
    <w:p w:rsidR="0098739E" w:rsidRPr="001C0C94" w:rsidRDefault="0098739E" w:rsidP="00462202">
      <w:pPr>
        <w:pStyle w:val="BodyText"/>
        <w:jc w:val="both"/>
        <w:rPr>
          <w:sz w:val="20"/>
        </w:rPr>
      </w:pPr>
    </w:p>
    <w:p w:rsidR="0098739E" w:rsidRPr="001C0C94" w:rsidRDefault="0098739E" w:rsidP="00462202">
      <w:pPr>
        <w:pStyle w:val="BodyText"/>
        <w:jc w:val="both"/>
        <w:rPr>
          <w:sz w:val="20"/>
        </w:rPr>
      </w:pPr>
    </w:p>
    <w:p w:rsidR="0098739E" w:rsidRPr="001C0C94" w:rsidRDefault="0098739E" w:rsidP="00462202">
      <w:pPr>
        <w:pStyle w:val="BodyText"/>
        <w:jc w:val="both"/>
        <w:rPr>
          <w:sz w:val="20"/>
        </w:rPr>
      </w:pPr>
    </w:p>
    <w:p w:rsidR="0098739E" w:rsidRPr="001C0C94" w:rsidRDefault="0098739E" w:rsidP="00462202">
      <w:pPr>
        <w:pStyle w:val="BodyText"/>
        <w:spacing w:before="10"/>
        <w:jc w:val="both"/>
        <w:rPr>
          <w:sz w:val="27"/>
        </w:rPr>
      </w:pPr>
    </w:p>
    <w:p w:rsidR="0098739E" w:rsidRPr="001C0C94" w:rsidRDefault="0098739E" w:rsidP="00462202">
      <w:pPr>
        <w:pStyle w:val="BodyText"/>
        <w:ind w:left="1298"/>
        <w:jc w:val="both"/>
        <w:rPr>
          <w:sz w:val="20"/>
        </w:rPr>
      </w:pPr>
    </w:p>
    <w:p w:rsidR="0098739E" w:rsidRPr="001C0C94" w:rsidRDefault="0098739E" w:rsidP="00462202">
      <w:pPr>
        <w:pStyle w:val="BodyText"/>
        <w:jc w:val="both"/>
        <w:rPr>
          <w:sz w:val="20"/>
        </w:rPr>
      </w:pPr>
    </w:p>
    <w:p w:rsidR="0098739E" w:rsidRPr="001C0C94" w:rsidRDefault="0098739E" w:rsidP="00462202">
      <w:pPr>
        <w:pStyle w:val="BodyText"/>
        <w:jc w:val="both"/>
        <w:rPr>
          <w:color w:val="008080"/>
          <w:sz w:val="20"/>
        </w:rPr>
      </w:pPr>
    </w:p>
    <w:p w:rsidR="0098739E" w:rsidRPr="001C0C94" w:rsidRDefault="0098739E" w:rsidP="00462202">
      <w:pPr>
        <w:pStyle w:val="BodyText"/>
        <w:spacing w:before="11"/>
        <w:jc w:val="both"/>
        <w:rPr>
          <w:color w:val="008080"/>
          <w:sz w:val="17"/>
        </w:rPr>
      </w:pPr>
    </w:p>
    <w:p w:rsidR="0098739E" w:rsidRPr="001C0C94" w:rsidRDefault="00926297" w:rsidP="00462202">
      <w:pPr>
        <w:spacing w:before="71" w:line="300" w:lineRule="auto"/>
        <w:ind w:right="1561"/>
        <w:jc w:val="both"/>
        <w:rPr>
          <w:b/>
          <w:color w:val="006666"/>
          <w:sz w:val="96"/>
        </w:rPr>
      </w:pPr>
      <w:r w:rsidRPr="001C0C94">
        <w:rPr>
          <w:b/>
          <w:color w:val="006666"/>
          <w:sz w:val="96"/>
        </w:rPr>
        <w:t>Children in Care</w:t>
      </w:r>
      <w:r w:rsidR="00472339" w:rsidRPr="001C0C94">
        <w:rPr>
          <w:b/>
          <w:color w:val="006666"/>
          <w:sz w:val="96"/>
        </w:rPr>
        <w:t xml:space="preserve"> Strategy</w:t>
      </w:r>
    </w:p>
    <w:p w:rsidR="00977A0D" w:rsidRPr="001C0C94" w:rsidRDefault="00472339" w:rsidP="00462202">
      <w:pPr>
        <w:spacing w:before="108"/>
        <w:jc w:val="both"/>
        <w:rPr>
          <w:b/>
          <w:color w:val="006666"/>
          <w:sz w:val="96"/>
        </w:rPr>
      </w:pPr>
      <w:r w:rsidRPr="001C0C94">
        <w:rPr>
          <w:b/>
          <w:color w:val="006666"/>
          <w:sz w:val="96"/>
        </w:rPr>
        <w:t>20</w:t>
      </w:r>
      <w:r w:rsidR="007D02BD" w:rsidRPr="001C0C94">
        <w:rPr>
          <w:b/>
          <w:color w:val="006666"/>
          <w:sz w:val="96"/>
        </w:rPr>
        <w:t>20</w:t>
      </w:r>
      <w:r w:rsidRPr="001C0C94">
        <w:rPr>
          <w:b/>
          <w:color w:val="006666"/>
          <w:sz w:val="96"/>
        </w:rPr>
        <w:t>-20</w:t>
      </w:r>
      <w:r w:rsidR="00977A0D" w:rsidRPr="001C0C94">
        <w:rPr>
          <w:b/>
          <w:color w:val="006666"/>
          <w:sz w:val="96"/>
        </w:rPr>
        <w:t>2</w:t>
      </w:r>
      <w:r w:rsidR="007D02BD" w:rsidRPr="001C0C94">
        <w:rPr>
          <w:b/>
          <w:color w:val="006666"/>
          <w:sz w:val="96"/>
        </w:rPr>
        <w:t>3</w:t>
      </w:r>
    </w:p>
    <w:p w:rsidR="009B27F9" w:rsidRDefault="009B27F9" w:rsidP="00462202">
      <w:pPr>
        <w:spacing w:before="108"/>
        <w:jc w:val="both"/>
        <w:rPr>
          <w:color w:val="006666"/>
          <w:sz w:val="44"/>
        </w:rPr>
      </w:pPr>
    </w:p>
    <w:p w:rsidR="0098739E" w:rsidRPr="001C0C94" w:rsidRDefault="00472339" w:rsidP="00462202">
      <w:pPr>
        <w:spacing w:before="108"/>
        <w:jc w:val="both"/>
        <w:rPr>
          <w:b/>
          <w:color w:val="006666"/>
          <w:sz w:val="144"/>
        </w:rPr>
      </w:pPr>
      <w:r w:rsidRPr="001C0C94">
        <w:rPr>
          <w:color w:val="006666"/>
          <w:sz w:val="44"/>
        </w:rPr>
        <w:t xml:space="preserve">Improving the </w:t>
      </w:r>
      <w:r w:rsidR="00926297" w:rsidRPr="001C0C94">
        <w:rPr>
          <w:color w:val="006666"/>
          <w:sz w:val="44"/>
        </w:rPr>
        <w:t>lives of children and young people</w:t>
      </w:r>
    </w:p>
    <w:p w:rsidR="0098739E" w:rsidRPr="001C0C94" w:rsidRDefault="0098739E" w:rsidP="00462202">
      <w:pPr>
        <w:jc w:val="both"/>
        <w:rPr>
          <w:color w:val="006666"/>
          <w:sz w:val="44"/>
        </w:rPr>
        <w:sectPr w:rsidR="0098739E" w:rsidRPr="001C0C94" w:rsidSect="00236A66">
          <w:footerReference w:type="default" r:id="rId9"/>
          <w:type w:val="continuous"/>
          <w:pgSz w:w="11910" w:h="16840"/>
          <w:pgMar w:top="1134" w:right="1134" w:bottom="1134" w:left="1134" w:header="720" w:footer="807" w:gutter="0"/>
          <w:pgNumType w:start="1"/>
          <w:cols w:space="720"/>
        </w:sectPr>
      </w:pPr>
    </w:p>
    <w:bookmarkEnd w:id="0"/>
    <w:p w:rsidR="0098739E" w:rsidRPr="001C0C94" w:rsidRDefault="0098739E" w:rsidP="00462202">
      <w:pPr>
        <w:pStyle w:val="BodyText"/>
        <w:spacing w:before="4"/>
        <w:jc w:val="both"/>
        <w:rPr>
          <w:color w:val="006666"/>
          <w:sz w:val="12"/>
        </w:rPr>
      </w:pPr>
    </w:p>
    <w:p w:rsidR="00977A0D" w:rsidRPr="001C0C94" w:rsidRDefault="00977A0D" w:rsidP="00462202">
      <w:pPr>
        <w:pStyle w:val="BodyText"/>
        <w:spacing w:before="4"/>
        <w:jc w:val="both"/>
        <w:rPr>
          <w:color w:val="006666"/>
          <w:sz w:val="12"/>
        </w:rPr>
      </w:pPr>
    </w:p>
    <w:p w:rsidR="0098739E" w:rsidRPr="001C0C94" w:rsidRDefault="0098739E" w:rsidP="00462202">
      <w:pPr>
        <w:pStyle w:val="BodyText"/>
        <w:jc w:val="both"/>
        <w:rPr>
          <w:color w:val="006666"/>
          <w:sz w:val="28"/>
        </w:rPr>
      </w:pPr>
    </w:p>
    <w:p w:rsidR="0098739E" w:rsidRPr="001C0C94" w:rsidRDefault="0098739E" w:rsidP="00462202">
      <w:pPr>
        <w:pStyle w:val="BodyText"/>
        <w:spacing w:before="3"/>
        <w:jc w:val="both"/>
        <w:rPr>
          <w:color w:val="006666"/>
          <w:sz w:val="18"/>
        </w:rPr>
      </w:pPr>
    </w:p>
    <w:p w:rsidR="0098739E" w:rsidRPr="001C0C94" w:rsidRDefault="00472339" w:rsidP="00462202">
      <w:pPr>
        <w:pStyle w:val="Heading1"/>
        <w:spacing w:before="0"/>
        <w:ind w:left="0"/>
        <w:jc w:val="both"/>
        <w:rPr>
          <w:color w:val="006666"/>
          <w:sz w:val="40"/>
        </w:rPr>
      </w:pPr>
      <w:r w:rsidRPr="001C0C94">
        <w:rPr>
          <w:color w:val="006666"/>
          <w:sz w:val="40"/>
        </w:rPr>
        <w:t>Contents</w:t>
      </w:r>
    </w:p>
    <w:sdt>
      <w:sdtPr>
        <w:rPr>
          <w:color w:val="006666"/>
          <w:sz w:val="36"/>
        </w:rPr>
        <w:id w:val="1499235387"/>
        <w:docPartObj>
          <w:docPartGallery w:val="Table of Contents"/>
          <w:docPartUnique/>
        </w:docPartObj>
      </w:sdtPr>
      <w:sdtEndPr/>
      <w:sdtContent>
        <w:p w:rsidR="00767F99" w:rsidRPr="001C0C94" w:rsidRDefault="00977A0D" w:rsidP="00462202">
          <w:pPr>
            <w:pStyle w:val="TOC1"/>
            <w:tabs>
              <w:tab w:val="right" w:pos="9356"/>
            </w:tabs>
            <w:spacing w:before="0" w:after="120"/>
            <w:ind w:left="0"/>
            <w:jc w:val="both"/>
            <w:rPr>
              <w:color w:val="006666"/>
              <w:sz w:val="36"/>
            </w:rPr>
          </w:pPr>
          <w:r w:rsidRPr="001C0C94">
            <w:rPr>
              <w:color w:val="006666"/>
              <w:sz w:val="36"/>
            </w:rPr>
            <w:t xml:space="preserve"> </w:t>
          </w:r>
        </w:p>
        <w:p w:rsidR="00767F99" w:rsidRPr="001C0C94" w:rsidRDefault="00207F93" w:rsidP="00462202">
          <w:pPr>
            <w:pStyle w:val="TOC1"/>
            <w:tabs>
              <w:tab w:val="right" w:pos="9356"/>
            </w:tabs>
            <w:spacing w:before="0" w:after="120"/>
            <w:ind w:left="0"/>
            <w:jc w:val="both"/>
            <w:rPr>
              <w:color w:val="006666"/>
              <w:sz w:val="36"/>
            </w:rPr>
          </w:pPr>
          <w:hyperlink w:anchor="_TOC_250006" w:history="1">
            <w:r w:rsidR="00472339" w:rsidRPr="001C0C94">
              <w:rPr>
                <w:color w:val="006666"/>
                <w:sz w:val="36"/>
              </w:rPr>
              <w:t>Introduction</w:t>
            </w:r>
            <w:r w:rsidR="00472339" w:rsidRPr="001C0C94">
              <w:rPr>
                <w:color w:val="006666"/>
                <w:sz w:val="36"/>
              </w:rPr>
              <w:tab/>
            </w:r>
          </w:hyperlink>
        </w:p>
        <w:p w:rsidR="009F3DFD" w:rsidRPr="001C0C94" w:rsidRDefault="009F3DFD" w:rsidP="00462202">
          <w:pPr>
            <w:pStyle w:val="TOC1"/>
            <w:tabs>
              <w:tab w:val="right" w:pos="9356"/>
            </w:tabs>
            <w:spacing w:before="0" w:after="120"/>
            <w:ind w:left="0"/>
            <w:jc w:val="both"/>
            <w:rPr>
              <w:color w:val="006666"/>
              <w:sz w:val="36"/>
            </w:rPr>
          </w:pPr>
          <w:r w:rsidRPr="001C0C94">
            <w:rPr>
              <w:color w:val="006666"/>
              <w:sz w:val="36"/>
            </w:rPr>
            <w:t>Our role as Corporate Parents</w:t>
          </w:r>
        </w:p>
        <w:p w:rsidR="007D02BD" w:rsidRPr="001C0C94" w:rsidRDefault="00AE29CF" w:rsidP="00462202">
          <w:pPr>
            <w:pStyle w:val="TOC1"/>
            <w:tabs>
              <w:tab w:val="right" w:pos="9356"/>
            </w:tabs>
            <w:spacing w:before="0" w:after="120"/>
            <w:ind w:left="0"/>
            <w:jc w:val="both"/>
            <w:rPr>
              <w:color w:val="006666"/>
              <w:sz w:val="36"/>
            </w:rPr>
          </w:pPr>
          <w:r w:rsidRPr="001C0C94">
            <w:rPr>
              <w:color w:val="006666"/>
              <w:sz w:val="36"/>
            </w:rPr>
            <w:t>Priority</w:t>
          </w:r>
          <w:r w:rsidR="00AD1CCA" w:rsidRPr="001C0C94">
            <w:rPr>
              <w:color w:val="006666"/>
              <w:sz w:val="36"/>
            </w:rPr>
            <w:t xml:space="preserve"> 1: </w:t>
          </w:r>
          <w:r w:rsidR="007D02BD" w:rsidRPr="001C0C94">
            <w:rPr>
              <w:color w:val="006666"/>
              <w:sz w:val="36"/>
            </w:rPr>
            <w:t>The child’s Voice</w:t>
          </w:r>
        </w:p>
        <w:p w:rsidR="00767F99" w:rsidRPr="001C0C94" w:rsidRDefault="007D02BD" w:rsidP="00462202">
          <w:pPr>
            <w:pStyle w:val="TOC1"/>
            <w:tabs>
              <w:tab w:val="right" w:pos="9356"/>
            </w:tabs>
            <w:spacing w:before="0" w:after="120"/>
            <w:ind w:left="0"/>
            <w:jc w:val="both"/>
            <w:rPr>
              <w:color w:val="006666"/>
              <w:sz w:val="36"/>
            </w:rPr>
          </w:pPr>
          <w:r w:rsidRPr="001C0C94">
            <w:rPr>
              <w:color w:val="006666"/>
              <w:sz w:val="36"/>
            </w:rPr>
            <w:t>Priority 2: Access to Services</w:t>
          </w:r>
          <w:r w:rsidR="00472339" w:rsidRPr="001C0C94">
            <w:rPr>
              <w:color w:val="006666"/>
              <w:sz w:val="36"/>
            </w:rPr>
            <w:tab/>
          </w:r>
          <w:r w:rsidR="00977A0D" w:rsidRPr="001C0C94">
            <w:rPr>
              <w:color w:val="006666"/>
              <w:sz w:val="36"/>
            </w:rPr>
            <w:t xml:space="preserve"> </w:t>
          </w:r>
        </w:p>
        <w:p w:rsidR="00767F99" w:rsidRPr="001C0C94" w:rsidRDefault="00207F93" w:rsidP="00462202">
          <w:pPr>
            <w:pStyle w:val="TOC1"/>
            <w:tabs>
              <w:tab w:val="right" w:pos="9356"/>
            </w:tabs>
            <w:spacing w:before="0" w:after="120"/>
            <w:ind w:left="0"/>
            <w:jc w:val="both"/>
            <w:rPr>
              <w:color w:val="006666"/>
              <w:sz w:val="36"/>
            </w:rPr>
          </w:pPr>
          <w:hyperlink w:anchor="_TOC_250004" w:history="1">
            <w:r w:rsidR="00AD1CCA" w:rsidRPr="001C0C94">
              <w:rPr>
                <w:color w:val="006666"/>
                <w:sz w:val="36"/>
              </w:rPr>
              <w:t>Priority</w:t>
            </w:r>
          </w:hyperlink>
          <w:r w:rsidR="00AD1CCA" w:rsidRPr="001C0C94">
            <w:rPr>
              <w:color w:val="006666"/>
              <w:sz w:val="36"/>
            </w:rPr>
            <w:t xml:space="preserve"> </w:t>
          </w:r>
          <w:r w:rsidR="007D02BD" w:rsidRPr="001C0C94">
            <w:rPr>
              <w:color w:val="006666"/>
              <w:sz w:val="36"/>
            </w:rPr>
            <w:t>3</w:t>
          </w:r>
          <w:r w:rsidR="00AD1CCA" w:rsidRPr="001C0C94">
            <w:rPr>
              <w:color w:val="006666"/>
              <w:sz w:val="36"/>
            </w:rPr>
            <w:t xml:space="preserve">: </w:t>
          </w:r>
          <w:r w:rsidR="007D02BD" w:rsidRPr="001C0C94">
            <w:rPr>
              <w:color w:val="006666"/>
              <w:sz w:val="36"/>
            </w:rPr>
            <w:t>Health and Wellbeing</w:t>
          </w:r>
          <w:r w:rsidR="00977A0D" w:rsidRPr="001C0C94">
            <w:rPr>
              <w:color w:val="006666"/>
              <w:sz w:val="36"/>
            </w:rPr>
            <w:t xml:space="preserve"> </w:t>
          </w:r>
        </w:p>
        <w:p w:rsidR="00767F99" w:rsidRPr="001C0C94" w:rsidRDefault="00207F93" w:rsidP="00462202">
          <w:pPr>
            <w:pStyle w:val="TOC1"/>
            <w:tabs>
              <w:tab w:val="right" w:pos="9356"/>
            </w:tabs>
            <w:spacing w:before="0" w:after="120"/>
            <w:ind w:left="0"/>
            <w:jc w:val="both"/>
            <w:rPr>
              <w:color w:val="006666"/>
              <w:sz w:val="36"/>
            </w:rPr>
          </w:pPr>
          <w:hyperlink w:anchor="_TOC_250002" w:history="1">
            <w:r w:rsidR="00AD1CCA" w:rsidRPr="001C0C94">
              <w:rPr>
                <w:color w:val="006666"/>
                <w:sz w:val="36"/>
              </w:rPr>
              <w:t>Priority</w:t>
            </w:r>
          </w:hyperlink>
          <w:r w:rsidR="00AD1CCA" w:rsidRPr="001C0C94">
            <w:rPr>
              <w:color w:val="006666"/>
              <w:sz w:val="36"/>
            </w:rPr>
            <w:t xml:space="preserve"> </w:t>
          </w:r>
          <w:r w:rsidR="007D02BD" w:rsidRPr="001C0C94">
            <w:rPr>
              <w:color w:val="006666"/>
              <w:sz w:val="36"/>
            </w:rPr>
            <w:t>4</w:t>
          </w:r>
          <w:r w:rsidR="00AD1CCA" w:rsidRPr="001C0C94">
            <w:rPr>
              <w:color w:val="006666"/>
              <w:sz w:val="36"/>
            </w:rPr>
            <w:t>: Safeguarding and Stability</w:t>
          </w:r>
          <w:r w:rsidR="00977A0D" w:rsidRPr="001C0C94">
            <w:rPr>
              <w:color w:val="006666"/>
              <w:sz w:val="36"/>
            </w:rPr>
            <w:t xml:space="preserve"> </w:t>
          </w:r>
        </w:p>
        <w:p w:rsidR="001961F1" w:rsidRPr="001C0C94" w:rsidRDefault="001961F1" w:rsidP="00462202">
          <w:pPr>
            <w:pStyle w:val="TOC1"/>
            <w:tabs>
              <w:tab w:val="right" w:pos="9356"/>
            </w:tabs>
            <w:spacing w:before="0" w:after="120"/>
            <w:ind w:left="0"/>
            <w:jc w:val="both"/>
            <w:rPr>
              <w:color w:val="006666"/>
              <w:sz w:val="36"/>
            </w:rPr>
          </w:pPr>
          <w:r w:rsidRPr="001C0C94">
            <w:rPr>
              <w:color w:val="006666"/>
              <w:sz w:val="36"/>
            </w:rPr>
            <w:t xml:space="preserve">Priority </w:t>
          </w:r>
          <w:r w:rsidR="007D02BD" w:rsidRPr="001C0C94">
            <w:rPr>
              <w:color w:val="006666"/>
              <w:sz w:val="36"/>
            </w:rPr>
            <w:t>5</w:t>
          </w:r>
          <w:r w:rsidRPr="001C0C94">
            <w:rPr>
              <w:color w:val="006666"/>
              <w:sz w:val="36"/>
            </w:rPr>
            <w:t>: Educational Achievement and Attainment</w:t>
          </w:r>
        </w:p>
        <w:p w:rsidR="00767F99" w:rsidRPr="001C0C94" w:rsidRDefault="00207F93" w:rsidP="00462202">
          <w:pPr>
            <w:pStyle w:val="TOC1"/>
            <w:tabs>
              <w:tab w:val="right" w:pos="9356"/>
            </w:tabs>
            <w:spacing w:before="0" w:after="120"/>
            <w:ind w:left="0"/>
            <w:jc w:val="both"/>
            <w:rPr>
              <w:color w:val="006666"/>
              <w:sz w:val="36"/>
            </w:rPr>
          </w:pPr>
          <w:hyperlink w:anchor="_TOC_250001" w:history="1">
            <w:r w:rsidR="00AD1CCA" w:rsidRPr="001C0C94">
              <w:rPr>
                <w:color w:val="006666"/>
                <w:sz w:val="36"/>
              </w:rPr>
              <w:t xml:space="preserve">Priority </w:t>
            </w:r>
            <w:r w:rsidR="007D02BD" w:rsidRPr="001C0C94">
              <w:rPr>
                <w:color w:val="006666"/>
                <w:sz w:val="36"/>
              </w:rPr>
              <w:t>6</w:t>
            </w:r>
            <w:r w:rsidR="00AD1CCA" w:rsidRPr="001C0C94">
              <w:rPr>
                <w:color w:val="006666"/>
                <w:sz w:val="36"/>
              </w:rPr>
              <w:t>: Preparation for Adulthood</w:t>
            </w:r>
            <w:r w:rsidR="003166EF" w:rsidRPr="001C0C94">
              <w:rPr>
                <w:color w:val="006666"/>
                <w:sz w:val="36"/>
              </w:rPr>
              <w:tab/>
            </w:r>
          </w:hyperlink>
          <w:r w:rsidR="00977A0D" w:rsidRPr="001C0C94">
            <w:rPr>
              <w:color w:val="006666"/>
              <w:sz w:val="36"/>
            </w:rPr>
            <w:t xml:space="preserve"> </w:t>
          </w:r>
        </w:p>
        <w:p w:rsidR="00767F99" w:rsidRPr="001C0C94" w:rsidRDefault="00767F99" w:rsidP="00462202">
          <w:pPr>
            <w:pStyle w:val="TOC1"/>
            <w:tabs>
              <w:tab w:val="right" w:pos="9356"/>
            </w:tabs>
            <w:spacing w:before="0" w:after="120"/>
            <w:ind w:left="0"/>
            <w:jc w:val="both"/>
            <w:rPr>
              <w:color w:val="006666"/>
              <w:sz w:val="36"/>
            </w:rPr>
          </w:pPr>
        </w:p>
        <w:p w:rsidR="00767F99" w:rsidRPr="001C0C94" w:rsidRDefault="00472339" w:rsidP="00462202">
          <w:pPr>
            <w:pStyle w:val="TOC1"/>
            <w:tabs>
              <w:tab w:val="right" w:pos="9356"/>
            </w:tabs>
            <w:spacing w:before="0" w:after="120"/>
            <w:ind w:left="0"/>
            <w:jc w:val="both"/>
            <w:rPr>
              <w:color w:val="006666"/>
              <w:sz w:val="36"/>
            </w:rPr>
          </w:pPr>
          <w:r w:rsidRPr="001C0C94">
            <w:rPr>
              <w:color w:val="006666"/>
              <w:sz w:val="36"/>
            </w:rPr>
            <w:t xml:space="preserve">Delivering monitoring and reviewing our action plan </w:t>
          </w:r>
          <w:r w:rsidR="003166EF" w:rsidRPr="001C0C94">
            <w:rPr>
              <w:color w:val="006666"/>
              <w:sz w:val="36"/>
            </w:rPr>
            <w:tab/>
          </w:r>
          <w:r w:rsidRPr="001C0C94">
            <w:rPr>
              <w:color w:val="006666"/>
              <w:sz w:val="36"/>
            </w:rPr>
            <w:t xml:space="preserve"> </w:t>
          </w:r>
        </w:p>
        <w:p w:rsidR="004D7D09" w:rsidRPr="001C0C94" w:rsidRDefault="004D7D09" w:rsidP="00462202">
          <w:pPr>
            <w:pStyle w:val="TOC1"/>
            <w:tabs>
              <w:tab w:val="right" w:pos="9356"/>
            </w:tabs>
            <w:spacing w:before="0" w:after="120"/>
            <w:ind w:left="0"/>
            <w:jc w:val="both"/>
            <w:rPr>
              <w:color w:val="006666"/>
              <w:sz w:val="36"/>
            </w:rPr>
          </w:pPr>
        </w:p>
        <w:p w:rsidR="00767F99" w:rsidRPr="001C0C94" w:rsidRDefault="004D7D09" w:rsidP="00462202">
          <w:pPr>
            <w:pStyle w:val="TOC1"/>
            <w:tabs>
              <w:tab w:val="right" w:pos="9356"/>
            </w:tabs>
            <w:spacing w:before="0" w:after="120"/>
            <w:ind w:left="0"/>
            <w:jc w:val="both"/>
            <w:rPr>
              <w:color w:val="006666"/>
              <w:sz w:val="36"/>
            </w:rPr>
          </w:pPr>
          <w:r w:rsidRPr="001C0C94">
            <w:rPr>
              <w:color w:val="006666"/>
              <w:sz w:val="36"/>
            </w:rPr>
            <w:t xml:space="preserve">Appendix 1 </w:t>
          </w:r>
          <w:r w:rsidR="007D02BD" w:rsidRPr="001C0C94">
            <w:rPr>
              <w:color w:val="006666"/>
              <w:sz w:val="36"/>
            </w:rPr>
            <w:t>Headline Data Set</w:t>
          </w:r>
          <w:r w:rsidR="003166EF" w:rsidRPr="001C0C94">
            <w:rPr>
              <w:color w:val="006666"/>
              <w:sz w:val="36"/>
            </w:rPr>
            <w:tab/>
          </w:r>
          <w:r w:rsidR="00977A0D" w:rsidRPr="001C0C94">
            <w:rPr>
              <w:color w:val="006666"/>
              <w:sz w:val="36"/>
            </w:rPr>
            <w:t xml:space="preserve"> </w:t>
          </w:r>
        </w:p>
        <w:p w:rsidR="0098739E" w:rsidRPr="001C0C94" w:rsidRDefault="003166EF" w:rsidP="00462202">
          <w:pPr>
            <w:pStyle w:val="TOC1"/>
            <w:tabs>
              <w:tab w:val="right" w:pos="9356"/>
            </w:tabs>
            <w:spacing w:before="0" w:after="120"/>
            <w:ind w:left="0"/>
            <w:jc w:val="both"/>
            <w:rPr>
              <w:color w:val="006666"/>
              <w:sz w:val="36"/>
            </w:rPr>
          </w:pPr>
          <w:r w:rsidRPr="001C0C94">
            <w:rPr>
              <w:color w:val="006666"/>
              <w:sz w:val="36"/>
            </w:rPr>
            <w:tab/>
          </w:r>
        </w:p>
      </w:sdtContent>
    </w:sdt>
    <w:p w:rsidR="0098739E" w:rsidRPr="001C0C94" w:rsidRDefault="0098739E" w:rsidP="00462202">
      <w:pPr>
        <w:spacing w:after="120"/>
        <w:jc w:val="both"/>
        <w:rPr>
          <w:color w:val="006666"/>
          <w:sz w:val="24"/>
        </w:rPr>
        <w:sectPr w:rsidR="0098739E" w:rsidRPr="001C0C94" w:rsidSect="002264CA">
          <w:headerReference w:type="default" r:id="rId10"/>
          <w:footerReference w:type="default" r:id="rId11"/>
          <w:pgSz w:w="11910" w:h="16840"/>
          <w:pgMar w:top="1276" w:right="1134" w:bottom="1134" w:left="1134" w:header="426" w:footer="480" w:gutter="0"/>
          <w:pgNumType w:start="2"/>
          <w:cols w:space="720"/>
        </w:sectPr>
      </w:pPr>
    </w:p>
    <w:p w:rsidR="0098739E" w:rsidRPr="001C0C94" w:rsidRDefault="00472339" w:rsidP="00462202">
      <w:pPr>
        <w:jc w:val="both"/>
        <w:rPr>
          <w:b/>
          <w:color w:val="006666"/>
          <w:sz w:val="36"/>
        </w:rPr>
      </w:pPr>
      <w:bookmarkStart w:id="5" w:name="_TOC_250006"/>
      <w:bookmarkEnd w:id="5"/>
      <w:r w:rsidRPr="001C0C94">
        <w:rPr>
          <w:b/>
          <w:color w:val="006666"/>
          <w:sz w:val="36"/>
        </w:rPr>
        <w:lastRenderedPageBreak/>
        <w:t>Introduction</w:t>
      </w:r>
    </w:p>
    <w:p w:rsidR="002264CA" w:rsidRPr="001C0C94" w:rsidRDefault="00297065" w:rsidP="00462202">
      <w:pPr>
        <w:pStyle w:val="BodyText"/>
        <w:ind w:right="60"/>
        <w:jc w:val="both"/>
        <w:rPr>
          <w:color w:val="006666"/>
        </w:rPr>
      </w:pPr>
      <w:r w:rsidRPr="001C0C94">
        <w:rPr>
          <w:noProof/>
          <w:color w:val="006666"/>
        </w:rPr>
        <w:drawing>
          <wp:inline distT="0" distB="0" distL="0" distR="0" wp14:anchorId="6F08EFD2" wp14:editId="44E54F3D">
            <wp:extent cx="6157595" cy="30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7595" cy="30480"/>
                    </a:xfrm>
                    <a:prstGeom prst="rect">
                      <a:avLst/>
                    </a:prstGeom>
                    <a:noFill/>
                  </pic:spPr>
                </pic:pic>
              </a:graphicData>
            </a:graphic>
          </wp:inline>
        </w:drawing>
      </w:r>
    </w:p>
    <w:p w:rsidR="00297065" w:rsidRPr="001C0C94" w:rsidRDefault="00297065" w:rsidP="00462202">
      <w:pPr>
        <w:pStyle w:val="BodyText"/>
        <w:ind w:right="60"/>
        <w:jc w:val="both"/>
        <w:rPr>
          <w:color w:val="006666"/>
        </w:rPr>
      </w:pPr>
    </w:p>
    <w:p w:rsidR="003740E5" w:rsidRPr="001C0C94" w:rsidRDefault="003740E5" w:rsidP="00462202">
      <w:pPr>
        <w:pStyle w:val="BodyText"/>
        <w:ind w:right="60"/>
        <w:jc w:val="both"/>
        <w:rPr>
          <w:color w:val="006666"/>
        </w:rPr>
      </w:pPr>
      <w:r w:rsidRPr="001C0C94">
        <w:rPr>
          <w:color w:val="006666"/>
        </w:rPr>
        <w:t>This is the first Children in Care Strategy to be developed by Sandwell Children’s Trust. It provides a picture of services for Children in Care (CIC) in the borough, based on intelligence held by the Trust and available through national datasets.</w:t>
      </w:r>
    </w:p>
    <w:p w:rsidR="003740E5" w:rsidRPr="001C0C94" w:rsidRDefault="003740E5" w:rsidP="00462202">
      <w:pPr>
        <w:pStyle w:val="BodyText"/>
        <w:spacing w:before="11"/>
        <w:ind w:right="60"/>
        <w:jc w:val="both"/>
        <w:rPr>
          <w:color w:val="006666"/>
          <w:sz w:val="22"/>
          <w:highlight w:val="yellow"/>
        </w:rPr>
      </w:pPr>
    </w:p>
    <w:p w:rsidR="003740E5" w:rsidRPr="001C0C94" w:rsidRDefault="003740E5" w:rsidP="00462202">
      <w:pPr>
        <w:pStyle w:val="BodyText"/>
        <w:ind w:right="60"/>
        <w:jc w:val="both"/>
        <w:rPr>
          <w:color w:val="006666"/>
        </w:rPr>
      </w:pPr>
      <w:r w:rsidRPr="001C0C94">
        <w:rPr>
          <w:color w:val="006666"/>
        </w:rPr>
        <w:t>The Strategy contains an assessment of needs which provides an insight into how we care for Children in Care and enables the Trust to effectively prioritise and plan for developments that can be expected to improve outcomes</w:t>
      </w:r>
      <w:r w:rsidR="004D7D09" w:rsidRPr="001C0C94">
        <w:rPr>
          <w:color w:val="006666"/>
        </w:rPr>
        <w:t xml:space="preserve">. </w:t>
      </w:r>
      <w:r w:rsidRPr="001C0C94">
        <w:rPr>
          <w:color w:val="006666"/>
        </w:rPr>
        <w:t>The strategy recognises that provision needs to be flexible enough to react to the changing number of children in care and their diverse needs.</w:t>
      </w:r>
    </w:p>
    <w:p w:rsidR="003740E5" w:rsidRPr="001C0C94" w:rsidRDefault="003740E5" w:rsidP="00462202">
      <w:pPr>
        <w:pStyle w:val="BodyText"/>
        <w:ind w:right="60"/>
        <w:jc w:val="both"/>
        <w:rPr>
          <w:color w:val="006666"/>
        </w:rPr>
      </w:pPr>
    </w:p>
    <w:p w:rsidR="003740E5" w:rsidRPr="001C0C94" w:rsidRDefault="003740E5" w:rsidP="00462202">
      <w:pPr>
        <w:pStyle w:val="BodyText"/>
        <w:ind w:right="60"/>
        <w:jc w:val="both"/>
        <w:rPr>
          <w:color w:val="006666"/>
        </w:rPr>
      </w:pPr>
      <w:r w:rsidRPr="001C0C94">
        <w:rPr>
          <w:color w:val="006666"/>
        </w:rPr>
        <w:t xml:space="preserve">A secure and stable home life is fundamental to the successful development of all children and for children in care a successful placement is the most important factor in enabling them to flourish. Frequent moves between placements can have a drastic effect on the ability of children to succeed both in </w:t>
      </w:r>
      <w:r w:rsidR="00AA3914">
        <w:rPr>
          <w:color w:val="006666"/>
        </w:rPr>
        <w:t>every</w:t>
      </w:r>
      <w:r w:rsidRPr="001C0C94">
        <w:rPr>
          <w:color w:val="006666"/>
        </w:rPr>
        <w:t xml:space="preserve"> areas</w:t>
      </w:r>
      <w:r w:rsidR="00963B9C">
        <w:rPr>
          <w:color w:val="006666"/>
        </w:rPr>
        <w:t xml:space="preserve"> </w:t>
      </w:r>
      <w:r w:rsidRPr="001C0C94">
        <w:rPr>
          <w:color w:val="006666"/>
        </w:rPr>
        <w:t>of their lives.</w:t>
      </w:r>
    </w:p>
    <w:p w:rsidR="003740E5" w:rsidRPr="001C0C94" w:rsidRDefault="003740E5" w:rsidP="00462202">
      <w:pPr>
        <w:pStyle w:val="BodyText"/>
        <w:spacing w:before="11"/>
        <w:ind w:right="60"/>
        <w:jc w:val="both"/>
        <w:rPr>
          <w:color w:val="006666"/>
          <w:sz w:val="22"/>
          <w:highlight w:val="yellow"/>
        </w:rPr>
      </w:pPr>
    </w:p>
    <w:p w:rsidR="0098739E" w:rsidRPr="001C0C94" w:rsidRDefault="00472339" w:rsidP="00462202">
      <w:pPr>
        <w:pStyle w:val="BodyText"/>
        <w:ind w:right="60"/>
        <w:jc w:val="both"/>
        <w:rPr>
          <w:color w:val="006666"/>
        </w:rPr>
      </w:pPr>
      <w:r w:rsidRPr="001C0C94">
        <w:rPr>
          <w:color w:val="006666"/>
        </w:rPr>
        <w:t xml:space="preserve">This strategy sets out how </w:t>
      </w:r>
      <w:r w:rsidR="003740E5" w:rsidRPr="001C0C94">
        <w:rPr>
          <w:color w:val="006666"/>
        </w:rPr>
        <w:t>Sandwell</w:t>
      </w:r>
      <w:r w:rsidRPr="001C0C94">
        <w:rPr>
          <w:color w:val="006666"/>
        </w:rPr>
        <w:t xml:space="preserve"> Children’s Trust (the </w:t>
      </w:r>
      <w:r w:rsidR="003740E5" w:rsidRPr="001C0C94">
        <w:rPr>
          <w:color w:val="006666"/>
        </w:rPr>
        <w:t xml:space="preserve">Trust) understands the needs of </w:t>
      </w:r>
      <w:r w:rsidR="00AA3914">
        <w:rPr>
          <w:color w:val="006666"/>
        </w:rPr>
        <w:t xml:space="preserve">our </w:t>
      </w:r>
      <w:r w:rsidR="003740E5" w:rsidRPr="001C0C94">
        <w:rPr>
          <w:color w:val="006666"/>
        </w:rPr>
        <w:t xml:space="preserve">Children in Care (CiC) </w:t>
      </w:r>
      <w:r w:rsidRPr="001C0C94">
        <w:rPr>
          <w:color w:val="006666"/>
        </w:rPr>
        <w:t xml:space="preserve">and Care Leavers as well as our understanding of the </w:t>
      </w:r>
      <w:r w:rsidR="00AA3914">
        <w:rPr>
          <w:color w:val="006666"/>
        </w:rPr>
        <w:t>support</w:t>
      </w:r>
      <w:r w:rsidRPr="001C0C94">
        <w:rPr>
          <w:color w:val="006666"/>
        </w:rPr>
        <w:t xml:space="preserve"> available to them. The strategy also sets out our plan to improve outcomes for </w:t>
      </w:r>
      <w:r w:rsidR="00AA3914">
        <w:rPr>
          <w:color w:val="006666"/>
        </w:rPr>
        <w:t xml:space="preserve">the children we care for. </w:t>
      </w:r>
    </w:p>
    <w:p w:rsidR="0098739E" w:rsidRPr="001C0C94" w:rsidRDefault="0098739E" w:rsidP="00462202">
      <w:pPr>
        <w:pStyle w:val="BodyText"/>
        <w:spacing w:before="11"/>
        <w:ind w:right="60"/>
        <w:jc w:val="both"/>
        <w:rPr>
          <w:color w:val="006666"/>
          <w:sz w:val="22"/>
          <w:highlight w:val="yellow"/>
        </w:rPr>
      </w:pPr>
    </w:p>
    <w:p w:rsidR="0098739E" w:rsidRPr="001C0C94" w:rsidRDefault="003740E5" w:rsidP="00462202">
      <w:pPr>
        <w:pStyle w:val="BodyText"/>
        <w:ind w:right="60"/>
        <w:jc w:val="both"/>
        <w:rPr>
          <w:color w:val="006666"/>
        </w:rPr>
      </w:pPr>
      <w:r w:rsidRPr="001C0C94">
        <w:rPr>
          <w:color w:val="006666"/>
        </w:rPr>
        <w:t xml:space="preserve">This strategy will </w:t>
      </w:r>
      <w:r w:rsidR="00AA3914">
        <w:rPr>
          <w:color w:val="006666"/>
        </w:rPr>
        <w:t xml:space="preserve">only be successful if priorities are shared and a joint approach is taken </w:t>
      </w:r>
      <w:r w:rsidRPr="001C0C94">
        <w:rPr>
          <w:color w:val="006666"/>
        </w:rPr>
        <w:t>be</w:t>
      </w:r>
      <w:r w:rsidR="00AA3914">
        <w:rPr>
          <w:color w:val="006666"/>
        </w:rPr>
        <w:t>tween the Trust, our children and all our</w:t>
      </w:r>
      <w:r w:rsidRPr="001C0C94">
        <w:rPr>
          <w:color w:val="006666"/>
        </w:rPr>
        <w:t xml:space="preserve"> partner agencies</w:t>
      </w:r>
      <w:r w:rsidR="00AA3914">
        <w:rPr>
          <w:color w:val="006666"/>
        </w:rPr>
        <w:t>; hence this is very much a shared, multi-agency strategy. Collectively, we all place children I</w:t>
      </w:r>
      <w:r w:rsidRPr="001C0C94">
        <w:rPr>
          <w:color w:val="006666"/>
        </w:rPr>
        <w:t xml:space="preserve">t will be reviewed annually </w:t>
      </w:r>
      <w:r w:rsidR="00C525D4" w:rsidRPr="001C0C94">
        <w:rPr>
          <w:color w:val="006666"/>
        </w:rPr>
        <w:t>considering</w:t>
      </w:r>
      <w:r w:rsidRPr="001C0C94">
        <w:rPr>
          <w:color w:val="006666"/>
        </w:rPr>
        <w:t xml:space="preserve"> the changing needs of our children &amp; young people</w:t>
      </w:r>
      <w:bookmarkStart w:id="6" w:name="_TOC_250005"/>
      <w:bookmarkEnd w:id="6"/>
      <w:r w:rsidR="00DC105E" w:rsidRPr="001C0C94">
        <w:rPr>
          <w:color w:val="006666"/>
        </w:rPr>
        <w:t>.</w:t>
      </w:r>
      <w:r w:rsidR="009F3DFD" w:rsidRPr="001C0C94">
        <w:rPr>
          <w:color w:val="006666"/>
        </w:rPr>
        <w:t xml:space="preserve"> </w:t>
      </w:r>
      <w:r w:rsidR="004D7D09" w:rsidRPr="001C0C94">
        <w:rPr>
          <w:color w:val="006666"/>
        </w:rPr>
        <w:t>Sandwell Children’s Trust</w:t>
      </w:r>
      <w:r w:rsidR="00472339" w:rsidRPr="001C0C94">
        <w:rPr>
          <w:color w:val="006666"/>
        </w:rPr>
        <w:t xml:space="preserve"> places children </w:t>
      </w:r>
      <w:r w:rsidR="004D7D09" w:rsidRPr="001C0C94">
        <w:rPr>
          <w:color w:val="006666"/>
        </w:rPr>
        <w:t xml:space="preserve">in care </w:t>
      </w:r>
      <w:r w:rsidR="00472339" w:rsidRPr="001C0C94">
        <w:rPr>
          <w:color w:val="006666"/>
        </w:rPr>
        <w:t xml:space="preserve">at the </w:t>
      </w:r>
      <w:r w:rsidR="00DC105E" w:rsidRPr="001C0C94">
        <w:rPr>
          <w:color w:val="006666"/>
        </w:rPr>
        <w:t>cent</w:t>
      </w:r>
      <w:r w:rsidR="00AA3914">
        <w:rPr>
          <w:color w:val="006666"/>
        </w:rPr>
        <w:t>re</w:t>
      </w:r>
      <w:r w:rsidR="00472339" w:rsidRPr="001C0C94">
        <w:rPr>
          <w:color w:val="006666"/>
        </w:rPr>
        <w:t xml:space="preserve"> of everything we do. </w:t>
      </w:r>
    </w:p>
    <w:p w:rsidR="009A1B66" w:rsidRPr="001C0C94" w:rsidRDefault="000F7692" w:rsidP="00462202">
      <w:pPr>
        <w:pStyle w:val="BodyText"/>
        <w:jc w:val="both"/>
        <w:rPr>
          <w:b/>
          <w:color w:val="006666"/>
        </w:rPr>
      </w:pPr>
      <w:r w:rsidRPr="001C0C94">
        <w:rPr>
          <w:noProof/>
          <w:color w:val="006666"/>
        </w:rPr>
        <w:drawing>
          <wp:anchor distT="0" distB="0" distL="114300" distR="114300" simplePos="0" relativeHeight="251687424" behindDoc="1" locked="0" layoutInCell="1" allowOverlap="1" wp14:anchorId="2C1DAC0E" wp14:editId="7C0F44C7">
            <wp:simplePos x="0" y="0"/>
            <wp:positionH relativeFrom="margin">
              <wp:align>center</wp:align>
            </wp:positionH>
            <wp:positionV relativeFrom="paragraph">
              <wp:posOffset>153670</wp:posOffset>
            </wp:positionV>
            <wp:extent cx="4794250" cy="3949700"/>
            <wp:effectExtent l="0" t="0" r="0" b="0"/>
            <wp:wrapTight wrapText="bothSides">
              <wp:wrapPolygon edited="0">
                <wp:start x="9956" y="0"/>
                <wp:lineTo x="6523" y="833"/>
                <wp:lineTo x="5064" y="1250"/>
                <wp:lineTo x="4635" y="3021"/>
                <wp:lineTo x="2832" y="3855"/>
                <wp:lineTo x="1631" y="4480"/>
                <wp:lineTo x="1545" y="5522"/>
                <wp:lineTo x="1631" y="6668"/>
                <wp:lineTo x="687" y="8334"/>
                <wp:lineTo x="343" y="8751"/>
                <wp:lineTo x="0" y="9689"/>
                <wp:lineTo x="0" y="10418"/>
                <wp:lineTo x="944" y="11668"/>
                <wp:lineTo x="1287" y="11668"/>
                <wp:lineTo x="687" y="13335"/>
                <wp:lineTo x="601" y="13856"/>
                <wp:lineTo x="687" y="15002"/>
                <wp:lineTo x="772" y="15210"/>
                <wp:lineTo x="2832" y="16669"/>
                <wp:lineTo x="3176" y="16669"/>
                <wp:lineTo x="3004" y="17190"/>
                <wp:lineTo x="3004" y="18961"/>
                <wp:lineTo x="5321" y="20003"/>
                <wp:lineTo x="6609" y="20211"/>
                <wp:lineTo x="7639" y="21461"/>
                <wp:lineTo x="7810" y="21461"/>
                <wp:lineTo x="13561" y="21461"/>
                <wp:lineTo x="13818" y="21461"/>
                <wp:lineTo x="14762" y="20315"/>
                <wp:lineTo x="16136" y="20003"/>
                <wp:lineTo x="18453" y="18961"/>
                <wp:lineTo x="18453" y="17190"/>
                <wp:lineTo x="18281" y="16669"/>
                <wp:lineTo x="18625" y="16669"/>
                <wp:lineTo x="20685" y="15210"/>
                <wp:lineTo x="20770" y="15002"/>
                <wp:lineTo x="20770" y="13335"/>
                <wp:lineTo x="20084" y="11668"/>
                <wp:lineTo x="20427" y="11668"/>
                <wp:lineTo x="21371" y="10418"/>
                <wp:lineTo x="21457" y="9793"/>
                <wp:lineTo x="21199" y="9064"/>
                <wp:lineTo x="19826" y="6668"/>
                <wp:lineTo x="19912" y="4584"/>
                <wp:lineTo x="18539" y="3855"/>
                <wp:lineTo x="16822" y="3334"/>
                <wp:lineTo x="16479" y="1354"/>
                <wp:lineTo x="15277" y="938"/>
                <wp:lineTo x="11415" y="0"/>
                <wp:lineTo x="995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9963" r="19627"/>
                    <a:stretch/>
                  </pic:blipFill>
                  <pic:spPr bwMode="auto">
                    <a:xfrm>
                      <a:off x="0" y="0"/>
                      <a:ext cx="4794250" cy="394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3DFD" w:rsidRPr="001C0C94">
        <w:rPr>
          <w:b/>
          <w:color w:val="006666"/>
        </w:rPr>
        <w:t xml:space="preserve">                                                                 </w:t>
      </w:r>
    </w:p>
    <w:p w:rsidR="009A1B66" w:rsidRPr="001C0C94" w:rsidRDefault="009A1B66" w:rsidP="00462202">
      <w:pPr>
        <w:pStyle w:val="BodyText"/>
        <w:jc w:val="both"/>
        <w:rPr>
          <w:b/>
          <w:color w:val="006666"/>
        </w:rPr>
      </w:pPr>
    </w:p>
    <w:p w:rsidR="009A1B66" w:rsidRDefault="009A1B66"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Default="00B14FE2" w:rsidP="00462202">
      <w:pPr>
        <w:pStyle w:val="BodyText"/>
        <w:jc w:val="both"/>
        <w:rPr>
          <w:b/>
          <w:color w:val="006666"/>
        </w:rPr>
      </w:pPr>
    </w:p>
    <w:p w:rsidR="00B14FE2" w:rsidRPr="001C0C94" w:rsidRDefault="00B14FE2" w:rsidP="00462202">
      <w:pPr>
        <w:pStyle w:val="BodyText"/>
        <w:jc w:val="both"/>
        <w:rPr>
          <w:b/>
          <w:color w:val="006666"/>
        </w:rPr>
      </w:pPr>
    </w:p>
    <w:p w:rsidR="00AE29CF" w:rsidRPr="001C0C94" w:rsidRDefault="00AE29CF" w:rsidP="00462202">
      <w:pPr>
        <w:pStyle w:val="BodyText"/>
        <w:spacing w:before="1" w:line="276" w:lineRule="auto"/>
        <w:ind w:right="3"/>
        <w:jc w:val="both"/>
        <w:rPr>
          <w:color w:val="006666"/>
          <w:szCs w:val="28"/>
        </w:rPr>
      </w:pPr>
      <w:r w:rsidRPr="001C0C94">
        <w:rPr>
          <w:color w:val="006666"/>
          <w:szCs w:val="28"/>
        </w:rPr>
        <w:t>We recogni</w:t>
      </w:r>
      <w:r w:rsidR="00F664F6">
        <w:rPr>
          <w:color w:val="006666"/>
          <w:szCs w:val="28"/>
        </w:rPr>
        <w:t>s</w:t>
      </w:r>
      <w:r w:rsidRPr="001C0C94">
        <w:rPr>
          <w:color w:val="006666"/>
          <w:szCs w:val="28"/>
        </w:rPr>
        <w:t>e that all children need support from a range of adults; teachers, healthcare professionals and other support services. The Indices of Multiple Deprivation (IMD) 2019 shows Sandwell’s average deprivation score as ranked 12th most deprived local authority in England, out of a total of 317.  Our children have often had a poor start in life and may need additional support to live happy lives and achieve their potential. We endeavor to provide all our children with</w:t>
      </w:r>
      <w:r w:rsidRPr="001C0C94">
        <w:rPr>
          <w:color w:val="006666"/>
          <w:sz w:val="28"/>
          <w:szCs w:val="28"/>
        </w:rPr>
        <w:t xml:space="preserve"> </w:t>
      </w:r>
      <w:r w:rsidRPr="001C0C94">
        <w:rPr>
          <w:color w:val="006666"/>
          <w:szCs w:val="28"/>
        </w:rPr>
        <w:t>good quality wrap around care and provide excellent support to the people who care for them daily.</w:t>
      </w:r>
    </w:p>
    <w:p w:rsidR="00AE29CF" w:rsidRPr="001C0C94" w:rsidRDefault="00AE29CF" w:rsidP="00462202">
      <w:pPr>
        <w:pStyle w:val="BodyText"/>
        <w:spacing w:before="202" w:line="276" w:lineRule="auto"/>
        <w:ind w:right="3"/>
        <w:jc w:val="both"/>
        <w:rPr>
          <w:color w:val="006666"/>
          <w:szCs w:val="28"/>
        </w:rPr>
      </w:pPr>
      <w:r w:rsidRPr="001C0C94">
        <w:rPr>
          <w:color w:val="006666"/>
          <w:szCs w:val="28"/>
        </w:rPr>
        <w:t>Many of our children have experienced trauma and have highly complex needs and behaviors that require individual tailored multi-agency support from a range of partners in order for them to reach their potential. We will endeavor to provide care which meets each child’s unique individual strengths and needs.</w:t>
      </w:r>
    </w:p>
    <w:p w:rsidR="005C40C4" w:rsidRPr="001C0C94" w:rsidRDefault="004D7D09" w:rsidP="00462202">
      <w:pPr>
        <w:pStyle w:val="BodyText"/>
        <w:spacing w:before="202" w:line="276" w:lineRule="auto"/>
        <w:ind w:right="3"/>
        <w:jc w:val="both"/>
        <w:rPr>
          <w:b/>
          <w:color w:val="006666"/>
        </w:rPr>
      </w:pPr>
      <w:r w:rsidRPr="001C0C94">
        <w:rPr>
          <w:color w:val="006666"/>
        </w:rPr>
        <w:t>We recognise other people are important to our children and will work in partnership to ensure they have the best possible opportunities in life.</w:t>
      </w:r>
    </w:p>
    <w:p w:rsidR="005C40C4" w:rsidRPr="001C0C94" w:rsidRDefault="005C40C4" w:rsidP="00462202">
      <w:pPr>
        <w:pStyle w:val="BodyText"/>
        <w:jc w:val="both"/>
        <w:rPr>
          <w:b/>
          <w:color w:val="006666"/>
        </w:rPr>
      </w:pPr>
    </w:p>
    <w:p w:rsidR="005C40C4" w:rsidRPr="001C0C94" w:rsidRDefault="005C40C4" w:rsidP="00462202">
      <w:pPr>
        <w:pStyle w:val="BodyText"/>
        <w:jc w:val="both"/>
        <w:rPr>
          <w:b/>
          <w:color w:val="006666"/>
        </w:rPr>
      </w:pPr>
    </w:p>
    <w:p w:rsidR="009A1B66" w:rsidRPr="001C0C94" w:rsidRDefault="007208D2" w:rsidP="00462202">
      <w:pPr>
        <w:pStyle w:val="BodyText"/>
        <w:jc w:val="both"/>
        <w:rPr>
          <w:b/>
          <w:color w:val="006666"/>
        </w:rPr>
      </w:pPr>
      <w:r w:rsidRPr="001C0C94">
        <w:rPr>
          <w:b/>
          <w:noProof/>
          <w:color w:val="006666"/>
        </w:rPr>
        <w:drawing>
          <wp:inline distT="0" distB="0" distL="0" distR="0" wp14:anchorId="05AA3918" wp14:editId="6E5D0337">
            <wp:extent cx="6068748" cy="40005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2305" cy="4002845"/>
                    </a:xfrm>
                    <a:prstGeom prst="rect">
                      <a:avLst/>
                    </a:prstGeom>
                    <a:noFill/>
                  </pic:spPr>
                </pic:pic>
              </a:graphicData>
            </a:graphic>
          </wp:inline>
        </w:drawing>
      </w:r>
    </w:p>
    <w:p w:rsidR="00213C55" w:rsidRPr="001C0C94" w:rsidRDefault="00213C55" w:rsidP="00462202">
      <w:pPr>
        <w:pStyle w:val="BodyText"/>
        <w:jc w:val="both"/>
        <w:rPr>
          <w:b/>
          <w:color w:val="006666"/>
        </w:rPr>
      </w:pPr>
    </w:p>
    <w:p w:rsidR="00F948F3" w:rsidRDefault="00827F43" w:rsidP="00A57B2A">
      <w:pPr>
        <w:widowControl/>
        <w:shd w:val="clear" w:color="auto" w:fill="FFFFFF"/>
        <w:autoSpaceDE/>
        <w:autoSpaceDN/>
        <w:ind w:right="150"/>
        <w:jc w:val="both"/>
        <w:outlineLvl w:val="4"/>
        <w:rPr>
          <w:rFonts w:eastAsia="Times New Roman"/>
          <w:b/>
          <w:bCs/>
          <w:color w:val="006666"/>
          <w:sz w:val="30"/>
          <w:szCs w:val="30"/>
          <w:lang w:val="en" w:eastAsia="en-GB"/>
        </w:rPr>
      </w:pPr>
      <w:r>
        <w:rPr>
          <w:rFonts w:eastAsia="Times New Roman"/>
          <w:b/>
          <w:bCs/>
          <w:color w:val="006666"/>
          <w:sz w:val="30"/>
          <w:szCs w:val="30"/>
          <w:lang w:val="en" w:eastAsia="en-GB"/>
        </w:rPr>
        <w:t>Listening to our children &amp; young people</w:t>
      </w:r>
    </w:p>
    <w:p w:rsidR="00253D8C" w:rsidRDefault="00253D8C" w:rsidP="00827F43">
      <w:pPr>
        <w:widowControl/>
        <w:shd w:val="clear" w:color="auto" w:fill="FFFFFF"/>
        <w:autoSpaceDE/>
        <w:autoSpaceDN/>
        <w:ind w:right="150"/>
        <w:jc w:val="both"/>
        <w:outlineLvl w:val="4"/>
        <w:rPr>
          <w:rFonts w:eastAsia="Times New Roman"/>
          <w:bCs/>
          <w:color w:val="006666"/>
          <w:sz w:val="24"/>
          <w:szCs w:val="24"/>
          <w:highlight w:val="yellow"/>
          <w:lang w:val="en" w:eastAsia="en-GB"/>
        </w:rPr>
      </w:pPr>
    </w:p>
    <w:p w:rsidR="005A47A7" w:rsidRPr="00A57B2A" w:rsidRDefault="00827F43" w:rsidP="00827F43">
      <w:pPr>
        <w:widowControl/>
        <w:shd w:val="clear" w:color="auto" w:fill="FFFFFF"/>
        <w:autoSpaceDE/>
        <w:autoSpaceDN/>
        <w:ind w:right="150"/>
        <w:jc w:val="both"/>
        <w:outlineLvl w:val="4"/>
        <w:rPr>
          <w:rFonts w:eastAsia="Times New Roman"/>
          <w:bCs/>
          <w:color w:val="006666"/>
          <w:sz w:val="24"/>
          <w:szCs w:val="24"/>
          <w:lang w:val="en" w:eastAsia="en-GB"/>
        </w:rPr>
      </w:pPr>
      <w:r w:rsidRPr="00A57B2A">
        <w:rPr>
          <w:rFonts w:eastAsia="Times New Roman"/>
          <w:bCs/>
          <w:color w:val="006666"/>
          <w:sz w:val="24"/>
          <w:szCs w:val="24"/>
          <w:lang w:val="en" w:eastAsia="en-GB"/>
        </w:rPr>
        <w:t xml:space="preserve">A series of round table workshops at Corporate Parenting Board </w:t>
      </w:r>
      <w:r w:rsidR="004B5A42" w:rsidRPr="00A57B2A">
        <w:rPr>
          <w:rFonts w:eastAsia="Times New Roman"/>
          <w:bCs/>
          <w:color w:val="006666"/>
          <w:sz w:val="24"/>
          <w:szCs w:val="24"/>
          <w:lang w:val="en" w:eastAsia="en-GB"/>
        </w:rPr>
        <w:t xml:space="preserve">in February 2020 brought together members of the Voices of Sandwell group (child in care council) and the Care Leaver’s forum with system leaders from across the partnership. </w:t>
      </w:r>
    </w:p>
    <w:p w:rsidR="005A47A7" w:rsidRPr="00A57B2A" w:rsidRDefault="005A47A7" w:rsidP="00827F43">
      <w:pPr>
        <w:widowControl/>
        <w:shd w:val="clear" w:color="auto" w:fill="FFFFFF"/>
        <w:autoSpaceDE/>
        <w:autoSpaceDN/>
        <w:ind w:right="150"/>
        <w:jc w:val="both"/>
        <w:outlineLvl w:val="4"/>
        <w:rPr>
          <w:rFonts w:eastAsia="Times New Roman"/>
          <w:bCs/>
          <w:color w:val="006666"/>
          <w:sz w:val="24"/>
          <w:szCs w:val="24"/>
          <w:lang w:val="en" w:eastAsia="en-GB"/>
        </w:rPr>
      </w:pPr>
    </w:p>
    <w:p w:rsidR="005A47A7" w:rsidRPr="00A57B2A" w:rsidRDefault="004B5A42" w:rsidP="005A47A7">
      <w:pPr>
        <w:widowControl/>
        <w:shd w:val="clear" w:color="auto" w:fill="FFFFFF"/>
        <w:autoSpaceDE/>
        <w:autoSpaceDN/>
        <w:ind w:right="150"/>
        <w:jc w:val="both"/>
        <w:outlineLvl w:val="4"/>
        <w:rPr>
          <w:rFonts w:eastAsia="Times New Roman"/>
          <w:bCs/>
          <w:color w:val="006666"/>
          <w:sz w:val="24"/>
          <w:szCs w:val="24"/>
          <w:lang w:val="en" w:eastAsia="en-GB"/>
        </w:rPr>
      </w:pPr>
      <w:r w:rsidRPr="00A57B2A">
        <w:rPr>
          <w:rFonts w:eastAsia="Times New Roman"/>
          <w:bCs/>
          <w:color w:val="006666"/>
          <w:sz w:val="24"/>
          <w:szCs w:val="24"/>
          <w:lang w:val="en" w:eastAsia="en-GB"/>
        </w:rPr>
        <w:t>All voices were equal throughout the facilitated discussions</w:t>
      </w:r>
      <w:r w:rsidR="005A47A7" w:rsidRPr="00A57B2A">
        <w:rPr>
          <w:rFonts w:eastAsia="Times New Roman"/>
          <w:bCs/>
          <w:color w:val="006666"/>
          <w:sz w:val="24"/>
          <w:szCs w:val="24"/>
          <w:lang w:val="en" w:eastAsia="en-GB"/>
        </w:rPr>
        <w:t xml:space="preserve"> and the accompanying virtual engagement exercise which was conducted through the Mentimeter platform. O</w:t>
      </w:r>
      <w:r w:rsidRPr="00A57B2A">
        <w:rPr>
          <w:rFonts w:eastAsia="Times New Roman"/>
          <w:bCs/>
          <w:color w:val="006666"/>
          <w:sz w:val="24"/>
          <w:szCs w:val="24"/>
          <w:lang w:val="en" w:eastAsia="en-GB"/>
        </w:rPr>
        <w:t xml:space="preserve">ur children and young people outlined their challenges, articulated their aspirations </w:t>
      </w:r>
      <w:r w:rsidRPr="00A57B2A">
        <w:rPr>
          <w:rFonts w:eastAsia="Times New Roman"/>
          <w:bCs/>
          <w:color w:val="006666"/>
          <w:sz w:val="24"/>
          <w:szCs w:val="24"/>
          <w:lang w:val="en" w:eastAsia="en-GB"/>
        </w:rPr>
        <w:lastRenderedPageBreak/>
        <w:t>and frustrations and worked together with corporate parents to co-produce the priorities that are outlined in this strategy</w:t>
      </w:r>
      <w:r w:rsidR="005A47A7" w:rsidRPr="00A57B2A">
        <w:rPr>
          <w:rFonts w:eastAsia="Times New Roman"/>
          <w:bCs/>
          <w:color w:val="006666"/>
          <w:sz w:val="24"/>
          <w:szCs w:val="24"/>
          <w:lang w:val="en" w:eastAsia="en-GB"/>
        </w:rPr>
        <w:t xml:space="preserve"> – essentially these priorities are the things that matter.</w:t>
      </w:r>
    </w:p>
    <w:p w:rsidR="005A47A7" w:rsidRPr="00A57B2A" w:rsidRDefault="005A47A7" w:rsidP="005A47A7">
      <w:pPr>
        <w:widowControl/>
        <w:shd w:val="clear" w:color="auto" w:fill="FFFFFF"/>
        <w:autoSpaceDE/>
        <w:autoSpaceDN/>
        <w:ind w:right="150"/>
        <w:jc w:val="both"/>
        <w:outlineLvl w:val="4"/>
        <w:rPr>
          <w:rFonts w:eastAsia="Times New Roman"/>
          <w:bCs/>
          <w:color w:val="006666"/>
          <w:sz w:val="24"/>
          <w:szCs w:val="24"/>
          <w:lang w:val="en" w:eastAsia="en-GB"/>
        </w:rPr>
      </w:pPr>
    </w:p>
    <w:p w:rsidR="005A47A7" w:rsidRPr="00A57B2A" w:rsidRDefault="005A47A7" w:rsidP="005A47A7">
      <w:pPr>
        <w:widowControl/>
        <w:shd w:val="clear" w:color="auto" w:fill="FFFFFF"/>
        <w:autoSpaceDE/>
        <w:autoSpaceDN/>
        <w:ind w:right="150"/>
        <w:jc w:val="both"/>
        <w:outlineLvl w:val="4"/>
        <w:rPr>
          <w:rFonts w:eastAsia="Times New Roman"/>
          <w:bCs/>
          <w:color w:val="006666"/>
          <w:sz w:val="24"/>
          <w:szCs w:val="24"/>
          <w:lang w:val="en" w:eastAsia="en-GB"/>
        </w:rPr>
      </w:pPr>
      <w:r w:rsidRPr="00A57B2A">
        <w:rPr>
          <w:rFonts w:eastAsia="Times New Roman"/>
          <w:bCs/>
          <w:color w:val="006666"/>
          <w:sz w:val="24"/>
          <w:szCs w:val="24"/>
          <w:lang w:val="en" w:eastAsia="en-GB"/>
        </w:rPr>
        <w:t>The priorities were revisited during July 2021 where children and young people had the opportunity to challenge progress, celebrate success and reflect on the impact of the Coronavirus pandemic.</w:t>
      </w:r>
    </w:p>
    <w:p w:rsidR="00253D8C" w:rsidRDefault="00253D8C" w:rsidP="005A47A7">
      <w:pPr>
        <w:widowControl/>
        <w:shd w:val="clear" w:color="auto" w:fill="FFFFFF"/>
        <w:autoSpaceDE/>
        <w:autoSpaceDN/>
        <w:ind w:right="150"/>
        <w:jc w:val="both"/>
        <w:outlineLvl w:val="4"/>
        <w:rPr>
          <w:rFonts w:eastAsia="Times New Roman"/>
          <w:bCs/>
          <w:color w:val="006666"/>
          <w:sz w:val="24"/>
          <w:szCs w:val="24"/>
          <w:lang w:val="en" w:eastAsia="en-GB"/>
        </w:rPr>
      </w:pPr>
    </w:p>
    <w:p w:rsidR="005A47A7" w:rsidRPr="005A47A7" w:rsidRDefault="005A47A7" w:rsidP="005A47A7">
      <w:pPr>
        <w:widowControl/>
        <w:shd w:val="clear" w:color="auto" w:fill="FFFFFF"/>
        <w:autoSpaceDE/>
        <w:autoSpaceDN/>
        <w:ind w:right="150"/>
        <w:jc w:val="both"/>
        <w:outlineLvl w:val="4"/>
        <w:rPr>
          <w:rFonts w:eastAsia="Times New Roman"/>
          <w:bCs/>
          <w:color w:val="006666"/>
          <w:sz w:val="24"/>
          <w:szCs w:val="24"/>
          <w:lang w:val="en" w:eastAsia="en-GB"/>
        </w:rPr>
      </w:pPr>
    </w:p>
    <w:p w:rsidR="00F948F3" w:rsidRPr="009B27F9" w:rsidRDefault="009F3DFD" w:rsidP="00A57B2A">
      <w:pPr>
        <w:widowControl/>
        <w:shd w:val="clear" w:color="auto" w:fill="FFFFFF"/>
        <w:autoSpaceDE/>
        <w:autoSpaceDN/>
        <w:ind w:right="150"/>
        <w:jc w:val="both"/>
        <w:outlineLvl w:val="4"/>
        <w:rPr>
          <w:rFonts w:eastAsia="Times New Roman"/>
          <w:b/>
          <w:bCs/>
          <w:color w:val="006666"/>
          <w:sz w:val="27"/>
          <w:szCs w:val="27"/>
          <w:lang w:val="en" w:eastAsia="en-GB"/>
        </w:rPr>
      </w:pPr>
      <w:r w:rsidRPr="009B27F9">
        <w:rPr>
          <w:rFonts w:eastAsia="Times New Roman"/>
          <w:b/>
          <w:bCs/>
          <w:color w:val="006666"/>
          <w:sz w:val="27"/>
          <w:szCs w:val="27"/>
          <w:lang w:val="en" w:eastAsia="en-GB"/>
        </w:rPr>
        <w:t>Our Role as Corporate Parents</w:t>
      </w:r>
    </w:p>
    <w:p w:rsidR="00F948F3" w:rsidRPr="009B27F9" w:rsidRDefault="00F948F3" w:rsidP="00A57B2A">
      <w:pPr>
        <w:widowControl/>
        <w:shd w:val="clear" w:color="auto" w:fill="FFFFFF"/>
        <w:autoSpaceDE/>
        <w:autoSpaceDN/>
        <w:spacing w:before="150" w:after="150"/>
        <w:ind w:right="150"/>
        <w:jc w:val="both"/>
        <w:rPr>
          <w:rFonts w:eastAsia="Times New Roman"/>
          <w:color w:val="006666"/>
          <w:sz w:val="24"/>
          <w:szCs w:val="24"/>
          <w:lang w:val="en" w:eastAsia="en-GB"/>
        </w:rPr>
      </w:pPr>
      <w:r w:rsidRPr="009B27F9">
        <w:rPr>
          <w:rFonts w:eastAsia="Times New Roman"/>
          <w:color w:val="006666"/>
          <w:sz w:val="24"/>
          <w:szCs w:val="24"/>
          <w:lang w:val="en" w:eastAsia="en-GB"/>
        </w:rPr>
        <w:t xml:space="preserve">The term 'corporate parent' is broadly understood as how local authorities should approach their responsibilities for </w:t>
      </w:r>
      <w:r w:rsidR="00907368">
        <w:rPr>
          <w:rFonts w:eastAsia="Times New Roman"/>
          <w:color w:val="006666"/>
          <w:sz w:val="24"/>
          <w:szCs w:val="24"/>
          <w:lang w:val="en" w:eastAsia="en-GB"/>
        </w:rPr>
        <w:t>children in care</w:t>
      </w:r>
      <w:r w:rsidRPr="009B27F9">
        <w:rPr>
          <w:rFonts w:eastAsia="Times New Roman"/>
          <w:color w:val="006666"/>
          <w:sz w:val="24"/>
          <w:szCs w:val="24"/>
          <w:lang w:val="en" w:eastAsia="en-GB"/>
        </w:rPr>
        <w:t xml:space="preserve"> and care leavers. A strong ethos of corporate parenting means that the sense of vision and responsibility towards the children they </w:t>
      </w:r>
      <w:r w:rsidR="00907368">
        <w:rPr>
          <w:rFonts w:eastAsia="Times New Roman"/>
          <w:color w:val="006666"/>
          <w:sz w:val="24"/>
          <w:szCs w:val="24"/>
          <w:lang w:val="en" w:eastAsia="en-GB"/>
        </w:rPr>
        <w:t xml:space="preserve">care for </w:t>
      </w:r>
      <w:r w:rsidRPr="009B27F9">
        <w:rPr>
          <w:rFonts w:eastAsia="Times New Roman"/>
          <w:color w:val="006666"/>
          <w:sz w:val="24"/>
          <w:szCs w:val="24"/>
          <w:lang w:val="en" w:eastAsia="en-GB"/>
        </w:rPr>
        <w:t>and their care leavers is a priority for everyone. Corporate Parenting Principles are referenced in Ofsted's Inspecting Local Authority Children's Services.</w:t>
      </w:r>
    </w:p>
    <w:p w:rsidR="00F948F3" w:rsidRPr="009B27F9" w:rsidRDefault="00F948F3" w:rsidP="00A57B2A">
      <w:pPr>
        <w:widowControl/>
        <w:shd w:val="clear" w:color="auto" w:fill="FFFFFF"/>
        <w:autoSpaceDE/>
        <w:autoSpaceDN/>
        <w:spacing w:before="150" w:after="150"/>
        <w:ind w:right="150"/>
        <w:jc w:val="both"/>
        <w:rPr>
          <w:rFonts w:eastAsia="Times New Roman"/>
          <w:color w:val="006666"/>
          <w:sz w:val="24"/>
          <w:szCs w:val="24"/>
          <w:lang w:val="en" w:eastAsia="en-GB"/>
        </w:rPr>
      </w:pPr>
      <w:r w:rsidRPr="009B27F9">
        <w:rPr>
          <w:rFonts w:eastAsia="Times New Roman"/>
          <w:color w:val="006666"/>
          <w:sz w:val="24"/>
          <w:szCs w:val="24"/>
          <w:lang w:val="en" w:eastAsia="en-GB"/>
        </w:rPr>
        <w:t xml:space="preserve">We believe that being a Corporate Parents means providing secure, nurturing and positive experiences for children and young people in our care wherever they live. Where a child or young person cannot safely stay at home, it’s up to us to provide them with the care, support and stability that they deserve. </w:t>
      </w:r>
      <w:r w:rsidR="009F3DFD" w:rsidRPr="009B27F9">
        <w:rPr>
          <w:rFonts w:eastAsia="Times New Roman"/>
          <w:color w:val="006666"/>
          <w:sz w:val="24"/>
          <w:szCs w:val="24"/>
          <w:lang w:val="en" w:eastAsia="en-GB"/>
        </w:rPr>
        <w:t xml:space="preserve"> Our partners have a shared responsibility to act for the children and young people in our care as a parent would for their own child. </w:t>
      </w:r>
      <w:r w:rsidR="00462202" w:rsidRPr="009B27F9">
        <w:rPr>
          <w:rFonts w:eastAsia="Times New Roman"/>
          <w:color w:val="006666"/>
          <w:sz w:val="24"/>
          <w:szCs w:val="24"/>
          <w:lang w:val="en" w:eastAsia="en-GB"/>
        </w:rPr>
        <w:t>Those partners</w:t>
      </w:r>
      <w:r w:rsidR="009F3DFD" w:rsidRPr="009B27F9">
        <w:rPr>
          <w:rFonts w:eastAsia="Times New Roman"/>
          <w:color w:val="006666"/>
          <w:sz w:val="24"/>
          <w:szCs w:val="24"/>
          <w:lang w:val="en" w:eastAsia="en-GB"/>
        </w:rPr>
        <w:t xml:space="preserve"> come together with young people as Corporate Parenting Board.</w:t>
      </w:r>
    </w:p>
    <w:p w:rsidR="009B27F9" w:rsidRDefault="009F3DFD" w:rsidP="00A57B2A">
      <w:pPr>
        <w:widowControl/>
        <w:shd w:val="clear" w:color="auto" w:fill="FFFFFF"/>
        <w:autoSpaceDE/>
        <w:autoSpaceDN/>
        <w:spacing w:before="150" w:after="150"/>
        <w:ind w:right="150"/>
        <w:jc w:val="both"/>
        <w:rPr>
          <w:rFonts w:eastAsia="Times New Roman"/>
          <w:color w:val="006666"/>
          <w:sz w:val="24"/>
          <w:szCs w:val="24"/>
          <w:lang w:val="en" w:eastAsia="en-GB"/>
        </w:rPr>
      </w:pPr>
      <w:r w:rsidRPr="009B27F9">
        <w:rPr>
          <w:rFonts w:eastAsia="Times New Roman"/>
          <w:color w:val="006666"/>
          <w:sz w:val="24"/>
          <w:szCs w:val="24"/>
          <w:lang w:val="en" w:eastAsia="en-GB"/>
        </w:rPr>
        <w:t xml:space="preserve">Our Corporate Parenting </w:t>
      </w:r>
      <w:r w:rsidR="00462202" w:rsidRPr="009B27F9">
        <w:rPr>
          <w:rFonts w:eastAsia="Times New Roman"/>
          <w:color w:val="006666"/>
          <w:sz w:val="24"/>
          <w:szCs w:val="24"/>
          <w:lang w:val="en" w:eastAsia="en-GB"/>
        </w:rPr>
        <w:t>Strategy is</w:t>
      </w:r>
      <w:r w:rsidRPr="009B27F9">
        <w:rPr>
          <w:rFonts w:eastAsia="Times New Roman"/>
          <w:color w:val="006666"/>
          <w:sz w:val="24"/>
          <w:szCs w:val="24"/>
          <w:lang w:val="en" w:eastAsia="en-GB"/>
        </w:rPr>
        <w:t xml:space="preserve"> underpinned by the 10 messages that steer the work of our Corporate Parenting Board within the Corporate Parenting Pledge. These were adopted based on the Pledge drawn up from the messages delivered by more than 150 Care Experienced people at the National Care Experienced Conference 2019.          </w:t>
      </w:r>
    </w:p>
    <w:p w:rsidR="00DC105E" w:rsidRPr="009B27F9" w:rsidRDefault="009F3DFD" w:rsidP="000F7692">
      <w:pPr>
        <w:widowControl/>
        <w:shd w:val="clear" w:color="auto" w:fill="FFFFFF"/>
        <w:autoSpaceDE/>
        <w:autoSpaceDN/>
        <w:spacing w:before="150" w:after="150"/>
        <w:ind w:right="150"/>
        <w:jc w:val="both"/>
        <w:rPr>
          <w:rFonts w:eastAsia="Times New Roman"/>
          <w:color w:val="006666"/>
          <w:sz w:val="24"/>
          <w:szCs w:val="24"/>
          <w:lang w:val="en" w:eastAsia="en-GB"/>
        </w:rPr>
      </w:pPr>
      <w:r w:rsidRPr="009B27F9">
        <w:rPr>
          <w:rFonts w:eastAsia="Times New Roman"/>
          <w:color w:val="006666"/>
          <w:sz w:val="24"/>
          <w:szCs w:val="24"/>
          <w:lang w:val="en" w:eastAsia="en-GB"/>
        </w:rPr>
        <w:t xml:space="preserve">            </w:t>
      </w:r>
    </w:p>
    <w:p w:rsidR="00A57B2A" w:rsidRDefault="00A57B2A" w:rsidP="00462202">
      <w:pPr>
        <w:widowControl/>
        <w:shd w:val="clear" w:color="auto" w:fill="FFFFFF"/>
        <w:autoSpaceDE/>
        <w:autoSpaceDN/>
        <w:spacing w:before="150" w:after="150"/>
        <w:ind w:left="150" w:right="150"/>
        <w:jc w:val="both"/>
        <w:rPr>
          <w:rFonts w:eastAsia="Times New Roman"/>
          <w:b/>
          <w:color w:val="006666"/>
          <w:sz w:val="27"/>
          <w:szCs w:val="27"/>
          <w:lang w:val="en" w:eastAsia="en-GB"/>
        </w:rPr>
      </w:pPr>
    </w:p>
    <w:p w:rsidR="00A57B2A" w:rsidRDefault="00A57B2A" w:rsidP="00462202">
      <w:pPr>
        <w:widowControl/>
        <w:shd w:val="clear" w:color="auto" w:fill="FFFFFF"/>
        <w:autoSpaceDE/>
        <w:autoSpaceDN/>
        <w:spacing w:before="150" w:after="150"/>
        <w:ind w:left="150" w:right="150"/>
        <w:jc w:val="both"/>
        <w:rPr>
          <w:rFonts w:eastAsia="Times New Roman"/>
          <w:b/>
          <w:color w:val="006666"/>
          <w:sz w:val="27"/>
          <w:szCs w:val="27"/>
          <w:lang w:val="en" w:eastAsia="en-GB"/>
        </w:rPr>
      </w:pPr>
    </w:p>
    <w:p w:rsidR="00A57B2A" w:rsidRDefault="00A57B2A" w:rsidP="00462202">
      <w:pPr>
        <w:widowControl/>
        <w:shd w:val="clear" w:color="auto" w:fill="FFFFFF"/>
        <w:autoSpaceDE/>
        <w:autoSpaceDN/>
        <w:spacing w:before="150" w:after="150"/>
        <w:ind w:left="150" w:right="150"/>
        <w:jc w:val="both"/>
        <w:rPr>
          <w:rFonts w:eastAsia="Times New Roman"/>
          <w:b/>
          <w:color w:val="006666"/>
          <w:sz w:val="27"/>
          <w:szCs w:val="27"/>
          <w:lang w:val="en" w:eastAsia="en-GB"/>
        </w:rPr>
      </w:pPr>
    </w:p>
    <w:p w:rsidR="00A57B2A" w:rsidRDefault="00A57B2A" w:rsidP="00462202">
      <w:pPr>
        <w:widowControl/>
        <w:shd w:val="clear" w:color="auto" w:fill="FFFFFF"/>
        <w:autoSpaceDE/>
        <w:autoSpaceDN/>
        <w:spacing w:before="150" w:after="150"/>
        <w:ind w:left="150" w:right="150"/>
        <w:jc w:val="both"/>
        <w:rPr>
          <w:rFonts w:eastAsia="Times New Roman"/>
          <w:b/>
          <w:color w:val="006666"/>
          <w:sz w:val="27"/>
          <w:szCs w:val="27"/>
          <w:lang w:val="en" w:eastAsia="en-GB"/>
        </w:rPr>
      </w:pPr>
    </w:p>
    <w:p w:rsidR="00A57B2A" w:rsidRDefault="00A57B2A" w:rsidP="00462202">
      <w:pPr>
        <w:widowControl/>
        <w:shd w:val="clear" w:color="auto" w:fill="FFFFFF"/>
        <w:autoSpaceDE/>
        <w:autoSpaceDN/>
        <w:spacing w:before="150" w:after="150"/>
        <w:ind w:left="150" w:right="150"/>
        <w:jc w:val="both"/>
        <w:rPr>
          <w:rFonts w:eastAsia="Times New Roman"/>
          <w:b/>
          <w:color w:val="006666"/>
          <w:sz w:val="27"/>
          <w:szCs w:val="27"/>
          <w:lang w:val="en" w:eastAsia="en-GB"/>
        </w:rPr>
      </w:pPr>
    </w:p>
    <w:p w:rsidR="00A57B2A" w:rsidRDefault="00A57B2A" w:rsidP="00462202">
      <w:pPr>
        <w:widowControl/>
        <w:shd w:val="clear" w:color="auto" w:fill="FFFFFF"/>
        <w:autoSpaceDE/>
        <w:autoSpaceDN/>
        <w:spacing w:before="150" w:after="150"/>
        <w:ind w:left="150" w:right="150"/>
        <w:jc w:val="both"/>
        <w:rPr>
          <w:rFonts w:eastAsia="Times New Roman"/>
          <w:b/>
          <w:color w:val="006666"/>
          <w:sz w:val="27"/>
          <w:szCs w:val="27"/>
          <w:lang w:val="en" w:eastAsia="en-GB"/>
        </w:rPr>
      </w:pPr>
    </w:p>
    <w:p w:rsidR="00A57B2A" w:rsidRDefault="00A57B2A" w:rsidP="00462202">
      <w:pPr>
        <w:widowControl/>
        <w:shd w:val="clear" w:color="auto" w:fill="FFFFFF"/>
        <w:autoSpaceDE/>
        <w:autoSpaceDN/>
        <w:spacing w:before="150" w:after="150"/>
        <w:ind w:left="150" w:right="150"/>
        <w:jc w:val="both"/>
        <w:rPr>
          <w:rFonts w:eastAsia="Times New Roman"/>
          <w:b/>
          <w:color w:val="006666"/>
          <w:sz w:val="27"/>
          <w:szCs w:val="27"/>
          <w:lang w:val="en" w:eastAsia="en-GB"/>
        </w:rPr>
      </w:pPr>
    </w:p>
    <w:p w:rsidR="00A57B2A" w:rsidRDefault="00A57B2A" w:rsidP="00462202">
      <w:pPr>
        <w:widowControl/>
        <w:shd w:val="clear" w:color="auto" w:fill="FFFFFF"/>
        <w:autoSpaceDE/>
        <w:autoSpaceDN/>
        <w:spacing w:before="150" w:after="150"/>
        <w:ind w:left="150" w:right="150"/>
        <w:jc w:val="both"/>
        <w:rPr>
          <w:rFonts w:eastAsia="Times New Roman"/>
          <w:b/>
          <w:color w:val="006666"/>
          <w:sz w:val="27"/>
          <w:szCs w:val="27"/>
          <w:lang w:val="en" w:eastAsia="en-GB"/>
        </w:rPr>
      </w:pPr>
    </w:p>
    <w:p w:rsidR="00A57B2A" w:rsidRDefault="00A57B2A" w:rsidP="00462202">
      <w:pPr>
        <w:widowControl/>
        <w:shd w:val="clear" w:color="auto" w:fill="FFFFFF"/>
        <w:autoSpaceDE/>
        <w:autoSpaceDN/>
        <w:spacing w:before="150" w:after="150"/>
        <w:ind w:left="150" w:right="150"/>
        <w:jc w:val="both"/>
        <w:rPr>
          <w:rFonts w:eastAsia="Times New Roman"/>
          <w:b/>
          <w:color w:val="006666"/>
          <w:sz w:val="27"/>
          <w:szCs w:val="27"/>
          <w:lang w:val="en" w:eastAsia="en-GB"/>
        </w:rPr>
      </w:pPr>
    </w:p>
    <w:p w:rsidR="00A57B2A" w:rsidRDefault="00A57B2A" w:rsidP="00462202">
      <w:pPr>
        <w:widowControl/>
        <w:shd w:val="clear" w:color="auto" w:fill="FFFFFF"/>
        <w:autoSpaceDE/>
        <w:autoSpaceDN/>
        <w:spacing w:before="150" w:after="150"/>
        <w:ind w:left="150" w:right="150"/>
        <w:jc w:val="both"/>
        <w:rPr>
          <w:rFonts w:eastAsia="Times New Roman"/>
          <w:b/>
          <w:color w:val="006666"/>
          <w:sz w:val="27"/>
          <w:szCs w:val="27"/>
          <w:lang w:val="en" w:eastAsia="en-GB"/>
        </w:rPr>
      </w:pPr>
    </w:p>
    <w:p w:rsidR="00A57B2A" w:rsidRDefault="00A57B2A" w:rsidP="00462202">
      <w:pPr>
        <w:widowControl/>
        <w:shd w:val="clear" w:color="auto" w:fill="FFFFFF"/>
        <w:autoSpaceDE/>
        <w:autoSpaceDN/>
        <w:spacing w:before="150" w:after="150"/>
        <w:ind w:left="150" w:right="150"/>
        <w:jc w:val="both"/>
        <w:rPr>
          <w:rFonts w:eastAsia="Times New Roman"/>
          <w:b/>
          <w:color w:val="006666"/>
          <w:sz w:val="27"/>
          <w:szCs w:val="27"/>
          <w:lang w:val="en" w:eastAsia="en-GB"/>
        </w:rPr>
      </w:pPr>
    </w:p>
    <w:p w:rsidR="00A57B2A" w:rsidRDefault="00A57B2A" w:rsidP="00462202">
      <w:pPr>
        <w:widowControl/>
        <w:shd w:val="clear" w:color="auto" w:fill="FFFFFF"/>
        <w:autoSpaceDE/>
        <w:autoSpaceDN/>
        <w:spacing w:before="150" w:after="150"/>
        <w:ind w:left="150" w:right="150"/>
        <w:jc w:val="both"/>
        <w:rPr>
          <w:rFonts w:eastAsia="Times New Roman"/>
          <w:b/>
          <w:color w:val="006666"/>
          <w:sz w:val="27"/>
          <w:szCs w:val="27"/>
          <w:lang w:val="en" w:eastAsia="en-GB"/>
        </w:rPr>
      </w:pPr>
    </w:p>
    <w:p w:rsidR="00DC105E" w:rsidRPr="001C0C94" w:rsidRDefault="009F3DFD" w:rsidP="00462202">
      <w:pPr>
        <w:widowControl/>
        <w:shd w:val="clear" w:color="auto" w:fill="FFFFFF"/>
        <w:autoSpaceDE/>
        <w:autoSpaceDN/>
        <w:spacing w:before="150" w:after="150"/>
        <w:ind w:left="150" w:right="150"/>
        <w:jc w:val="both"/>
        <w:rPr>
          <w:rFonts w:eastAsia="Times New Roman"/>
          <w:color w:val="006666"/>
          <w:sz w:val="27"/>
          <w:szCs w:val="27"/>
          <w:lang w:val="en" w:eastAsia="en-GB"/>
        </w:rPr>
      </w:pPr>
      <w:r w:rsidRPr="001C0C94">
        <w:rPr>
          <w:rFonts w:eastAsia="Times New Roman"/>
          <w:b/>
          <w:color w:val="006666"/>
          <w:sz w:val="27"/>
          <w:szCs w:val="27"/>
          <w:lang w:val="en" w:eastAsia="en-GB"/>
        </w:rPr>
        <w:lastRenderedPageBreak/>
        <w:t>Corporate Parenting Pledge</w:t>
      </w:r>
    </w:p>
    <w:p w:rsidR="009F3DFD" w:rsidRPr="001C0C94" w:rsidRDefault="009F3DFD" w:rsidP="00462202">
      <w:pPr>
        <w:widowControl/>
        <w:shd w:val="clear" w:color="auto" w:fill="FFFFFF"/>
        <w:autoSpaceDE/>
        <w:autoSpaceDN/>
        <w:spacing w:before="150" w:after="150"/>
        <w:ind w:left="150" w:right="150"/>
        <w:jc w:val="both"/>
        <w:rPr>
          <w:rFonts w:eastAsia="Times New Roman"/>
          <w:color w:val="006666"/>
          <w:sz w:val="27"/>
          <w:szCs w:val="27"/>
          <w:lang w:val="en" w:eastAsia="en-GB"/>
        </w:rPr>
      </w:pPr>
      <w:r w:rsidRPr="001C0C94">
        <w:rPr>
          <w:rFonts w:eastAsia="Times New Roman"/>
          <w:color w:val="006666"/>
          <w:sz w:val="27"/>
          <w:szCs w:val="27"/>
          <w:lang w:val="en" w:eastAsia="en-GB"/>
        </w:rPr>
        <w:t xml:space="preserve">                                                             </w:t>
      </w:r>
      <w:r w:rsidRPr="001C0C94">
        <w:rPr>
          <w:rFonts w:eastAsia="Times New Roman"/>
          <w:noProof/>
          <w:color w:val="006666"/>
          <w:sz w:val="27"/>
          <w:szCs w:val="27"/>
          <w:lang w:val="en" w:eastAsia="en-GB"/>
        </w:rPr>
        <w:drawing>
          <wp:inline distT="0" distB="0" distL="0" distR="0" wp14:anchorId="01514959" wp14:editId="577A442D">
            <wp:extent cx="5146023" cy="539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8906" cy="5415123"/>
                    </a:xfrm>
                    <a:prstGeom prst="rect">
                      <a:avLst/>
                    </a:prstGeom>
                    <a:noFill/>
                    <a:ln>
                      <a:noFill/>
                    </a:ln>
                  </pic:spPr>
                </pic:pic>
              </a:graphicData>
            </a:graphic>
          </wp:inline>
        </w:drawing>
      </w:r>
    </w:p>
    <w:p w:rsidR="009F3DFD" w:rsidRPr="001C0C94" w:rsidRDefault="009F3DFD" w:rsidP="00462202">
      <w:pPr>
        <w:widowControl/>
        <w:shd w:val="clear" w:color="auto" w:fill="FFFFFF"/>
        <w:autoSpaceDE/>
        <w:autoSpaceDN/>
        <w:spacing w:before="150" w:after="150"/>
        <w:ind w:left="150" w:right="150"/>
        <w:jc w:val="both"/>
        <w:rPr>
          <w:rFonts w:eastAsia="Times New Roman"/>
          <w:color w:val="006666"/>
          <w:sz w:val="27"/>
          <w:szCs w:val="27"/>
          <w:lang w:val="en" w:eastAsia="en-GB"/>
        </w:rPr>
      </w:pPr>
      <w:r w:rsidRPr="001C0C94">
        <w:rPr>
          <w:rFonts w:eastAsia="Times New Roman"/>
          <w:color w:val="006666"/>
          <w:sz w:val="27"/>
          <w:szCs w:val="27"/>
          <w:lang w:val="en" w:eastAsia="en-GB"/>
        </w:rPr>
        <w:t xml:space="preserve">                                                                                                                </w:t>
      </w:r>
    </w:p>
    <w:p w:rsidR="00907368" w:rsidRDefault="00907368" w:rsidP="00462202">
      <w:pPr>
        <w:widowControl/>
        <w:shd w:val="clear" w:color="auto" w:fill="FFFFFF"/>
        <w:autoSpaceDE/>
        <w:autoSpaceDN/>
        <w:ind w:left="150" w:right="150"/>
        <w:jc w:val="both"/>
        <w:outlineLvl w:val="4"/>
        <w:rPr>
          <w:rFonts w:eastAsia="Times New Roman"/>
          <w:b/>
          <w:bCs/>
          <w:color w:val="006666"/>
          <w:sz w:val="27"/>
          <w:szCs w:val="27"/>
          <w:lang w:val="en" w:eastAsia="en-GB"/>
        </w:rPr>
      </w:pPr>
    </w:p>
    <w:p w:rsidR="00F948F3" w:rsidRPr="009B27F9" w:rsidRDefault="00F948F3" w:rsidP="00462202">
      <w:pPr>
        <w:widowControl/>
        <w:shd w:val="clear" w:color="auto" w:fill="FFFFFF"/>
        <w:autoSpaceDE/>
        <w:autoSpaceDN/>
        <w:ind w:left="150" w:right="150"/>
        <w:jc w:val="both"/>
        <w:outlineLvl w:val="4"/>
        <w:rPr>
          <w:rFonts w:eastAsia="Times New Roman"/>
          <w:b/>
          <w:bCs/>
          <w:color w:val="006666"/>
          <w:sz w:val="27"/>
          <w:szCs w:val="27"/>
          <w:lang w:val="en" w:eastAsia="en-GB"/>
        </w:rPr>
      </w:pPr>
      <w:r w:rsidRPr="009B27F9">
        <w:rPr>
          <w:rFonts w:eastAsia="Times New Roman"/>
          <w:b/>
          <w:bCs/>
          <w:color w:val="006666"/>
          <w:sz w:val="27"/>
          <w:szCs w:val="27"/>
          <w:lang w:val="en" w:eastAsia="en-GB"/>
        </w:rPr>
        <w:t>Our Corporate Parenting Principles</w:t>
      </w:r>
    </w:p>
    <w:p w:rsidR="00F948F3" w:rsidRPr="009B27F9" w:rsidRDefault="00F948F3" w:rsidP="00462202">
      <w:pPr>
        <w:widowControl/>
        <w:shd w:val="clear" w:color="auto" w:fill="FFFFFF"/>
        <w:autoSpaceDE/>
        <w:autoSpaceDN/>
        <w:spacing w:before="150" w:after="150"/>
        <w:ind w:left="150" w:right="150"/>
        <w:jc w:val="both"/>
        <w:rPr>
          <w:rFonts w:eastAsia="Times New Roman"/>
          <w:color w:val="006666"/>
          <w:sz w:val="24"/>
          <w:szCs w:val="24"/>
          <w:lang w:val="en" w:eastAsia="en-GB"/>
        </w:rPr>
      </w:pPr>
      <w:r w:rsidRPr="009B27F9">
        <w:rPr>
          <w:rFonts w:eastAsia="Times New Roman"/>
          <w:color w:val="006666"/>
          <w:sz w:val="24"/>
          <w:szCs w:val="24"/>
          <w:lang w:val="en" w:eastAsia="en-GB"/>
        </w:rPr>
        <w:t xml:space="preserve">The Corporate Parenting Principles are intended to facilitate as far as possible secure, nurturing, and positive experiences for Children Looked After and enable positive outcomes for them. The experiences of Children Looked After and care leavers, particularly </w:t>
      </w:r>
      <w:r w:rsidR="00462202" w:rsidRPr="009B27F9">
        <w:rPr>
          <w:rFonts w:eastAsia="Times New Roman"/>
          <w:color w:val="006666"/>
          <w:sz w:val="24"/>
          <w:szCs w:val="24"/>
          <w:lang w:val="en" w:eastAsia="en-GB"/>
        </w:rPr>
        <w:t>in regard to</w:t>
      </w:r>
      <w:r w:rsidRPr="009B27F9">
        <w:rPr>
          <w:rFonts w:eastAsia="Times New Roman"/>
          <w:color w:val="006666"/>
          <w:sz w:val="24"/>
          <w:szCs w:val="24"/>
          <w:lang w:val="en" w:eastAsia="en-GB"/>
        </w:rPr>
        <w:t xml:space="preserve"> whether they feel cared for and listened to, will therefore be an important measure of how successfully local authorities embed these principles.</w:t>
      </w:r>
    </w:p>
    <w:p w:rsidR="00F948F3" w:rsidRPr="009B27F9" w:rsidRDefault="00F948F3" w:rsidP="00462202">
      <w:pPr>
        <w:widowControl/>
        <w:shd w:val="clear" w:color="auto" w:fill="FFFFFF"/>
        <w:autoSpaceDE/>
        <w:autoSpaceDN/>
        <w:spacing w:before="150" w:after="150"/>
        <w:ind w:left="150" w:right="150"/>
        <w:jc w:val="both"/>
        <w:rPr>
          <w:rFonts w:eastAsia="Times New Roman"/>
          <w:color w:val="006666"/>
          <w:sz w:val="24"/>
          <w:szCs w:val="24"/>
          <w:lang w:val="en" w:eastAsia="en-GB"/>
        </w:rPr>
      </w:pPr>
      <w:r w:rsidRPr="009B27F9">
        <w:rPr>
          <w:rFonts w:eastAsia="Times New Roman"/>
          <w:color w:val="006666"/>
          <w:sz w:val="24"/>
          <w:szCs w:val="24"/>
          <w:lang w:val="en" w:eastAsia="en-GB"/>
        </w:rPr>
        <w:t>The Corporate Parenting Principles set out seven principles that local authorities will have regard to when exercising their functions in relation to Children Looked After, as follows:</w:t>
      </w:r>
    </w:p>
    <w:p w:rsidR="00907368" w:rsidRDefault="00F948F3" w:rsidP="00907368">
      <w:pPr>
        <w:pStyle w:val="ListParagraph"/>
        <w:widowControl/>
        <w:numPr>
          <w:ilvl w:val="0"/>
          <w:numId w:val="35"/>
        </w:numPr>
        <w:shd w:val="clear" w:color="auto" w:fill="FFFFFF"/>
        <w:autoSpaceDE/>
        <w:autoSpaceDN/>
        <w:spacing w:before="150" w:after="100" w:afterAutospacing="1"/>
        <w:ind w:right="150"/>
        <w:jc w:val="both"/>
        <w:rPr>
          <w:rFonts w:eastAsia="Times New Roman"/>
          <w:color w:val="006666"/>
          <w:sz w:val="24"/>
          <w:szCs w:val="24"/>
          <w:lang w:val="en" w:eastAsia="en-GB"/>
        </w:rPr>
      </w:pPr>
      <w:r w:rsidRPr="00907368">
        <w:rPr>
          <w:rFonts w:eastAsia="Times New Roman"/>
          <w:color w:val="006666"/>
          <w:sz w:val="24"/>
          <w:szCs w:val="24"/>
          <w:lang w:val="en" w:eastAsia="en-GB"/>
        </w:rPr>
        <w:t>To act in the best interests, and promote the physical and mental health and wellbeing, of those children and young people;</w:t>
      </w:r>
    </w:p>
    <w:p w:rsidR="00907368" w:rsidRDefault="00F948F3" w:rsidP="00907368">
      <w:pPr>
        <w:pStyle w:val="ListParagraph"/>
        <w:widowControl/>
        <w:numPr>
          <w:ilvl w:val="0"/>
          <w:numId w:val="35"/>
        </w:numPr>
        <w:shd w:val="clear" w:color="auto" w:fill="FFFFFF"/>
        <w:autoSpaceDE/>
        <w:autoSpaceDN/>
        <w:spacing w:before="150" w:after="100" w:afterAutospacing="1"/>
        <w:ind w:right="150"/>
        <w:jc w:val="both"/>
        <w:rPr>
          <w:rFonts w:eastAsia="Times New Roman"/>
          <w:color w:val="006666"/>
          <w:sz w:val="24"/>
          <w:szCs w:val="24"/>
          <w:lang w:val="en" w:eastAsia="en-GB"/>
        </w:rPr>
      </w:pPr>
      <w:r w:rsidRPr="00907368">
        <w:rPr>
          <w:rFonts w:eastAsia="Times New Roman"/>
          <w:color w:val="006666"/>
          <w:sz w:val="24"/>
          <w:szCs w:val="24"/>
          <w:lang w:val="en" w:eastAsia="en-GB"/>
        </w:rPr>
        <w:lastRenderedPageBreak/>
        <w:t>To encourage those children and young people to express their views, wishes and feelings;</w:t>
      </w:r>
    </w:p>
    <w:p w:rsidR="00907368" w:rsidRDefault="00F948F3" w:rsidP="00907368">
      <w:pPr>
        <w:pStyle w:val="ListParagraph"/>
        <w:widowControl/>
        <w:numPr>
          <w:ilvl w:val="0"/>
          <w:numId w:val="35"/>
        </w:numPr>
        <w:shd w:val="clear" w:color="auto" w:fill="FFFFFF"/>
        <w:autoSpaceDE/>
        <w:autoSpaceDN/>
        <w:spacing w:before="150" w:after="100" w:afterAutospacing="1"/>
        <w:ind w:right="150"/>
        <w:jc w:val="both"/>
        <w:rPr>
          <w:rFonts w:eastAsia="Times New Roman"/>
          <w:color w:val="006666"/>
          <w:sz w:val="24"/>
          <w:szCs w:val="24"/>
          <w:lang w:val="en" w:eastAsia="en-GB"/>
        </w:rPr>
      </w:pPr>
      <w:r w:rsidRPr="00907368">
        <w:rPr>
          <w:rFonts w:eastAsia="Times New Roman"/>
          <w:color w:val="006666"/>
          <w:sz w:val="24"/>
          <w:szCs w:val="24"/>
          <w:lang w:val="en" w:eastAsia="en-GB"/>
        </w:rPr>
        <w:t xml:space="preserve">To </w:t>
      </w:r>
      <w:proofErr w:type="gramStart"/>
      <w:r w:rsidRPr="00907368">
        <w:rPr>
          <w:rFonts w:eastAsia="Times New Roman"/>
          <w:color w:val="006666"/>
          <w:sz w:val="24"/>
          <w:szCs w:val="24"/>
          <w:lang w:val="en" w:eastAsia="en-GB"/>
        </w:rPr>
        <w:t>take into account</w:t>
      </w:r>
      <w:proofErr w:type="gramEnd"/>
      <w:r w:rsidRPr="00907368">
        <w:rPr>
          <w:rFonts w:eastAsia="Times New Roman"/>
          <w:color w:val="006666"/>
          <w:sz w:val="24"/>
          <w:szCs w:val="24"/>
          <w:lang w:val="en" w:eastAsia="en-GB"/>
        </w:rPr>
        <w:t xml:space="preserve"> the views, wishes and feelings of those children and young people;</w:t>
      </w:r>
    </w:p>
    <w:p w:rsidR="00907368" w:rsidRDefault="00F948F3" w:rsidP="00907368">
      <w:pPr>
        <w:pStyle w:val="ListParagraph"/>
        <w:widowControl/>
        <w:numPr>
          <w:ilvl w:val="0"/>
          <w:numId w:val="35"/>
        </w:numPr>
        <w:shd w:val="clear" w:color="auto" w:fill="FFFFFF"/>
        <w:autoSpaceDE/>
        <w:autoSpaceDN/>
        <w:spacing w:before="150" w:after="100" w:afterAutospacing="1"/>
        <w:ind w:right="150"/>
        <w:jc w:val="both"/>
        <w:rPr>
          <w:rFonts w:eastAsia="Times New Roman"/>
          <w:color w:val="006666"/>
          <w:sz w:val="24"/>
          <w:szCs w:val="24"/>
          <w:lang w:val="en" w:eastAsia="en-GB"/>
        </w:rPr>
      </w:pPr>
      <w:r w:rsidRPr="00907368">
        <w:rPr>
          <w:rFonts w:eastAsia="Times New Roman"/>
          <w:color w:val="006666"/>
          <w:sz w:val="24"/>
          <w:szCs w:val="24"/>
          <w:lang w:val="en" w:eastAsia="en-GB"/>
        </w:rPr>
        <w:t>To help those children and young people gain access to, and make the best use of, services provided by the local authority and its relevant partners;</w:t>
      </w:r>
    </w:p>
    <w:p w:rsidR="00907368" w:rsidRDefault="00F948F3" w:rsidP="00907368">
      <w:pPr>
        <w:pStyle w:val="ListParagraph"/>
        <w:widowControl/>
        <w:numPr>
          <w:ilvl w:val="0"/>
          <w:numId w:val="35"/>
        </w:numPr>
        <w:shd w:val="clear" w:color="auto" w:fill="FFFFFF"/>
        <w:autoSpaceDE/>
        <w:autoSpaceDN/>
        <w:spacing w:before="150" w:after="100" w:afterAutospacing="1"/>
        <w:ind w:right="150"/>
        <w:jc w:val="both"/>
        <w:rPr>
          <w:rFonts w:eastAsia="Times New Roman"/>
          <w:color w:val="006666"/>
          <w:sz w:val="24"/>
          <w:szCs w:val="24"/>
          <w:lang w:val="en" w:eastAsia="en-GB"/>
        </w:rPr>
      </w:pPr>
      <w:r w:rsidRPr="00907368">
        <w:rPr>
          <w:rFonts w:eastAsia="Times New Roman"/>
          <w:color w:val="006666"/>
          <w:sz w:val="24"/>
          <w:szCs w:val="24"/>
          <w:lang w:val="en" w:eastAsia="en-GB"/>
        </w:rPr>
        <w:t>To promote high aspirations, and seek to secure the best outcomes, for those children and young people;</w:t>
      </w:r>
    </w:p>
    <w:p w:rsidR="00907368" w:rsidRDefault="00F948F3" w:rsidP="00907368">
      <w:pPr>
        <w:pStyle w:val="ListParagraph"/>
        <w:widowControl/>
        <w:numPr>
          <w:ilvl w:val="0"/>
          <w:numId w:val="35"/>
        </w:numPr>
        <w:shd w:val="clear" w:color="auto" w:fill="FFFFFF"/>
        <w:autoSpaceDE/>
        <w:autoSpaceDN/>
        <w:spacing w:before="150" w:after="100" w:afterAutospacing="1"/>
        <w:ind w:right="150"/>
        <w:jc w:val="both"/>
        <w:rPr>
          <w:rFonts w:eastAsia="Times New Roman"/>
          <w:color w:val="006666"/>
          <w:sz w:val="24"/>
          <w:szCs w:val="24"/>
          <w:lang w:val="en" w:eastAsia="en-GB"/>
        </w:rPr>
      </w:pPr>
      <w:r w:rsidRPr="00907368">
        <w:rPr>
          <w:rFonts w:eastAsia="Times New Roman"/>
          <w:color w:val="006666"/>
          <w:sz w:val="24"/>
          <w:szCs w:val="24"/>
          <w:lang w:val="en" w:eastAsia="en-GB"/>
        </w:rPr>
        <w:t>For those children and young people to be safe, and for stability in their home lives, relationships and education or work; and</w:t>
      </w:r>
    </w:p>
    <w:p w:rsidR="00F948F3" w:rsidRPr="00907368" w:rsidRDefault="00F948F3" w:rsidP="00907368">
      <w:pPr>
        <w:pStyle w:val="ListParagraph"/>
        <w:widowControl/>
        <w:numPr>
          <w:ilvl w:val="0"/>
          <w:numId w:val="35"/>
        </w:numPr>
        <w:shd w:val="clear" w:color="auto" w:fill="FFFFFF"/>
        <w:autoSpaceDE/>
        <w:autoSpaceDN/>
        <w:spacing w:before="150" w:after="100" w:afterAutospacing="1"/>
        <w:ind w:right="150"/>
        <w:jc w:val="both"/>
        <w:rPr>
          <w:rFonts w:eastAsia="Times New Roman"/>
          <w:color w:val="006666"/>
          <w:sz w:val="24"/>
          <w:szCs w:val="24"/>
          <w:lang w:val="en" w:eastAsia="en-GB"/>
        </w:rPr>
      </w:pPr>
      <w:r w:rsidRPr="00907368">
        <w:rPr>
          <w:rFonts w:eastAsia="Times New Roman"/>
          <w:color w:val="006666"/>
          <w:sz w:val="24"/>
          <w:szCs w:val="24"/>
          <w:lang w:val="en" w:eastAsia="en-GB"/>
        </w:rPr>
        <w:t>To prepare those children and young people for adulthood and independent living.</w:t>
      </w:r>
    </w:p>
    <w:p w:rsidR="0054423B" w:rsidRDefault="00F948F3" w:rsidP="00462202">
      <w:pPr>
        <w:widowControl/>
        <w:shd w:val="clear" w:color="auto" w:fill="FFFFFF"/>
        <w:autoSpaceDE/>
        <w:autoSpaceDN/>
        <w:spacing w:before="150"/>
        <w:ind w:left="150" w:right="150"/>
        <w:jc w:val="both"/>
        <w:rPr>
          <w:rFonts w:eastAsia="Times New Roman"/>
          <w:color w:val="006666"/>
          <w:sz w:val="24"/>
          <w:szCs w:val="24"/>
          <w:lang w:val="en" w:eastAsia="en-GB"/>
        </w:rPr>
      </w:pPr>
      <w:r w:rsidRPr="009B27F9">
        <w:rPr>
          <w:rFonts w:eastAsia="Times New Roman"/>
          <w:color w:val="006666"/>
          <w:sz w:val="24"/>
          <w:szCs w:val="24"/>
          <w:lang w:val="en" w:eastAsia="en-GB"/>
        </w:rPr>
        <w:t>The Corporate Parenting Principles do not replace or change existing legal duties</w:t>
      </w:r>
      <w:r w:rsidR="009F3DFD" w:rsidRPr="009B27F9">
        <w:rPr>
          <w:rFonts w:eastAsia="Times New Roman"/>
          <w:color w:val="006666"/>
          <w:sz w:val="24"/>
          <w:szCs w:val="24"/>
          <w:lang w:val="en" w:eastAsia="en-GB"/>
        </w:rPr>
        <w:t xml:space="preserve">. </w:t>
      </w:r>
      <w:r w:rsidRPr="009B27F9">
        <w:rPr>
          <w:rFonts w:eastAsia="Times New Roman"/>
          <w:color w:val="006666"/>
          <w:sz w:val="24"/>
          <w:szCs w:val="24"/>
          <w:lang w:val="en" w:eastAsia="en-GB"/>
        </w:rPr>
        <w:t>The principles are intended to encourage local authorities to be ambitious and aspirational for their Children Looked After and care leavers.</w:t>
      </w:r>
      <w:r w:rsidR="009F3DFD" w:rsidRPr="009B27F9">
        <w:rPr>
          <w:rFonts w:eastAsia="Times New Roman"/>
          <w:color w:val="006666"/>
          <w:sz w:val="24"/>
          <w:szCs w:val="24"/>
          <w:lang w:val="en" w:eastAsia="en-GB"/>
        </w:rPr>
        <w:t xml:space="preserve"> </w:t>
      </w:r>
    </w:p>
    <w:p w:rsidR="00F948F3" w:rsidRPr="009B27F9" w:rsidRDefault="009F3DFD" w:rsidP="00462202">
      <w:pPr>
        <w:widowControl/>
        <w:shd w:val="clear" w:color="auto" w:fill="FFFFFF"/>
        <w:autoSpaceDE/>
        <w:autoSpaceDN/>
        <w:spacing w:before="150"/>
        <w:ind w:left="150" w:right="150"/>
        <w:jc w:val="both"/>
        <w:rPr>
          <w:rFonts w:eastAsia="Times New Roman"/>
          <w:color w:val="006666"/>
          <w:sz w:val="24"/>
          <w:szCs w:val="24"/>
          <w:lang w:val="en" w:eastAsia="en-GB"/>
        </w:rPr>
      </w:pPr>
      <w:r w:rsidRPr="009B27F9">
        <w:rPr>
          <w:rFonts w:eastAsia="Times New Roman"/>
          <w:color w:val="006666"/>
          <w:sz w:val="24"/>
          <w:szCs w:val="24"/>
          <w:lang w:val="en" w:eastAsia="en-GB"/>
        </w:rPr>
        <w:t>The Director of Operations at Sandwell Children’s Trust and the Council’s Corporate Parenting Coordinator jointly chair the Corporate Parenting Strategic Board to co-ordinate and deliver on the action plan of the Corporate Parenting Board. The action plan is based on six work</w:t>
      </w:r>
      <w:r w:rsidR="007D02BD" w:rsidRPr="009B27F9">
        <w:rPr>
          <w:rFonts w:eastAsia="Times New Roman"/>
          <w:color w:val="006666"/>
          <w:sz w:val="24"/>
          <w:szCs w:val="24"/>
          <w:lang w:val="en" w:eastAsia="en-GB"/>
        </w:rPr>
        <w:t>-</w:t>
      </w:r>
      <w:r w:rsidRPr="009B27F9">
        <w:rPr>
          <w:rFonts w:eastAsia="Times New Roman"/>
          <w:color w:val="006666"/>
          <w:sz w:val="24"/>
          <w:szCs w:val="24"/>
          <w:lang w:val="en" w:eastAsia="en-GB"/>
        </w:rPr>
        <w:t xml:space="preserve">steams: </w:t>
      </w:r>
    </w:p>
    <w:p w:rsidR="009F3DFD" w:rsidRPr="001C0C94" w:rsidRDefault="009F3DFD" w:rsidP="00462202">
      <w:pPr>
        <w:pStyle w:val="BodyText"/>
        <w:jc w:val="both"/>
        <w:rPr>
          <w:b/>
          <w:color w:val="006666"/>
          <w:sz w:val="20"/>
        </w:rPr>
      </w:pPr>
    </w:p>
    <w:p w:rsidR="009F3DFD" w:rsidRPr="001C0C94" w:rsidRDefault="000F7692" w:rsidP="00462202">
      <w:pPr>
        <w:pStyle w:val="BodyText"/>
        <w:jc w:val="both"/>
        <w:rPr>
          <w:b/>
          <w:color w:val="006666"/>
          <w:sz w:val="20"/>
        </w:rPr>
      </w:pPr>
      <w:r w:rsidRPr="001C0C94">
        <w:rPr>
          <w:b/>
          <w:noProof/>
          <w:color w:val="006666"/>
          <w:sz w:val="20"/>
        </w:rPr>
        <w:drawing>
          <wp:anchor distT="0" distB="0" distL="114300" distR="114300" simplePos="0" relativeHeight="251686400" behindDoc="1" locked="0" layoutInCell="1" allowOverlap="1" wp14:anchorId="5432A6EC" wp14:editId="4B4A415E">
            <wp:simplePos x="0" y="0"/>
            <wp:positionH relativeFrom="margin">
              <wp:align>center</wp:align>
            </wp:positionH>
            <wp:positionV relativeFrom="paragraph">
              <wp:posOffset>12700</wp:posOffset>
            </wp:positionV>
            <wp:extent cx="4655820" cy="2105025"/>
            <wp:effectExtent l="0" t="0" r="0" b="9525"/>
            <wp:wrapTight wrapText="bothSides">
              <wp:wrapPolygon edited="0">
                <wp:start x="0" y="0"/>
                <wp:lineTo x="0" y="21502"/>
                <wp:lineTo x="21476" y="21502"/>
                <wp:lineTo x="214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582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DFD" w:rsidRPr="001C0C94">
        <w:rPr>
          <w:b/>
          <w:color w:val="006666"/>
          <w:sz w:val="20"/>
        </w:rPr>
        <w:t xml:space="preserve">                                                                       </w:t>
      </w:r>
      <w:r>
        <w:rPr>
          <w:b/>
          <w:color w:val="006666"/>
          <w:sz w:val="20"/>
        </w:rPr>
        <w:t xml:space="preserve">                  </w:t>
      </w:r>
    </w:p>
    <w:p w:rsidR="0098739E" w:rsidRPr="001C0C94" w:rsidRDefault="0098739E" w:rsidP="00462202">
      <w:pPr>
        <w:pStyle w:val="BodyText"/>
        <w:jc w:val="both"/>
        <w:rPr>
          <w:b/>
          <w:color w:val="006666"/>
          <w:sz w:val="11"/>
        </w:rPr>
      </w:pPr>
    </w:p>
    <w:p w:rsidR="0098739E" w:rsidRPr="001C0C94" w:rsidRDefault="0098739E" w:rsidP="00462202">
      <w:pPr>
        <w:pStyle w:val="BodyText"/>
        <w:jc w:val="both"/>
        <w:rPr>
          <w:b/>
          <w:color w:val="006666"/>
          <w:sz w:val="20"/>
        </w:rPr>
      </w:pPr>
    </w:p>
    <w:p w:rsidR="001961F1" w:rsidRDefault="001961F1" w:rsidP="00462202">
      <w:pPr>
        <w:pStyle w:val="BodyText"/>
        <w:jc w:val="both"/>
        <w:rPr>
          <w:b/>
          <w:color w:val="006666"/>
          <w:sz w:val="20"/>
        </w:rPr>
      </w:pPr>
    </w:p>
    <w:p w:rsidR="009B27F9" w:rsidRDefault="009B27F9" w:rsidP="00462202">
      <w:pPr>
        <w:pStyle w:val="BodyText"/>
        <w:jc w:val="both"/>
        <w:rPr>
          <w:b/>
          <w:color w:val="006666"/>
          <w:sz w:val="20"/>
        </w:rPr>
      </w:pPr>
    </w:p>
    <w:p w:rsidR="009B27F9" w:rsidRDefault="009B27F9" w:rsidP="00462202">
      <w:pPr>
        <w:pStyle w:val="BodyText"/>
        <w:jc w:val="both"/>
        <w:rPr>
          <w:b/>
          <w:color w:val="006666"/>
          <w:sz w:val="20"/>
        </w:rPr>
      </w:pPr>
    </w:p>
    <w:p w:rsidR="00462202" w:rsidRDefault="00462202" w:rsidP="00462202">
      <w:pPr>
        <w:pStyle w:val="BodyText"/>
        <w:jc w:val="both"/>
        <w:rPr>
          <w:b/>
          <w:color w:val="006666"/>
          <w:sz w:val="20"/>
        </w:rPr>
      </w:pPr>
    </w:p>
    <w:p w:rsidR="00462202" w:rsidRDefault="00462202" w:rsidP="00462202">
      <w:pPr>
        <w:pStyle w:val="BodyText"/>
        <w:jc w:val="both"/>
        <w:rPr>
          <w:b/>
          <w:color w:val="006666"/>
          <w:sz w:val="20"/>
        </w:rPr>
      </w:pPr>
    </w:p>
    <w:p w:rsidR="000F7692" w:rsidRDefault="000F7692" w:rsidP="00462202">
      <w:pPr>
        <w:pStyle w:val="BodyText"/>
        <w:jc w:val="both"/>
        <w:rPr>
          <w:b/>
          <w:color w:val="006666"/>
          <w:sz w:val="20"/>
        </w:rPr>
      </w:pPr>
    </w:p>
    <w:p w:rsidR="000F7692" w:rsidRDefault="000F7692" w:rsidP="00462202">
      <w:pPr>
        <w:pStyle w:val="BodyText"/>
        <w:jc w:val="both"/>
        <w:rPr>
          <w:b/>
          <w:color w:val="006666"/>
          <w:sz w:val="20"/>
        </w:rPr>
      </w:pPr>
    </w:p>
    <w:p w:rsidR="000F7692" w:rsidRDefault="000F7692" w:rsidP="00462202">
      <w:pPr>
        <w:pStyle w:val="BodyText"/>
        <w:jc w:val="both"/>
        <w:rPr>
          <w:b/>
          <w:color w:val="006666"/>
          <w:sz w:val="20"/>
        </w:rPr>
      </w:pPr>
    </w:p>
    <w:p w:rsidR="000F7692" w:rsidRDefault="000F7692" w:rsidP="00462202">
      <w:pPr>
        <w:pStyle w:val="BodyText"/>
        <w:jc w:val="both"/>
        <w:rPr>
          <w:b/>
          <w:color w:val="006666"/>
          <w:sz w:val="20"/>
        </w:rPr>
      </w:pPr>
    </w:p>
    <w:p w:rsidR="000F7692" w:rsidRDefault="000F7692" w:rsidP="00462202">
      <w:pPr>
        <w:pStyle w:val="BodyText"/>
        <w:jc w:val="both"/>
        <w:rPr>
          <w:b/>
          <w:color w:val="006666"/>
          <w:sz w:val="20"/>
        </w:rPr>
      </w:pPr>
    </w:p>
    <w:p w:rsidR="000F7692" w:rsidRDefault="000F7692" w:rsidP="00462202">
      <w:pPr>
        <w:pStyle w:val="BodyText"/>
        <w:jc w:val="both"/>
        <w:rPr>
          <w:b/>
          <w:color w:val="006666"/>
          <w:sz w:val="20"/>
        </w:rPr>
      </w:pPr>
    </w:p>
    <w:p w:rsidR="000F7692" w:rsidRDefault="000F7692" w:rsidP="00462202">
      <w:pPr>
        <w:pStyle w:val="BodyText"/>
        <w:jc w:val="both"/>
        <w:rPr>
          <w:b/>
          <w:color w:val="006666"/>
          <w:sz w:val="20"/>
        </w:rPr>
      </w:pPr>
    </w:p>
    <w:p w:rsidR="009B27F9" w:rsidRPr="001C0C94" w:rsidRDefault="009B27F9" w:rsidP="00462202">
      <w:pPr>
        <w:pStyle w:val="BodyText"/>
        <w:jc w:val="both"/>
        <w:rPr>
          <w:b/>
          <w:color w:val="006666"/>
          <w:sz w:val="20"/>
        </w:rPr>
      </w:pPr>
    </w:p>
    <w:p w:rsidR="00A57B2A" w:rsidRDefault="00A57B2A" w:rsidP="00462202">
      <w:pPr>
        <w:jc w:val="both"/>
        <w:rPr>
          <w:b/>
          <w:color w:val="006666"/>
          <w:sz w:val="36"/>
        </w:rPr>
      </w:pPr>
      <w:bookmarkStart w:id="7" w:name="_Hlk36641436"/>
    </w:p>
    <w:p w:rsidR="00A57B2A" w:rsidRDefault="00A57B2A" w:rsidP="00462202">
      <w:pPr>
        <w:jc w:val="both"/>
        <w:rPr>
          <w:b/>
          <w:color w:val="006666"/>
          <w:sz w:val="36"/>
        </w:rPr>
      </w:pPr>
    </w:p>
    <w:p w:rsidR="00A57B2A" w:rsidRDefault="00A57B2A" w:rsidP="00462202">
      <w:pPr>
        <w:jc w:val="both"/>
        <w:rPr>
          <w:b/>
          <w:color w:val="006666"/>
          <w:sz w:val="36"/>
        </w:rPr>
      </w:pPr>
    </w:p>
    <w:p w:rsidR="00A57B2A" w:rsidRDefault="00A57B2A" w:rsidP="00462202">
      <w:pPr>
        <w:jc w:val="both"/>
        <w:rPr>
          <w:b/>
          <w:color w:val="006666"/>
          <w:sz w:val="36"/>
        </w:rPr>
      </w:pPr>
    </w:p>
    <w:p w:rsidR="00A57B2A" w:rsidRDefault="00A57B2A" w:rsidP="00462202">
      <w:pPr>
        <w:jc w:val="both"/>
        <w:rPr>
          <w:b/>
          <w:color w:val="006666"/>
          <w:sz w:val="36"/>
        </w:rPr>
      </w:pPr>
    </w:p>
    <w:p w:rsidR="00A57B2A" w:rsidRDefault="00A57B2A" w:rsidP="00462202">
      <w:pPr>
        <w:jc w:val="both"/>
        <w:rPr>
          <w:b/>
          <w:color w:val="006666"/>
          <w:sz w:val="36"/>
        </w:rPr>
      </w:pPr>
    </w:p>
    <w:p w:rsidR="00A57B2A" w:rsidRDefault="00A57B2A" w:rsidP="00462202">
      <w:pPr>
        <w:jc w:val="both"/>
        <w:rPr>
          <w:b/>
          <w:color w:val="006666"/>
          <w:sz w:val="36"/>
        </w:rPr>
      </w:pPr>
    </w:p>
    <w:p w:rsidR="00A57B2A" w:rsidRDefault="00A57B2A" w:rsidP="00462202">
      <w:pPr>
        <w:jc w:val="both"/>
        <w:rPr>
          <w:b/>
          <w:color w:val="006666"/>
          <w:sz w:val="36"/>
        </w:rPr>
      </w:pPr>
    </w:p>
    <w:p w:rsidR="00A57B2A" w:rsidRDefault="00A57B2A" w:rsidP="00462202">
      <w:pPr>
        <w:jc w:val="both"/>
        <w:rPr>
          <w:b/>
          <w:color w:val="006666"/>
          <w:sz w:val="36"/>
        </w:rPr>
      </w:pPr>
    </w:p>
    <w:p w:rsidR="00A57B2A" w:rsidRDefault="00A57B2A" w:rsidP="00462202">
      <w:pPr>
        <w:jc w:val="both"/>
        <w:rPr>
          <w:b/>
          <w:color w:val="006666"/>
          <w:sz w:val="36"/>
        </w:rPr>
      </w:pPr>
    </w:p>
    <w:p w:rsidR="008416EA" w:rsidRPr="001C0C94" w:rsidRDefault="007D02BD" w:rsidP="00462202">
      <w:pPr>
        <w:jc w:val="both"/>
        <w:rPr>
          <w:b/>
          <w:color w:val="006666"/>
          <w:sz w:val="36"/>
        </w:rPr>
      </w:pPr>
      <w:r w:rsidRPr="001C0C94">
        <w:rPr>
          <w:b/>
          <w:noProof/>
          <w:color w:val="006666"/>
        </w:rPr>
        <w:lastRenderedPageBreak/>
        <mc:AlternateContent>
          <mc:Choice Requires="wps">
            <w:drawing>
              <wp:anchor distT="0" distB="0" distL="114300" distR="114300" simplePos="0" relativeHeight="251679232" behindDoc="0" locked="0" layoutInCell="1" allowOverlap="1" wp14:anchorId="00216329" wp14:editId="1BE5CFD3">
                <wp:simplePos x="0" y="0"/>
                <wp:positionH relativeFrom="column">
                  <wp:posOffset>0</wp:posOffset>
                </wp:positionH>
                <wp:positionV relativeFrom="paragraph">
                  <wp:posOffset>289560</wp:posOffset>
                </wp:positionV>
                <wp:extent cx="6143625" cy="9525"/>
                <wp:effectExtent l="0" t="0" r="28575" b="28575"/>
                <wp:wrapNone/>
                <wp:docPr id="30" name="Straight Connector 30"/>
                <wp:cNvGraphicFramePr/>
                <a:graphic xmlns:a="http://schemas.openxmlformats.org/drawingml/2006/main">
                  <a:graphicData uri="http://schemas.microsoft.com/office/word/2010/wordprocessingShape">
                    <wps:wsp>
                      <wps:cNvCnPr/>
                      <wps:spPr>
                        <a:xfrm>
                          <a:off x="0" y="0"/>
                          <a:ext cx="6143625" cy="9525"/>
                        </a:xfrm>
                        <a:prstGeom prst="line">
                          <a:avLst/>
                        </a:prstGeom>
                        <a:ln w="22225">
                          <a:solidFill>
                            <a:srgbClr val="2B75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3B95E2" id="Straight Connector 30"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0,22.8pt" to="483.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" strokecolor="#2b7589" strokeweight="1.75pt"/>
            </w:pict>
          </mc:Fallback>
        </mc:AlternateContent>
      </w:r>
      <w:r w:rsidR="009B27F9">
        <w:rPr>
          <w:b/>
          <w:color w:val="006666"/>
          <w:sz w:val="36"/>
        </w:rPr>
        <w:t>P</w:t>
      </w:r>
      <w:r w:rsidRPr="001C0C94">
        <w:rPr>
          <w:b/>
          <w:color w:val="006666"/>
          <w:sz w:val="36"/>
        </w:rPr>
        <w:t>riority 1 – The Child’s Voice</w:t>
      </w:r>
    </w:p>
    <w:p w:rsidR="007D02BD" w:rsidRPr="001C0C94" w:rsidRDefault="007D02BD" w:rsidP="00462202">
      <w:pPr>
        <w:jc w:val="both"/>
        <w:rPr>
          <w:b/>
          <w:color w:val="006666"/>
          <w:sz w:val="36"/>
        </w:rPr>
      </w:pPr>
    </w:p>
    <w:p w:rsidR="007D02BD" w:rsidRPr="009B27F9" w:rsidRDefault="007D02BD" w:rsidP="00462202">
      <w:pPr>
        <w:pStyle w:val="Heading2"/>
        <w:spacing w:before="93"/>
        <w:ind w:left="0"/>
        <w:jc w:val="both"/>
        <w:rPr>
          <w:color w:val="006666"/>
          <w:sz w:val="27"/>
          <w:szCs w:val="27"/>
          <w:u w:val="none"/>
        </w:rPr>
      </w:pPr>
      <w:r w:rsidRPr="009B27F9">
        <w:rPr>
          <w:color w:val="006666"/>
          <w:sz w:val="27"/>
          <w:szCs w:val="27"/>
          <w:u w:val="none"/>
        </w:rPr>
        <w:t>Aims</w:t>
      </w:r>
    </w:p>
    <w:p w:rsidR="007D02BD" w:rsidRPr="001C0C94" w:rsidRDefault="007D02BD" w:rsidP="00462202">
      <w:pPr>
        <w:pStyle w:val="BodyText"/>
        <w:spacing w:before="9"/>
        <w:jc w:val="both"/>
        <w:rPr>
          <w:b/>
          <w:color w:val="006666"/>
          <w:sz w:val="20"/>
        </w:rPr>
      </w:pPr>
    </w:p>
    <w:p w:rsidR="007D02BD" w:rsidRPr="001C0C94" w:rsidRDefault="007D02BD" w:rsidP="00462202">
      <w:pPr>
        <w:widowControl/>
        <w:autoSpaceDE/>
        <w:autoSpaceDN/>
        <w:spacing w:after="160" w:line="259" w:lineRule="auto"/>
        <w:jc w:val="both"/>
        <w:rPr>
          <w:color w:val="006666"/>
          <w:sz w:val="24"/>
          <w:szCs w:val="24"/>
        </w:rPr>
      </w:pPr>
      <w:r w:rsidRPr="001C0C94">
        <w:rPr>
          <w:color w:val="006666"/>
          <w:sz w:val="24"/>
          <w:szCs w:val="24"/>
        </w:rPr>
        <w:t>At Sandwell Children’s Trust we believe that the child should be at the heart of everything we do. Our approach to participation is based on the principle that all children have a voice and are encouraged and supported to exercise their right to be involved in all activities that influence their lives. Children and young people work alongside us to make decisions about the way we run our service. We are proud of our children and young people and work tirelessly to promote their rights and celebrate their achievements.</w:t>
      </w:r>
    </w:p>
    <w:p w:rsidR="007D02BD" w:rsidRPr="009B27F9" w:rsidRDefault="007D02BD" w:rsidP="00462202">
      <w:pPr>
        <w:pStyle w:val="Heading2"/>
        <w:spacing w:before="240" w:after="120"/>
        <w:ind w:left="0"/>
        <w:jc w:val="both"/>
        <w:rPr>
          <w:color w:val="006666"/>
          <w:sz w:val="27"/>
          <w:szCs w:val="27"/>
          <w:u w:val="none"/>
        </w:rPr>
      </w:pPr>
      <w:r w:rsidRPr="009B27F9">
        <w:rPr>
          <w:color w:val="006666"/>
          <w:sz w:val="27"/>
          <w:szCs w:val="27"/>
          <w:u w:val="none"/>
        </w:rPr>
        <w:t>How this links to our ambitions</w:t>
      </w:r>
    </w:p>
    <w:p w:rsidR="007D02BD" w:rsidRPr="001C0C94" w:rsidRDefault="007D02BD" w:rsidP="00462202">
      <w:pPr>
        <w:pStyle w:val="BodyText"/>
        <w:spacing w:before="8"/>
        <w:jc w:val="both"/>
        <w:rPr>
          <w:b/>
          <w:color w:val="006666"/>
          <w:sz w:val="20"/>
        </w:rPr>
      </w:pPr>
    </w:p>
    <w:p w:rsidR="007D02BD" w:rsidRPr="001C0C94" w:rsidRDefault="007D02BD" w:rsidP="00462202">
      <w:pPr>
        <w:widowControl/>
        <w:autoSpaceDE/>
        <w:autoSpaceDN/>
        <w:spacing w:after="160" w:line="259" w:lineRule="auto"/>
        <w:jc w:val="both"/>
        <w:rPr>
          <w:color w:val="006666"/>
          <w:sz w:val="24"/>
          <w:szCs w:val="24"/>
        </w:rPr>
      </w:pPr>
      <w:r w:rsidRPr="001C0C94">
        <w:rPr>
          <w:color w:val="006666"/>
          <w:sz w:val="24"/>
          <w:szCs w:val="24"/>
        </w:rPr>
        <w:t>The principles of ‘voice’ are underpinned by the four components of the ‘How Can I Help You?’ participation strategy:</w:t>
      </w:r>
    </w:p>
    <w:p w:rsidR="007D02BD" w:rsidRPr="001C0C94" w:rsidRDefault="007D02BD" w:rsidP="00462202">
      <w:pPr>
        <w:pStyle w:val="ListParagraph"/>
        <w:widowControl/>
        <w:numPr>
          <w:ilvl w:val="0"/>
          <w:numId w:val="8"/>
        </w:numPr>
        <w:autoSpaceDE/>
        <w:autoSpaceDN/>
        <w:spacing w:after="160" w:line="259" w:lineRule="auto"/>
        <w:jc w:val="both"/>
        <w:rPr>
          <w:color w:val="006666"/>
          <w:sz w:val="24"/>
          <w:szCs w:val="24"/>
        </w:rPr>
      </w:pPr>
      <w:r w:rsidRPr="001C0C94">
        <w:rPr>
          <w:color w:val="006666"/>
          <w:sz w:val="24"/>
          <w:szCs w:val="24"/>
        </w:rPr>
        <w:t>Invest, which is how we make sure that everyone knows the importance of participation, children and young people feel valued when working with us and that they have fun.</w:t>
      </w:r>
    </w:p>
    <w:p w:rsidR="007D02BD" w:rsidRPr="001C0C94" w:rsidRDefault="007D02BD" w:rsidP="00462202">
      <w:pPr>
        <w:pStyle w:val="ListParagraph"/>
        <w:widowControl/>
        <w:numPr>
          <w:ilvl w:val="0"/>
          <w:numId w:val="8"/>
        </w:numPr>
        <w:autoSpaceDE/>
        <w:autoSpaceDN/>
        <w:spacing w:after="160" w:line="259" w:lineRule="auto"/>
        <w:jc w:val="both"/>
        <w:rPr>
          <w:color w:val="006666"/>
          <w:sz w:val="24"/>
          <w:szCs w:val="24"/>
        </w:rPr>
      </w:pPr>
      <w:r w:rsidRPr="001C0C94">
        <w:rPr>
          <w:color w:val="006666"/>
          <w:sz w:val="24"/>
          <w:szCs w:val="24"/>
        </w:rPr>
        <w:t>Inform, which is how we make sure that children and young people understand the information they have access to, how they let us know what they are feeling and that they know exactly what their rights are.</w:t>
      </w:r>
    </w:p>
    <w:p w:rsidR="007D02BD" w:rsidRPr="001C0C94" w:rsidRDefault="007D02BD" w:rsidP="00462202">
      <w:pPr>
        <w:pStyle w:val="ListParagraph"/>
        <w:widowControl/>
        <w:numPr>
          <w:ilvl w:val="0"/>
          <w:numId w:val="8"/>
        </w:numPr>
        <w:autoSpaceDE/>
        <w:autoSpaceDN/>
        <w:spacing w:after="160" w:line="259" w:lineRule="auto"/>
        <w:jc w:val="both"/>
        <w:rPr>
          <w:color w:val="006666"/>
          <w:sz w:val="24"/>
          <w:szCs w:val="24"/>
        </w:rPr>
      </w:pPr>
      <w:r w:rsidRPr="001C0C94">
        <w:rPr>
          <w:color w:val="006666"/>
          <w:sz w:val="24"/>
          <w:szCs w:val="24"/>
        </w:rPr>
        <w:t>Involve, which is how we make sure that children and young people can design, develop and review the services that they receive, and how we in the Trust enable them to have their say.</w:t>
      </w:r>
    </w:p>
    <w:p w:rsidR="007D02BD" w:rsidRPr="001C0C94" w:rsidRDefault="007D02BD" w:rsidP="00462202">
      <w:pPr>
        <w:pStyle w:val="ListParagraph"/>
        <w:widowControl/>
        <w:numPr>
          <w:ilvl w:val="0"/>
          <w:numId w:val="8"/>
        </w:numPr>
        <w:autoSpaceDE/>
        <w:autoSpaceDN/>
        <w:spacing w:after="160" w:line="259" w:lineRule="auto"/>
        <w:jc w:val="both"/>
        <w:rPr>
          <w:color w:val="006666"/>
          <w:sz w:val="24"/>
          <w:szCs w:val="24"/>
        </w:rPr>
      </w:pPr>
      <w:r w:rsidRPr="001C0C94">
        <w:rPr>
          <w:color w:val="006666"/>
          <w:sz w:val="24"/>
          <w:szCs w:val="24"/>
        </w:rPr>
        <w:t>Influence, which is how we make sure that the work we do with children and young people makes a difference now and in the future.</w:t>
      </w:r>
    </w:p>
    <w:p w:rsidR="007D02BD" w:rsidRPr="009B27F9" w:rsidRDefault="007D02BD" w:rsidP="00462202">
      <w:pPr>
        <w:pStyle w:val="Heading2"/>
        <w:spacing w:before="202"/>
        <w:ind w:left="0"/>
        <w:jc w:val="both"/>
        <w:rPr>
          <w:color w:val="006666"/>
          <w:sz w:val="27"/>
          <w:szCs w:val="27"/>
          <w:u w:val="none"/>
        </w:rPr>
      </w:pPr>
      <w:r w:rsidRPr="009B27F9">
        <w:rPr>
          <w:color w:val="006666"/>
          <w:sz w:val="27"/>
          <w:szCs w:val="27"/>
          <w:u w:val="none"/>
        </w:rPr>
        <w:t>What we know</w:t>
      </w:r>
    </w:p>
    <w:p w:rsidR="007D02BD" w:rsidRPr="001C0C94" w:rsidRDefault="007D02BD" w:rsidP="00462202">
      <w:pPr>
        <w:pStyle w:val="BodyText"/>
        <w:spacing w:before="1"/>
        <w:jc w:val="both"/>
        <w:rPr>
          <w:b/>
          <w:color w:val="006666"/>
          <w:sz w:val="20"/>
        </w:rPr>
      </w:pPr>
    </w:p>
    <w:p w:rsidR="007D02BD" w:rsidRPr="001C0C94" w:rsidRDefault="007D02BD" w:rsidP="00462202">
      <w:pPr>
        <w:pStyle w:val="ListParagraph"/>
        <w:widowControl/>
        <w:numPr>
          <w:ilvl w:val="0"/>
          <w:numId w:val="9"/>
        </w:numPr>
        <w:autoSpaceDE/>
        <w:autoSpaceDN/>
        <w:spacing w:after="160" w:line="259" w:lineRule="auto"/>
        <w:jc w:val="both"/>
        <w:rPr>
          <w:color w:val="006666"/>
          <w:sz w:val="24"/>
          <w:szCs w:val="24"/>
        </w:rPr>
      </w:pPr>
      <w:r w:rsidRPr="001C0C94">
        <w:rPr>
          <w:color w:val="006666"/>
          <w:sz w:val="24"/>
          <w:szCs w:val="24"/>
        </w:rPr>
        <w:t>We are proud of the relationship we have with our children and young people. The principles of our participation strategy have been adopted through the Sandwell partnership</w:t>
      </w:r>
      <w:r w:rsidR="00907368">
        <w:rPr>
          <w:color w:val="006666"/>
          <w:sz w:val="24"/>
          <w:szCs w:val="24"/>
        </w:rPr>
        <w:t>. F</w:t>
      </w:r>
      <w:r w:rsidRPr="001C0C94">
        <w:rPr>
          <w:color w:val="006666"/>
          <w:sz w:val="24"/>
          <w:szCs w:val="24"/>
        </w:rPr>
        <w:t>eedback from Ofsted identif</w:t>
      </w:r>
      <w:r w:rsidR="00907368">
        <w:rPr>
          <w:color w:val="006666"/>
          <w:sz w:val="24"/>
          <w:szCs w:val="24"/>
        </w:rPr>
        <w:t>ies</w:t>
      </w:r>
      <w:r w:rsidRPr="001C0C94">
        <w:rPr>
          <w:color w:val="006666"/>
          <w:sz w:val="24"/>
          <w:szCs w:val="24"/>
        </w:rPr>
        <w:t xml:space="preserve"> the strategy as ‘inspirational’.</w:t>
      </w:r>
    </w:p>
    <w:p w:rsidR="007D02BD" w:rsidRPr="001C0C94" w:rsidRDefault="007D02BD" w:rsidP="00462202">
      <w:pPr>
        <w:pStyle w:val="ListParagraph"/>
        <w:widowControl/>
        <w:numPr>
          <w:ilvl w:val="0"/>
          <w:numId w:val="9"/>
        </w:numPr>
        <w:autoSpaceDE/>
        <w:autoSpaceDN/>
        <w:spacing w:after="160" w:line="259" w:lineRule="auto"/>
        <w:jc w:val="both"/>
        <w:rPr>
          <w:color w:val="006666"/>
          <w:sz w:val="24"/>
          <w:szCs w:val="24"/>
        </w:rPr>
      </w:pPr>
      <w:r w:rsidRPr="001C0C94">
        <w:rPr>
          <w:color w:val="006666"/>
          <w:sz w:val="24"/>
          <w:szCs w:val="24"/>
        </w:rPr>
        <w:t>Children and young people actively inform the delivery of our service, and are involved in recruitment, induction, training, and auditing on a regular basis.</w:t>
      </w:r>
    </w:p>
    <w:p w:rsidR="007D02BD" w:rsidRPr="001C0C94" w:rsidRDefault="007D02BD" w:rsidP="00462202">
      <w:pPr>
        <w:pStyle w:val="ListParagraph"/>
        <w:widowControl/>
        <w:numPr>
          <w:ilvl w:val="0"/>
          <w:numId w:val="9"/>
        </w:numPr>
        <w:autoSpaceDE/>
        <w:autoSpaceDN/>
        <w:spacing w:after="160" w:line="259" w:lineRule="auto"/>
        <w:jc w:val="both"/>
        <w:rPr>
          <w:color w:val="006666"/>
          <w:sz w:val="24"/>
          <w:szCs w:val="24"/>
        </w:rPr>
      </w:pPr>
      <w:r w:rsidRPr="001C0C94">
        <w:rPr>
          <w:color w:val="006666"/>
          <w:sz w:val="24"/>
          <w:szCs w:val="24"/>
        </w:rPr>
        <w:t>Our children and young people are well known to staff across the Trust and are growing in confidence.</w:t>
      </w:r>
    </w:p>
    <w:p w:rsidR="007D02BD" w:rsidRPr="00A57B2A" w:rsidRDefault="007D02BD" w:rsidP="00462202">
      <w:pPr>
        <w:pStyle w:val="ListParagraph"/>
        <w:widowControl/>
        <w:numPr>
          <w:ilvl w:val="0"/>
          <w:numId w:val="9"/>
        </w:numPr>
        <w:autoSpaceDE/>
        <w:autoSpaceDN/>
        <w:spacing w:after="160" w:line="259" w:lineRule="auto"/>
        <w:jc w:val="both"/>
        <w:rPr>
          <w:color w:val="006666"/>
          <w:sz w:val="24"/>
          <w:szCs w:val="24"/>
        </w:rPr>
      </w:pPr>
      <w:r w:rsidRPr="001C0C94">
        <w:rPr>
          <w:color w:val="006666"/>
          <w:sz w:val="24"/>
          <w:szCs w:val="24"/>
        </w:rPr>
        <w:t>The profile of participation has been raised across the Trust and is a key component of the Practice Framework and Practice Standards</w:t>
      </w:r>
      <w:r w:rsidRPr="00A57B2A">
        <w:rPr>
          <w:color w:val="006666"/>
          <w:sz w:val="24"/>
          <w:szCs w:val="24"/>
        </w:rPr>
        <w:t>.</w:t>
      </w:r>
      <w:r w:rsidR="004532AE" w:rsidRPr="00A57B2A">
        <w:rPr>
          <w:color w:val="006666"/>
          <w:sz w:val="24"/>
          <w:szCs w:val="24"/>
        </w:rPr>
        <w:t xml:space="preserve"> The Voice of the Child Board meets monthly to monitor progress of the ‘four I’s’ in all areas of the Trust.</w:t>
      </w:r>
    </w:p>
    <w:p w:rsidR="007D02BD" w:rsidRPr="001C0C94" w:rsidRDefault="007D02BD" w:rsidP="00462202">
      <w:pPr>
        <w:pStyle w:val="ListParagraph"/>
        <w:widowControl/>
        <w:numPr>
          <w:ilvl w:val="0"/>
          <w:numId w:val="9"/>
        </w:numPr>
        <w:autoSpaceDE/>
        <w:autoSpaceDN/>
        <w:spacing w:after="160" w:line="259" w:lineRule="auto"/>
        <w:jc w:val="both"/>
        <w:rPr>
          <w:color w:val="006666"/>
          <w:sz w:val="24"/>
          <w:szCs w:val="24"/>
        </w:rPr>
      </w:pPr>
      <w:r w:rsidRPr="001C0C94">
        <w:rPr>
          <w:color w:val="006666"/>
          <w:sz w:val="24"/>
          <w:szCs w:val="24"/>
        </w:rPr>
        <w:t>We support young people over the age of 25, we believe as corporate parents this is our responsibility.</w:t>
      </w:r>
    </w:p>
    <w:p w:rsidR="00907368" w:rsidRDefault="00907368" w:rsidP="00462202">
      <w:pPr>
        <w:pStyle w:val="Heading2"/>
        <w:spacing w:before="237"/>
        <w:ind w:left="0"/>
        <w:jc w:val="both"/>
        <w:rPr>
          <w:color w:val="006666"/>
          <w:sz w:val="27"/>
          <w:szCs w:val="27"/>
          <w:u w:val="none"/>
        </w:rPr>
      </w:pPr>
    </w:p>
    <w:p w:rsidR="007D02BD" w:rsidRPr="009B27F9" w:rsidRDefault="007D02BD" w:rsidP="00462202">
      <w:pPr>
        <w:pStyle w:val="Heading2"/>
        <w:spacing w:before="237"/>
        <w:ind w:left="0"/>
        <w:jc w:val="both"/>
        <w:rPr>
          <w:color w:val="006666"/>
          <w:sz w:val="27"/>
          <w:szCs w:val="27"/>
          <w:u w:val="none"/>
        </w:rPr>
      </w:pPr>
      <w:r w:rsidRPr="009B27F9">
        <w:rPr>
          <w:color w:val="006666"/>
          <w:sz w:val="27"/>
          <w:szCs w:val="27"/>
          <w:u w:val="none"/>
        </w:rPr>
        <w:t>What we have done</w:t>
      </w:r>
    </w:p>
    <w:p w:rsidR="007D02BD" w:rsidRPr="001C0C94" w:rsidRDefault="007D02BD" w:rsidP="00462202">
      <w:pPr>
        <w:pStyle w:val="BodyText"/>
        <w:spacing w:before="7"/>
        <w:jc w:val="both"/>
        <w:rPr>
          <w:b/>
          <w:color w:val="006666"/>
          <w:sz w:val="20"/>
        </w:rPr>
      </w:pPr>
    </w:p>
    <w:p w:rsidR="007D02BD" w:rsidRPr="00A57B2A" w:rsidRDefault="007D02BD" w:rsidP="00462202">
      <w:pPr>
        <w:pStyle w:val="ListParagraph"/>
        <w:widowControl/>
        <w:numPr>
          <w:ilvl w:val="0"/>
          <w:numId w:val="10"/>
        </w:numPr>
        <w:autoSpaceDE/>
        <w:autoSpaceDN/>
        <w:spacing w:after="160" w:line="259" w:lineRule="auto"/>
        <w:jc w:val="both"/>
        <w:rPr>
          <w:color w:val="006666"/>
          <w:sz w:val="24"/>
          <w:szCs w:val="24"/>
        </w:rPr>
      </w:pPr>
      <w:r w:rsidRPr="001C0C94">
        <w:rPr>
          <w:color w:val="006666"/>
          <w:sz w:val="24"/>
          <w:szCs w:val="24"/>
        </w:rPr>
        <w:t>Developed the ‘How Can I Help You?’ Participation Strategy which is an aspirational and inclusive approach to ensuring all staff within the Trust understand their role in recognising the child’s voice.</w:t>
      </w:r>
      <w:r w:rsidR="000E1BD3">
        <w:rPr>
          <w:color w:val="006666"/>
          <w:sz w:val="24"/>
          <w:szCs w:val="24"/>
        </w:rPr>
        <w:t xml:space="preserve"> </w:t>
      </w:r>
      <w:r w:rsidR="000E1BD3" w:rsidRPr="00A57B2A">
        <w:rPr>
          <w:color w:val="006666"/>
          <w:sz w:val="24"/>
          <w:szCs w:val="24"/>
        </w:rPr>
        <w:t>The principles of this have been adopted regionally.</w:t>
      </w:r>
    </w:p>
    <w:p w:rsidR="007D02BD" w:rsidRPr="001C0C94" w:rsidRDefault="007D02BD" w:rsidP="00462202">
      <w:pPr>
        <w:pStyle w:val="ListParagraph"/>
        <w:widowControl/>
        <w:numPr>
          <w:ilvl w:val="0"/>
          <w:numId w:val="10"/>
        </w:numPr>
        <w:autoSpaceDE/>
        <w:autoSpaceDN/>
        <w:spacing w:after="160" w:line="259" w:lineRule="auto"/>
        <w:jc w:val="both"/>
        <w:rPr>
          <w:color w:val="006666"/>
          <w:sz w:val="24"/>
          <w:szCs w:val="24"/>
        </w:rPr>
      </w:pPr>
      <w:r w:rsidRPr="001C0C94">
        <w:rPr>
          <w:color w:val="006666"/>
          <w:sz w:val="24"/>
          <w:szCs w:val="24"/>
        </w:rPr>
        <w:t>Fortnightly Voices of Sandwell (Child in Care Council) and Care Leavers Forum meetings where young people talk about what is important to them.</w:t>
      </w:r>
    </w:p>
    <w:p w:rsidR="007D02BD" w:rsidRPr="001C0C94" w:rsidRDefault="007D02BD" w:rsidP="00462202">
      <w:pPr>
        <w:pStyle w:val="ListParagraph"/>
        <w:widowControl/>
        <w:numPr>
          <w:ilvl w:val="0"/>
          <w:numId w:val="10"/>
        </w:numPr>
        <w:autoSpaceDE/>
        <w:autoSpaceDN/>
        <w:spacing w:after="160" w:line="259" w:lineRule="auto"/>
        <w:jc w:val="both"/>
        <w:rPr>
          <w:color w:val="006666"/>
          <w:sz w:val="24"/>
          <w:szCs w:val="24"/>
        </w:rPr>
      </w:pPr>
      <w:r w:rsidRPr="001C0C94">
        <w:rPr>
          <w:color w:val="006666"/>
          <w:sz w:val="24"/>
          <w:szCs w:val="24"/>
        </w:rPr>
        <w:t>Hosted a regional child in care conference (called ‘How Can I Help You?’) where children, young people and corporate parents from 14 regional organisations came together to discuss issues.</w:t>
      </w:r>
    </w:p>
    <w:p w:rsidR="007D02BD" w:rsidRPr="001C0C94" w:rsidRDefault="007D02BD" w:rsidP="00462202">
      <w:pPr>
        <w:pStyle w:val="ListParagraph"/>
        <w:widowControl/>
        <w:numPr>
          <w:ilvl w:val="0"/>
          <w:numId w:val="10"/>
        </w:numPr>
        <w:autoSpaceDE/>
        <w:autoSpaceDN/>
        <w:spacing w:after="160" w:line="259" w:lineRule="auto"/>
        <w:jc w:val="both"/>
        <w:rPr>
          <w:color w:val="006666"/>
          <w:sz w:val="24"/>
          <w:szCs w:val="24"/>
        </w:rPr>
      </w:pPr>
      <w:r w:rsidRPr="001C0C94">
        <w:rPr>
          <w:color w:val="006666"/>
          <w:sz w:val="24"/>
          <w:szCs w:val="24"/>
        </w:rPr>
        <w:t>The corporate parenting board has been reconstituted to meet more regularly and to encourage more engagement with children and young people. The sessions now take place every three months, with children and young people co-chairing and facilitating each business and engagement meeting.</w:t>
      </w:r>
    </w:p>
    <w:p w:rsidR="007D02BD" w:rsidRPr="001C0C94" w:rsidRDefault="007D02BD" w:rsidP="00462202">
      <w:pPr>
        <w:pStyle w:val="ListParagraph"/>
        <w:widowControl/>
        <w:numPr>
          <w:ilvl w:val="0"/>
          <w:numId w:val="10"/>
        </w:numPr>
        <w:autoSpaceDE/>
        <w:autoSpaceDN/>
        <w:spacing w:after="160" w:line="259" w:lineRule="auto"/>
        <w:jc w:val="both"/>
        <w:rPr>
          <w:color w:val="006666"/>
          <w:sz w:val="24"/>
          <w:szCs w:val="24"/>
        </w:rPr>
      </w:pPr>
      <w:r w:rsidRPr="001C0C94">
        <w:rPr>
          <w:color w:val="006666"/>
          <w:sz w:val="24"/>
          <w:szCs w:val="24"/>
        </w:rPr>
        <w:t>Hosted sessions where children and young people meet with ‘system leaders’ to lobby for change. Examples of these include:</w:t>
      </w:r>
    </w:p>
    <w:p w:rsidR="007D02BD" w:rsidRPr="001C0C94" w:rsidRDefault="007D02BD" w:rsidP="00462202">
      <w:pPr>
        <w:pStyle w:val="ListParagraph"/>
        <w:widowControl/>
        <w:numPr>
          <w:ilvl w:val="1"/>
          <w:numId w:val="10"/>
        </w:numPr>
        <w:autoSpaceDE/>
        <w:autoSpaceDN/>
        <w:spacing w:after="160" w:line="259" w:lineRule="auto"/>
        <w:jc w:val="both"/>
        <w:rPr>
          <w:color w:val="006666"/>
          <w:sz w:val="24"/>
          <w:szCs w:val="24"/>
        </w:rPr>
      </w:pPr>
      <w:r w:rsidRPr="001C0C94">
        <w:rPr>
          <w:color w:val="006666"/>
          <w:sz w:val="24"/>
          <w:szCs w:val="24"/>
        </w:rPr>
        <w:t>Care Leavers housing summit (agreement to award band A priority for all care leavers)</w:t>
      </w:r>
    </w:p>
    <w:p w:rsidR="007D02BD" w:rsidRPr="001C0C94" w:rsidRDefault="007D02BD" w:rsidP="00462202">
      <w:pPr>
        <w:pStyle w:val="ListParagraph"/>
        <w:widowControl/>
        <w:numPr>
          <w:ilvl w:val="1"/>
          <w:numId w:val="10"/>
        </w:numPr>
        <w:autoSpaceDE/>
        <w:autoSpaceDN/>
        <w:spacing w:after="160" w:line="259" w:lineRule="auto"/>
        <w:jc w:val="both"/>
        <w:rPr>
          <w:color w:val="006666"/>
          <w:sz w:val="24"/>
          <w:szCs w:val="24"/>
        </w:rPr>
      </w:pPr>
      <w:r w:rsidRPr="001C0C94">
        <w:rPr>
          <w:color w:val="006666"/>
          <w:sz w:val="24"/>
          <w:szCs w:val="24"/>
        </w:rPr>
        <w:t>National takeover challenge (agreement to extend 100% council tax discount up to age of 25)</w:t>
      </w:r>
    </w:p>
    <w:p w:rsidR="007D02BD" w:rsidRPr="001C0C94" w:rsidRDefault="007D02BD" w:rsidP="00462202">
      <w:pPr>
        <w:pStyle w:val="ListParagraph"/>
        <w:widowControl/>
        <w:numPr>
          <w:ilvl w:val="1"/>
          <w:numId w:val="10"/>
        </w:numPr>
        <w:autoSpaceDE/>
        <w:autoSpaceDN/>
        <w:spacing w:after="160" w:line="259" w:lineRule="auto"/>
        <w:jc w:val="both"/>
        <w:rPr>
          <w:color w:val="006666"/>
          <w:sz w:val="24"/>
          <w:szCs w:val="24"/>
        </w:rPr>
      </w:pPr>
      <w:r w:rsidRPr="001C0C94">
        <w:rPr>
          <w:color w:val="006666"/>
          <w:sz w:val="24"/>
          <w:szCs w:val="24"/>
        </w:rPr>
        <w:t>Seminar to Trust Board, where children and young people agreed pledges with Board members</w:t>
      </w:r>
    </w:p>
    <w:p w:rsidR="007D02BD" w:rsidRPr="001C0C94" w:rsidRDefault="007D02BD" w:rsidP="00462202">
      <w:pPr>
        <w:pStyle w:val="ListParagraph"/>
        <w:widowControl/>
        <w:numPr>
          <w:ilvl w:val="1"/>
          <w:numId w:val="10"/>
        </w:numPr>
        <w:autoSpaceDE/>
        <w:autoSpaceDN/>
        <w:spacing w:after="160" w:line="259" w:lineRule="auto"/>
        <w:jc w:val="both"/>
        <w:rPr>
          <w:color w:val="006666"/>
          <w:sz w:val="24"/>
          <w:szCs w:val="24"/>
        </w:rPr>
      </w:pPr>
      <w:r w:rsidRPr="001C0C94">
        <w:rPr>
          <w:color w:val="006666"/>
          <w:sz w:val="24"/>
          <w:szCs w:val="24"/>
        </w:rPr>
        <w:t>Formally timetabled sessions with regulators and improvement partners where they speak with confidence about their role in the Trust</w:t>
      </w:r>
    </w:p>
    <w:p w:rsidR="007D02BD" w:rsidRPr="001C0C94" w:rsidRDefault="007D02BD" w:rsidP="00462202">
      <w:pPr>
        <w:pStyle w:val="ListParagraph"/>
        <w:widowControl/>
        <w:numPr>
          <w:ilvl w:val="0"/>
          <w:numId w:val="10"/>
        </w:numPr>
        <w:autoSpaceDE/>
        <w:autoSpaceDN/>
        <w:spacing w:after="160" w:line="259" w:lineRule="auto"/>
        <w:jc w:val="both"/>
        <w:rPr>
          <w:color w:val="006666"/>
          <w:sz w:val="24"/>
          <w:szCs w:val="24"/>
        </w:rPr>
      </w:pPr>
      <w:r w:rsidRPr="001C0C94">
        <w:rPr>
          <w:color w:val="006666"/>
          <w:sz w:val="24"/>
          <w:szCs w:val="24"/>
        </w:rPr>
        <w:t xml:space="preserve">Co-designed and co-delivered a range of events where children and young people celebrate their success or simply have fun. Examples of these include: </w:t>
      </w:r>
    </w:p>
    <w:p w:rsidR="007D02BD" w:rsidRPr="001C0C94" w:rsidRDefault="007D02BD" w:rsidP="00462202">
      <w:pPr>
        <w:pStyle w:val="ListParagraph"/>
        <w:widowControl/>
        <w:numPr>
          <w:ilvl w:val="1"/>
          <w:numId w:val="10"/>
        </w:numPr>
        <w:autoSpaceDE/>
        <w:autoSpaceDN/>
        <w:spacing w:after="160" w:line="259" w:lineRule="auto"/>
        <w:jc w:val="both"/>
        <w:rPr>
          <w:color w:val="006666"/>
          <w:sz w:val="24"/>
          <w:szCs w:val="24"/>
        </w:rPr>
      </w:pPr>
      <w:r w:rsidRPr="001C0C94">
        <w:rPr>
          <w:color w:val="006666"/>
          <w:sz w:val="24"/>
          <w:szCs w:val="24"/>
        </w:rPr>
        <w:t>Hosted the first Care Leaver’s celebration event to recognise the achievements of our young adults.</w:t>
      </w:r>
    </w:p>
    <w:p w:rsidR="007D02BD" w:rsidRPr="001C0C94" w:rsidRDefault="007D02BD" w:rsidP="00462202">
      <w:pPr>
        <w:pStyle w:val="ListParagraph"/>
        <w:widowControl/>
        <w:numPr>
          <w:ilvl w:val="1"/>
          <w:numId w:val="10"/>
        </w:numPr>
        <w:autoSpaceDE/>
        <w:autoSpaceDN/>
        <w:spacing w:after="160" w:line="259" w:lineRule="auto"/>
        <w:jc w:val="both"/>
        <w:rPr>
          <w:color w:val="006666"/>
          <w:sz w:val="24"/>
          <w:szCs w:val="24"/>
        </w:rPr>
      </w:pPr>
      <w:r w:rsidRPr="001C0C94">
        <w:rPr>
          <w:color w:val="006666"/>
          <w:sz w:val="24"/>
          <w:szCs w:val="24"/>
        </w:rPr>
        <w:t>Talent show for children in care</w:t>
      </w:r>
    </w:p>
    <w:p w:rsidR="007D02BD" w:rsidRPr="001C0C94" w:rsidRDefault="007D02BD" w:rsidP="00462202">
      <w:pPr>
        <w:pStyle w:val="ListParagraph"/>
        <w:widowControl/>
        <w:numPr>
          <w:ilvl w:val="1"/>
          <w:numId w:val="10"/>
        </w:numPr>
        <w:autoSpaceDE/>
        <w:autoSpaceDN/>
        <w:spacing w:after="160" w:line="259" w:lineRule="auto"/>
        <w:jc w:val="both"/>
        <w:rPr>
          <w:color w:val="006666"/>
          <w:sz w:val="24"/>
          <w:szCs w:val="24"/>
        </w:rPr>
      </w:pPr>
      <w:r w:rsidRPr="001C0C94">
        <w:rPr>
          <w:color w:val="006666"/>
          <w:sz w:val="24"/>
          <w:szCs w:val="24"/>
        </w:rPr>
        <w:t xml:space="preserve">Christmas party for children in care and their </w:t>
      </w:r>
      <w:proofErr w:type="spellStart"/>
      <w:r w:rsidRPr="001C0C94">
        <w:rPr>
          <w:color w:val="006666"/>
          <w:sz w:val="24"/>
          <w:szCs w:val="24"/>
        </w:rPr>
        <w:t>carers</w:t>
      </w:r>
      <w:proofErr w:type="spellEnd"/>
      <w:r w:rsidRPr="001C0C94">
        <w:rPr>
          <w:color w:val="006666"/>
          <w:sz w:val="24"/>
          <w:szCs w:val="24"/>
        </w:rPr>
        <w:t>, and Christmas meal for care leavers</w:t>
      </w:r>
    </w:p>
    <w:p w:rsidR="007D02BD" w:rsidRPr="001C0C94" w:rsidRDefault="007D02BD" w:rsidP="00462202">
      <w:pPr>
        <w:pStyle w:val="ListParagraph"/>
        <w:widowControl/>
        <w:numPr>
          <w:ilvl w:val="1"/>
          <w:numId w:val="10"/>
        </w:numPr>
        <w:autoSpaceDE/>
        <w:autoSpaceDN/>
        <w:spacing w:after="160" w:line="259" w:lineRule="auto"/>
        <w:jc w:val="both"/>
        <w:rPr>
          <w:color w:val="006666"/>
          <w:sz w:val="24"/>
          <w:szCs w:val="24"/>
        </w:rPr>
      </w:pPr>
      <w:r w:rsidRPr="001C0C94">
        <w:rPr>
          <w:color w:val="006666"/>
          <w:sz w:val="24"/>
          <w:szCs w:val="24"/>
        </w:rPr>
        <w:t>Conference for staff hosted by young people with focus on the child’s voice</w:t>
      </w:r>
    </w:p>
    <w:p w:rsidR="007D02BD" w:rsidRPr="001C0C94" w:rsidRDefault="007D02BD" w:rsidP="00462202">
      <w:pPr>
        <w:pStyle w:val="ListParagraph"/>
        <w:widowControl/>
        <w:numPr>
          <w:ilvl w:val="1"/>
          <w:numId w:val="10"/>
        </w:numPr>
        <w:autoSpaceDE/>
        <w:autoSpaceDN/>
        <w:spacing w:after="160" w:line="259" w:lineRule="auto"/>
        <w:jc w:val="both"/>
        <w:rPr>
          <w:color w:val="006666"/>
          <w:sz w:val="24"/>
          <w:szCs w:val="24"/>
        </w:rPr>
      </w:pPr>
      <w:r w:rsidRPr="001C0C94">
        <w:rPr>
          <w:color w:val="006666"/>
          <w:sz w:val="24"/>
          <w:szCs w:val="24"/>
        </w:rPr>
        <w:t>Regular programmes of activities during school holidays where children and young people learn new skills, make new friends and have fun. In 2019 some of our children and young people created their own ‘comedy video’ which was shared with corporate parents.</w:t>
      </w:r>
    </w:p>
    <w:p w:rsidR="007D02BD" w:rsidRPr="001C0C94" w:rsidRDefault="007D02BD" w:rsidP="00462202">
      <w:pPr>
        <w:pStyle w:val="ListParagraph"/>
        <w:widowControl/>
        <w:numPr>
          <w:ilvl w:val="1"/>
          <w:numId w:val="10"/>
        </w:numPr>
        <w:autoSpaceDE/>
        <w:autoSpaceDN/>
        <w:spacing w:after="160" w:line="259" w:lineRule="auto"/>
        <w:jc w:val="both"/>
        <w:rPr>
          <w:color w:val="006666"/>
          <w:sz w:val="24"/>
          <w:szCs w:val="24"/>
        </w:rPr>
      </w:pPr>
      <w:r w:rsidRPr="001C0C94">
        <w:rPr>
          <w:color w:val="006666"/>
          <w:sz w:val="24"/>
          <w:szCs w:val="24"/>
        </w:rPr>
        <w:t>Annual ‘Voices Heard’ event</w:t>
      </w:r>
    </w:p>
    <w:p w:rsidR="007D02BD" w:rsidRPr="001C0C94" w:rsidRDefault="007D02BD" w:rsidP="00462202">
      <w:pPr>
        <w:pStyle w:val="ListParagraph"/>
        <w:widowControl/>
        <w:numPr>
          <w:ilvl w:val="0"/>
          <w:numId w:val="10"/>
        </w:numPr>
        <w:autoSpaceDE/>
        <w:autoSpaceDN/>
        <w:spacing w:after="160" w:line="259" w:lineRule="auto"/>
        <w:jc w:val="both"/>
        <w:rPr>
          <w:color w:val="006666"/>
          <w:sz w:val="24"/>
          <w:szCs w:val="24"/>
        </w:rPr>
      </w:pPr>
      <w:r w:rsidRPr="001C0C94">
        <w:rPr>
          <w:color w:val="006666"/>
          <w:sz w:val="24"/>
          <w:szCs w:val="24"/>
        </w:rPr>
        <w:lastRenderedPageBreak/>
        <w:t>Co-developed a range of publications to support children and young people.</w:t>
      </w:r>
    </w:p>
    <w:p w:rsidR="007D02BD" w:rsidRDefault="007D02BD" w:rsidP="00462202">
      <w:pPr>
        <w:pStyle w:val="ListParagraph"/>
        <w:widowControl/>
        <w:numPr>
          <w:ilvl w:val="0"/>
          <w:numId w:val="10"/>
        </w:numPr>
        <w:autoSpaceDE/>
        <w:autoSpaceDN/>
        <w:spacing w:after="160" w:line="259" w:lineRule="auto"/>
        <w:jc w:val="both"/>
        <w:rPr>
          <w:color w:val="006666"/>
          <w:sz w:val="24"/>
          <w:szCs w:val="24"/>
        </w:rPr>
      </w:pPr>
      <w:r w:rsidRPr="001C0C94">
        <w:rPr>
          <w:color w:val="006666"/>
          <w:sz w:val="24"/>
          <w:szCs w:val="24"/>
        </w:rPr>
        <w:t>Develop an online local offer in conjunction with care leavers.</w:t>
      </w:r>
    </w:p>
    <w:p w:rsidR="004532AE" w:rsidRPr="00A57B2A" w:rsidRDefault="004532AE" w:rsidP="00462202">
      <w:pPr>
        <w:pStyle w:val="ListParagraph"/>
        <w:widowControl/>
        <w:numPr>
          <w:ilvl w:val="0"/>
          <w:numId w:val="10"/>
        </w:numPr>
        <w:autoSpaceDE/>
        <w:autoSpaceDN/>
        <w:spacing w:after="160" w:line="259" w:lineRule="auto"/>
        <w:jc w:val="both"/>
        <w:rPr>
          <w:color w:val="006666"/>
          <w:sz w:val="24"/>
          <w:szCs w:val="24"/>
        </w:rPr>
      </w:pPr>
      <w:r w:rsidRPr="00A57B2A">
        <w:rPr>
          <w:color w:val="006666"/>
          <w:sz w:val="24"/>
          <w:szCs w:val="24"/>
        </w:rPr>
        <w:t>Started work on the co-development of an online portal for care leavers.</w:t>
      </w:r>
    </w:p>
    <w:p w:rsidR="007D02BD" w:rsidRPr="001C0C94" w:rsidRDefault="007D02BD" w:rsidP="00462202">
      <w:pPr>
        <w:pStyle w:val="ListParagraph"/>
        <w:widowControl/>
        <w:numPr>
          <w:ilvl w:val="0"/>
          <w:numId w:val="10"/>
        </w:numPr>
        <w:autoSpaceDE/>
        <w:autoSpaceDN/>
        <w:spacing w:after="160" w:line="259" w:lineRule="auto"/>
        <w:jc w:val="both"/>
        <w:rPr>
          <w:color w:val="006666"/>
          <w:sz w:val="24"/>
          <w:szCs w:val="24"/>
        </w:rPr>
      </w:pPr>
      <w:r w:rsidRPr="001C0C94">
        <w:rPr>
          <w:color w:val="006666"/>
          <w:sz w:val="24"/>
          <w:szCs w:val="24"/>
        </w:rPr>
        <w:t>Worked with our children and young people to identify the kind of language we should be using around each other. This has led to changes being made, for example Looked After Children (LAC) became Children in Care.</w:t>
      </w:r>
    </w:p>
    <w:p w:rsidR="007D02BD" w:rsidRPr="001C0C94" w:rsidRDefault="007D02BD" w:rsidP="00462202">
      <w:pPr>
        <w:pStyle w:val="ListParagraph"/>
        <w:widowControl/>
        <w:numPr>
          <w:ilvl w:val="0"/>
          <w:numId w:val="10"/>
        </w:numPr>
        <w:autoSpaceDE/>
        <w:autoSpaceDN/>
        <w:spacing w:after="160" w:line="259" w:lineRule="auto"/>
        <w:jc w:val="both"/>
        <w:rPr>
          <w:color w:val="006666"/>
          <w:sz w:val="24"/>
          <w:szCs w:val="24"/>
        </w:rPr>
      </w:pPr>
      <w:r w:rsidRPr="001C0C94">
        <w:rPr>
          <w:color w:val="006666"/>
          <w:sz w:val="24"/>
          <w:szCs w:val="24"/>
        </w:rPr>
        <w:t>Improved the way that we get feedback from children and young people, by:</w:t>
      </w:r>
    </w:p>
    <w:p w:rsidR="007D02BD" w:rsidRPr="001C0C94" w:rsidRDefault="007D02BD" w:rsidP="00462202">
      <w:pPr>
        <w:pStyle w:val="ListParagraph"/>
        <w:widowControl/>
        <w:numPr>
          <w:ilvl w:val="1"/>
          <w:numId w:val="10"/>
        </w:numPr>
        <w:autoSpaceDE/>
        <w:autoSpaceDN/>
        <w:spacing w:after="160" w:line="259" w:lineRule="auto"/>
        <w:jc w:val="both"/>
        <w:rPr>
          <w:color w:val="006666"/>
          <w:sz w:val="24"/>
          <w:szCs w:val="24"/>
        </w:rPr>
      </w:pPr>
      <w:r w:rsidRPr="001C0C94">
        <w:rPr>
          <w:color w:val="006666"/>
          <w:sz w:val="24"/>
          <w:szCs w:val="24"/>
        </w:rPr>
        <w:t>Introducing a children’s complaint leaflet</w:t>
      </w:r>
    </w:p>
    <w:p w:rsidR="007D02BD" w:rsidRPr="001C0C94" w:rsidRDefault="007D02BD" w:rsidP="00462202">
      <w:pPr>
        <w:pStyle w:val="ListParagraph"/>
        <w:widowControl/>
        <w:numPr>
          <w:ilvl w:val="1"/>
          <w:numId w:val="10"/>
        </w:numPr>
        <w:autoSpaceDE/>
        <w:autoSpaceDN/>
        <w:spacing w:after="160" w:line="259" w:lineRule="auto"/>
        <w:jc w:val="both"/>
        <w:rPr>
          <w:color w:val="006666"/>
          <w:sz w:val="24"/>
          <w:szCs w:val="24"/>
        </w:rPr>
      </w:pPr>
      <w:r w:rsidRPr="001C0C94">
        <w:rPr>
          <w:color w:val="006666"/>
          <w:sz w:val="24"/>
          <w:szCs w:val="24"/>
        </w:rPr>
        <w:t>Improving the process around dealing with formal and informal complaints</w:t>
      </w:r>
    </w:p>
    <w:p w:rsidR="007D02BD" w:rsidRPr="001C0C94" w:rsidRDefault="007D02BD" w:rsidP="00462202">
      <w:pPr>
        <w:pStyle w:val="ListParagraph"/>
        <w:widowControl/>
        <w:numPr>
          <w:ilvl w:val="1"/>
          <w:numId w:val="10"/>
        </w:numPr>
        <w:autoSpaceDE/>
        <w:autoSpaceDN/>
        <w:spacing w:after="160" w:line="259" w:lineRule="auto"/>
        <w:jc w:val="both"/>
        <w:rPr>
          <w:color w:val="006666"/>
          <w:sz w:val="24"/>
          <w:szCs w:val="24"/>
        </w:rPr>
      </w:pPr>
      <w:r w:rsidRPr="001C0C94">
        <w:rPr>
          <w:color w:val="006666"/>
          <w:sz w:val="24"/>
          <w:szCs w:val="24"/>
        </w:rPr>
        <w:t>Developed the I Say feedback mechanism which makes it easy for children and young people to have their say</w:t>
      </w:r>
    </w:p>
    <w:p w:rsidR="007D02BD" w:rsidRPr="001C0C94" w:rsidRDefault="007D02BD" w:rsidP="00462202">
      <w:pPr>
        <w:pStyle w:val="ListParagraph"/>
        <w:widowControl/>
        <w:numPr>
          <w:ilvl w:val="1"/>
          <w:numId w:val="10"/>
        </w:numPr>
        <w:autoSpaceDE/>
        <w:autoSpaceDN/>
        <w:spacing w:after="160" w:line="259" w:lineRule="auto"/>
        <w:jc w:val="both"/>
        <w:rPr>
          <w:color w:val="006666"/>
          <w:sz w:val="24"/>
          <w:szCs w:val="24"/>
        </w:rPr>
      </w:pPr>
      <w:r w:rsidRPr="001C0C94">
        <w:rPr>
          <w:color w:val="006666"/>
          <w:sz w:val="24"/>
          <w:szCs w:val="24"/>
        </w:rPr>
        <w:t>Input into the design of the Health Passport App</w:t>
      </w:r>
    </w:p>
    <w:p w:rsidR="007D02BD" w:rsidRPr="001C0C94" w:rsidRDefault="007D02BD" w:rsidP="00462202">
      <w:pPr>
        <w:pStyle w:val="ListParagraph"/>
        <w:widowControl/>
        <w:numPr>
          <w:ilvl w:val="0"/>
          <w:numId w:val="10"/>
        </w:numPr>
        <w:autoSpaceDE/>
        <w:autoSpaceDN/>
        <w:spacing w:after="160" w:line="259" w:lineRule="auto"/>
        <w:jc w:val="both"/>
        <w:rPr>
          <w:color w:val="006666"/>
          <w:sz w:val="24"/>
          <w:szCs w:val="24"/>
        </w:rPr>
      </w:pPr>
      <w:r w:rsidRPr="001C0C94">
        <w:rPr>
          <w:color w:val="006666"/>
          <w:sz w:val="24"/>
          <w:szCs w:val="24"/>
        </w:rPr>
        <w:t xml:space="preserve">Introduced youth </w:t>
      </w:r>
      <w:r w:rsidRPr="00A57B2A">
        <w:rPr>
          <w:color w:val="006666"/>
          <w:sz w:val="24"/>
          <w:szCs w:val="24"/>
        </w:rPr>
        <w:t xml:space="preserve">offending </w:t>
      </w:r>
      <w:r w:rsidR="004532AE" w:rsidRPr="00A57B2A">
        <w:rPr>
          <w:color w:val="006666"/>
          <w:sz w:val="24"/>
          <w:szCs w:val="24"/>
        </w:rPr>
        <w:t xml:space="preserve">and UASC participation </w:t>
      </w:r>
      <w:r w:rsidRPr="00A57B2A">
        <w:rPr>
          <w:color w:val="006666"/>
          <w:sz w:val="24"/>
          <w:szCs w:val="24"/>
        </w:rPr>
        <w:t>group</w:t>
      </w:r>
      <w:r w:rsidR="004532AE" w:rsidRPr="00A57B2A">
        <w:rPr>
          <w:color w:val="006666"/>
          <w:sz w:val="24"/>
          <w:szCs w:val="24"/>
        </w:rPr>
        <w:t>s</w:t>
      </w:r>
      <w:r w:rsidRPr="001C0C94">
        <w:rPr>
          <w:color w:val="006666"/>
          <w:sz w:val="24"/>
          <w:szCs w:val="24"/>
        </w:rPr>
        <w:t xml:space="preserve"> of young people</w:t>
      </w:r>
    </w:p>
    <w:p w:rsidR="007D02BD" w:rsidRDefault="007D02BD" w:rsidP="00462202">
      <w:pPr>
        <w:pStyle w:val="ListParagraph"/>
        <w:widowControl/>
        <w:numPr>
          <w:ilvl w:val="0"/>
          <w:numId w:val="10"/>
        </w:numPr>
        <w:autoSpaceDE/>
        <w:autoSpaceDN/>
        <w:spacing w:after="160" w:line="259" w:lineRule="auto"/>
        <w:jc w:val="both"/>
        <w:rPr>
          <w:color w:val="006666"/>
          <w:sz w:val="24"/>
          <w:szCs w:val="24"/>
        </w:rPr>
      </w:pPr>
      <w:r w:rsidRPr="001C0C94">
        <w:rPr>
          <w:color w:val="006666"/>
          <w:sz w:val="24"/>
          <w:szCs w:val="24"/>
        </w:rPr>
        <w:t>Established links with several organisations that will improve outcomes, including Care Leaver’s Covenant, National Care Leaver’s Benchmarking Forum, Young People’s Benchmarking Forum, West Midlands Participation Network, Rees Foundation.</w:t>
      </w:r>
    </w:p>
    <w:p w:rsidR="004532AE" w:rsidRPr="00A57B2A" w:rsidRDefault="004532AE" w:rsidP="00462202">
      <w:pPr>
        <w:pStyle w:val="ListParagraph"/>
        <w:widowControl/>
        <w:numPr>
          <w:ilvl w:val="0"/>
          <w:numId w:val="10"/>
        </w:numPr>
        <w:autoSpaceDE/>
        <w:autoSpaceDN/>
        <w:spacing w:after="160" w:line="259" w:lineRule="auto"/>
        <w:jc w:val="both"/>
        <w:rPr>
          <w:color w:val="006666"/>
          <w:sz w:val="24"/>
          <w:szCs w:val="24"/>
        </w:rPr>
      </w:pPr>
      <w:r w:rsidRPr="00A57B2A">
        <w:rPr>
          <w:color w:val="006666"/>
          <w:sz w:val="24"/>
          <w:szCs w:val="24"/>
        </w:rPr>
        <w:t>Supported our children and young people through the pandemic</w:t>
      </w:r>
    </w:p>
    <w:p w:rsidR="004532AE" w:rsidRPr="00A57B2A" w:rsidRDefault="004532AE" w:rsidP="004532AE">
      <w:pPr>
        <w:pStyle w:val="ListParagraph"/>
        <w:widowControl/>
        <w:numPr>
          <w:ilvl w:val="1"/>
          <w:numId w:val="10"/>
        </w:numPr>
        <w:autoSpaceDE/>
        <w:autoSpaceDN/>
        <w:spacing w:after="160" w:line="259" w:lineRule="auto"/>
        <w:jc w:val="both"/>
        <w:rPr>
          <w:color w:val="006666"/>
          <w:sz w:val="24"/>
          <w:szCs w:val="24"/>
        </w:rPr>
      </w:pPr>
      <w:r w:rsidRPr="00A57B2A">
        <w:rPr>
          <w:color w:val="006666"/>
          <w:sz w:val="24"/>
          <w:szCs w:val="24"/>
        </w:rPr>
        <w:t>Coordinated the distribution of laptops and data cards to children in care and care leavers</w:t>
      </w:r>
    </w:p>
    <w:p w:rsidR="004532AE" w:rsidRPr="00A57B2A" w:rsidRDefault="004532AE" w:rsidP="004532AE">
      <w:pPr>
        <w:pStyle w:val="ListParagraph"/>
        <w:widowControl/>
        <w:numPr>
          <w:ilvl w:val="1"/>
          <w:numId w:val="10"/>
        </w:numPr>
        <w:autoSpaceDE/>
        <w:autoSpaceDN/>
        <w:spacing w:after="160" w:line="259" w:lineRule="auto"/>
        <w:jc w:val="both"/>
        <w:rPr>
          <w:color w:val="006666"/>
          <w:sz w:val="24"/>
          <w:szCs w:val="24"/>
        </w:rPr>
      </w:pPr>
      <w:r w:rsidRPr="00A57B2A">
        <w:rPr>
          <w:color w:val="006666"/>
          <w:sz w:val="24"/>
          <w:szCs w:val="24"/>
        </w:rPr>
        <w:t>Hosted regular virtual engagement events including quizzes, training and Christmas parties</w:t>
      </w:r>
    </w:p>
    <w:p w:rsidR="004532AE" w:rsidRPr="00A57B2A" w:rsidRDefault="004532AE" w:rsidP="004532AE">
      <w:pPr>
        <w:pStyle w:val="ListParagraph"/>
        <w:widowControl/>
        <w:numPr>
          <w:ilvl w:val="1"/>
          <w:numId w:val="10"/>
        </w:numPr>
        <w:autoSpaceDE/>
        <w:autoSpaceDN/>
        <w:spacing w:after="160" w:line="259" w:lineRule="auto"/>
        <w:jc w:val="both"/>
        <w:rPr>
          <w:color w:val="006666"/>
          <w:sz w:val="24"/>
          <w:szCs w:val="24"/>
        </w:rPr>
      </w:pPr>
      <w:r w:rsidRPr="00A57B2A">
        <w:rPr>
          <w:color w:val="006666"/>
          <w:sz w:val="24"/>
          <w:szCs w:val="24"/>
        </w:rPr>
        <w:t xml:space="preserve">Supported care leavers with food parcels and </w:t>
      </w:r>
      <w:proofErr w:type="gramStart"/>
      <w:r w:rsidRPr="00A57B2A">
        <w:rPr>
          <w:color w:val="006666"/>
          <w:sz w:val="24"/>
          <w:szCs w:val="24"/>
        </w:rPr>
        <w:t>other</w:t>
      </w:r>
      <w:proofErr w:type="gramEnd"/>
      <w:r w:rsidRPr="00A57B2A">
        <w:rPr>
          <w:color w:val="006666"/>
          <w:sz w:val="24"/>
          <w:szCs w:val="24"/>
        </w:rPr>
        <w:t xml:space="preserve"> emergency assistance</w:t>
      </w:r>
    </w:p>
    <w:p w:rsidR="000E1BD3" w:rsidRPr="00A57B2A" w:rsidRDefault="004532AE" w:rsidP="000E1BD3">
      <w:pPr>
        <w:pStyle w:val="ListParagraph"/>
        <w:widowControl/>
        <w:numPr>
          <w:ilvl w:val="1"/>
          <w:numId w:val="10"/>
        </w:numPr>
        <w:autoSpaceDE/>
        <w:autoSpaceDN/>
        <w:spacing w:after="160" w:line="259" w:lineRule="auto"/>
        <w:jc w:val="both"/>
        <w:rPr>
          <w:color w:val="006666"/>
          <w:sz w:val="24"/>
          <w:szCs w:val="24"/>
        </w:rPr>
      </w:pPr>
      <w:r w:rsidRPr="00A57B2A">
        <w:rPr>
          <w:color w:val="006666"/>
          <w:sz w:val="24"/>
          <w:szCs w:val="24"/>
        </w:rPr>
        <w:t>Increased the opportunity for young people to be rewarded for supporting the Trust – interviews, inductions</w:t>
      </w:r>
      <w:r w:rsidR="000E1BD3" w:rsidRPr="00A57B2A">
        <w:rPr>
          <w:color w:val="006666"/>
          <w:sz w:val="24"/>
          <w:szCs w:val="24"/>
        </w:rPr>
        <w:t xml:space="preserve"> and participating in events</w:t>
      </w:r>
    </w:p>
    <w:p w:rsidR="000E1BD3" w:rsidRPr="00A57B2A" w:rsidRDefault="000E1BD3" w:rsidP="000E1BD3">
      <w:pPr>
        <w:pStyle w:val="ListParagraph"/>
        <w:numPr>
          <w:ilvl w:val="0"/>
          <w:numId w:val="10"/>
        </w:numPr>
        <w:spacing w:after="160"/>
        <w:jc w:val="both"/>
        <w:rPr>
          <w:color w:val="006666"/>
          <w:sz w:val="24"/>
          <w:szCs w:val="24"/>
        </w:rPr>
      </w:pPr>
      <w:r w:rsidRPr="00A57B2A">
        <w:rPr>
          <w:color w:val="006666"/>
          <w:sz w:val="24"/>
          <w:szCs w:val="24"/>
        </w:rPr>
        <w:t>Gained the National Youth Agency ‘Hear by Right’ flagship accreditation to ensure that we are benchmarking our approach against the very best.</w:t>
      </w:r>
    </w:p>
    <w:p w:rsidR="007D02BD" w:rsidRPr="009B27F9" w:rsidRDefault="007D02BD" w:rsidP="00462202">
      <w:pPr>
        <w:pStyle w:val="Heading2"/>
        <w:spacing w:before="0"/>
        <w:ind w:left="0"/>
        <w:jc w:val="both"/>
        <w:rPr>
          <w:color w:val="006666"/>
          <w:sz w:val="27"/>
          <w:szCs w:val="27"/>
          <w:u w:val="none"/>
        </w:rPr>
      </w:pPr>
      <w:bookmarkStart w:id="8" w:name="_Hlk39143628"/>
      <w:r w:rsidRPr="009B27F9">
        <w:rPr>
          <w:color w:val="006666"/>
          <w:sz w:val="27"/>
          <w:szCs w:val="27"/>
          <w:u w:val="none"/>
        </w:rPr>
        <w:t>What we plan to do</w:t>
      </w:r>
    </w:p>
    <w:p w:rsidR="007D02BD" w:rsidRPr="001C0C94" w:rsidRDefault="007D02BD" w:rsidP="00462202">
      <w:pPr>
        <w:pStyle w:val="BodyText"/>
        <w:spacing w:before="10"/>
        <w:jc w:val="both"/>
        <w:rPr>
          <w:b/>
          <w:color w:val="006666"/>
          <w:sz w:val="20"/>
        </w:rPr>
      </w:pPr>
    </w:p>
    <w:bookmarkEnd w:id="8"/>
    <w:p w:rsidR="007D02BD" w:rsidRPr="001C0C94" w:rsidRDefault="007D02BD" w:rsidP="00462202">
      <w:pPr>
        <w:pStyle w:val="ListParagraph"/>
        <w:numPr>
          <w:ilvl w:val="0"/>
          <w:numId w:val="14"/>
        </w:numPr>
        <w:spacing w:after="160"/>
        <w:jc w:val="both"/>
        <w:rPr>
          <w:color w:val="006666"/>
          <w:sz w:val="24"/>
          <w:szCs w:val="24"/>
        </w:rPr>
      </w:pPr>
      <w:r w:rsidRPr="001C0C94">
        <w:rPr>
          <w:color w:val="006666"/>
          <w:sz w:val="24"/>
          <w:szCs w:val="24"/>
        </w:rPr>
        <w:t>Develop and deliver ‘How Can I Help You?’ training for all members of staff in the Trust to ensure that everyone understands their role</w:t>
      </w:r>
    </w:p>
    <w:p w:rsidR="007D02BD" w:rsidRPr="001C0C94" w:rsidRDefault="007D02BD" w:rsidP="00462202">
      <w:pPr>
        <w:pStyle w:val="ListParagraph"/>
        <w:numPr>
          <w:ilvl w:val="0"/>
          <w:numId w:val="14"/>
        </w:numPr>
        <w:spacing w:after="160"/>
        <w:jc w:val="both"/>
        <w:rPr>
          <w:color w:val="006666"/>
          <w:sz w:val="24"/>
          <w:szCs w:val="24"/>
        </w:rPr>
      </w:pPr>
      <w:r w:rsidRPr="001C0C94">
        <w:rPr>
          <w:color w:val="006666"/>
          <w:sz w:val="24"/>
          <w:szCs w:val="24"/>
        </w:rPr>
        <w:t>Identify opportunities for further representative groups, specifically children on Child Protection Plans and Child in Need plans</w:t>
      </w:r>
    </w:p>
    <w:p w:rsidR="007D02BD" w:rsidRPr="00A57B2A" w:rsidRDefault="007D02BD" w:rsidP="00462202">
      <w:pPr>
        <w:pStyle w:val="ListParagraph"/>
        <w:numPr>
          <w:ilvl w:val="0"/>
          <w:numId w:val="14"/>
        </w:numPr>
        <w:spacing w:after="160"/>
        <w:jc w:val="both"/>
        <w:rPr>
          <w:color w:val="006666"/>
          <w:sz w:val="24"/>
          <w:szCs w:val="24"/>
        </w:rPr>
      </w:pPr>
      <w:r w:rsidRPr="00A57B2A">
        <w:rPr>
          <w:color w:val="006666"/>
          <w:sz w:val="24"/>
          <w:szCs w:val="24"/>
        </w:rPr>
        <w:t xml:space="preserve">Coordinate a regional ‘Children in Care Olympics’ to coincide with the </w:t>
      </w:r>
      <w:r w:rsidR="000E1BD3" w:rsidRPr="00A57B2A">
        <w:rPr>
          <w:color w:val="006666"/>
          <w:sz w:val="24"/>
          <w:szCs w:val="24"/>
        </w:rPr>
        <w:t xml:space="preserve">Commonwealth Games </w:t>
      </w:r>
    </w:p>
    <w:p w:rsidR="007D02BD" w:rsidRPr="00462202" w:rsidRDefault="007D02BD" w:rsidP="00462202">
      <w:pPr>
        <w:pStyle w:val="ListParagraph"/>
        <w:numPr>
          <w:ilvl w:val="0"/>
          <w:numId w:val="14"/>
        </w:numPr>
        <w:spacing w:after="160" w:line="273" w:lineRule="auto"/>
        <w:jc w:val="both"/>
        <w:rPr>
          <w:color w:val="006666"/>
          <w:sz w:val="20"/>
        </w:rPr>
      </w:pPr>
      <w:r w:rsidRPr="001C0C94">
        <w:rPr>
          <w:color w:val="006666"/>
          <w:sz w:val="24"/>
          <w:szCs w:val="24"/>
        </w:rPr>
        <w:t xml:space="preserve">Develop the </w:t>
      </w:r>
      <w:proofErr w:type="spellStart"/>
      <w:r w:rsidRPr="001C0C94">
        <w:rPr>
          <w:color w:val="006666"/>
          <w:sz w:val="24"/>
          <w:szCs w:val="24"/>
        </w:rPr>
        <w:t>iCon</w:t>
      </w:r>
      <w:proofErr w:type="spellEnd"/>
      <w:r w:rsidRPr="001C0C94">
        <w:rPr>
          <w:color w:val="006666"/>
          <w:sz w:val="24"/>
          <w:szCs w:val="24"/>
        </w:rPr>
        <w:t xml:space="preserve"> </w:t>
      </w:r>
      <w:proofErr w:type="spellStart"/>
      <w:r w:rsidRPr="001C0C94">
        <w:rPr>
          <w:color w:val="006666"/>
          <w:sz w:val="24"/>
          <w:szCs w:val="24"/>
        </w:rPr>
        <w:t>programme</w:t>
      </w:r>
      <w:proofErr w:type="spellEnd"/>
      <w:r w:rsidRPr="001C0C94">
        <w:rPr>
          <w:color w:val="006666"/>
          <w:sz w:val="24"/>
          <w:szCs w:val="24"/>
        </w:rPr>
        <w:t xml:space="preserve"> (Young advisors) to recognise the children and young people that work with us. Activities currently undertaken (auditing, surveying, training, inducting, recruiting) to be brought into the </w:t>
      </w:r>
      <w:proofErr w:type="spellStart"/>
      <w:r w:rsidRPr="001C0C94">
        <w:rPr>
          <w:color w:val="006666"/>
          <w:sz w:val="24"/>
          <w:szCs w:val="24"/>
        </w:rPr>
        <w:t>iCon</w:t>
      </w:r>
      <w:proofErr w:type="spellEnd"/>
      <w:r w:rsidRPr="001C0C94">
        <w:rPr>
          <w:color w:val="006666"/>
          <w:sz w:val="24"/>
          <w:szCs w:val="24"/>
        </w:rPr>
        <w:t xml:space="preserve"> framework.</w:t>
      </w:r>
    </w:p>
    <w:p w:rsidR="007D02BD" w:rsidRPr="001C0C94" w:rsidRDefault="00DC105E" w:rsidP="00462202">
      <w:pPr>
        <w:jc w:val="both"/>
        <w:rPr>
          <w:b/>
          <w:color w:val="006666"/>
          <w:sz w:val="36"/>
        </w:rPr>
      </w:pPr>
      <w:r w:rsidRPr="001C0C94">
        <w:rPr>
          <w:b/>
          <w:color w:val="006666"/>
          <w:sz w:val="36"/>
        </w:rPr>
        <w:lastRenderedPageBreak/>
        <w:t>P</w:t>
      </w:r>
      <w:r w:rsidR="007D02BD" w:rsidRPr="001C0C94">
        <w:rPr>
          <w:b/>
          <w:color w:val="006666"/>
          <w:sz w:val="36"/>
        </w:rPr>
        <w:t>riority 2 – Access to Services</w:t>
      </w:r>
    </w:p>
    <w:p w:rsidR="00BA2A83" w:rsidRPr="009B27F9" w:rsidRDefault="00DC105E" w:rsidP="00462202">
      <w:pPr>
        <w:pStyle w:val="Heading2"/>
        <w:spacing w:before="93"/>
        <w:ind w:left="0"/>
        <w:jc w:val="both"/>
        <w:rPr>
          <w:color w:val="006666"/>
          <w:sz w:val="27"/>
          <w:szCs w:val="27"/>
          <w:u w:val="none"/>
        </w:rPr>
      </w:pPr>
      <w:r w:rsidRPr="009B27F9">
        <w:rPr>
          <w:b w:val="0"/>
          <w:noProof/>
          <w:color w:val="006666"/>
          <w:sz w:val="27"/>
          <w:szCs w:val="27"/>
        </w:rPr>
        <mc:AlternateContent>
          <mc:Choice Requires="wps">
            <w:drawing>
              <wp:anchor distT="0" distB="0" distL="114300" distR="114300" simplePos="0" relativeHeight="251677184" behindDoc="0" locked="0" layoutInCell="1" allowOverlap="1" wp14:anchorId="5A628068" wp14:editId="0FE50B32">
                <wp:simplePos x="0" y="0"/>
                <wp:positionH relativeFrom="margin">
                  <wp:align>left</wp:align>
                </wp:positionH>
                <wp:positionV relativeFrom="paragraph">
                  <wp:posOffset>25400</wp:posOffset>
                </wp:positionV>
                <wp:extent cx="61436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6143625" cy="9525"/>
                        </a:xfrm>
                        <a:prstGeom prst="line">
                          <a:avLst/>
                        </a:prstGeom>
                        <a:ln w="22225">
                          <a:solidFill>
                            <a:srgbClr val="2B75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5D119" id="Straight Connector 8" o:spid="_x0000_s1026" style="position:absolute;z-index:251677184;visibility:visible;mso-wrap-style:square;mso-wrap-distance-left:9pt;mso-wrap-distance-top:0;mso-wrap-distance-right:9pt;mso-wrap-distance-bottom:0;mso-position-horizontal:left;mso-position-horizontal-relative:margin;mso-position-vertical:absolute;mso-position-vertical-relative:text" from="0,2pt" to="48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" strokecolor="#2b7589" strokeweight="1.75pt">
                <w10:wrap anchorx="margin"/>
              </v:line>
            </w:pict>
          </mc:Fallback>
        </mc:AlternateContent>
      </w:r>
      <w:r w:rsidR="00BA2A83" w:rsidRPr="009B27F9">
        <w:rPr>
          <w:color w:val="006666"/>
          <w:sz w:val="27"/>
          <w:szCs w:val="27"/>
          <w:u w:val="none"/>
        </w:rPr>
        <w:t>Aims</w:t>
      </w:r>
    </w:p>
    <w:p w:rsidR="00CA19D3" w:rsidRPr="009B27F9" w:rsidRDefault="0024683E" w:rsidP="00462202">
      <w:pPr>
        <w:tabs>
          <w:tab w:val="left" w:pos="1942"/>
          <w:tab w:val="left" w:pos="1943"/>
        </w:tabs>
        <w:spacing w:before="197" w:line="273" w:lineRule="auto"/>
        <w:ind w:right="3"/>
        <w:jc w:val="both"/>
        <w:rPr>
          <w:color w:val="006666"/>
          <w:sz w:val="24"/>
          <w:szCs w:val="24"/>
        </w:rPr>
      </w:pPr>
      <w:r w:rsidRPr="009B27F9">
        <w:rPr>
          <w:color w:val="006666"/>
          <w:spacing w:val="4"/>
          <w:sz w:val="24"/>
          <w:szCs w:val="24"/>
        </w:rPr>
        <w:t xml:space="preserve">We </w:t>
      </w:r>
      <w:r w:rsidR="00CA19D3" w:rsidRPr="009B27F9">
        <w:rPr>
          <w:color w:val="006666"/>
          <w:sz w:val="24"/>
          <w:szCs w:val="24"/>
        </w:rPr>
        <w:t>aim to help children and young people in care gain access to, and make the best use of, services provided by the local authority and its relevant partners. We will ensure our Local Offer outlines the range of services the care leavers in Sandwell. We aim to ensure that we identify the key points in the commissioning process where our children and young people in Care and Care Leavers will have a voice and have a central input into service development.</w:t>
      </w:r>
    </w:p>
    <w:p w:rsidR="007D02BD" w:rsidRPr="009B27F9" w:rsidRDefault="00CA19D3" w:rsidP="00462202">
      <w:pPr>
        <w:pStyle w:val="Heading2"/>
        <w:spacing w:before="240" w:after="120"/>
        <w:ind w:left="0"/>
        <w:jc w:val="both"/>
        <w:rPr>
          <w:color w:val="006666"/>
          <w:sz w:val="27"/>
          <w:szCs w:val="27"/>
          <w:u w:val="none"/>
        </w:rPr>
      </w:pPr>
      <w:r w:rsidRPr="009B27F9">
        <w:rPr>
          <w:color w:val="006666"/>
          <w:sz w:val="27"/>
          <w:szCs w:val="27"/>
          <w:u w:val="none"/>
        </w:rPr>
        <w:t>H</w:t>
      </w:r>
      <w:r w:rsidR="007D02BD" w:rsidRPr="009B27F9">
        <w:rPr>
          <w:color w:val="006666"/>
          <w:sz w:val="27"/>
          <w:szCs w:val="27"/>
          <w:u w:val="none"/>
        </w:rPr>
        <w:t>ow this links to our ambitions</w:t>
      </w:r>
    </w:p>
    <w:p w:rsidR="00CA19D3" w:rsidRPr="001C0C94" w:rsidRDefault="00CA19D3" w:rsidP="00462202">
      <w:pPr>
        <w:tabs>
          <w:tab w:val="left" w:pos="1942"/>
          <w:tab w:val="left" w:pos="1943"/>
        </w:tabs>
        <w:spacing w:before="197" w:line="273" w:lineRule="auto"/>
        <w:ind w:right="3"/>
        <w:jc w:val="both"/>
        <w:rPr>
          <w:color w:val="006666"/>
          <w:sz w:val="24"/>
          <w:szCs w:val="28"/>
        </w:rPr>
      </w:pPr>
      <w:r w:rsidRPr="001C0C94">
        <w:rPr>
          <w:color w:val="006666"/>
          <w:spacing w:val="4"/>
          <w:sz w:val="24"/>
          <w:szCs w:val="28"/>
        </w:rPr>
        <w:t xml:space="preserve">We </w:t>
      </w:r>
      <w:r w:rsidRPr="001C0C94">
        <w:rPr>
          <w:color w:val="006666"/>
          <w:sz w:val="24"/>
          <w:szCs w:val="28"/>
        </w:rPr>
        <w:t>will ensure all children have positive relationships with those people at the cent</w:t>
      </w:r>
      <w:r w:rsidR="00907368">
        <w:rPr>
          <w:color w:val="006666"/>
          <w:sz w:val="24"/>
          <w:szCs w:val="28"/>
        </w:rPr>
        <w:t>re</w:t>
      </w:r>
      <w:r w:rsidRPr="001C0C94">
        <w:rPr>
          <w:color w:val="006666"/>
          <w:sz w:val="24"/>
          <w:szCs w:val="28"/>
        </w:rPr>
        <w:t xml:space="preserve"> of their</w:t>
      </w:r>
      <w:r w:rsidRPr="001C0C94">
        <w:rPr>
          <w:color w:val="006666"/>
          <w:spacing w:val="-24"/>
          <w:sz w:val="24"/>
          <w:szCs w:val="28"/>
        </w:rPr>
        <w:t xml:space="preserve"> </w:t>
      </w:r>
      <w:r w:rsidRPr="001C0C94">
        <w:rPr>
          <w:color w:val="006666"/>
          <w:sz w:val="24"/>
          <w:szCs w:val="28"/>
        </w:rPr>
        <w:t>care. All children in care children require access to a range of services to meet their needs. Assessments of need will inform good quality timely care plans and placement plans. Personal education and health care plans will inform the care planning</w:t>
      </w:r>
      <w:r w:rsidRPr="001C0C94">
        <w:rPr>
          <w:color w:val="006666"/>
          <w:spacing w:val="-25"/>
          <w:sz w:val="24"/>
          <w:szCs w:val="28"/>
        </w:rPr>
        <w:t xml:space="preserve"> </w:t>
      </w:r>
      <w:r w:rsidRPr="001C0C94">
        <w:rPr>
          <w:color w:val="006666"/>
          <w:sz w:val="24"/>
          <w:szCs w:val="28"/>
        </w:rPr>
        <w:t xml:space="preserve">process. All plans and reviews of plans will be made with the child wherever possible. The child will be consulted at all points and their views considered. Looked after children have often had a poor start in life and will need additional support to ensure they have optimum health, both physical and emotional. The biggest indicator for good outcomes for looked after children is that of a good quality relationship with care givers and their social worker. </w:t>
      </w:r>
      <w:r w:rsidRPr="001C0C94">
        <w:rPr>
          <w:color w:val="006666"/>
          <w:spacing w:val="4"/>
          <w:sz w:val="24"/>
          <w:szCs w:val="28"/>
        </w:rPr>
        <w:t xml:space="preserve">We </w:t>
      </w:r>
      <w:r w:rsidRPr="001C0C94">
        <w:rPr>
          <w:color w:val="006666"/>
          <w:sz w:val="24"/>
          <w:szCs w:val="28"/>
        </w:rPr>
        <w:t>will ensure all children have positive relationships with those people at the center of their</w:t>
      </w:r>
      <w:r w:rsidRPr="001C0C94">
        <w:rPr>
          <w:color w:val="006666"/>
          <w:spacing w:val="-24"/>
          <w:sz w:val="24"/>
          <w:szCs w:val="28"/>
        </w:rPr>
        <w:t xml:space="preserve"> </w:t>
      </w:r>
      <w:r w:rsidRPr="001C0C94">
        <w:rPr>
          <w:color w:val="006666"/>
          <w:sz w:val="24"/>
          <w:szCs w:val="28"/>
        </w:rPr>
        <w:t>care. All agencies will work together to ensure our children have the best</w:t>
      </w:r>
      <w:r w:rsidRPr="001C0C94">
        <w:rPr>
          <w:color w:val="006666"/>
          <w:spacing w:val="-28"/>
          <w:sz w:val="24"/>
          <w:szCs w:val="28"/>
        </w:rPr>
        <w:t xml:space="preserve"> </w:t>
      </w:r>
      <w:r w:rsidRPr="001C0C94">
        <w:rPr>
          <w:color w:val="006666"/>
          <w:sz w:val="24"/>
          <w:szCs w:val="28"/>
        </w:rPr>
        <w:t>possible support.</w:t>
      </w:r>
    </w:p>
    <w:p w:rsidR="00BA2A83" w:rsidRPr="009B27F9" w:rsidRDefault="00BA2A83" w:rsidP="00462202">
      <w:pPr>
        <w:pStyle w:val="Heading2"/>
        <w:spacing w:before="202"/>
        <w:ind w:left="0"/>
        <w:jc w:val="both"/>
        <w:rPr>
          <w:color w:val="006666"/>
          <w:sz w:val="27"/>
          <w:szCs w:val="27"/>
          <w:u w:val="none"/>
        </w:rPr>
      </w:pPr>
      <w:r w:rsidRPr="009B27F9">
        <w:rPr>
          <w:color w:val="006666"/>
          <w:sz w:val="27"/>
          <w:szCs w:val="27"/>
          <w:u w:val="none"/>
        </w:rPr>
        <w:t>What we know</w:t>
      </w:r>
    </w:p>
    <w:p w:rsidR="00CA19D3" w:rsidRPr="001C0C94" w:rsidRDefault="00CA19D3" w:rsidP="00462202">
      <w:pPr>
        <w:pStyle w:val="Heading2"/>
        <w:numPr>
          <w:ilvl w:val="0"/>
          <w:numId w:val="25"/>
        </w:numPr>
        <w:spacing w:before="202"/>
        <w:jc w:val="both"/>
        <w:rPr>
          <w:b w:val="0"/>
          <w:color w:val="006666"/>
          <w:sz w:val="28"/>
          <w:u w:val="none"/>
        </w:rPr>
      </w:pPr>
      <w:r w:rsidRPr="001C0C94">
        <w:rPr>
          <w:b w:val="0"/>
          <w:color w:val="006666"/>
          <w:u w:val="none"/>
        </w:rPr>
        <w:t>In caring for children and young people of varying ages, experiences and needs, there is a need for different kinds of placements, so we need to make sure that there is a sufficient choice of placements within the Borough.</w:t>
      </w:r>
    </w:p>
    <w:p w:rsidR="00CA19D3" w:rsidRPr="001C0C94" w:rsidRDefault="00CA19D3" w:rsidP="00462202">
      <w:pPr>
        <w:pStyle w:val="Heading2"/>
        <w:numPr>
          <w:ilvl w:val="0"/>
          <w:numId w:val="25"/>
        </w:numPr>
        <w:spacing w:before="202"/>
        <w:jc w:val="both"/>
        <w:rPr>
          <w:b w:val="0"/>
          <w:color w:val="006666"/>
          <w:sz w:val="28"/>
          <w:u w:val="none"/>
        </w:rPr>
      </w:pPr>
      <w:r w:rsidRPr="001C0C94">
        <w:rPr>
          <w:b w:val="0"/>
          <w:color w:val="006666"/>
          <w:u w:val="none"/>
        </w:rPr>
        <w:t xml:space="preserve">We want our children and young people to feel cared for and valued. By providing a standard of care that gives them stability and </w:t>
      </w:r>
      <w:proofErr w:type="gramStart"/>
      <w:r w:rsidRPr="001C0C94">
        <w:rPr>
          <w:b w:val="0"/>
          <w:color w:val="006666"/>
          <w:u w:val="none"/>
        </w:rPr>
        <w:t>security</w:t>
      </w:r>
      <w:proofErr w:type="gramEnd"/>
      <w:r w:rsidRPr="001C0C94">
        <w:rPr>
          <w:b w:val="0"/>
          <w:color w:val="006666"/>
          <w:u w:val="none"/>
        </w:rPr>
        <w:t xml:space="preserve"> so they will have the best possible chance to achieve good outcomes and a quality adult life.</w:t>
      </w:r>
    </w:p>
    <w:p w:rsidR="009B27F9" w:rsidRDefault="00CA19D3" w:rsidP="00462202">
      <w:pPr>
        <w:pStyle w:val="BodyText"/>
        <w:numPr>
          <w:ilvl w:val="0"/>
          <w:numId w:val="25"/>
        </w:numPr>
        <w:spacing w:before="199" w:line="276" w:lineRule="auto"/>
        <w:jc w:val="both"/>
        <w:rPr>
          <w:color w:val="006666"/>
        </w:rPr>
      </w:pPr>
      <w:r w:rsidRPr="001C0C94">
        <w:rPr>
          <w:color w:val="006666"/>
        </w:rPr>
        <w:t>It is important to celebrate the achievements of our children with our partner agencies. Each year we hold a Celebration of Achievement Awards Ceremony for all children and young people in care and care leavers. This ceremony celebrates the achievements of our children and young people and encourages them to continue to strive to reach their potential.</w:t>
      </w:r>
    </w:p>
    <w:p w:rsidR="009B27F9" w:rsidRDefault="0024683E" w:rsidP="00462202">
      <w:pPr>
        <w:pStyle w:val="BodyText"/>
        <w:numPr>
          <w:ilvl w:val="0"/>
          <w:numId w:val="25"/>
        </w:numPr>
        <w:spacing w:before="199" w:line="276" w:lineRule="auto"/>
        <w:jc w:val="both"/>
        <w:rPr>
          <w:color w:val="006666"/>
        </w:rPr>
      </w:pPr>
      <w:r w:rsidRPr="009B27F9">
        <w:rPr>
          <w:color w:val="006666"/>
        </w:rPr>
        <w:t xml:space="preserve">The statutory guidance for promoting the health and wellbeing underpins all agencies responsibilities to work together to promote the health and wellbeing of </w:t>
      </w:r>
      <w:r w:rsidR="00907368">
        <w:rPr>
          <w:color w:val="006666"/>
        </w:rPr>
        <w:t xml:space="preserve">children in care </w:t>
      </w:r>
      <w:r w:rsidRPr="009B27F9">
        <w:rPr>
          <w:color w:val="006666"/>
        </w:rPr>
        <w:t>underpins all agencies responsibilities to work together to promote the health and wellbeing of Children and Young People in Care and Care Leavers, identify any gaps in health services and ensure that the right health services are commissioned.</w:t>
      </w:r>
    </w:p>
    <w:p w:rsidR="00CA19D3" w:rsidRPr="009B27F9" w:rsidRDefault="00CA19D3" w:rsidP="00462202">
      <w:pPr>
        <w:pStyle w:val="BodyText"/>
        <w:numPr>
          <w:ilvl w:val="0"/>
          <w:numId w:val="25"/>
        </w:numPr>
        <w:spacing w:before="199" w:line="276" w:lineRule="auto"/>
        <w:jc w:val="both"/>
        <w:rPr>
          <w:color w:val="006666"/>
        </w:rPr>
      </w:pPr>
      <w:r w:rsidRPr="009B27F9">
        <w:rPr>
          <w:color w:val="006666"/>
        </w:rPr>
        <w:lastRenderedPageBreak/>
        <w:t>In response to the Children and Social Work Act 2017, the Leaving Care Service, has extended its service to all care leavers up to the age of 25 and consulted widely with care leavers and partners to develop our Local Offer to Care Leavers – which is now published on the Trust’s website.</w:t>
      </w:r>
    </w:p>
    <w:p w:rsidR="00BA2A83" w:rsidRPr="009B27F9" w:rsidRDefault="00BA2A83" w:rsidP="00462202">
      <w:pPr>
        <w:pStyle w:val="Heading2"/>
        <w:spacing w:before="237"/>
        <w:ind w:left="0"/>
        <w:jc w:val="both"/>
        <w:rPr>
          <w:color w:val="006666"/>
          <w:sz w:val="27"/>
          <w:szCs w:val="27"/>
          <w:u w:val="none"/>
        </w:rPr>
      </w:pPr>
      <w:r w:rsidRPr="009B27F9">
        <w:rPr>
          <w:color w:val="006666"/>
          <w:sz w:val="27"/>
          <w:szCs w:val="27"/>
          <w:u w:val="none"/>
        </w:rPr>
        <w:t>What we have done</w:t>
      </w:r>
    </w:p>
    <w:p w:rsidR="009B27F9" w:rsidRDefault="009B27F9" w:rsidP="00462202">
      <w:pPr>
        <w:pStyle w:val="ListParagraph"/>
        <w:tabs>
          <w:tab w:val="left" w:pos="1800"/>
          <w:tab w:val="left" w:pos="1801"/>
        </w:tabs>
        <w:spacing w:line="273" w:lineRule="auto"/>
        <w:ind w:left="720" w:right="3" w:firstLine="0"/>
        <w:jc w:val="both"/>
        <w:rPr>
          <w:color w:val="006666"/>
          <w:sz w:val="24"/>
          <w:szCs w:val="28"/>
        </w:rPr>
      </w:pPr>
    </w:p>
    <w:p w:rsidR="0024683E" w:rsidRPr="009B27F9" w:rsidRDefault="0024683E" w:rsidP="00462202">
      <w:pPr>
        <w:pStyle w:val="ListParagraph"/>
        <w:numPr>
          <w:ilvl w:val="0"/>
          <w:numId w:val="11"/>
        </w:numPr>
        <w:tabs>
          <w:tab w:val="left" w:pos="1800"/>
          <w:tab w:val="left" w:pos="1801"/>
        </w:tabs>
        <w:spacing w:line="273" w:lineRule="auto"/>
        <w:ind w:right="3"/>
        <w:jc w:val="both"/>
        <w:rPr>
          <w:color w:val="006666"/>
          <w:sz w:val="24"/>
          <w:szCs w:val="24"/>
        </w:rPr>
      </w:pPr>
      <w:r w:rsidRPr="009B27F9">
        <w:rPr>
          <w:color w:val="006666"/>
          <w:sz w:val="24"/>
          <w:szCs w:val="24"/>
        </w:rPr>
        <w:t xml:space="preserve">We provide support to families through robust edge of care offer;  </w:t>
      </w:r>
    </w:p>
    <w:p w:rsidR="009B27F9" w:rsidRPr="009B27F9" w:rsidRDefault="009B27F9" w:rsidP="00462202">
      <w:pPr>
        <w:pStyle w:val="ListParagraph"/>
        <w:tabs>
          <w:tab w:val="left" w:pos="1800"/>
          <w:tab w:val="left" w:pos="1801"/>
        </w:tabs>
        <w:spacing w:line="273" w:lineRule="auto"/>
        <w:ind w:left="720" w:right="3" w:firstLine="0"/>
        <w:jc w:val="both"/>
        <w:rPr>
          <w:color w:val="006666"/>
          <w:sz w:val="24"/>
          <w:szCs w:val="24"/>
        </w:rPr>
      </w:pPr>
    </w:p>
    <w:p w:rsidR="0024683E" w:rsidRPr="009B27F9" w:rsidRDefault="0024683E" w:rsidP="00462202">
      <w:pPr>
        <w:pStyle w:val="ListParagraph"/>
        <w:widowControl/>
        <w:numPr>
          <w:ilvl w:val="0"/>
          <w:numId w:val="11"/>
        </w:numPr>
        <w:autoSpaceDE/>
        <w:autoSpaceDN/>
        <w:spacing w:after="160" w:line="259" w:lineRule="auto"/>
        <w:jc w:val="both"/>
        <w:rPr>
          <w:color w:val="006666"/>
          <w:sz w:val="24"/>
          <w:szCs w:val="24"/>
        </w:rPr>
      </w:pPr>
      <w:r w:rsidRPr="009B27F9">
        <w:rPr>
          <w:color w:val="006666"/>
          <w:sz w:val="24"/>
          <w:szCs w:val="24"/>
        </w:rPr>
        <w:t>Clarified the remit and purpose of the Family Solutions Team, to focus on crisis response, supporting placement stability and providing advice to targeted services</w:t>
      </w:r>
    </w:p>
    <w:p w:rsidR="0024683E" w:rsidRPr="009B27F9" w:rsidRDefault="0024683E" w:rsidP="00462202">
      <w:pPr>
        <w:widowControl/>
        <w:numPr>
          <w:ilvl w:val="0"/>
          <w:numId w:val="11"/>
        </w:numPr>
        <w:autoSpaceDE/>
        <w:autoSpaceDN/>
        <w:spacing w:after="160" w:line="276" w:lineRule="auto"/>
        <w:jc w:val="both"/>
        <w:rPr>
          <w:rFonts w:eastAsia="Times New Roman"/>
          <w:color w:val="006666"/>
          <w:sz w:val="24"/>
          <w:szCs w:val="24"/>
        </w:rPr>
      </w:pPr>
      <w:r w:rsidRPr="009B27F9">
        <w:rPr>
          <w:rFonts w:eastAsia="Times New Roman"/>
          <w:color w:val="006666"/>
          <w:sz w:val="24"/>
          <w:szCs w:val="24"/>
        </w:rPr>
        <w:t>Updated and refreshed the SGO policy to that carers are clear on the support they will get from the Trust should they choose to apply for an SGO in respect of the children they care for</w:t>
      </w:r>
    </w:p>
    <w:p w:rsidR="0024683E" w:rsidRPr="009B27F9" w:rsidRDefault="0024683E" w:rsidP="00462202">
      <w:pPr>
        <w:widowControl/>
        <w:numPr>
          <w:ilvl w:val="0"/>
          <w:numId w:val="11"/>
        </w:numPr>
        <w:autoSpaceDE/>
        <w:autoSpaceDN/>
        <w:spacing w:after="160" w:line="259" w:lineRule="auto"/>
        <w:ind w:right="3"/>
        <w:jc w:val="both"/>
        <w:rPr>
          <w:color w:val="006666"/>
          <w:sz w:val="24"/>
          <w:szCs w:val="24"/>
        </w:rPr>
      </w:pPr>
      <w:r w:rsidRPr="009B27F9">
        <w:rPr>
          <w:rFonts w:eastAsia="Times New Roman"/>
          <w:color w:val="006666"/>
          <w:sz w:val="24"/>
          <w:szCs w:val="24"/>
        </w:rPr>
        <w:t>Improved communication between the Trust and the Judiciary so that we can address emerging systemic issues of quality in a timely manner</w:t>
      </w:r>
    </w:p>
    <w:p w:rsidR="0024683E" w:rsidRPr="009B27F9" w:rsidRDefault="0024683E" w:rsidP="00462202">
      <w:pPr>
        <w:widowControl/>
        <w:numPr>
          <w:ilvl w:val="0"/>
          <w:numId w:val="11"/>
        </w:numPr>
        <w:autoSpaceDE/>
        <w:autoSpaceDN/>
        <w:spacing w:after="160" w:line="259" w:lineRule="auto"/>
        <w:ind w:right="3"/>
        <w:jc w:val="both"/>
        <w:rPr>
          <w:color w:val="006666"/>
          <w:sz w:val="24"/>
          <w:szCs w:val="24"/>
        </w:rPr>
      </w:pPr>
      <w:r w:rsidRPr="009B27F9">
        <w:rPr>
          <w:color w:val="006666"/>
          <w:sz w:val="24"/>
          <w:szCs w:val="24"/>
        </w:rPr>
        <w:t xml:space="preserve">Ensured that connected carers have parity of pay, access to the support of a supervising social worker and full access to foster </w:t>
      </w:r>
      <w:proofErr w:type="spellStart"/>
      <w:r w:rsidRPr="009B27F9">
        <w:rPr>
          <w:color w:val="006666"/>
          <w:sz w:val="24"/>
          <w:szCs w:val="24"/>
        </w:rPr>
        <w:t>carer</w:t>
      </w:r>
      <w:proofErr w:type="spellEnd"/>
      <w:r w:rsidRPr="009B27F9">
        <w:rPr>
          <w:color w:val="006666"/>
          <w:sz w:val="24"/>
          <w:szCs w:val="24"/>
        </w:rPr>
        <w:t xml:space="preserve"> training</w:t>
      </w:r>
    </w:p>
    <w:p w:rsidR="0024683E" w:rsidRDefault="00CA19D3" w:rsidP="00462202">
      <w:pPr>
        <w:pStyle w:val="ListParagraph"/>
        <w:widowControl/>
        <w:numPr>
          <w:ilvl w:val="0"/>
          <w:numId w:val="11"/>
        </w:numPr>
        <w:autoSpaceDE/>
        <w:autoSpaceDN/>
        <w:spacing w:after="160" w:line="259" w:lineRule="auto"/>
        <w:jc w:val="both"/>
        <w:rPr>
          <w:color w:val="006666"/>
          <w:sz w:val="24"/>
          <w:szCs w:val="24"/>
        </w:rPr>
      </w:pPr>
      <w:r w:rsidRPr="009B27F9">
        <w:rPr>
          <w:color w:val="006666"/>
          <w:sz w:val="24"/>
          <w:szCs w:val="24"/>
        </w:rPr>
        <w:t xml:space="preserve">We </w:t>
      </w:r>
      <w:r w:rsidR="0024683E" w:rsidRPr="009B27F9">
        <w:rPr>
          <w:color w:val="006666"/>
          <w:sz w:val="24"/>
          <w:szCs w:val="24"/>
        </w:rPr>
        <w:t>provide access to independent support from Advocates and Independent Visitors via a commissioned service for Children in Care and Care Leavers up to the age of 25.</w:t>
      </w:r>
    </w:p>
    <w:p w:rsidR="0054423B" w:rsidRPr="001C0C94" w:rsidRDefault="0054423B" w:rsidP="0054423B">
      <w:pPr>
        <w:pStyle w:val="ListParagraph"/>
        <w:numPr>
          <w:ilvl w:val="0"/>
          <w:numId w:val="11"/>
        </w:numPr>
        <w:spacing w:before="202" w:line="273" w:lineRule="auto"/>
        <w:jc w:val="both"/>
        <w:rPr>
          <w:color w:val="006666"/>
          <w:sz w:val="24"/>
          <w:szCs w:val="24"/>
        </w:rPr>
      </w:pPr>
      <w:r>
        <w:rPr>
          <w:color w:val="006666"/>
          <w:sz w:val="24"/>
          <w:szCs w:val="24"/>
        </w:rPr>
        <w:t>We are s</w:t>
      </w:r>
      <w:r w:rsidRPr="001C0C94">
        <w:rPr>
          <w:color w:val="006666"/>
          <w:sz w:val="24"/>
          <w:szCs w:val="24"/>
        </w:rPr>
        <w:t>ystematically review</w:t>
      </w:r>
      <w:r>
        <w:rPr>
          <w:color w:val="006666"/>
          <w:sz w:val="24"/>
          <w:szCs w:val="24"/>
        </w:rPr>
        <w:t>ing</w:t>
      </w:r>
      <w:r w:rsidRPr="001C0C94">
        <w:rPr>
          <w:color w:val="006666"/>
          <w:sz w:val="24"/>
          <w:szCs w:val="24"/>
        </w:rPr>
        <w:t xml:space="preserve"> the plans for all children in care </w:t>
      </w:r>
      <w:r w:rsidR="00907368">
        <w:rPr>
          <w:color w:val="006666"/>
          <w:sz w:val="24"/>
          <w:szCs w:val="24"/>
        </w:rPr>
        <w:t xml:space="preserve">within a framework of ‘valuing care’. This means </w:t>
      </w:r>
      <w:r w:rsidRPr="001C0C94">
        <w:rPr>
          <w:color w:val="006666"/>
          <w:sz w:val="24"/>
          <w:szCs w:val="24"/>
        </w:rPr>
        <w:t>ensur</w:t>
      </w:r>
      <w:r w:rsidR="00907368">
        <w:rPr>
          <w:color w:val="006666"/>
          <w:sz w:val="24"/>
          <w:szCs w:val="24"/>
        </w:rPr>
        <w:t>ing</w:t>
      </w:r>
      <w:r w:rsidRPr="001C0C94">
        <w:rPr>
          <w:color w:val="006666"/>
          <w:sz w:val="24"/>
          <w:szCs w:val="24"/>
        </w:rPr>
        <w:t xml:space="preserve"> that they are in the most appropriate placement </w:t>
      </w:r>
      <w:r w:rsidR="00907368">
        <w:rPr>
          <w:color w:val="006666"/>
          <w:sz w:val="24"/>
          <w:szCs w:val="24"/>
        </w:rPr>
        <w:t>to meet their needs</w:t>
      </w:r>
      <w:r w:rsidR="00593CD8">
        <w:rPr>
          <w:color w:val="006666"/>
          <w:sz w:val="24"/>
          <w:szCs w:val="24"/>
        </w:rPr>
        <w:t xml:space="preserve"> and that </w:t>
      </w:r>
      <w:r w:rsidR="00907368">
        <w:rPr>
          <w:color w:val="006666"/>
          <w:sz w:val="24"/>
          <w:szCs w:val="24"/>
        </w:rPr>
        <w:t>progress can be measured</w:t>
      </w:r>
      <w:r w:rsidR="00593CD8">
        <w:rPr>
          <w:color w:val="006666"/>
          <w:sz w:val="24"/>
          <w:szCs w:val="24"/>
        </w:rPr>
        <w:t xml:space="preserve">, </w:t>
      </w:r>
      <w:r w:rsidR="00907368">
        <w:rPr>
          <w:color w:val="006666"/>
          <w:sz w:val="24"/>
          <w:szCs w:val="24"/>
        </w:rPr>
        <w:t xml:space="preserve">as well as being </w:t>
      </w:r>
      <w:r w:rsidRPr="001C0C94">
        <w:rPr>
          <w:color w:val="006666"/>
          <w:sz w:val="24"/>
          <w:szCs w:val="24"/>
        </w:rPr>
        <w:t>best value for money</w:t>
      </w:r>
      <w:r>
        <w:rPr>
          <w:color w:val="006666"/>
          <w:sz w:val="24"/>
          <w:szCs w:val="24"/>
        </w:rPr>
        <w:t>.</w:t>
      </w:r>
    </w:p>
    <w:p w:rsidR="0054423B" w:rsidRPr="009B27F9" w:rsidRDefault="0054423B" w:rsidP="00907368">
      <w:pPr>
        <w:pStyle w:val="ListParagraph"/>
        <w:widowControl/>
        <w:autoSpaceDE/>
        <w:autoSpaceDN/>
        <w:spacing w:after="160" w:line="259" w:lineRule="auto"/>
        <w:ind w:left="360" w:firstLine="0"/>
        <w:jc w:val="both"/>
        <w:rPr>
          <w:color w:val="006666"/>
          <w:sz w:val="24"/>
          <w:szCs w:val="24"/>
        </w:rPr>
      </w:pPr>
    </w:p>
    <w:p w:rsidR="007D02BD" w:rsidRPr="009B27F9" w:rsidRDefault="007D02BD" w:rsidP="00462202">
      <w:pPr>
        <w:pStyle w:val="Heading2"/>
        <w:spacing w:before="240" w:after="120"/>
        <w:ind w:left="0"/>
        <w:jc w:val="both"/>
        <w:rPr>
          <w:color w:val="006666"/>
          <w:sz w:val="27"/>
          <w:szCs w:val="27"/>
          <w:u w:val="none"/>
        </w:rPr>
      </w:pPr>
      <w:r w:rsidRPr="009B27F9">
        <w:rPr>
          <w:color w:val="006666"/>
          <w:sz w:val="27"/>
          <w:szCs w:val="27"/>
          <w:u w:val="none"/>
        </w:rPr>
        <w:t>What we plan to do</w:t>
      </w:r>
    </w:p>
    <w:p w:rsidR="0024683E" w:rsidRPr="009B27F9" w:rsidRDefault="0024683E" w:rsidP="00462202">
      <w:pPr>
        <w:pStyle w:val="ListParagraph"/>
        <w:numPr>
          <w:ilvl w:val="0"/>
          <w:numId w:val="4"/>
        </w:numPr>
        <w:spacing w:before="202" w:line="273" w:lineRule="auto"/>
        <w:ind w:left="426" w:hanging="426"/>
        <w:jc w:val="both"/>
        <w:rPr>
          <w:color w:val="006666"/>
          <w:sz w:val="24"/>
          <w:szCs w:val="24"/>
        </w:rPr>
      </w:pPr>
      <w:r w:rsidRPr="009B27F9">
        <w:rPr>
          <w:color w:val="006666"/>
          <w:sz w:val="24"/>
          <w:szCs w:val="24"/>
        </w:rPr>
        <w:t>In collaboration with partners and Adult Services the Transition Policy has been revised and as a proactive Corporate Parent, the Policy states that if a young care leaver’s Pathway Plan assesses that the young person requires services post 18, they will receive services from Adults Services without requiring to meet threshold under the Care Act Assessment.</w:t>
      </w:r>
    </w:p>
    <w:p w:rsidR="0024683E" w:rsidRPr="001C0C94" w:rsidRDefault="004E7524" w:rsidP="00462202">
      <w:pPr>
        <w:pStyle w:val="ListParagraph"/>
        <w:numPr>
          <w:ilvl w:val="0"/>
          <w:numId w:val="4"/>
        </w:numPr>
        <w:spacing w:before="202" w:line="273" w:lineRule="auto"/>
        <w:ind w:left="426" w:hanging="426"/>
        <w:jc w:val="both"/>
        <w:rPr>
          <w:color w:val="006666"/>
          <w:sz w:val="24"/>
          <w:szCs w:val="24"/>
        </w:rPr>
      </w:pPr>
      <w:r>
        <w:rPr>
          <w:color w:val="006666"/>
          <w:sz w:val="24"/>
          <w:szCs w:val="24"/>
        </w:rPr>
        <w:t>Further d</w:t>
      </w:r>
      <w:r w:rsidR="0024683E" w:rsidRPr="001C0C94">
        <w:rPr>
          <w:color w:val="006666"/>
          <w:sz w:val="24"/>
          <w:szCs w:val="24"/>
        </w:rPr>
        <w:t xml:space="preserve">evelop </w:t>
      </w:r>
      <w:proofErr w:type="gramStart"/>
      <w:r w:rsidR="00CA19D3" w:rsidRPr="001C0C94">
        <w:rPr>
          <w:color w:val="006666"/>
          <w:sz w:val="24"/>
          <w:szCs w:val="24"/>
        </w:rPr>
        <w:t>a children</w:t>
      </w:r>
      <w:proofErr w:type="gramEnd"/>
      <w:r w:rsidR="00CA19D3" w:rsidRPr="001C0C94">
        <w:rPr>
          <w:color w:val="006666"/>
          <w:sz w:val="24"/>
          <w:szCs w:val="24"/>
        </w:rPr>
        <w:t xml:space="preserve"> in care </w:t>
      </w:r>
      <w:r w:rsidR="0024683E" w:rsidRPr="001C0C94">
        <w:rPr>
          <w:color w:val="006666"/>
          <w:sz w:val="24"/>
          <w:szCs w:val="24"/>
        </w:rPr>
        <w:t>and</w:t>
      </w:r>
      <w:r w:rsidR="00CA19D3" w:rsidRPr="001C0C94">
        <w:rPr>
          <w:color w:val="006666"/>
          <w:sz w:val="24"/>
          <w:szCs w:val="24"/>
        </w:rPr>
        <w:t xml:space="preserve"> </w:t>
      </w:r>
      <w:r w:rsidR="00593CD8">
        <w:rPr>
          <w:color w:val="006666"/>
          <w:sz w:val="24"/>
          <w:szCs w:val="24"/>
        </w:rPr>
        <w:t>c</w:t>
      </w:r>
      <w:r w:rsidR="0024683E" w:rsidRPr="001C0C94">
        <w:rPr>
          <w:color w:val="006666"/>
          <w:sz w:val="24"/>
          <w:szCs w:val="24"/>
        </w:rPr>
        <w:t>are leavers mental health strategy</w:t>
      </w:r>
      <w:r w:rsidR="00CA19D3" w:rsidRPr="001C0C94">
        <w:rPr>
          <w:color w:val="006666"/>
          <w:sz w:val="24"/>
          <w:szCs w:val="24"/>
        </w:rPr>
        <w:t xml:space="preserve"> with clearly defined pathways to access emotional wellbeing and mental health services.</w:t>
      </w:r>
    </w:p>
    <w:p w:rsidR="007D02BD" w:rsidRPr="00907368" w:rsidRDefault="0024683E" w:rsidP="00907368">
      <w:pPr>
        <w:pStyle w:val="ListParagraph"/>
        <w:numPr>
          <w:ilvl w:val="0"/>
          <w:numId w:val="4"/>
        </w:numPr>
        <w:spacing w:before="202" w:line="273" w:lineRule="auto"/>
        <w:ind w:left="426" w:hanging="426"/>
        <w:jc w:val="both"/>
        <w:rPr>
          <w:color w:val="006666"/>
          <w:sz w:val="24"/>
          <w:szCs w:val="24"/>
        </w:rPr>
      </w:pPr>
      <w:r w:rsidRPr="009B27F9">
        <w:rPr>
          <w:color w:val="006666"/>
          <w:sz w:val="24"/>
          <w:szCs w:val="24"/>
        </w:rPr>
        <w:t>Refresh the Sufficiency Strategy and develop placement opportunities for young people to make sure we have placements that are suitable in type and location.</w:t>
      </w:r>
    </w:p>
    <w:p w:rsidR="009B27F9" w:rsidRPr="009B27F9" w:rsidRDefault="007D02BD" w:rsidP="00462202">
      <w:pPr>
        <w:pStyle w:val="ListParagraph"/>
        <w:numPr>
          <w:ilvl w:val="0"/>
          <w:numId w:val="4"/>
        </w:numPr>
        <w:spacing w:before="202" w:line="273" w:lineRule="auto"/>
        <w:ind w:left="426" w:hanging="426"/>
        <w:jc w:val="both"/>
        <w:rPr>
          <w:color w:val="006666"/>
          <w:sz w:val="24"/>
          <w:szCs w:val="24"/>
        </w:rPr>
      </w:pPr>
      <w:r w:rsidRPr="001C0C94">
        <w:rPr>
          <w:color w:val="006666"/>
          <w:sz w:val="24"/>
        </w:rPr>
        <w:t>Continue development of internal services along with relationships with key suppliers to ensure consistency in quality and value of service provision</w:t>
      </w:r>
      <w:r w:rsidR="004E7524">
        <w:rPr>
          <w:color w:val="006666"/>
          <w:sz w:val="24"/>
        </w:rPr>
        <w:t>.</w:t>
      </w:r>
    </w:p>
    <w:p w:rsidR="009B27F9" w:rsidRPr="009B27F9" w:rsidRDefault="009B27F9" w:rsidP="00462202">
      <w:pPr>
        <w:pStyle w:val="ListParagraph"/>
        <w:numPr>
          <w:ilvl w:val="0"/>
          <w:numId w:val="4"/>
        </w:numPr>
        <w:spacing w:before="202" w:line="273" w:lineRule="auto"/>
        <w:ind w:left="426" w:hanging="426"/>
        <w:jc w:val="both"/>
        <w:rPr>
          <w:color w:val="006666"/>
          <w:sz w:val="24"/>
          <w:szCs w:val="24"/>
        </w:rPr>
      </w:pPr>
      <w:r w:rsidRPr="009B27F9">
        <w:rPr>
          <w:color w:val="006666"/>
          <w:sz w:val="24"/>
          <w:szCs w:val="24"/>
        </w:rPr>
        <w:lastRenderedPageBreak/>
        <w:t>I</w:t>
      </w:r>
      <w:r w:rsidR="0024683E" w:rsidRPr="009B27F9">
        <w:rPr>
          <w:color w:val="006666"/>
          <w:sz w:val="24"/>
          <w:szCs w:val="24"/>
        </w:rPr>
        <w:t xml:space="preserve">ncrease placement stability by tracking fragile placements and creating a Placement Support Team make up of Family Support Workers who will provide reactive support/interventions to support fragile </w:t>
      </w:r>
      <w:r w:rsidRPr="009B27F9">
        <w:rPr>
          <w:color w:val="006666"/>
          <w:sz w:val="24"/>
          <w:szCs w:val="24"/>
        </w:rPr>
        <w:t>long-term</w:t>
      </w:r>
      <w:r w:rsidR="0024683E" w:rsidRPr="009B27F9">
        <w:rPr>
          <w:color w:val="006666"/>
          <w:sz w:val="24"/>
          <w:szCs w:val="24"/>
        </w:rPr>
        <w:t xml:space="preserve"> placements. The Virtual School, Caring to Care Team and CAMHS will work with the Team to provide swift wrap round support to placements.</w:t>
      </w:r>
    </w:p>
    <w:p w:rsidR="00CA19D3" w:rsidRDefault="00CA19D3" w:rsidP="00462202">
      <w:pPr>
        <w:pStyle w:val="ListParagraph"/>
        <w:numPr>
          <w:ilvl w:val="0"/>
          <w:numId w:val="4"/>
        </w:numPr>
        <w:spacing w:before="202" w:line="273" w:lineRule="auto"/>
        <w:ind w:left="426" w:hanging="426"/>
        <w:jc w:val="both"/>
        <w:rPr>
          <w:color w:val="006666"/>
          <w:sz w:val="24"/>
          <w:szCs w:val="24"/>
        </w:rPr>
      </w:pPr>
      <w:r w:rsidRPr="009B27F9">
        <w:rPr>
          <w:color w:val="006666"/>
          <w:sz w:val="24"/>
          <w:szCs w:val="24"/>
        </w:rPr>
        <w:t>Build on our sufficiency capacities to ensure care leavers have greater choice of housing options to meet their individual needs and enable them to live independently</w:t>
      </w:r>
    </w:p>
    <w:p w:rsidR="00593CD8" w:rsidRPr="00A57B2A" w:rsidRDefault="00593CD8" w:rsidP="00462202">
      <w:pPr>
        <w:pStyle w:val="ListParagraph"/>
        <w:numPr>
          <w:ilvl w:val="0"/>
          <w:numId w:val="4"/>
        </w:numPr>
        <w:spacing w:before="202" w:line="273" w:lineRule="auto"/>
        <w:ind w:left="426" w:hanging="426"/>
        <w:jc w:val="both"/>
        <w:rPr>
          <w:color w:val="006666"/>
          <w:sz w:val="24"/>
          <w:szCs w:val="24"/>
        </w:rPr>
      </w:pPr>
      <w:r w:rsidRPr="00A57B2A">
        <w:rPr>
          <w:color w:val="006666"/>
          <w:sz w:val="24"/>
          <w:szCs w:val="24"/>
        </w:rPr>
        <w:t xml:space="preserve">Embed our approach to reviewing children’s placements within a framework of ‘valuing care,’ </w:t>
      </w:r>
      <w:proofErr w:type="spellStart"/>
      <w:r w:rsidRPr="00A57B2A">
        <w:rPr>
          <w:color w:val="006666"/>
          <w:sz w:val="24"/>
          <w:szCs w:val="24"/>
        </w:rPr>
        <w:t>ie</w:t>
      </w:r>
      <w:proofErr w:type="spellEnd"/>
      <w:r w:rsidRPr="00A57B2A">
        <w:rPr>
          <w:color w:val="006666"/>
          <w:sz w:val="24"/>
          <w:szCs w:val="24"/>
        </w:rPr>
        <w:t xml:space="preserve"> ensuring they are cost effective and have a positive impact on improving children’s lives.  </w:t>
      </w:r>
    </w:p>
    <w:p w:rsidR="00DC105E" w:rsidRDefault="00DC105E" w:rsidP="00462202">
      <w:pPr>
        <w:pStyle w:val="TOC1"/>
        <w:tabs>
          <w:tab w:val="right" w:pos="9356"/>
        </w:tabs>
        <w:spacing w:before="0" w:after="120"/>
        <w:ind w:left="0"/>
        <w:jc w:val="both"/>
        <w:rPr>
          <w:color w:val="006666"/>
          <w:sz w:val="36"/>
        </w:rPr>
      </w:pPr>
    </w:p>
    <w:p w:rsidR="00462202" w:rsidRDefault="00462202" w:rsidP="00462202">
      <w:pPr>
        <w:pStyle w:val="TOC1"/>
        <w:tabs>
          <w:tab w:val="right" w:pos="9356"/>
        </w:tabs>
        <w:spacing w:before="0" w:after="120"/>
        <w:ind w:left="0"/>
        <w:jc w:val="both"/>
        <w:rPr>
          <w:color w:val="006666"/>
          <w:sz w:val="36"/>
        </w:rPr>
      </w:pPr>
    </w:p>
    <w:p w:rsidR="00462202" w:rsidRDefault="00462202" w:rsidP="00462202">
      <w:pPr>
        <w:pStyle w:val="TOC1"/>
        <w:tabs>
          <w:tab w:val="right" w:pos="9356"/>
        </w:tabs>
        <w:spacing w:before="0" w:after="120"/>
        <w:ind w:left="0"/>
        <w:jc w:val="both"/>
        <w:rPr>
          <w:color w:val="006666"/>
          <w:sz w:val="36"/>
        </w:rPr>
      </w:pPr>
    </w:p>
    <w:p w:rsidR="00462202" w:rsidRDefault="00462202" w:rsidP="00462202">
      <w:pPr>
        <w:pStyle w:val="TOC1"/>
        <w:tabs>
          <w:tab w:val="right" w:pos="9356"/>
        </w:tabs>
        <w:spacing w:before="0" w:after="120"/>
        <w:ind w:left="0"/>
        <w:jc w:val="both"/>
        <w:rPr>
          <w:color w:val="006666"/>
          <w:sz w:val="36"/>
        </w:rPr>
      </w:pPr>
    </w:p>
    <w:p w:rsidR="00462202" w:rsidRDefault="00462202" w:rsidP="00462202">
      <w:pPr>
        <w:pStyle w:val="TOC1"/>
        <w:tabs>
          <w:tab w:val="right" w:pos="9356"/>
        </w:tabs>
        <w:spacing w:before="0" w:after="120"/>
        <w:ind w:left="0"/>
        <w:jc w:val="both"/>
        <w:rPr>
          <w:color w:val="006666"/>
          <w:sz w:val="36"/>
        </w:rPr>
      </w:pPr>
    </w:p>
    <w:p w:rsidR="00462202" w:rsidRDefault="00462202" w:rsidP="00462202">
      <w:pPr>
        <w:pStyle w:val="TOC1"/>
        <w:tabs>
          <w:tab w:val="right" w:pos="9356"/>
        </w:tabs>
        <w:spacing w:before="0" w:after="120"/>
        <w:ind w:left="0"/>
        <w:jc w:val="both"/>
        <w:rPr>
          <w:color w:val="006666"/>
          <w:sz w:val="36"/>
        </w:rPr>
      </w:pPr>
    </w:p>
    <w:p w:rsidR="00462202" w:rsidRDefault="00462202" w:rsidP="00462202">
      <w:pPr>
        <w:pStyle w:val="TOC1"/>
        <w:tabs>
          <w:tab w:val="right" w:pos="9356"/>
        </w:tabs>
        <w:spacing w:before="0" w:after="120"/>
        <w:ind w:left="0"/>
        <w:jc w:val="both"/>
        <w:rPr>
          <w:color w:val="006666"/>
          <w:sz w:val="36"/>
        </w:rPr>
      </w:pPr>
    </w:p>
    <w:p w:rsidR="00462202" w:rsidRDefault="00462202" w:rsidP="00462202">
      <w:pPr>
        <w:pStyle w:val="TOC1"/>
        <w:tabs>
          <w:tab w:val="right" w:pos="9356"/>
        </w:tabs>
        <w:spacing w:before="0" w:after="120"/>
        <w:ind w:left="0"/>
        <w:jc w:val="both"/>
        <w:rPr>
          <w:color w:val="006666"/>
          <w:sz w:val="36"/>
        </w:rPr>
      </w:pPr>
    </w:p>
    <w:p w:rsidR="00462202" w:rsidRDefault="00462202" w:rsidP="00462202">
      <w:pPr>
        <w:pStyle w:val="TOC1"/>
        <w:tabs>
          <w:tab w:val="right" w:pos="9356"/>
        </w:tabs>
        <w:spacing w:before="0" w:after="120"/>
        <w:ind w:left="0"/>
        <w:jc w:val="both"/>
        <w:rPr>
          <w:color w:val="006666"/>
          <w:sz w:val="36"/>
        </w:rPr>
      </w:pPr>
    </w:p>
    <w:p w:rsidR="00462202" w:rsidRDefault="00462202" w:rsidP="00462202">
      <w:pPr>
        <w:pStyle w:val="TOC1"/>
        <w:tabs>
          <w:tab w:val="right" w:pos="9356"/>
        </w:tabs>
        <w:spacing w:before="0" w:after="120"/>
        <w:ind w:left="0"/>
        <w:jc w:val="both"/>
        <w:rPr>
          <w:color w:val="006666"/>
          <w:sz w:val="36"/>
        </w:rPr>
      </w:pPr>
    </w:p>
    <w:p w:rsidR="00462202" w:rsidRDefault="00462202" w:rsidP="00462202">
      <w:pPr>
        <w:pStyle w:val="TOC1"/>
        <w:tabs>
          <w:tab w:val="right" w:pos="9356"/>
        </w:tabs>
        <w:spacing w:before="0" w:after="120"/>
        <w:ind w:left="0"/>
        <w:jc w:val="both"/>
        <w:rPr>
          <w:color w:val="006666"/>
          <w:sz w:val="36"/>
        </w:rPr>
      </w:pPr>
    </w:p>
    <w:p w:rsidR="00462202" w:rsidRDefault="00462202" w:rsidP="00462202">
      <w:pPr>
        <w:pStyle w:val="TOC1"/>
        <w:tabs>
          <w:tab w:val="right" w:pos="9356"/>
        </w:tabs>
        <w:spacing w:before="0" w:after="120"/>
        <w:ind w:left="0"/>
        <w:jc w:val="both"/>
        <w:rPr>
          <w:color w:val="006666"/>
          <w:sz w:val="36"/>
        </w:rPr>
      </w:pPr>
    </w:p>
    <w:p w:rsidR="00462202" w:rsidRDefault="00462202" w:rsidP="00462202">
      <w:pPr>
        <w:pStyle w:val="TOC1"/>
        <w:tabs>
          <w:tab w:val="right" w:pos="9356"/>
        </w:tabs>
        <w:spacing w:before="0" w:after="120"/>
        <w:ind w:left="0"/>
        <w:jc w:val="both"/>
        <w:rPr>
          <w:color w:val="006666"/>
          <w:sz w:val="36"/>
        </w:rPr>
      </w:pPr>
    </w:p>
    <w:p w:rsidR="00462202" w:rsidRDefault="00462202" w:rsidP="00462202">
      <w:pPr>
        <w:pStyle w:val="TOC1"/>
        <w:tabs>
          <w:tab w:val="right" w:pos="9356"/>
        </w:tabs>
        <w:spacing w:before="0" w:after="120"/>
        <w:ind w:left="0"/>
        <w:jc w:val="both"/>
        <w:rPr>
          <w:color w:val="006666"/>
          <w:sz w:val="36"/>
        </w:rPr>
      </w:pPr>
    </w:p>
    <w:p w:rsidR="00462202" w:rsidRDefault="00462202" w:rsidP="00462202">
      <w:pPr>
        <w:pStyle w:val="TOC1"/>
        <w:tabs>
          <w:tab w:val="right" w:pos="9356"/>
        </w:tabs>
        <w:spacing w:before="0" w:after="120"/>
        <w:ind w:left="0"/>
        <w:jc w:val="both"/>
        <w:rPr>
          <w:color w:val="006666"/>
          <w:sz w:val="36"/>
        </w:rPr>
      </w:pPr>
    </w:p>
    <w:p w:rsidR="00462202" w:rsidRDefault="00462202" w:rsidP="00462202">
      <w:pPr>
        <w:pStyle w:val="TOC1"/>
        <w:tabs>
          <w:tab w:val="right" w:pos="9356"/>
        </w:tabs>
        <w:spacing w:before="0" w:after="120"/>
        <w:ind w:left="0"/>
        <w:jc w:val="both"/>
        <w:rPr>
          <w:color w:val="006666"/>
          <w:sz w:val="36"/>
        </w:rPr>
      </w:pPr>
    </w:p>
    <w:p w:rsidR="00462202" w:rsidRDefault="00462202" w:rsidP="00462202">
      <w:pPr>
        <w:pStyle w:val="TOC1"/>
        <w:tabs>
          <w:tab w:val="right" w:pos="9356"/>
        </w:tabs>
        <w:spacing w:before="0" w:after="120"/>
        <w:ind w:left="0"/>
        <w:jc w:val="both"/>
        <w:rPr>
          <w:color w:val="006666"/>
          <w:sz w:val="36"/>
        </w:rPr>
      </w:pPr>
    </w:p>
    <w:p w:rsidR="00462202" w:rsidRDefault="00462202" w:rsidP="00462202">
      <w:pPr>
        <w:pStyle w:val="TOC1"/>
        <w:tabs>
          <w:tab w:val="right" w:pos="9356"/>
        </w:tabs>
        <w:spacing w:before="0" w:after="120"/>
        <w:ind w:left="0"/>
        <w:jc w:val="both"/>
        <w:rPr>
          <w:color w:val="006666"/>
          <w:sz w:val="36"/>
        </w:rPr>
      </w:pPr>
    </w:p>
    <w:p w:rsidR="00462202" w:rsidRDefault="00462202" w:rsidP="00462202">
      <w:pPr>
        <w:pStyle w:val="TOC1"/>
        <w:tabs>
          <w:tab w:val="right" w:pos="9356"/>
        </w:tabs>
        <w:spacing w:before="0" w:after="120"/>
        <w:ind w:left="0"/>
        <w:jc w:val="both"/>
        <w:rPr>
          <w:color w:val="006666"/>
          <w:sz w:val="36"/>
        </w:rPr>
      </w:pPr>
    </w:p>
    <w:p w:rsidR="00462202" w:rsidRDefault="00462202" w:rsidP="00462202">
      <w:pPr>
        <w:pStyle w:val="TOC1"/>
        <w:tabs>
          <w:tab w:val="right" w:pos="9356"/>
        </w:tabs>
        <w:spacing w:before="0" w:after="120"/>
        <w:ind w:left="0"/>
        <w:jc w:val="both"/>
        <w:rPr>
          <w:color w:val="006666"/>
          <w:sz w:val="36"/>
        </w:rPr>
      </w:pPr>
    </w:p>
    <w:p w:rsidR="00206BBD" w:rsidRPr="009B27F9" w:rsidRDefault="007D02BD" w:rsidP="00462202">
      <w:pPr>
        <w:pStyle w:val="TOC1"/>
        <w:tabs>
          <w:tab w:val="right" w:pos="9356"/>
        </w:tabs>
        <w:spacing w:before="0" w:after="120"/>
        <w:ind w:left="0"/>
        <w:jc w:val="both"/>
        <w:rPr>
          <w:color w:val="006666"/>
          <w:sz w:val="28"/>
          <w:highlight w:val="yellow"/>
        </w:rPr>
      </w:pPr>
      <w:r w:rsidRPr="001C0C94">
        <w:rPr>
          <w:b w:val="0"/>
          <w:noProof/>
          <w:color w:val="006666"/>
          <w:sz w:val="22"/>
        </w:rPr>
        <w:lastRenderedPageBreak/>
        <mc:AlternateContent>
          <mc:Choice Requires="wps">
            <w:drawing>
              <wp:anchor distT="0" distB="0" distL="114300" distR="114300" simplePos="0" relativeHeight="251675136" behindDoc="0" locked="0" layoutInCell="1" allowOverlap="1" wp14:anchorId="60EB48D7" wp14:editId="3D564B7A">
                <wp:simplePos x="0" y="0"/>
                <wp:positionH relativeFrom="margin">
                  <wp:align>left</wp:align>
                </wp:positionH>
                <wp:positionV relativeFrom="paragraph">
                  <wp:posOffset>316865</wp:posOffset>
                </wp:positionV>
                <wp:extent cx="61436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6143625" cy="9525"/>
                        </a:xfrm>
                        <a:prstGeom prst="line">
                          <a:avLst/>
                        </a:prstGeom>
                        <a:ln w="22225">
                          <a:solidFill>
                            <a:srgbClr val="2B75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69A3D" id="Straight Connector 23" o:spid="_x0000_s1026" style="position:absolute;z-index:251675136;visibility:visible;mso-wrap-style:square;mso-wrap-distance-left:9pt;mso-wrap-distance-top:0;mso-wrap-distance-right:9pt;mso-wrap-distance-bottom:0;mso-position-horizontal:left;mso-position-horizontal-relative:margin;mso-position-vertical:absolute;mso-position-vertical-relative:text" from="0,24.95pt" to="483.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" strokecolor="#2b7589" strokeweight="1.75pt">
                <w10:wrap anchorx="margin"/>
              </v:line>
            </w:pict>
          </mc:Fallback>
        </mc:AlternateContent>
      </w:r>
      <w:r w:rsidR="00DC105E" w:rsidRPr="009B27F9">
        <w:rPr>
          <w:color w:val="006666"/>
          <w:sz w:val="36"/>
        </w:rPr>
        <w:t>P</w:t>
      </w:r>
      <w:r w:rsidR="00AE29CF" w:rsidRPr="009B27F9">
        <w:rPr>
          <w:color w:val="006666"/>
          <w:sz w:val="36"/>
        </w:rPr>
        <w:t xml:space="preserve">riority </w:t>
      </w:r>
      <w:r w:rsidRPr="009B27F9">
        <w:rPr>
          <w:color w:val="006666"/>
          <w:sz w:val="36"/>
        </w:rPr>
        <w:t>3</w:t>
      </w:r>
      <w:r w:rsidR="00AE29CF" w:rsidRPr="009B27F9">
        <w:rPr>
          <w:color w:val="006666"/>
          <w:sz w:val="36"/>
        </w:rPr>
        <w:t>: Health and Wellbeing</w:t>
      </w:r>
    </w:p>
    <w:bookmarkEnd w:id="7"/>
    <w:p w:rsidR="00BC330B" w:rsidRPr="001C0C94" w:rsidRDefault="00BC330B" w:rsidP="00462202">
      <w:pPr>
        <w:pStyle w:val="BodyText"/>
        <w:spacing w:before="3"/>
        <w:jc w:val="both"/>
        <w:rPr>
          <w:b/>
          <w:color w:val="006666"/>
          <w:sz w:val="22"/>
        </w:rPr>
      </w:pPr>
    </w:p>
    <w:p w:rsidR="0098739E" w:rsidRPr="009B27F9" w:rsidRDefault="00206BBD" w:rsidP="00462202">
      <w:pPr>
        <w:pStyle w:val="Heading2"/>
        <w:spacing w:after="120"/>
        <w:ind w:left="0"/>
        <w:jc w:val="both"/>
        <w:rPr>
          <w:color w:val="006666"/>
          <w:sz w:val="27"/>
          <w:szCs w:val="27"/>
          <w:u w:val="none"/>
        </w:rPr>
      </w:pPr>
      <w:r w:rsidRPr="009B27F9">
        <w:rPr>
          <w:color w:val="006666"/>
          <w:sz w:val="27"/>
          <w:szCs w:val="27"/>
          <w:u w:val="none"/>
        </w:rPr>
        <w:t>Aims</w:t>
      </w:r>
    </w:p>
    <w:p w:rsidR="001C4E16" w:rsidRPr="001C0C94" w:rsidRDefault="00AE29CF" w:rsidP="00462202">
      <w:pPr>
        <w:jc w:val="both"/>
        <w:rPr>
          <w:color w:val="006666"/>
          <w:sz w:val="24"/>
          <w:szCs w:val="24"/>
        </w:rPr>
      </w:pPr>
      <w:r w:rsidRPr="001C0C94">
        <w:rPr>
          <w:color w:val="006666"/>
          <w:sz w:val="24"/>
          <w:szCs w:val="24"/>
        </w:rPr>
        <w:t xml:space="preserve">We will work to ensure that children and young people in or care are as healthy as any other child or young person living in the area. </w:t>
      </w:r>
      <w:r w:rsidR="001C4E16" w:rsidRPr="001C0C94">
        <w:rPr>
          <w:color w:val="006666"/>
          <w:sz w:val="24"/>
          <w:szCs w:val="24"/>
        </w:rPr>
        <w:t xml:space="preserve">Each young person within our care is unique and will require different support specifically to meet their </w:t>
      </w:r>
      <w:r w:rsidRPr="001C0C94">
        <w:rPr>
          <w:color w:val="006666"/>
          <w:sz w:val="24"/>
          <w:szCs w:val="24"/>
        </w:rPr>
        <w:t xml:space="preserve">physical, emotional and mental health </w:t>
      </w:r>
      <w:r w:rsidR="001C4E16" w:rsidRPr="001C0C94">
        <w:rPr>
          <w:color w:val="006666"/>
          <w:sz w:val="24"/>
          <w:szCs w:val="24"/>
        </w:rPr>
        <w:t>needs</w:t>
      </w:r>
      <w:r w:rsidRPr="001C0C94">
        <w:rPr>
          <w:color w:val="006666"/>
          <w:sz w:val="24"/>
          <w:szCs w:val="24"/>
        </w:rPr>
        <w:t>. We will work with our health partner agencies to ensure that children and young people in care are supported to achieve healthy outcomes.</w:t>
      </w:r>
      <w:r w:rsidR="007D02BD" w:rsidRPr="001C0C94">
        <w:rPr>
          <w:color w:val="006666"/>
          <w:sz w:val="24"/>
          <w:szCs w:val="24"/>
        </w:rPr>
        <w:t xml:space="preserve"> Through the delivery of this strategy, we will promote the health and wellbeing of all our children, young people and care leavers and strive to ensure that they leave care in better health than when they entered care. </w:t>
      </w:r>
    </w:p>
    <w:p w:rsidR="007D02BD" w:rsidRPr="009B27F9" w:rsidRDefault="00472339" w:rsidP="00462202">
      <w:pPr>
        <w:pStyle w:val="Heading2"/>
        <w:spacing w:before="240" w:after="120"/>
        <w:ind w:left="0"/>
        <w:jc w:val="both"/>
        <w:rPr>
          <w:color w:val="006666"/>
          <w:sz w:val="27"/>
          <w:szCs w:val="27"/>
          <w:u w:val="none"/>
        </w:rPr>
      </w:pPr>
      <w:r w:rsidRPr="009B27F9">
        <w:rPr>
          <w:color w:val="006666"/>
          <w:sz w:val="27"/>
          <w:szCs w:val="27"/>
          <w:u w:val="none"/>
        </w:rPr>
        <w:t xml:space="preserve">How this links to our </w:t>
      </w:r>
      <w:r w:rsidR="00206BBD" w:rsidRPr="009B27F9">
        <w:rPr>
          <w:color w:val="006666"/>
          <w:sz w:val="27"/>
          <w:szCs w:val="27"/>
          <w:u w:val="none"/>
        </w:rPr>
        <w:t>ambitions</w:t>
      </w:r>
    </w:p>
    <w:p w:rsidR="007D02BD" w:rsidRPr="001C0C94" w:rsidRDefault="007D02BD" w:rsidP="00462202">
      <w:pPr>
        <w:pStyle w:val="Heading2"/>
        <w:numPr>
          <w:ilvl w:val="0"/>
          <w:numId w:val="22"/>
        </w:numPr>
        <w:spacing w:before="240" w:after="120"/>
        <w:jc w:val="both"/>
        <w:rPr>
          <w:color w:val="006666"/>
          <w:u w:val="none"/>
        </w:rPr>
      </w:pPr>
      <w:r w:rsidRPr="001C0C94">
        <w:rPr>
          <w:b w:val="0"/>
          <w:color w:val="006666"/>
          <w:u w:val="none"/>
        </w:rPr>
        <w:t xml:space="preserve">Working to ensure that children and young people in the care of Sandwell are as healthy as any other child or young person living in the area. </w:t>
      </w:r>
    </w:p>
    <w:p w:rsidR="007D02BD" w:rsidRPr="001C0C94" w:rsidRDefault="007D02BD" w:rsidP="00462202">
      <w:pPr>
        <w:pStyle w:val="Heading2"/>
        <w:numPr>
          <w:ilvl w:val="0"/>
          <w:numId w:val="22"/>
        </w:numPr>
        <w:spacing w:before="240" w:after="120"/>
        <w:jc w:val="both"/>
        <w:rPr>
          <w:b w:val="0"/>
          <w:color w:val="006666"/>
          <w:u w:val="none"/>
        </w:rPr>
      </w:pPr>
      <w:r w:rsidRPr="001C0C94">
        <w:rPr>
          <w:b w:val="0"/>
          <w:color w:val="006666"/>
          <w:u w:val="none"/>
        </w:rPr>
        <w:t>Continuing to work closely with children, young people and their carers to ensure that we understand their physical, emotional and mental health needs, and providing support to enable them to access the health service they need</w:t>
      </w:r>
    </w:p>
    <w:p w:rsidR="007D02BD" w:rsidRPr="001C0C94" w:rsidRDefault="007D02BD" w:rsidP="00462202">
      <w:pPr>
        <w:pStyle w:val="Heading2"/>
        <w:numPr>
          <w:ilvl w:val="0"/>
          <w:numId w:val="22"/>
        </w:numPr>
        <w:spacing w:before="240" w:after="120"/>
        <w:jc w:val="both"/>
        <w:rPr>
          <w:b w:val="0"/>
          <w:color w:val="006666"/>
          <w:u w:val="none"/>
        </w:rPr>
      </w:pPr>
      <w:r w:rsidRPr="001C0C94">
        <w:rPr>
          <w:b w:val="0"/>
          <w:color w:val="006666"/>
          <w:u w:val="none"/>
        </w:rPr>
        <w:t>Supporting children and young people to make healthy lifestyle choices and to take responsibility for their own health.</w:t>
      </w:r>
    </w:p>
    <w:p w:rsidR="007D02BD" w:rsidRPr="001C0C94" w:rsidRDefault="007D02BD" w:rsidP="00462202">
      <w:pPr>
        <w:pStyle w:val="Heading2"/>
        <w:numPr>
          <w:ilvl w:val="0"/>
          <w:numId w:val="22"/>
        </w:numPr>
        <w:spacing w:before="240" w:after="120"/>
        <w:jc w:val="both"/>
        <w:rPr>
          <w:b w:val="0"/>
          <w:color w:val="006666"/>
          <w:u w:val="none"/>
        </w:rPr>
      </w:pPr>
      <w:r w:rsidRPr="001C0C94">
        <w:rPr>
          <w:b w:val="0"/>
          <w:color w:val="006666"/>
          <w:u w:val="none"/>
        </w:rPr>
        <w:t>Ensuring that young people leaving care are able and confident to independently access appropriate adult health services.</w:t>
      </w:r>
    </w:p>
    <w:p w:rsidR="007D02BD" w:rsidRPr="001C0C94" w:rsidRDefault="007D02BD" w:rsidP="00462202">
      <w:pPr>
        <w:pStyle w:val="Heading2"/>
        <w:numPr>
          <w:ilvl w:val="0"/>
          <w:numId w:val="22"/>
        </w:numPr>
        <w:spacing w:before="240" w:after="120"/>
        <w:jc w:val="both"/>
        <w:rPr>
          <w:b w:val="0"/>
          <w:color w:val="006666"/>
          <w:u w:val="none"/>
        </w:rPr>
      </w:pPr>
      <w:r w:rsidRPr="001C0C94">
        <w:rPr>
          <w:b w:val="0"/>
          <w:color w:val="006666"/>
          <w:u w:val="none"/>
        </w:rPr>
        <w:t>Making the right arrangements for those children and young people with complex health needs to experience a seamless, well planned transition to adult services at the right time.</w:t>
      </w:r>
    </w:p>
    <w:p w:rsidR="0098739E" w:rsidRPr="009B27F9" w:rsidRDefault="00472339" w:rsidP="00462202">
      <w:pPr>
        <w:pStyle w:val="Heading2"/>
        <w:spacing w:before="240" w:after="120"/>
        <w:ind w:left="0"/>
        <w:jc w:val="both"/>
        <w:rPr>
          <w:color w:val="006666"/>
          <w:sz w:val="27"/>
          <w:szCs w:val="27"/>
          <w:u w:val="none"/>
        </w:rPr>
      </w:pPr>
      <w:bookmarkStart w:id="9" w:name="_Hlk39061283"/>
      <w:r w:rsidRPr="009B27F9">
        <w:rPr>
          <w:color w:val="006666"/>
          <w:sz w:val="27"/>
          <w:szCs w:val="27"/>
          <w:u w:val="none"/>
        </w:rPr>
        <w:t>What we know</w:t>
      </w:r>
    </w:p>
    <w:p w:rsidR="0024683E" w:rsidRPr="009B27F9" w:rsidRDefault="0024683E" w:rsidP="00462202">
      <w:pPr>
        <w:pStyle w:val="ListParagraph"/>
        <w:numPr>
          <w:ilvl w:val="0"/>
          <w:numId w:val="3"/>
        </w:numPr>
        <w:jc w:val="both"/>
        <w:rPr>
          <w:color w:val="006666"/>
          <w:sz w:val="24"/>
          <w:szCs w:val="24"/>
        </w:rPr>
      </w:pPr>
      <w:r w:rsidRPr="009B27F9">
        <w:rPr>
          <w:color w:val="006666"/>
          <w:sz w:val="24"/>
          <w:szCs w:val="24"/>
        </w:rPr>
        <w:t>The Children and Social Work Act (2017) and the Health and Social Care Act (2012), outline the duties of Clinical Commissioning Groups (CCG’s) and Local Authorities to promote the child’s physical, emotional and mental health and to act on any early signs of health issues.</w:t>
      </w:r>
    </w:p>
    <w:p w:rsidR="0024683E" w:rsidRPr="009B27F9" w:rsidRDefault="0024683E" w:rsidP="00462202">
      <w:pPr>
        <w:pStyle w:val="ListParagraph"/>
        <w:ind w:left="720" w:firstLine="0"/>
        <w:jc w:val="both"/>
        <w:rPr>
          <w:color w:val="006666"/>
          <w:sz w:val="24"/>
          <w:szCs w:val="24"/>
        </w:rPr>
      </w:pPr>
    </w:p>
    <w:p w:rsidR="0024683E" w:rsidRPr="009B27F9" w:rsidRDefault="0024683E" w:rsidP="00462202">
      <w:pPr>
        <w:pStyle w:val="ListParagraph"/>
        <w:numPr>
          <w:ilvl w:val="0"/>
          <w:numId w:val="3"/>
        </w:numPr>
        <w:jc w:val="both"/>
        <w:rPr>
          <w:color w:val="006666"/>
          <w:sz w:val="24"/>
          <w:szCs w:val="24"/>
        </w:rPr>
      </w:pPr>
      <w:r w:rsidRPr="009B27F9">
        <w:rPr>
          <w:color w:val="006666"/>
          <w:sz w:val="24"/>
          <w:szCs w:val="24"/>
        </w:rPr>
        <w:t>The Children in Care Strategic Health Group has a membership of key partner agencies responsible for ensuring that our children and young people in care are healthy, happy and achieve their potential. It meets monthly and identifies priorities for action. It also monitors performance to improve the physical and emotional health outcomes for children and young people in care and care leavers. In addition, the group provides a forum for escalation of risks and issues that have not been resolved at service level.</w:t>
      </w:r>
    </w:p>
    <w:p w:rsidR="00BA2A83" w:rsidRPr="009B27F9" w:rsidRDefault="00BA2A83" w:rsidP="00462202">
      <w:pPr>
        <w:pStyle w:val="BodyText"/>
        <w:spacing w:before="1"/>
        <w:ind w:left="360" w:right="3"/>
        <w:jc w:val="both"/>
        <w:rPr>
          <w:b/>
          <w:color w:val="006666"/>
        </w:rPr>
      </w:pPr>
    </w:p>
    <w:p w:rsidR="00BA2A83" w:rsidRPr="009B27F9" w:rsidRDefault="00BA2A83" w:rsidP="00462202">
      <w:pPr>
        <w:pStyle w:val="BodyText"/>
        <w:numPr>
          <w:ilvl w:val="0"/>
          <w:numId w:val="3"/>
        </w:numPr>
        <w:spacing w:line="276" w:lineRule="auto"/>
        <w:ind w:right="3"/>
        <w:jc w:val="both"/>
        <w:rPr>
          <w:color w:val="006666"/>
        </w:rPr>
      </w:pPr>
      <w:r w:rsidRPr="009B27F9">
        <w:rPr>
          <w:color w:val="006666"/>
        </w:rPr>
        <w:t xml:space="preserve">Rates of completion of health, dental and </w:t>
      </w:r>
      <w:proofErr w:type="spellStart"/>
      <w:r w:rsidRPr="009B27F9">
        <w:rPr>
          <w:color w:val="006666"/>
        </w:rPr>
        <w:t>immunisation</w:t>
      </w:r>
      <w:proofErr w:type="spellEnd"/>
      <w:r w:rsidRPr="009B27F9">
        <w:rPr>
          <w:color w:val="006666"/>
        </w:rPr>
        <w:t xml:space="preserve"> checks have consistently improved since 2014 and are remain above national averages.</w:t>
      </w:r>
    </w:p>
    <w:p w:rsidR="00BA2A83" w:rsidRPr="009B27F9" w:rsidRDefault="00BA2A83" w:rsidP="00462202">
      <w:pPr>
        <w:pStyle w:val="BodyText"/>
        <w:numPr>
          <w:ilvl w:val="0"/>
          <w:numId w:val="3"/>
        </w:numPr>
        <w:spacing w:before="200" w:line="276" w:lineRule="auto"/>
        <w:ind w:right="3"/>
        <w:jc w:val="both"/>
        <w:rPr>
          <w:color w:val="006666"/>
        </w:rPr>
      </w:pPr>
      <w:r w:rsidRPr="009B27F9">
        <w:rPr>
          <w:color w:val="006666"/>
        </w:rPr>
        <w:t xml:space="preserve">Initial Health Assessments have met timescales of 20 working days of entering care, (reported on notification to the health team). Referral pathways are in place </w:t>
      </w:r>
      <w:r w:rsidRPr="009B27F9">
        <w:rPr>
          <w:color w:val="006666"/>
        </w:rPr>
        <w:lastRenderedPageBreak/>
        <w:t>for young people who do not attend this appointment.</w:t>
      </w:r>
    </w:p>
    <w:p w:rsidR="00BA2A83" w:rsidRPr="009B27F9" w:rsidRDefault="00BA2A83" w:rsidP="00462202">
      <w:pPr>
        <w:pStyle w:val="BodyText"/>
        <w:numPr>
          <w:ilvl w:val="0"/>
          <w:numId w:val="3"/>
        </w:numPr>
        <w:spacing w:before="202" w:line="276" w:lineRule="auto"/>
        <w:ind w:right="3"/>
        <w:jc w:val="both"/>
        <w:rPr>
          <w:color w:val="006666"/>
        </w:rPr>
      </w:pPr>
      <w:r w:rsidRPr="009B27F9">
        <w:rPr>
          <w:color w:val="006666"/>
        </w:rPr>
        <w:t>The care leavers health passport has been modified and has now been adapted in the form of an APP that can be accessed on a mobile phone or laptop.</w:t>
      </w:r>
    </w:p>
    <w:p w:rsidR="0098739E" w:rsidRPr="009B27F9" w:rsidRDefault="00472339" w:rsidP="00462202">
      <w:pPr>
        <w:pStyle w:val="Heading2"/>
        <w:spacing w:before="240" w:after="120"/>
        <w:ind w:left="0"/>
        <w:jc w:val="both"/>
        <w:rPr>
          <w:color w:val="006666"/>
          <w:sz w:val="27"/>
          <w:szCs w:val="27"/>
          <w:u w:val="none"/>
        </w:rPr>
      </w:pPr>
      <w:r w:rsidRPr="009B27F9">
        <w:rPr>
          <w:color w:val="006666"/>
          <w:sz w:val="27"/>
          <w:szCs w:val="27"/>
          <w:u w:val="none"/>
        </w:rPr>
        <w:t>What we have done so far</w:t>
      </w:r>
    </w:p>
    <w:p w:rsidR="0024683E" w:rsidRDefault="0024683E" w:rsidP="00462202">
      <w:pPr>
        <w:pStyle w:val="ListParagraph"/>
        <w:numPr>
          <w:ilvl w:val="0"/>
          <w:numId w:val="26"/>
        </w:numPr>
        <w:jc w:val="both"/>
        <w:rPr>
          <w:color w:val="006666"/>
          <w:sz w:val="24"/>
          <w:szCs w:val="24"/>
        </w:rPr>
      </w:pPr>
      <w:r w:rsidRPr="009B27F9">
        <w:rPr>
          <w:color w:val="006666"/>
          <w:sz w:val="24"/>
          <w:szCs w:val="24"/>
        </w:rPr>
        <w:t>All our Children and Young People in Care have a named health professional who is either their School Nurse, Health Visitor, Specialist Children in Care Nurse or Family Nurse.</w:t>
      </w:r>
    </w:p>
    <w:p w:rsidR="009B27F9" w:rsidRPr="009B27F9" w:rsidRDefault="009B27F9" w:rsidP="00462202">
      <w:pPr>
        <w:pStyle w:val="ListParagraph"/>
        <w:ind w:left="720" w:firstLine="0"/>
        <w:jc w:val="both"/>
        <w:rPr>
          <w:color w:val="006666"/>
          <w:sz w:val="24"/>
          <w:szCs w:val="24"/>
        </w:rPr>
      </w:pPr>
    </w:p>
    <w:p w:rsidR="0024683E" w:rsidRDefault="0024683E" w:rsidP="00462202">
      <w:pPr>
        <w:pStyle w:val="ListParagraph"/>
        <w:numPr>
          <w:ilvl w:val="0"/>
          <w:numId w:val="26"/>
        </w:numPr>
        <w:jc w:val="both"/>
        <w:rPr>
          <w:color w:val="006666"/>
          <w:sz w:val="24"/>
          <w:szCs w:val="24"/>
        </w:rPr>
      </w:pPr>
      <w:r w:rsidRPr="009B27F9">
        <w:rPr>
          <w:color w:val="006666"/>
          <w:sz w:val="24"/>
          <w:szCs w:val="24"/>
        </w:rPr>
        <w:t>All our Children in Care are offered regular health assessments in a timely manner, in line with statutory requirements. The children and young people receive information about their health assessments before they happen, and they have the opportunity to give their views about their assessments afterwards. They should have a quality assured health plan in place written and agreed in partnership with them, and where appropriate with their carers also.</w:t>
      </w:r>
    </w:p>
    <w:p w:rsidR="009B27F9" w:rsidRPr="009B27F9" w:rsidRDefault="009B27F9" w:rsidP="00462202">
      <w:pPr>
        <w:pStyle w:val="ListParagraph"/>
        <w:ind w:left="720" w:firstLine="0"/>
        <w:jc w:val="both"/>
        <w:rPr>
          <w:color w:val="006666"/>
          <w:sz w:val="24"/>
          <w:szCs w:val="24"/>
        </w:rPr>
      </w:pPr>
    </w:p>
    <w:p w:rsidR="0024683E" w:rsidRDefault="0024683E" w:rsidP="00462202">
      <w:pPr>
        <w:pStyle w:val="ListParagraph"/>
        <w:numPr>
          <w:ilvl w:val="0"/>
          <w:numId w:val="26"/>
        </w:numPr>
        <w:jc w:val="both"/>
        <w:rPr>
          <w:color w:val="006666"/>
          <w:sz w:val="24"/>
          <w:szCs w:val="24"/>
        </w:rPr>
      </w:pPr>
      <w:r w:rsidRPr="009B27F9">
        <w:rPr>
          <w:color w:val="006666"/>
          <w:sz w:val="24"/>
          <w:szCs w:val="24"/>
        </w:rPr>
        <w:t>We ensure that every Child in Care and Care Leaver is registered with a local GP and able to access local dental care.</w:t>
      </w:r>
    </w:p>
    <w:p w:rsidR="009B27F9" w:rsidRPr="009B27F9" w:rsidRDefault="009B27F9" w:rsidP="00462202">
      <w:pPr>
        <w:pStyle w:val="ListParagraph"/>
        <w:ind w:left="720" w:firstLine="0"/>
        <w:jc w:val="both"/>
        <w:rPr>
          <w:color w:val="006666"/>
          <w:sz w:val="24"/>
          <w:szCs w:val="24"/>
        </w:rPr>
      </w:pPr>
    </w:p>
    <w:p w:rsidR="0024683E" w:rsidRDefault="0024683E" w:rsidP="00462202">
      <w:pPr>
        <w:pStyle w:val="ListParagraph"/>
        <w:numPr>
          <w:ilvl w:val="0"/>
          <w:numId w:val="26"/>
        </w:numPr>
        <w:jc w:val="both"/>
        <w:rPr>
          <w:color w:val="006666"/>
          <w:sz w:val="24"/>
          <w:szCs w:val="24"/>
        </w:rPr>
      </w:pPr>
      <w:r w:rsidRPr="009B27F9">
        <w:rPr>
          <w:color w:val="006666"/>
          <w:sz w:val="24"/>
          <w:szCs w:val="24"/>
        </w:rPr>
        <w:t>We ensure that every child in care has access to the mental and emotional health services that they need.  We are developing a CAMHS strategy with the NHS Black Country and West Birmingham CCG to ensure that there is dedicated mental and emotional health service specifically for children and young people in care</w:t>
      </w:r>
      <w:r w:rsidR="009B27F9">
        <w:rPr>
          <w:color w:val="006666"/>
          <w:sz w:val="24"/>
          <w:szCs w:val="24"/>
        </w:rPr>
        <w:t>.</w:t>
      </w:r>
    </w:p>
    <w:p w:rsidR="009B27F9" w:rsidRPr="009B27F9" w:rsidRDefault="009B27F9" w:rsidP="00462202">
      <w:pPr>
        <w:pStyle w:val="ListParagraph"/>
        <w:ind w:left="720" w:firstLine="0"/>
        <w:jc w:val="both"/>
        <w:rPr>
          <w:color w:val="006666"/>
          <w:sz w:val="24"/>
          <w:szCs w:val="24"/>
        </w:rPr>
      </w:pPr>
    </w:p>
    <w:p w:rsidR="0024683E" w:rsidRDefault="0024683E" w:rsidP="00462202">
      <w:pPr>
        <w:pStyle w:val="ListParagraph"/>
        <w:numPr>
          <w:ilvl w:val="0"/>
          <w:numId w:val="26"/>
        </w:numPr>
        <w:jc w:val="both"/>
        <w:rPr>
          <w:color w:val="006666"/>
          <w:sz w:val="24"/>
          <w:szCs w:val="24"/>
        </w:rPr>
      </w:pPr>
      <w:r w:rsidRPr="009B27F9">
        <w:rPr>
          <w:color w:val="006666"/>
          <w:sz w:val="24"/>
          <w:szCs w:val="24"/>
        </w:rPr>
        <w:t>Every young person preparing to leave care aged 16 years and 17 years is offered the opportunity to review their health with a health professional and is offered a summary of their health history.</w:t>
      </w:r>
    </w:p>
    <w:p w:rsidR="009B27F9" w:rsidRPr="009B27F9" w:rsidRDefault="009B27F9" w:rsidP="00462202">
      <w:pPr>
        <w:pStyle w:val="ListParagraph"/>
        <w:ind w:left="720" w:firstLine="0"/>
        <w:jc w:val="both"/>
        <w:rPr>
          <w:color w:val="006666"/>
          <w:sz w:val="24"/>
          <w:szCs w:val="24"/>
        </w:rPr>
      </w:pPr>
    </w:p>
    <w:p w:rsidR="0024683E" w:rsidRPr="009B27F9" w:rsidRDefault="0024683E" w:rsidP="00462202">
      <w:pPr>
        <w:pStyle w:val="ListParagraph"/>
        <w:numPr>
          <w:ilvl w:val="0"/>
          <w:numId w:val="26"/>
        </w:numPr>
        <w:jc w:val="both"/>
        <w:rPr>
          <w:color w:val="006666"/>
          <w:sz w:val="24"/>
          <w:szCs w:val="24"/>
        </w:rPr>
      </w:pPr>
      <w:r w:rsidRPr="009B27F9">
        <w:rPr>
          <w:color w:val="006666"/>
          <w:sz w:val="24"/>
          <w:szCs w:val="24"/>
        </w:rPr>
        <w:t xml:space="preserve">A range of health and performance data relating to our children and young people in care is collected and </w:t>
      </w:r>
      <w:proofErr w:type="spellStart"/>
      <w:r w:rsidRPr="009B27F9">
        <w:rPr>
          <w:color w:val="006666"/>
          <w:sz w:val="24"/>
          <w:szCs w:val="24"/>
        </w:rPr>
        <w:t>analysed</w:t>
      </w:r>
      <w:proofErr w:type="spellEnd"/>
      <w:r w:rsidRPr="009B27F9">
        <w:rPr>
          <w:color w:val="006666"/>
          <w:sz w:val="24"/>
          <w:szCs w:val="24"/>
        </w:rPr>
        <w:t xml:space="preserve"> on a quarterly basis and reviewed to identify areas for action or development.</w:t>
      </w:r>
    </w:p>
    <w:bookmarkEnd w:id="9"/>
    <w:p w:rsidR="007D02BD" w:rsidRPr="009B27F9" w:rsidRDefault="007D02BD" w:rsidP="00462202">
      <w:pPr>
        <w:pStyle w:val="BodyText"/>
        <w:spacing w:before="5"/>
        <w:ind w:left="720" w:right="3"/>
        <w:jc w:val="both"/>
        <w:rPr>
          <w:color w:val="006666"/>
        </w:rPr>
      </w:pPr>
    </w:p>
    <w:p w:rsidR="007D02BD" w:rsidRPr="009B27F9" w:rsidRDefault="007D02BD" w:rsidP="00462202">
      <w:pPr>
        <w:pStyle w:val="Heading2"/>
        <w:spacing w:before="0"/>
        <w:ind w:left="0" w:right="3"/>
        <w:jc w:val="both"/>
        <w:rPr>
          <w:color w:val="006666"/>
          <w:sz w:val="27"/>
          <w:szCs w:val="27"/>
          <w:u w:val="none"/>
        </w:rPr>
      </w:pPr>
      <w:r w:rsidRPr="009B27F9">
        <w:rPr>
          <w:color w:val="006666"/>
          <w:sz w:val="27"/>
          <w:szCs w:val="27"/>
          <w:u w:val="none"/>
        </w:rPr>
        <w:t>What we plan to do</w:t>
      </w:r>
    </w:p>
    <w:p w:rsidR="0024683E" w:rsidRPr="001C0C94" w:rsidRDefault="0024683E" w:rsidP="00462202">
      <w:pPr>
        <w:pStyle w:val="ListParagraph"/>
        <w:ind w:left="720" w:firstLine="0"/>
        <w:jc w:val="both"/>
        <w:rPr>
          <w:color w:val="006666"/>
        </w:rPr>
      </w:pPr>
    </w:p>
    <w:p w:rsidR="0024683E" w:rsidRDefault="0024683E" w:rsidP="00462202">
      <w:pPr>
        <w:pStyle w:val="ListParagraph"/>
        <w:numPr>
          <w:ilvl w:val="0"/>
          <w:numId w:val="12"/>
        </w:numPr>
        <w:jc w:val="both"/>
        <w:rPr>
          <w:color w:val="006666"/>
          <w:sz w:val="24"/>
          <w:szCs w:val="24"/>
        </w:rPr>
      </w:pPr>
      <w:r w:rsidRPr="009B27F9">
        <w:rPr>
          <w:color w:val="006666"/>
          <w:sz w:val="24"/>
          <w:szCs w:val="24"/>
        </w:rPr>
        <w:t>Review of the Children in Care Nurse service for children and young people in care to ensure capacity and resource is sufficient to meet the needs of the children and young people.</w:t>
      </w:r>
    </w:p>
    <w:p w:rsidR="009B27F9" w:rsidRPr="009B27F9" w:rsidRDefault="009B27F9" w:rsidP="00462202">
      <w:pPr>
        <w:pStyle w:val="ListParagraph"/>
        <w:ind w:left="720" w:firstLine="0"/>
        <w:jc w:val="both"/>
        <w:rPr>
          <w:color w:val="006666"/>
          <w:sz w:val="24"/>
          <w:szCs w:val="24"/>
        </w:rPr>
      </w:pPr>
    </w:p>
    <w:p w:rsidR="0024683E" w:rsidRDefault="0024683E" w:rsidP="00462202">
      <w:pPr>
        <w:pStyle w:val="ListParagraph"/>
        <w:numPr>
          <w:ilvl w:val="0"/>
          <w:numId w:val="12"/>
        </w:numPr>
        <w:jc w:val="both"/>
        <w:rPr>
          <w:color w:val="006666"/>
          <w:sz w:val="24"/>
          <w:szCs w:val="24"/>
        </w:rPr>
      </w:pPr>
      <w:r w:rsidRPr="009B27F9">
        <w:rPr>
          <w:color w:val="006666"/>
          <w:sz w:val="24"/>
          <w:szCs w:val="24"/>
        </w:rPr>
        <w:t>Provide on-going health advice/ training specific to Children in Care and Care Leavers to Social Workers, Personal Advisors, Foster Carers, Health Professionals and Education teams</w:t>
      </w:r>
    </w:p>
    <w:p w:rsidR="009B27F9" w:rsidRPr="009B27F9" w:rsidRDefault="009B27F9" w:rsidP="00462202">
      <w:pPr>
        <w:jc w:val="both"/>
        <w:rPr>
          <w:color w:val="006666"/>
          <w:sz w:val="24"/>
          <w:szCs w:val="24"/>
        </w:rPr>
      </w:pPr>
    </w:p>
    <w:p w:rsidR="0024683E" w:rsidRDefault="0024683E" w:rsidP="00462202">
      <w:pPr>
        <w:pStyle w:val="ListParagraph"/>
        <w:numPr>
          <w:ilvl w:val="0"/>
          <w:numId w:val="12"/>
        </w:numPr>
        <w:jc w:val="both"/>
        <w:rPr>
          <w:color w:val="006666"/>
          <w:sz w:val="24"/>
          <w:szCs w:val="24"/>
        </w:rPr>
      </w:pPr>
      <w:r w:rsidRPr="009B27F9">
        <w:rPr>
          <w:color w:val="006666"/>
          <w:sz w:val="24"/>
          <w:szCs w:val="24"/>
        </w:rPr>
        <w:t>Strengthen links between Mental Health Services and the Leaving Care Team. This will include a review of the current use of the Strengths and Difficulties Questionnaire (SDQ) and a relaunch of a refreshed SDQ Pathway</w:t>
      </w:r>
    </w:p>
    <w:p w:rsidR="009B27F9" w:rsidRPr="009B27F9" w:rsidRDefault="009B27F9" w:rsidP="00462202">
      <w:pPr>
        <w:pStyle w:val="ListParagraph"/>
        <w:jc w:val="both"/>
        <w:rPr>
          <w:color w:val="006666"/>
          <w:sz w:val="24"/>
          <w:szCs w:val="24"/>
        </w:rPr>
      </w:pPr>
    </w:p>
    <w:p w:rsidR="0024683E" w:rsidRDefault="0024683E" w:rsidP="00462202">
      <w:pPr>
        <w:pStyle w:val="ListParagraph"/>
        <w:numPr>
          <w:ilvl w:val="0"/>
          <w:numId w:val="12"/>
        </w:numPr>
        <w:jc w:val="both"/>
        <w:rPr>
          <w:color w:val="006666"/>
          <w:sz w:val="24"/>
          <w:szCs w:val="24"/>
        </w:rPr>
      </w:pPr>
      <w:r w:rsidRPr="009B27F9">
        <w:rPr>
          <w:color w:val="006666"/>
          <w:sz w:val="24"/>
          <w:szCs w:val="24"/>
        </w:rPr>
        <w:t>Ensure every Care Leaver is able to access appropriate emotional and mental health services when necessary</w:t>
      </w:r>
    </w:p>
    <w:p w:rsidR="009B27F9" w:rsidRPr="009B27F9" w:rsidRDefault="009B27F9" w:rsidP="00462202">
      <w:pPr>
        <w:pStyle w:val="ListParagraph"/>
        <w:ind w:left="720" w:firstLine="0"/>
        <w:jc w:val="both"/>
        <w:rPr>
          <w:color w:val="006666"/>
          <w:sz w:val="24"/>
          <w:szCs w:val="24"/>
        </w:rPr>
      </w:pPr>
    </w:p>
    <w:p w:rsidR="0024683E" w:rsidRDefault="0024683E" w:rsidP="00462202">
      <w:pPr>
        <w:pStyle w:val="ListParagraph"/>
        <w:numPr>
          <w:ilvl w:val="0"/>
          <w:numId w:val="12"/>
        </w:numPr>
        <w:jc w:val="both"/>
        <w:rPr>
          <w:color w:val="006666"/>
          <w:sz w:val="24"/>
          <w:szCs w:val="24"/>
        </w:rPr>
      </w:pPr>
      <w:r w:rsidRPr="009B27F9">
        <w:rPr>
          <w:color w:val="006666"/>
          <w:sz w:val="24"/>
          <w:szCs w:val="24"/>
        </w:rPr>
        <w:t xml:space="preserve">Support young people to have good sexual health, become good parents when </w:t>
      </w:r>
      <w:r w:rsidRPr="009B27F9">
        <w:rPr>
          <w:color w:val="006666"/>
          <w:sz w:val="24"/>
          <w:szCs w:val="24"/>
        </w:rPr>
        <w:lastRenderedPageBreak/>
        <w:t>they choose to, have specialist guidance and help where necessary</w:t>
      </w:r>
    </w:p>
    <w:p w:rsidR="009B27F9" w:rsidRPr="009B27F9" w:rsidRDefault="009B27F9" w:rsidP="00462202">
      <w:pPr>
        <w:jc w:val="both"/>
        <w:rPr>
          <w:color w:val="006666"/>
          <w:sz w:val="24"/>
          <w:szCs w:val="24"/>
        </w:rPr>
      </w:pPr>
    </w:p>
    <w:p w:rsidR="0024683E" w:rsidRDefault="0024683E" w:rsidP="00462202">
      <w:pPr>
        <w:pStyle w:val="ListParagraph"/>
        <w:numPr>
          <w:ilvl w:val="0"/>
          <w:numId w:val="12"/>
        </w:numPr>
        <w:jc w:val="both"/>
        <w:rPr>
          <w:color w:val="006666"/>
          <w:sz w:val="24"/>
          <w:szCs w:val="24"/>
        </w:rPr>
      </w:pPr>
      <w:r w:rsidRPr="009B27F9">
        <w:rPr>
          <w:color w:val="006666"/>
          <w:sz w:val="24"/>
          <w:szCs w:val="24"/>
        </w:rPr>
        <w:t>Ensure the early identification of substance misuse and where needed support young people to access substance misuse treatment services. This needs to include routine screening for substance misuse as part of the annual health assessment and a clear referral pathway to services.</w:t>
      </w:r>
    </w:p>
    <w:p w:rsidR="009B27F9" w:rsidRPr="009B27F9" w:rsidRDefault="009B27F9" w:rsidP="00462202">
      <w:pPr>
        <w:jc w:val="both"/>
        <w:rPr>
          <w:color w:val="006666"/>
          <w:sz w:val="24"/>
          <w:szCs w:val="24"/>
        </w:rPr>
      </w:pPr>
    </w:p>
    <w:p w:rsidR="0024683E" w:rsidRDefault="0024683E" w:rsidP="00462202">
      <w:pPr>
        <w:pStyle w:val="ListParagraph"/>
        <w:numPr>
          <w:ilvl w:val="0"/>
          <w:numId w:val="12"/>
        </w:numPr>
        <w:jc w:val="both"/>
        <w:rPr>
          <w:color w:val="006666"/>
          <w:sz w:val="24"/>
          <w:szCs w:val="24"/>
        </w:rPr>
      </w:pPr>
      <w:r w:rsidRPr="009B27F9">
        <w:rPr>
          <w:color w:val="006666"/>
          <w:sz w:val="24"/>
          <w:szCs w:val="24"/>
        </w:rPr>
        <w:t>Strengthen links with the Substance Misuse Team including training, guidance and support for Personal Advisors.</w:t>
      </w:r>
    </w:p>
    <w:p w:rsidR="009B27F9" w:rsidRPr="009B27F9" w:rsidRDefault="009B27F9" w:rsidP="00462202">
      <w:pPr>
        <w:jc w:val="both"/>
        <w:rPr>
          <w:color w:val="006666"/>
          <w:sz w:val="24"/>
          <w:szCs w:val="24"/>
        </w:rPr>
      </w:pPr>
    </w:p>
    <w:p w:rsidR="0024683E" w:rsidRDefault="0024683E" w:rsidP="00462202">
      <w:pPr>
        <w:pStyle w:val="ListParagraph"/>
        <w:numPr>
          <w:ilvl w:val="0"/>
          <w:numId w:val="12"/>
        </w:numPr>
        <w:jc w:val="both"/>
        <w:rPr>
          <w:color w:val="006666"/>
          <w:sz w:val="24"/>
          <w:szCs w:val="24"/>
        </w:rPr>
      </w:pPr>
      <w:r w:rsidRPr="009B27F9">
        <w:rPr>
          <w:color w:val="006666"/>
          <w:sz w:val="24"/>
          <w:szCs w:val="24"/>
        </w:rPr>
        <w:t>Ensure children with additional and / or complex health needs have the right support to transition to appropriate adult health services. Effective alignment with both Education and Health Care Plans (EHCP) and Continuing Health Care is key to achieving this priority.</w:t>
      </w:r>
    </w:p>
    <w:p w:rsidR="009B27F9" w:rsidRPr="009B27F9" w:rsidRDefault="009B27F9" w:rsidP="00462202">
      <w:pPr>
        <w:jc w:val="both"/>
        <w:rPr>
          <w:color w:val="006666"/>
          <w:sz w:val="24"/>
          <w:szCs w:val="24"/>
        </w:rPr>
      </w:pPr>
    </w:p>
    <w:p w:rsidR="0024683E" w:rsidRDefault="0024683E" w:rsidP="00462202">
      <w:pPr>
        <w:pStyle w:val="ListParagraph"/>
        <w:numPr>
          <w:ilvl w:val="0"/>
          <w:numId w:val="12"/>
        </w:numPr>
        <w:jc w:val="both"/>
        <w:rPr>
          <w:color w:val="006666"/>
          <w:sz w:val="24"/>
          <w:szCs w:val="24"/>
        </w:rPr>
      </w:pPr>
      <w:r w:rsidRPr="009B27F9">
        <w:rPr>
          <w:color w:val="006666"/>
          <w:sz w:val="24"/>
          <w:szCs w:val="24"/>
        </w:rPr>
        <w:t>Strengthen the links with Housing Solutions in line with a principl</w:t>
      </w:r>
      <w:r w:rsidR="00B70F52">
        <w:rPr>
          <w:color w:val="006666"/>
          <w:sz w:val="24"/>
          <w:szCs w:val="24"/>
        </w:rPr>
        <w:t>e</w:t>
      </w:r>
      <w:r w:rsidRPr="009B27F9">
        <w:rPr>
          <w:color w:val="006666"/>
          <w:sz w:val="24"/>
          <w:szCs w:val="24"/>
        </w:rPr>
        <w:t xml:space="preserve"> of the Care Act - “an appropriate and good quality settled home environment can have a significant impact on improving health outcomes and reduce health inequalities especially where vulnerable individuals are </w:t>
      </w:r>
      <w:r w:rsidR="009B27F9" w:rsidRPr="009B27F9">
        <w:rPr>
          <w:color w:val="006666"/>
          <w:sz w:val="24"/>
          <w:szCs w:val="24"/>
        </w:rPr>
        <w:t>concerned. “</w:t>
      </w:r>
    </w:p>
    <w:p w:rsidR="009B27F9" w:rsidRPr="009B27F9" w:rsidRDefault="009B27F9" w:rsidP="00462202">
      <w:pPr>
        <w:pStyle w:val="ListParagraph"/>
        <w:jc w:val="both"/>
        <w:rPr>
          <w:color w:val="006666"/>
          <w:sz w:val="24"/>
          <w:szCs w:val="24"/>
        </w:rPr>
      </w:pPr>
    </w:p>
    <w:p w:rsidR="009B27F9" w:rsidRDefault="009B27F9" w:rsidP="00462202">
      <w:pPr>
        <w:jc w:val="both"/>
        <w:rPr>
          <w:color w:val="006666"/>
          <w:sz w:val="24"/>
          <w:szCs w:val="24"/>
        </w:rPr>
      </w:pPr>
    </w:p>
    <w:p w:rsidR="009B27F9" w:rsidRDefault="009B27F9" w:rsidP="00462202">
      <w:pPr>
        <w:jc w:val="both"/>
        <w:rPr>
          <w:color w:val="006666"/>
          <w:sz w:val="24"/>
          <w:szCs w:val="24"/>
        </w:rPr>
      </w:pPr>
    </w:p>
    <w:p w:rsidR="009B27F9" w:rsidRDefault="009B27F9" w:rsidP="00462202">
      <w:pPr>
        <w:jc w:val="both"/>
        <w:rPr>
          <w:color w:val="006666"/>
          <w:sz w:val="24"/>
          <w:szCs w:val="24"/>
        </w:rPr>
      </w:pPr>
    </w:p>
    <w:p w:rsidR="009B27F9" w:rsidRDefault="009B27F9" w:rsidP="00462202">
      <w:pPr>
        <w:jc w:val="both"/>
        <w:rPr>
          <w:color w:val="006666"/>
          <w:sz w:val="24"/>
          <w:szCs w:val="24"/>
        </w:rPr>
      </w:pPr>
    </w:p>
    <w:p w:rsidR="009B27F9" w:rsidRDefault="009B27F9" w:rsidP="00462202">
      <w:pPr>
        <w:jc w:val="both"/>
        <w:rPr>
          <w:color w:val="006666"/>
          <w:sz w:val="24"/>
          <w:szCs w:val="24"/>
        </w:rPr>
      </w:pPr>
    </w:p>
    <w:p w:rsidR="009B27F9" w:rsidRDefault="009B27F9" w:rsidP="00462202">
      <w:pPr>
        <w:jc w:val="both"/>
        <w:rPr>
          <w:color w:val="006666"/>
          <w:sz w:val="24"/>
          <w:szCs w:val="24"/>
        </w:rPr>
      </w:pPr>
    </w:p>
    <w:p w:rsidR="009B27F9" w:rsidRDefault="009B27F9" w:rsidP="00462202">
      <w:pPr>
        <w:jc w:val="both"/>
        <w:rPr>
          <w:color w:val="006666"/>
          <w:sz w:val="24"/>
          <w:szCs w:val="24"/>
        </w:rPr>
      </w:pPr>
    </w:p>
    <w:p w:rsidR="009B27F9" w:rsidRDefault="009B27F9" w:rsidP="00462202">
      <w:pPr>
        <w:jc w:val="both"/>
        <w:rPr>
          <w:color w:val="006666"/>
          <w:sz w:val="24"/>
          <w:szCs w:val="24"/>
        </w:rPr>
      </w:pPr>
    </w:p>
    <w:p w:rsidR="009B27F9" w:rsidRDefault="009B27F9" w:rsidP="00462202">
      <w:pPr>
        <w:jc w:val="both"/>
        <w:rPr>
          <w:color w:val="006666"/>
          <w:sz w:val="24"/>
          <w:szCs w:val="24"/>
        </w:rPr>
      </w:pPr>
    </w:p>
    <w:p w:rsidR="009B27F9" w:rsidRDefault="009B27F9" w:rsidP="00462202">
      <w:pPr>
        <w:jc w:val="both"/>
        <w:rPr>
          <w:color w:val="006666"/>
          <w:sz w:val="24"/>
          <w:szCs w:val="24"/>
        </w:rPr>
      </w:pPr>
    </w:p>
    <w:p w:rsidR="009B27F9" w:rsidRDefault="009B27F9" w:rsidP="00462202">
      <w:pPr>
        <w:jc w:val="both"/>
        <w:rPr>
          <w:color w:val="006666"/>
          <w:sz w:val="24"/>
          <w:szCs w:val="24"/>
        </w:rPr>
      </w:pPr>
    </w:p>
    <w:p w:rsidR="000F7692" w:rsidRDefault="000F7692" w:rsidP="00462202">
      <w:pPr>
        <w:jc w:val="both"/>
        <w:rPr>
          <w:color w:val="006666"/>
          <w:sz w:val="24"/>
          <w:szCs w:val="24"/>
        </w:rPr>
      </w:pPr>
    </w:p>
    <w:p w:rsidR="000F7692" w:rsidRDefault="000F7692" w:rsidP="00462202">
      <w:pPr>
        <w:jc w:val="both"/>
        <w:rPr>
          <w:color w:val="006666"/>
          <w:sz w:val="24"/>
          <w:szCs w:val="24"/>
        </w:rPr>
      </w:pPr>
    </w:p>
    <w:p w:rsidR="000F7692" w:rsidRDefault="000F7692" w:rsidP="00462202">
      <w:pPr>
        <w:jc w:val="both"/>
        <w:rPr>
          <w:color w:val="006666"/>
          <w:sz w:val="24"/>
          <w:szCs w:val="24"/>
        </w:rPr>
      </w:pPr>
    </w:p>
    <w:p w:rsidR="009B27F9" w:rsidRDefault="009B27F9" w:rsidP="00462202">
      <w:pPr>
        <w:jc w:val="both"/>
        <w:rPr>
          <w:color w:val="006666"/>
          <w:sz w:val="24"/>
          <w:szCs w:val="24"/>
        </w:rPr>
      </w:pPr>
    </w:p>
    <w:p w:rsidR="009B27F9" w:rsidRDefault="009B27F9" w:rsidP="00462202">
      <w:pPr>
        <w:jc w:val="both"/>
        <w:rPr>
          <w:color w:val="006666"/>
          <w:sz w:val="24"/>
          <w:szCs w:val="24"/>
        </w:rPr>
      </w:pPr>
    </w:p>
    <w:p w:rsidR="009B27F9" w:rsidRDefault="009B27F9" w:rsidP="00462202">
      <w:pPr>
        <w:jc w:val="both"/>
        <w:rPr>
          <w:color w:val="006666"/>
          <w:sz w:val="24"/>
          <w:szCs w:val="24"/>
        </w:rPr>
      </w:pPr>
    </w:p>
    <w:p w:rsidR="00B14FE2" w:rsidRDefault="00B14FE2" w:rsidP="00462202">
      <w:pPr>
        <w:jc w:val="both"/>
        <w:rPr>
          <w:color w:val="006666"/>
          <w:sz w:val="24"/>
          <w:szCs w:val="24"/>
        </w:rPr>
      </w:pPr>
    </w:p>
    <w:p w:rsidR="00B14FE2" w:rsidRDefault="00B14FE2" w:rsidP="00462202">
      <w:pPr>
        <w:jc w:val="both"/>
        <w:rPr>
          <w:color w:val="006666"/>
          <w:sz w:val="24"/>
          <w:szCs w:val="24"/>
        </w:rPr>
      </w:pPr>
    </w:p>
    <w:p w:rsidR="00B14FE2" w:rsidRDefault="00B14FE2" w:rsidP="00462202">
      <w:pPr>
        <w:jc w:val="both"/>
        <w:rPr>
          <w:color w:val="006666"/>
          <w:sz w:val="24"/>
          <w:szCs w:val="24"/>
        </w:rPr>
      </w:pPr>
    </w:p>
    <w:p w:rsidR="00B14FE2" w:rsidRDefault="00B14FE2" w:rsidP="00462202">
      <w:pPr>
        <w:jc w:val="both"/>
        <w:rPr>
          <w:color w:val="006666"/>
          <w:sz w:val="24"/>
          <w:szCs w:val="24"/>
        </w:rPr>
      </w:pPr>
    </w:p>
    <w:p w:rsidR="00B14FE2" w:rsidRDefault="00B14FE2" w:rsidP="00462202">
      <w:pPr>
        <w:jc w:val="both"/>
        <w:rPr>
          <w:color w:val="006666"/>
          <w:sz w:val="24"/>
          <w:szCs w:val="24"/>
        </w:rPr>
      </w:pPr>
    </w:p>
    <w:p w:rsidR="00B14FE2" w:rsidRDefault="00B14FE2" w:rsidP="00462202">
      <w:pPr>
        <w:jc w:val="both"/>
        <w:rPr>
          <w:color w:val="006666"/>
          <w:sz w:val="24"/>
          <w:szCs w:val="24"/>
        </w:rPr>
      </w:pPr>
    </w:p>
    <w:p w:rsidR="00B14FE2" w:rsidRDefault="00B14FE2" w:rsidP="00462202">
      <w:pPr>
        <w:jc w:val="both"/>
        <w:rPr>
          <w:color w:val="006666"/>
          <w:sz w:val="24"/>
          <w:szCs w:val="24"/>
        </w:rPr>
      </w:pPr>
    </w:p>
    <w:p w:rsidR="00B14FE2" w:rsidRDefault="00B14FE2" w:rsidP="00462202">
      <w:pPr>
        <w:jc w:val="both"/>
        <w:rPr>
          <w:color w:val="006666"/>
          <w:sz w:val="24"/>
          <w:szCs w:val="24"/>
        </w:rPr>
      </w:pPr>
    </w:p>
    <w:p w:rsidR="009B27F9" w:rsidRDefault="009B27F9" w:rsidP="00462202">
      <w:pPr>
        <w:jc w:val="both"/>
        <w:rPr>
          <w:color w:val="006666"/>
          <w:sz w:val="24"/>
          <w:szCs w:val="24"/>
        </w:rPr>
      </w:pPr>
    </w:p>
    <w:p w:rsidR="009B27F9" w:rsidRDefault="009B27F9" w:rsidP="00462202">
      <w:pPr>
        <w:jc w:val="both"/>
        <w:rPr>
          <w:color w:val="006666"/>
          <w:sz w:val="24"/>
          <w:szCs w:val="24"/>
        </w:rPr>
      </w:pPr>
    </w:p>
    <w:p w:rsidR="009B27F9" w:rsidRDefault="009B27F9" w:rsidP="00462202">
      <w:pPr>
        <w:jc w:val="both"/>
        <w:rPr>
          <w:color w:val="006666"/>
          <w:sz w:val="24"/>
          <w:szCs w:val="24"/>
        </w:rPr>
      </w:pPr>
    </w:p>
    <w:p w:rsidR="00593CD8" w:rsidRDefault="00593CD8" w:rsidP="00462202">
      <w:pPr>
        <w:jc w:val="both"/>
        <w:rPr>
          <w:color w:val="006666"/>
          <w:sz w:val="24"/>
          <w:szCs w:val="24"/>
        </w:rPr>
      </w:pPr>
    </w:p>
    <w:p w:rsidR="00593CD8" w:rsidRDefault="00593CD8" w:rsidP="00462202">
      <w:pPr>
        <w:pStyle w:val="TOC1"/>
        <w:tabs>
          <w:tab w:val="right" w:pos="9356"/>
        </w:tabs>
        <w:spacing w:before="0" w:after="120"/>
        <w:ind w:left="0"/>
        <w:jc w:val="both"/>
        <w:rPr>
          <w:b w:val="0"/>
          <w:bCs w:val="0"/>
          <w:color w:val="006666"/>
          <w:sz w:val="24"/>
          <w:szCs w:val="24"/>
        </w:rPr>
      </w:pPr>
      <w:bookmarkStart w:id="10" w:name="_TOC_250004"/>
      <w:bookmarkStart w:id="11" w:name="_Hlk36641457"/>
      <w:bookmarkEnd w:id="10"/>
    </w:p>
    <w:p w:rsidR="00593CD8" w:rsidRDefault="00593CD8" w:rsidP="00462202">
      <w:pPr>
        <w:pStyle w:val="TOC1"/>
        <w:tabs>
          <w:tab w:val="right" w:pos="9356"/>
        </w:tabs>
        <w:spacing w:before="0" w:after="120"/>
        <w:ind w:left="0"/>
        <w:jc w:val="both"/>
        <w:rPr>
          <w:color w:val="006666"/>
          <w:sz w:val="36"/>
        </w:rPr>
      </w:pPr>
    </w:p>
    <w:p w:rsidR="007D02BD" w:rsidRPr="001C0C94" w:rsidRDefault="00DC105E" w:rsidP="00462202">
      <w:pPr>
        <w:pStyle w:val="TOC1"/>
        <w:tabs>
          <w:tab w:val="right" w:pos="9356"/>
        </w:tabs>
        <w:spacing w:before="0" w:after="120"/>
        <w:ind w:left="0"/>
        <w:jc w:val="both"/>
        <w:rPr>
          <w:color w:val="006666"/>
          <w:sz w:val="36"/>
        </w:rPr>
      </w:pPr>
      <w:r w:rsidRPr="001C0C94">
        <w:rPr>
          <w:b w:val="0"/>
          <w:noProof/>
          <w:color w:val="006666"/>
          <w:sz w:val="22"/>
        </w:rPr>
        <w:lastRenderedPageBreak/>
        <mc:AlternateContent>
          <mc:Choice Requires="wps">
            <w:drawing>
              <wp:anchor distT="0" distB="0" distL="114300" distR="114300" simplePos="0" relativeHeight="251681280" behindDoc="0" locked="0" layoutInCell="1" allowOverlap="1" wp14:anchorId="329A6C53" wp14:editId="693A804B">
                <wp:simplePos x="0" y="0"/>
                <wp:positionH relativeFrom="column">
                  <wp:posOffset>-133350</wp:posOffset>
                </wp:positionH>
                <wp:positionV relativeFrom="paragraph">
                  <wp:posOffset>336550</wp:posOffset>
                </wp:positionV>
                <wp:extent cx="6143625" cy="9525"/>
                <wp:effectExtent l="0" t="0" r="28575" b="28575"/>
                <wp:wrapNone/>
                <wp:docPr id="448" name="Straight Connector 448"/>
                <wp:cNvGraphicFramePr/>
                <a:graphic xmlns:a="http://schemas.openxmlformats.org/drawingml/2006/main">
                  <a:graphicData uri="http://schemas.microsoft.com/office/word/2010/wordprocessingShape">
                    <wps:wsp>
                      <wps:cNvCnPr/>
                      <wps:spPr>
                        <a:xfrm>
                          <a:off x="0" y="0"/>
                          <a:ext cx="6143625" cy="9525"/>
                        </a:xfrm>
                        <a:prstGeom prst="line">
                          <a:avLst/>
                        </a:prstGeom>
                        <a:ln w="22225">
                          <a:solidFill>
                            <a:srgbClr val="2B75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5FBA8" id="Straight Connector 448"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10.5pt,26.5pt" to="473.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" strokecolor="#2b7589" strokeweight="1.75pt"/>
            </w:pict>
          </mc:Fallback>
        </mc:AlternateContent>
      </w:r>
      <w:hyperlink w:anchor="_TOC_250002" w:history="1">
        <w:r w:rsidR="007D02BD" w:rsidRPr="001C0C94">
          <w:rPr>
            <w:color w:val="006666"/>
            <w:sz w:val="36"/>
          </w:rPr>
          <w:t>Priority</w:t>
        </w:r>
      </w:hyperlink>
      <w:r w:rsidR="007D02BD" w:rsidRPr="001C0C94">
        <w:rPr>
          <w:color w:val="006666"/>
          <w:sz w:val="36"/>
        </w:rPr>
        <w:t xml:space="preserve"> 4: Safeguarding and Stability </w:t>
      </w:r>
    </w:p>
    <w:p w:rsidR="007D02BD" w:rsidRPr="009B27F9" w:rsidRDefault="007D02BD" w:rsidP="00462202">
      <w:pPr>
        <w:widowControl/>
        <w:autoSpaceDE/>
        <w:autoSpaceDN/>
        <w:spacing w:before="240" w:after="120" w:line="259" w:lineRule="auto"/>
        <w:jc w:val="both"/>
        <w:rPr>
          <w:b/>
          <w:color w:val="006666"/>
          <w:sz w:val="27"/>
          <w:szCs w:val="27"/>
        </w:rPr>
      </w:pPr>
      <w:r w:rsidRPr="009B27F9">
        <w:rPr>
          <w:b/>
          <w:color w:val="006666"/>
          <w:sz w:val="27"/>
          <w:szCs w:val="27"/>
        </w:rPr>
        <w:t>Aim</w:t>
      </w:r>
    </w:p>
    <w:p w:rsidR="007D02BD" w:rsidRPr="001C0C94" w:rsidRDefault="007D02BD" w:rsidP="00462202">
      <w:pPr>
        <w:widowControl/>
        <w:autoSpaceDE/>
        <w:autoSpaceDN/>
        <w:spacing w:after="160" w:line="259" w:lineRule="auto"/>
        <w:jc w:val="both"/>
        <w:rPr>
          <w:color w:val="006666"/>
          <w:sz w:val="24"/>
          <w:szCs w:val="24"/>
        </w:rPr>
      </w:pPr>
      <w:r w:rsidRPr="001C0C94">
        <w:rPr>
          <w:color w:val="006666"/>
          <w:sz w:val="24"/>
          <w:szCs w:val="24"/>
        </w:rPr>
        <w:t xml:space="preserve">All children, wherever possible will be supported to live with their parents or family if it is in their best interest, where this is not possible they will live in an alternative family setting or environment that replicates family life as closely as possible. Every effort will be made to either safely return children to their families or ensure they have a permanent alternative family as soon as possible. </w:t>
      </w:r>
      <w:r w:rsidR="00B70F52">
        <w:rPr>
          <w:color w:val="006666"/>
          <w:sz w:val="24"/>
          <w:szCs w:val="24"/>
        </w:rPr>
        <w:t>Where</w:t>
      </w:r>
      <w:r w:rsidRPr="001C0C94">
        <w:rPr>
          <w:color w:val="006666"/>
          <w:sz w:val="24"/>
          <w:szCs w:val="24"/>
        </w:rPr>
        <w:t xml:space="preserve"> children cannot live with their families we will promote and maintain close links to their families as is considered safe.</w:t>
      </w:r>
    </w:p>
    <w:p w:rsidR="007D02BD" w:rsidRPr="001C0C94" w:rsidRDefault="007D02BD" w:rsidP="00462202">
      <w:pPr>
        <w:widowControl/>
        <w:autoSpaceDE/>
        <w:autoSpaceDN/>
        <w:spacing w:before="240" w:after="120" w:line="259" w:lineRule="auto"/>
        <w:jc w:val="both"/>
        <w:rPr>
          <w:b/>
          <w:color w:val="006666"/>
          <w:sz w:val="28"/>
          <w:szCs w:val="24"/>
        </w:rPr>
      </w:pPr>
      <w:r w:rsidRPr="001C0C94">
        <w:rPr>
          <w:b/>
          <w:color w:val="006666"/>
          <w:sz w:val="28"/>
          <w:szCs w:val="24"/>
        </w:rPr>
        <w:t>How this links to our ambitions</w:t>
      </w:r>
    </w:p>
    <w:p w:rsidR="007D02BD" w:rsidRPr="00462202" w:rsidRDefault="007D02BD" w:rsidP="00462202">
      <w:pPr>
        <w:pStyle w:val="ListParagraph"/>
        <w:widowControl/>
        <w:numPr>
          <w:ilvl w:val="0"/>
          <w:numId w:val="5"/>
        </w:numPr>
        <w:autoSpaceDE/>
        <w:autoSpaceDN/>
        <w:spacing w:after="160" w:line="259" w:lineRule="auto"/>
        <w:ind w:left="426" w:hanging="426"/>
        <w:jc w:val="both"/>
        <w:rPr>
          <w:color w:val="006666"/>
          <w:sz w:val="24"/>
          <w:szCs w:val="24"/>
        </w:rPr>
      </w:pPr>
      <w:r w:rsidRPr="00462202">
        <w:rPr>
          <w:color w:val="006666"/>
          <w:sz w:val="24"/>
          <w:szCs w:val="24"/>
        </w:rPr>
        <w:t>Children should be supported to live with their parents and in their own communities wherever it is safe to do so</w:t>
      </w:r>
    </w:p>
    <w:p w:rsidR="007D02BD" w:rsidRPr="00462202" w:rsidRDefault="007D02BD" w:rsidP="00462202">
      <w:pPr>
        <w:pStyle w:val="ListParagraph"/>
        <w:widowControl/>
        <w:numPr>
          <w:ilvl w:val="0"/>
          <w:numId w:val="5"/>
        </w:numPr>
        <w:autoSpaceDE/>
        <w:autoSpaceDN/>
        <w:spacing w:after="160" w:line="259" w:lineRule="auto"/>
        <w:ind w:left="426" w:hanging="426"/>
        <w:jc w:val="both"/>
        <w:rPr>
          <w:color w:val="006666"/>
          <w:sz w:val="24"/>
          <w:szCs w:val="24"/>
        </w:rPr>
      </w:pPr>
      <w:r w:rsidRPr="00462202">
        <w:rPr>
          <w:color w:val="006666"/>
          <w:sz w:val="24"/>
          <w:szCs w:val="24"/>
        </w:rPr>
        <w:t>Intensive support should be offered to families of children at the edge of care</w:t>
      </w:r>
    </w:p>
    <w:p w:rsidR="007D02BD" w:rsidRPr="00462202" w:rsidRDefault="007D02BD" w:rsidP="00462202">
      <w:pPr>
        <w:pStyle w:val="ListParagraph"/>
        <w:widowControl/>
        <w:numPr>
          <w:ilvl w:val="0"/>
          <w:numId w:val="5"/>
        </w:numPr>
        <w:autoSpaceDE/>
        <w:autoSpaceDN/>
        <w:spacing w:after="160" w:line="259" w:lineRule="auto"/>
        <w:ind w:left="426" w:hanging="426"/>
        <w:jc w:val="both"/>
        <w:rPr>
          <w:color w:val="006666"/>
          <w:sz w:val="24"/>
          <w:szCs w:val="24"/>
        </w:rPr>
      </w:pPr>
      <w:r w:rsidRPr="00462202">
        <w:rPr>
          <w:color w:val="006666"/>
          <w:sz w:val="24"/>
          <w:szCs w:val="24"/>
        </w:rPr>
        <w:t>Where a child cannot remain with their family, meaningful contact with their parents, siblings and other important people in their life should be carefully considered. The child's needs and welfare should be at the centre of all contact agreements</w:t>
      </w:r>
    </w:p>
    <w:p w:rsidR="007D02BD" w:rsidRPr="00462202" w:rsidRDefault="007D02BD" w:rsidP="00462202">
      <w:pPr>
        <w:pStyle w:val="ListParagraph"/>
        <w:widowControl/>
        <w:numPr>
          <w:ilvl w:val="0"/>
          <w:numId w:val="5"/>
        </w:numPr>
        <w:autoSpaceDE/>
        <w:autoSpaceDN/>
        <w:spacing w:after="160" w:line="259" w:lineRule="auto"/>
        <w:ind w:left="426" w:hanging="426"/>
        <w:jc w:val="both"/>
        <w:rPr>
          <w:color w:val="006666"/>
          <w:sz w:val="24"/>
          <w:szCs w:val="24"/>
        </w:rPr>
      </w:pPr>
      <w:r w:rsidRPr="00462202">
        <w:rPr>
          <w:color w:val="006666"/>
          <w:sz w:val="24"/>
          <w:szCs w:val="24"/>
        </w:rPr>
        <w:t>If it is consistent with the child’s welfare a placement with family or friends will be the preferred option for children who become looked after.</w:t>
      </w:r>
    </w:p>
    <w:p w:rsidR="007D02BD" w:rsidRPr="00462202" w:rsidRDefault="007D02BD" w:rsidP="00462202">
      <w:pPr>
        <w:pStyle w:val="ListParagraph"/>
        <w:widowControl/>
        <w:numPr>
          <w:ilvl w:val="0"/>
          <w:numId w:val="5"/>
        </w:numPr>
        <w:autoSpaceDE/>
        <w:autoSpaceDN/>
        <w:spacing w:after="160" w:line="259" w:lineRule="auto"/>
        <w:ind w:left="426" w:hanging="426"/>
        <w:jc w:val="both"/>
        <w:rPr>
          <w:color w:val="006666"/>
          <w:sz w:val="24"/>
          <w:szCs w:val="24"/>
        </w:rPr>
      </w:pPr>
      <w:r w:rsidRPr="00462202">
        <w:rPr>
          <w:color w:val="006666"/>
          <w:sz w:val="24"/>
          <w:szCs w:val="24"/>
        </w:rPr>
        <w:t>If a friend or family member is being considered for a placement they will be able to access good quality guidance and support, including exploration of the most appropriate means of securing their child's future which may be through a variety of means including; connected person fostering; alternative order such a special guardianship (SGO) or a private arrangement.</w:t>
      </w:r>
    </w:p>
    <w:p w:rsidR="007D02BD" w:rsidRPr="001C0C94" w:rsidRDefault="007D02BD" w:rsidP="00462202">
      <w:pPr>
        <w:pStyle w:val="ListParagraph"/>
        <w:widowControl/>
        <w:numPr>
          <w:ilvl w:val="0"/>
          <w:numId w:val="5"/>
        </w:numPr>
        <w:autoSpaceDE/>
        <w:autoSpaceDN/>
        <w:spacing w:after="160" w:line="259" w:lineRule="auto"/>
        <w:ind w:left="426" w:hanging="426"/>
        <w:jc w:val="both"/>
        <w:rPr>
          <w:color w:val="006666"/>
          <w:sz w:val="24"/>
          <w:szCs w:val="24"/>
        </w:rPr>
      </w:pPr>
      <w:r w:rsidRPr="001C0C94">
        <w:rPr>
          <w:color w:val="006666"/>
          <w:sz w:val="24"/>
          <w:szCs w:val="24"/>
        </w:rPr>
        <w:t>All children should have a right to a family life. Should a family and friends placement not be appropriate under most circumstances a placement within a family setting should be sought, either with in house or independent foster carers. A few children cannot live within a family environment usually for a complex range of factors.  In these circumstances care within a nurturing children's home may be the most appropriate option. However, the right to family life must remain and options to place within a family or to have meaningful contact with family should be considered as part of the care planning process.</w:t>
      </w:r>
    </w:p>
    <w:p w:rsidR="007D02BD" w:rsidRPr="001C0C94" w:rsidRDefault="007D02BD" w:rsidP="00462202">
      <w:pPr>
        <w:pStyle w:val="ListParagraph"/>
        <w:widowControl/>
        <w:numPr>
          <w:ilvl w:val="0"/>
          <w:numId w:val="5"/>
        </w:numPr>
        <w:autoSpaceDE/>
        <w:autoSpaceDN/>
        <w:spacing w:after="160" w:line="259" w:lineRule="auto"/>
        <w:ind w:left="426" w:hanging="426"/>
        <w:jc w:val="both"/>
        <w:rPr>
          <w:color w:val="006666"/>
          <w:sz w:val="24"/>
          <w:szCs w:val="24"/>
        </w:rPr>
      </w:pPr>
      <w:r w:rsidRPr="001C0C94">
        <w:rPr>
          <w:color w:val="006666"/>
          <w:sz w:val="24"/>
          <w:szCs w:val="24"/>
        </w:rPr>
        <w:t xml:space="preserve">Where children are not expected to return home planning for a permanent placement will happen in a timely fashion. Options for permanence will always include consideration of </w:t>
      </w:r>
    </w:p>
    <w:p w:rsidR="007D02BD" w:rsidRPr="001C0C94" w:rsidRDefault="007D02BD" w:rsidP="00462202">
      <w:pPr>
        <w:pStyle w:val="ListParagraph"/>
        <w:widowControl/>
        <w:numPr>
          <w:ilvl w:val="0"/>
          <w:numId w:val="2"/>
        </w:numPr>
        <w:autoSpaceDE/>
        <w:autoSpaceDN/>
        <w:spacing w:after="160" w:line="259" w:lineRule="auto"/>
        <w:ind w:left="1276" w:hanging="425"/>
        <w:jc w:val="both"/>
        <w:rPr>
          <w:color w:val="006666"/>
          <w:sz w:val="24"/>
          <w:szCs w:val="24"/>
        </w:rPr>
      </w:pPr>
      <w:r w:rsidRPr="001C0C94">
        <w:rPr>
          <w:color w:val="006666"/>
          <w:sz w:val="24"/>
          <w:szCs w:val="24"/>
        </w:rPr>
        <w:t>Adoption</w:t>
      </w:r>
    </w:p>
    <w:p w:rsidR="007D02BD" w:rsidRPr="001C0C94" w:rsidRDefault="007D02BD" w:rsidP="00462202">
      <w:pPr>
        <w:pStyle w:val="ListParagraph"/>
        <w:widowControl/>
        <w:numPr>
          <w:ilvl w:val="0"/>
          <w:numId w:val="2"/>
        </w:numPr>
        <w:autoSpaceDE/>
        <w:autoSpaceDN/>
        <w:spacing w:after="160" w:line="259" w:lineRule="auto"/>
        <w:ind w:left="1276" w:hanging="425"/>
        <w:jc w:val="both"/>
        <w:rPr>
          <w:color w:val="006666"/>
          <w:sz w:val="24"/>
          <w:szCs w:val="24"/>
        </w:rPr>
      </w:pPr>
      <w:r w:rsidRPr="001C0C94">
        <w:rPr>
          <w:color w:val="006666"/>
          <w:sz w:val="24"/>
          <w:szCs w:val="24"/>
        </w:rPr>
        <w:t xml:space="preserve">Child Arrangement Orders, </w:t>
      </w:r>
    </w:p>
    <w:p w:rsidR="007D02BD" w:rsidRPr="001C0C94" w:rsidRDefault="007D02BD" w:rsidP="00462202">
      <w:pPr>
        <w:pStyle w:val="ListParagraph"/>
        <w:widowControl/>
        <w:numPr>
          <w:ilvl w:val="0"/>
          <w:numId w:val="2"/>
        </w:numPr>
        <w:autoSpaceDE/>
        <w:autoSpaceDN/>
        <w:spacing w:after="160" w:line="259" w:lineRule="auto"/>
        <w:ind w:left="1276" w:hanging="425"/>
        <w:jc w:val="both"/>
        <w:rPr>
          <w:color w:val="006666"/>
          <w:sz w:val="24"/>
          <w:szCs w:val="24"/>
        </w:rPr>
      </w:pPr>
      <w:r w:rsidRPr="001C0C94">
        <w:rPr>
          <w:color w:val="006666"/>
          <w:sz w:val="24"/>
          <w:szCs w:val="24"/>
        </w:rPr>
        <w:t xml:space="preserve">Special Guardianship Orders and </w:t>
      </w:r>
    </w:p>
    <w:p w:rsidR="007D02BD" w:rsidRPr="001C0C94" w:rsidRDefault="007D02BD" w:rsidP="00462202">
      <w:pPr>
        <w:pStyle w:val="ListParagraph"/>
        <w:widowControl/>
        <w:numPr>
          <w:ilvl w:val="0"/>
          <w:numId w:val="2"/>
        </w:numPr>
        <w:autoSpaceDE/>
        <w:autoSpaceDN/>
        <w:spacing w:after="160" w:line="259" w:lineRule="auto"/>
        <w:ind w:left="1276" w:hanging="425"/>
        <w:jc w:val="both"/>
        <w:rPr>
          <w:color w:val="006666"/>
          <w:sz w:val="24"/>
          <w:szCs w:val="24"/>
        </w:rPr>
      </w:pPr>
      <w:r w:rsidRPr="001C0C94">
        <w:rPr>
          <w:color w:val="006666"/>
          <w:sz w:val="24"/>
          <w:szCs w:val="24"/>
        </w:rPr>
        <w:t>Long term fostering</w:t>
      </w:r>
    </w:p>
    <w:p w:rsidR="00B70F52" w:rsidRDefault="00B70F52" w:rsidP="00462202">
      <w:pPr>
        <w:widowControl/>
        <w:autoSpaceDE/>
        <w:autoSpaceDN/>
        <w:spacing w:before="240" w:after="120" w:line="259" w:lineRule="auto"/>
        <w:jc w:val="both"/>
        <w:rPr>
          <w:b/>
          <w:color w:val="006666"/>
          <w:sz w:val="27"/>
          <w:szCs w:val="27"/>
        </w:rPr>
      </w:pPr>
    </w:p>
    <w:p w:rsidR="007D02BD" w:rsidRPr="00462202" w:rsidRDefault="007D02BD" w:rsidP="00462202">
      <w:pPr>
        <w:widowControl/>
        <w:autoSpaceDE/>
        <w:autoSpaceDN/>
        <w:spacing w:before="240" w:after="120" w:line="259" w:lineRule="auto"/>
        <w:jc w:val="both"/>
        <w:rPr>
          <w:b/>
          <w:color w:val="006666"/>
          <w:sz w:val="27"/>
          <w:szCs w:val="27"/>
        </w:rPr>
      </w:pPr>
      <w:r w:rsidRPr="00462202">
        <w:rPr>
          <w:b/>
          <w:color w:val="006666"/>
          <w:sz w:val="27"/>
          <w:szCs w:val="27"/>
        </w:rPr>
        <w:lastRenderedPageBreak/>
        <w:t>What we know</w:t>
      </w:r>
    </w:p>
    <w:p w:rsidR="0024683E" w:rsidRPr="009B27F9" w:rsidRDefault="0024683E" w:rsidP="00462202">
      <w:pPr>
        <w:jc w:val="both"/>
        <w:rPr>
          <w:color w:val="006666"/>
          <w:sz w:val="24"/>
          <w:szCs w:val="24"/>
        </w:rPr>
      </w:pPr>
      <w:r w:rsidRPr="009B27F9">
        <w:rPr>
          <w:color w:val="006666"/>
          <w:sz w:val="24"/>
          <w:szCs w:val="24"/>
        </w:rPr>
        <w:t>We strive to make sure that children have a positive experience whilst being in care, by affording them good quality care and support, a stable placement that meets their needs, a positive relationship with their Social Worker and access to advocacy service when needed.</w:t>
      </w:r>
      <w:r w:rsidR="00593CD8">
        <w:rPr>
          <w:color w:val="006666"/>
          <w:sz w:val="24"/>
          <w:szCs w:val="24"/>
        </w:rPr>
        <w:t xml:space="preserve"> We also know that permanency needs to be secured at the earliest possible point to ensure each child benefits from a stable, nurturing family.</w:t>
      </w:r>
    </w:p>
    <w:p w:rsidR="00DC105E" w:rsidRPr="009B27F9" w:rsidRDefault="00DC105E" w:rsidP="00462202">
      <w:pPr>
        <w:jc w:val="both"/>
        <w:rPr>
          <w:color w:val="006666"/>
          <w:sz w:val="24"/>
          <w:szCs w:val="24"/>
        </w:rPr>
      </w:pPr>
    </w:p>
    <w:p w:rsidR="0024683E" w:rsidRDefault="0024683E" w:rsidP="00462202">
      <w:pPr>
        <w:pStyle w:val="ListParagraph"/>
        <w:numPr>
          <w:ilvl w:val="0"/>
          <w:numId w:val="27"/>
        </w:numPr>
        <w:jc w:val="both"/>
        <w:rPr>
          <w:color w:val="006666"/>
          <w:sz w:val="24"/>
          <w:szCs w:val="24"/>
        </w:rPr>
      </w:pPr>
      <w:r w:rsidRPr="009B27F9">
        <w:rPr>
          <w:color w:val="006666"/>
          <w:sz w:val="24"/>
          <w:szCs w:val="24"/>
        </w:rPr>
        <w:t xml:space="preserve">We want our children and young people to feel cared for and valued. By providing a standard of care that gives them stability and </w:t>
      </w:r>
      <w:proofErr w:type="gramStart"/>
      <w:r w:rsidRPr="009B27F9">
        <w:rPr>
          <w:color w:val="006666"/>
          <w:sz w:val="24"/>
          <w:szCs w:val="24"/>
        </w:rPr>
        <w:t>security</w:t>
      </w:r>
      <w:proofErr w:type="gramEnd"/>
      <w:r w:rsidRPr="009B27F9">
        <w:rPr>
          <w:color w:val="006666"/>
          <w:sz w:val="24"/>
          <w:szCs w:val="24"/>
        </w:rPr>
        <w:t xml:space="preserve"> so they will have the best possible chance to achieve good outcomes and a quality adult life.</w:t>
      </w:r>
    </w:p>
    <w:p w:rsidR="00B14FE2" w:rsidRPr="009B27F9" w:rsidRDefault="00B14FE2" w:rsidP="00B14FE2">
      <w:pPr>
        <w:pStyle w:val="ListParagraph"/>
        <w:ind w:left="720" w:firstLine="0"/>
        <w:jc w:val="both"/>
        <w:rPr>
          <w:color w:val="006666"/>
          <w:sz w:val="24"/>
          <w:szCs w:val="24"/>
        </w:rPr>
      </w:pPr>
    </w:p>
    <w:p w:rsidR="0024683E" w:rsidRDefault="0024683E" w:rsidP="00462202">
      <w:pPr>
        <w:pStyle w:val="ListParagraph"/>
        <w:numPr>
          <w:ilvl w:val="0"/>
          <w:numId w:val="27"/>
        </w:numPr>
        <w:jc w:val="both"/>
        <w:rPr>
          <w:color w:val="006666"/>
          <w:sz w:val="24"/>
          <w:szCs w:val="24"/>
        </w:rPr>
      </w:pPr>
      <w:r w:rsidRPr="009B27F9">
        <w:rPr>
          <w:color w:val="006666"/>
          <w:sz w:val="24"/>
          <w:szCs w:val="24"/>
        </w:rPr>
        <w:t>In caring for children and young people of varying ages, experiences and needs, there is a need for different kinds of placements, so we need to make sure that there is a sufficient choice of placements within the Borough.</w:t>
      </w:r>
    </w:p>
    <w:p w:rsidR="00B14FE2" w:rsidRPr="009B27F9" w:rsidRDefault="00B14FE2" w:rsidP="00B14FE2">
      <w:pPr>
        <w:pStyle w:val="ListParagraph"/>
        <w:ind w:left="720" w:firstLine="0"/>
        <w:jc w:val="both"/>
        <w:rPr>
          <w:color w:val="006666"/>
          <w:sz w:val="24"/>
          <w:szCs w:val="24"/>
        </w:rPr>
      </w:pPr>
    </w:p>
    <w:p w:rsidR="0024683E" w:rsidRPr="009B27F9" w:rsidRDefault="0024683E" w:rsidP="00462202">
      <w:pPr>
        <w:pStyle w:val="ListParagraph"/>
        <w:numPr>
          <w:ilvl w:val="0"/>
          <w:numId w:val="27"/>
        </w:numPr>
        <w:jc w:val="both"/>
        <w:rPr>
          <w:color w:val="006666"/>
          <w:sz w:val="24"/>
          <w:szCs w:val="24"/>
        </w:rPr>
      </w:pPr>
      <w:r w:rsidRPr="009B27F9">
        <w:rPr>
          <w:color w:val="006666"/>
          <w:sz w:val="24"/>
          <w:szCs w:val="24"/>
        </w:rPr>
        <w:t>We recogni</w:t>
      </w:r>
      <w:r w:rsidR="00593CD8">
        <w:rPr>
          <w:color w:val="006666"/>
          <w:sz w:val="24"/>
          <w:szCs w:val="24"/>
        </w:rPr>
        <w:t>s</w:t>
      </w:r>
      <w:r w:rsidRPr="009B27F9">
        <w:rPr>
          <w:color w:val="006666"/>
          <w:sz w:val="24"/>
          <w:szCs w:val="24"/>
        </w:rPr>
        <w:t>e the importance of listening to children and young people and responding proactively to them. We must seek their views about their care experience and explore with them how we can improve their lived experiences. Therefore, on an annual basis a survey of our Children in Care and Care Leavers is conducted.</w:t>
      </w:r>
    </w:p>
    <w:p w:rsidR="007D02BD" w:rsidRPr="001C0C94" w:rsidRDefault="007D02BD" w:rsidP="00462202">
      <w:pPr>
        <w:widowControl/>
        <w:autoSpaceDE/>
        <w:autoSpaceDN/>
        <w:spacing w:before="240" w:after="120" w:line="259" w:lineRule="auto"/>
        <w:jc w:val="both"/>
        <w:rPr>
          <w:b/>
          <w:color w:val="006666"/>
          <w:sz w:val="28"/>
          <w:szCs w:val="36"/>
        </w:rPr>
      </w:pPr>
      <w:r w:rsidRPr="001C0C94">
        <w:rPr>
          <w:b/>
          <w:color w:val="006666"/>
          <w:sz w:val="28"/>
          <w:szCs w:val="36"/>
        </w:rPr>
        <w:t>What have we done so far</w:t>
      </w:r>
    </w:p>
    <w:p w:rsidR="0024683E" w:rsidRPr="00B14FE2" w:rsidRDefault="0024683E" w:rsidP="00B14FE2">
      <w:pPr>
        <w:pStyle w:val="ListParagraph"/>
        <w:numPr>
          <w:ilvl w:val="0"/>
          <w:numId w:val="33"/>
        </w:numPr>
        <w:jc w:val="both"/>
        <w:rPr>
          <w:color w:val="006666"/>
          <w:sz w:val="24"/>
          <w:szCs w:val="24"/>
        </w:rPr>
      </w:pPr>
      <w:r w:rsidRPr="00B14FE2">
        <w:rPr>
          <w:color w:val="006666"/>
          <w:sz w:val="24"/>
          <w:szCs w:val="24"/>
        </w:rPr>
        <w:t>We work hard to build and maintain relationships with the children we care for. The Council’s Recruitment and Retention Strategy promotes a stable workforce to ensure changes of Social Worker are avoided wherever possible and children have the opportunity develop a meaningful relationship with them.</w:t>
      </w:r>
    </w:p>
    <w:p w:rsidR="0054423B" w:rsidRDefault="0054423B" w:rsidP="00462202">
      <w:pPr>
        <w:jc w:val="both"/>
        <w:rPr>
          <w:color w:val="006666"/>
          <w:sz w:val="24"/>
          <w:szCs w:val="24"/>
        </w:rPr>
      </w:pPr>
    </w:p>
    <w:p w:rsidR="0054423B" w:rsidRPr="00B14FE2" w:rsidRDefault="0054423B" w:rsidP="00B14FE2">
      <w:pPr>
        <w:pStyle w:val="ListParagraph"/>
        <w:numPr>
          <w:ilvl w:val="0"/>
          <w:numId w:val="33"/>
        </w:numPr>
        <w:jc w:val="both"/>
        <w:rPr>
          <w:color w:val="006666"/>
          <w:sz w:val="24"/>
          <w:szCs w:val="24"/>
        </w:rPr>
      </w:pPr>
      <w:r w:rsidRPr="00B14FE2">
        <w:rPr>
          <w:color w:val="006666"/>
          <w:sz w:val="24"/>
          <w:szCs w:val="24"/>
        </w:rPr>
        <w:t>We have strengthened our approach to permanency and developed a permanence strategy across all service areas in the Trust.</w:t>
      </w:r>
    </w:p>
    <w:p w:rsidR="00B14FE2" w:rsidRDefault="00B14FE2" w:rsidP="00462202">
      <w:pPr>
        <w:jc w:val="both"/>
        <w:rPr>
          <w:color w:val="006666"/>
          <w:sz w:val="24"/>
          <w:szCs w:val="24"/>
        </w:rPr>
      </w:pPr>
    </w:p>
    <w:p w:rsidR="0054423B" w:rsidRPr="00B14FE2" w:rsidRDefault="0054423B" w:rsidP="00B14FE2">
      <w:pPr>
        <w:pStyle w:val="ListParagraph"/>
        <w:numPr>
          <w:ilvl w:val="0"/>
          <w:numId w:val="33"/>
        </w:numPr>
        <w:jc w:val="both"/>
        <w:rPr>
          <w:color w:val="006666"/>
          <w:sz w:val="24"/>
          <w:szCs w:val="24"/>
        </w:rPr>
      </w:pPr>
      <w:r w:rsidRPr="00B14FE2">
        <w:rPr>
          <w:color w:val="006666"/>
          <w:sz w:val="24"/>
          <w:szCs w:val="24"/>
        </w:rPr>
        <w:t xml:space="preserve">We have reviewed and refreshed our </w:t>
      </w:r>
      <w:r w:rsidR="00593CD8" w:rsidRPr="00B14FE2">
        <w:rPr>
          <w:color w:val="006666"/>
          <w:sz w:val="24"/>
          <w:szCs w:val="24"/>
        </w:rPr>
        <w:t>Long-Term</w:t>
      </w:r>
      <w:r w:rsidRPr="00B14FE2">
        <w:rPr>
          <w:color w:val="006666"/>
          <w:sz w:val="24"/>
          <w:szCs w:val="24"/>
        </w:rPr>
        <w:t xml:space="preserve"> Matching Process and </w:t>
      </w:r>
      <w:proofErr w:type="gramStart"/>
      <w:r w:rsidRPr="00B14FE2">
        <w:rPr>
          <w:color w:val="006666"/>
          <w:sz w:val="24"/>
          <w:szCs w:val="24"/>
        </w:rPr>
        <w:t>Long Term</w:t>
      </w:r>
      <w:proofErr w:type="gramEnd"/>
      <w:r w:rsidRPr="00B14FE2">
        <w:rPr>
          <w:color w:val="006666"/>
          <w:sz w:val="24"/>
          <w:szCs w:val="24"/>
        </w:rPr>
        <w:t xml:space="preserve"> Matching Panel.  </w:t>
      </w:r>
    </w:p>
    <w:p w:rsidR="0054423B" w:rsidRDefault="0054423B" w:rsidP="00462202">
      <w:pPr>
        <w:jc w:val="both"/>
        <w:rPr>
          <w:color w:val="006666"/>
          <w:sz w:val="24"/>
          <w:szCs w:val="24"/>
        </w:rPr>
      </w:pPr>
    </w:p>
    <w:p w:rsidR="0054423B" w:rsidRPr="00B14FE2" w:rsidRDefault="0054423B" w:rsidP="00B14FE2">
      <w:pPr>
        <w:pStyle w:val="ListParagraph"/>
        <w:numPr>
          <w:ilvl w:val="0"/>
          <w:numId w:val="33"/>
        </w:numPr>
        <w:jc w:val="both"/>
        <w:rPr>
          <w:color w:val="006666"/>
          <w:sz w:val="24"/>
          <w:szCs w:val="24"/>
        </w:rPr>
      </w:pPr>
      <w:r w:rsidRPr="00B14FE2">
        <w:rPr>
          <w:color w:val="006666"/>
          <w:sz w:val="24"/>
          <w:szCs w:val="24"/>
        </w:rPr>
        <w:t xml:space="preserve">We have used a dedicated peripatetic team to drive forward plans for SGOs and support Discharge of Care Orders where appropriate for children placed at home. </w:t>
      </w:r>
    </w:p>
    <w:p w:rsidR="0054423B" w:rsidRDefault="0054423B" w:rsidP="00462202">
      <w:pPr>
        <w:jc w:val="both"/>
        <w:rPr>
          <w:color w:val="006666"/>
          <w:sz w:val="24"/>
          <w:szCs w:val="24"/>
        </w:rPr>
      </w:pPr>
    </w:p>
    <w:p w:rsidR="0054423B" w:rsidRPr="00B14FE2" w:rsidRDefault="0054423B" w:rsidP="00B14FE2">
      <w:pPr>
        <w:pStyle w:val="ListParagraph"/>
        <w:numPr>
          <w:ilvl w:val="0"/>
          <w:numId w:val="33"/>
        </w:numPr>
        <w:jc w:val="both"/>
        <w:rPr>
          <w:color w:val="006666"/>
          <w:sz w:val="24"/>
          <w:szCs w:val="24"/>
        </w:rPr>
      </w:pPr>
      <w:r w:rsidRPr="00B14FE2">
        <w:rPr>
          <w:color w:val="006666"/>
          <w:sz w:val="24"/>
          <w:szCs w:val="24"/>
        </w:rPr>
        <w:t>We have increased the number of adoptions through our partnership with our Regional Adoption Agency.</w:t>
      </w:r>
    </w:p>
    <w:p w:rsidR="0054423B" w:rsidRDefault="0054423B" w:rsidP="00462202">
      <w:pPr>
        <w:jc w:val="both"/>
        <w:rPr>
          <w:color w:val="006666"/>
          <w:sz w:val="24"/>
          <w:szCs w:val="24"/>
        </w:rPr>
      </w:pPr>
    </w:p>
    <w:p w:rsidR="0054423B" w:rsidRPr="00B14FE2" w:rsidRDefault="0054423B" w:rsidP="00B14FE2">
      <w:pPr>
        <w:pStyle w:val="ListParagraph"/>
        <w:numPr>
          <w:ilvl w:val="0"/>
          <w:numId w:val="33"/>
        </w:numPr>
        <w:jc w:val="both"/>
        <w:rPr>
          <w:color w:val="006666"/>
          <w:sz w:val="24"/>
          <w:szCs w:val="24"/>
        </w:rPr>
      </w:pPr>
      <w:r w:rsidRPr="00B14FE2">
        <w:rPr>
          <w:color w:val="006666"/>
          <w:sz w:val="24"/>
          <w:szCs w:val="24"/>
        </w:rPr>
        <w:t>We have developed robust systems for the monitoring of all unregulated placements, ensuring that children are in safe accommodation and feel safe.</w:t>
      </w:r>
    </w:p>
    <w:p w:rsidR="00DC105E" w:rsidRPr="009B27F9" w:rsidRDefault="00DC105E" w:rsidP="00462202">
      <w:pPr>
        <w:jc w:val="both"/>
        <w:rPr>
          <w:color w:val="006666"/>
          <w:sz w:val="24"/>
          <w:szCs w:val="24"/>
        </w:rPr>
      </w:pPr>
    </w:p>
    <w:p w:rsidR="0024683E" w:rsidRPr="00B14FE2" w:rsidRDefault="0054423B" w:rsidP="00B14FE2">
      <w:pPr>
        <w:pStyle w:val="ListParagraph"/>
        <w:numPr>
          <w:ilvl w:val="0"/>
          <w:numId w:val="33"/>
        </w:numPr>
        <w:jc w:val="both"/>
        <w:rPr>
          <w:color w:val="006666"/>
          <w:sz w:val="24"/>
          <w:szCs w:val="24"/>
        </w:rPr>
      </w:pPr>
      <w:r w:rsidRPr="00B14FE2">
        <w:rPr>
          <w:color w:val="006666"/>
          <w:sz w:val="24"/>
          <w:szCs w:val="24"/>
        </w:rPr>
        <w:t>We have d</w:t>
      </w:r>
      <w:r w:rsidR="000F7692" w:rsidRPr="00B14FE2">
        <w:rPr>
          <w:color w:val="006666"/>
          <w:sz w:val="24"/>
          <w:szCs w:val="24"/>
        </w:rPr>
        <w:t>e</w:t>
      </w:r>
      <w:r w:rsidR="0075114C" w:rsidRPr="00B14FE2">
        <w:rPr>
          <w:color w:val="006666"/>
          <w:sz w:val="24"/>
          <w:szCs w:val="24"/>
        </w:rPr>
        <w:t>veloped</w:t>
      </w:r>
      <w:r w:rsidR="0024683E" w:rsidRPr="00B14FE2">
        <w:rPr>
          <w:color w:val="006666"/>
          <w:sz w:val="24"/>
          <w:szCs w:val="24"/>
        </w:rPr>
        <w:t xml:space="preserve"> </w:t>
      </w:r>
      <w:r w:rsidRPr="00B14FE2">
        <w:rPr>
          <w:color w:val="006666"/>
          <w:sz w:val="24"/>
          <w:szCs w:val="24"/>
        </w:rPr>
        <w:t xml:space="preserve">a </w:t>
      </w:r>
      <w:r w:rsidR="0024683E" w:rsidRPr="00B14FE2">
        <w:rPr>
          <w:color w:val="006666"/>
          <w:sz w:val="24"/>
          <w:szCs w:val="24"/>
        </w:rPr>
        <w:t xml:space="preserve">Sufficiency Strategy to </w:t>
      </w:r>
      <w:r w:rsidRPr="00B14FE2">
        <w:rPr>
          <w:color w:val="006666"/>
          <w:sz w:val="24"/>
          <w:szCs w:val="24"/>
        </w:rPr>
        <w:t xml:space="preserve">increase the </w:t>
      </w:r>
      <w:r w:rsidR="0024683E" w:rsidRPr="00B14FE2">
        <w:rPr>
          <w:color w:val="006666"/>
          <w:sz w:val="24"/>
          <w:szCs w:val="24"/>
        </w:rPr>
        <w:t xml:space="preserve">number and range of placements </w:t>
      </w:r>
      <w:r w:rsidRPr="00B14FE2">
        <w:rPr>
          <w:color w:val="006666"/>
          <w:sz w:val="24"/>
          <w:szCs w:val="24"/>
        </w:rPr>
        <w:t xml:space="preserve">available </w:t>
      </w:r>
      <w:r w:rsidR="0024683E" w:rsidRPr="00B14FE2">
        <w:rPr>
          <w:color w:val="006666"/>
          <w:sz w:val="24"/>
          <w:szCs w:val="24"/>
        </w:rPr>
        <w:t>within the borough. This is to ensure children and young people are not living far from their home community. Our Fostering Strategy also focuses on increasing the quantity and quality of fostering provision in the borough to ensure the placements meet the needs of our children and young people.</w:t>
      </w:r>
    </w:p>
    <w:p w:rsidR="00DC105E" w:rsidRPr="009B27F9" w:rsidRDefault="00DC105E" w:rsidP="00462202">
      <w:pPr>
        <w:jc w:val="both"/>
        <w:rPr>
          <w:color w:val="006666"/>
          <w:sz w:val="24"/>
          <w:szCs w:val="24"/>
        </w:rPr>
      </w:pPr>
    </w:p>
    <w:p w:rsidR="0024683E" w:rsidRPr="00B14FE2" w:rsidRDefault="0054423B" w:rsidP="00B14FE2">
      <w:pPr>
        <w:pStyle w:val="ListParagraph"/>
        <w:numPr>
          <w:ilvl w:val="0"/>
          <w:numId w:val="33"/>
        </w:numPr>
        <w:jc w:val="both"/>
        <w:rPr>
          <w:color w:val="006666"/>
          <w:sz w:val="24"/>
          <w:szCs w:val="24"/>
        </w:rPr>
      </w:pPr>
      <w:r w:rsidRPr="00B14FE2">
        <w:rPr>
          <w:color w:val="006666"/>
          <w:sz w:val="24"/>
          <w:szCs w:val="24"/>
        </w:rPr>
        <w:t>We have d</w:t>
      </w:r>
      <w:r w:rsidR="00CA19D3" w:rsidRPr="00B14FE2">
        <w:rPr>
          <w:color w:val="006666"/>
          <w:sz w:val="24"/>
          <w:szCs w:val="24"/>
        </w:rPr>
        <w:t>eveloped a Specialist in-house Fostering Scheme t</w:t>
      </w:r>
      <w:r w:rsidR="0024683E" w:rsidRPr="00B14FE2">
        <w:rPr>
          <w:color w:val="006666"/>
          <w:sz w:val="24"/>
          <w:szCs w:val="24"/>
        </w:rPr>
        <w:t xml:space="preserve">o support the opportunity for children placed in residential care to return to living in the Borough </w:t>
      </w:r>
      <w:r w:rsidR="0024683E" w:rsidRPr="00B14FE2">
        <w:rPr>
          <w:color w:val="006666"/>
          <w:sz w:val="24"/>
          <w:szCs w:val="24"/>
        </w:rPr>
        <w:lastRenderedPageBreak/>
        <w:t xml:space="preserve">and a foster placement; </w:t>
      </w:r>
    </w:p>
    <w:p w:rsidR="00EE6780" w:rsidRDefault="00EE6780" w:rsidP="00462202">
      <w:pPr>
        <w:pStyle w:val="Heading2"/>
        <w:ind w:left="0" w:right="3"/>
        <w:jc w:val="both"/>
        <w:rPr>
          <w:b w:val="0"/>
          <w:color w:val="006666"/>
          <w:szCs w:val="28"/>
          <w:u w:val="none"/>
        </w:rPr>
      </w:pPr>
    </w:p>
    <w:p w:rsidR="00BA2A83" w:rsidRPr="001C0C94" w:rsidRDefault="00B14FE2" w:rsidP="00B14FE2">
      <w:pPr>
        <w:pStyle w:val="Heading2"/>
        <w:numPr>
          <w:ilvl w:val="0"/>
          <w:numId w:val="33"/>
        </w:numPr>
        <w:ind w:right="3"/>
        <w:jc w:val="both"/>
        <w:rPr>
          <w:b w:val="0"/>
          <w:color w:val="006666"/>
          <w:u w:val="none"/>
        </w:rPr>
      </w:pPr>
      <w:r>
        <w:rPr>
          <w:b w:val="0"/>
          <w:color w:val="006666"/>
          <w:szCs w:val="28"/>
          <w:u w:val="none"/>
        </w:rPr>
        <w:t>Created a n</w:t>
      </w:r>
      <w:r w:rsidR="00BA2A83" w:rsidRPr="001C0C94">
        <w:rPr>
          <w:b w:val="0"/>
          <w:color w:val="006666"/>
          <w:szCs w:val="28"/>
          <w:u w:val="none"/>
        </w:rPr>
        <w:t xml:space="preserve">ewly formed Horizons Exploitation Team supporting </w:t>
      </w:r>
      <w:r w:rsidR="00BA2A83" w:rsidRPr="001C0C94">
        <w:rPr>
          <w:b w:val="0"/>
          <w:color w:val="006666"/>
          <w:u w:val="none"/>
        </w:rPr>
        <w:t xml:space="preserve">young people who are vulnerable to or being exploited including but not limited to Missing, Criminal Exploitation, Sexual exploitation and trafficked. </w:t>
      </w:r>
    </w:p>
    <w:p w:rsidR="00DC105E" w:rsidRPr="001C0C94" w:rsidRDefault="00DC105E" w:rsidP="00462202">
      <w:pPr>
        <w:pStyle w:val="Heading2"/>
        <w:spacing w:before="0"/>
        <w:ind w:left="0" w:right="6"/>
        <w:jc w:val="both"/>
        <w:rPr>
          <w:color w:val="006666"/>
          <w:szCs w:val="28"/>
        </w:rPr>
      </w:pPr>
    </w:p>
    <w:p w:rsidR="00BA2A83" w:rsidRPr="001C0C94" w:rsidRDefault="00BA2A83" w:rsidP="00B14FE2">
      <w:pPr>
        <w:pStyle w:val="Heading2"/>
        <w:numPr>
          <w:ilvl w:val="0"/>
          <w:numId w:val="33"/>
        </w:numPr>
        <w:spacing w:before="0"/>
        <w:ind w:right="6"/>
        <w:jc w:val="both"/>
        <w:rPr>
          <w:color w:val="006666"/>
          <w:szCs w:val="28"/>
        </w:rPr>
      </w:pPr>
      <w:r w:rsidRPr="001C0C94">
        <w:rPr>
          <w:b w:val="0"/>
          <w:color w:val="006666"/>
          <w:u w:val="none"/>
        </w:rPr>
        <w:t>Improved the</w:t>
      </w:r>
      <w:r w:rsidR="00EE6780">
        <w:rPr>
          <w:b w:val="0"/>
          <w:color w:val="006666"/>
          <w:u w:val="none"/>
        </w:rPr>
        <w:t xml:space="preserve"> timeliness and quality </w:t>
      </w:r>
      <w:r w:rsidRPr="001C0C94">
        <w:rPr>
          <w:b w:val="0"/>
          <w:color w:val="006666"/>
          <w:u w:val="none"/>
        </w:rPr>
        <w:t>of return home interviews completed in timescale</w:t>
      </w:r>
    </w:p>
    <w:p w:rsidR="00593CD8" w:rsidRDefault="007D02BD" w:rsidP="00593CD8">
      <w:pPr>
        <w:widowControl/>
        <w:autoSpaceDE/>
        <w:autoSpaceDN/>
        <w:spacing w:before="240" w:after="120" w:line="259" w:lineRule="auto"/>
        <w:ind w:right="6"/>
        <w:jc w:val="both"/>
        <w:rPr>
          <w:b/>
          <w:color w:val="006666"/>
          <w:sz w:val="28"/>
          <w:szCs w:val="28"/>
        </w:rPr>
      </w:pPr>
      <w:r w:rsidRPr="001C0C94">
        <w:rPr>
          <w:b/>
          <w:color w:val="006666"/>
          <w:sz w:val="28"/>
          <w:szCs w:val="28"/>
        </w:rPr>
        <w:t>What we plan to do</w:t>
      </w:r>
    </w:p>
    <w:p w:rsidR="00593CD8" w:rsidRPr="00A57B2A" w:rsidRDefault="00593CD8" w:rsidP="00593CD8">
      <w:pPr>
        <w:pStyle w:val="ListParagraph"/>
        <w:widowControl/>
        <w:numPr>
          <w:ilvl w:val="0"/>
          <w:numId w:val="36"/>
        </w:numPr>
        <w:autoSpaceDE/>
        <w:autoSpaceDN/>
        <w:spacing w:before="240" w:after="120" w:line="259" w:lineRule="auto"/>
        <w:ind w:right="6"/>
        <w:jc w:val="both"/>
        <w:rPr>
          <w:color w:val="006666"/>
          <w:sz w:val="24"/>
          <w:szCs w:val="24"/>
        </w:rPr>
      </w:pPr>
      <w:r w:rsidRPr="00A57B2A">
        <w:rPr>
          <w:color w:val="006666"/>
          <w:sz w:val="24"/>
          <w:szCs w:val="24"/>
        </w:rPr>
        <w:t>Embed a practice and culture whereby permanency is considered from the outset in order to achieve a permanent, secure and nurturing family at the earliest possible point.</w:t>
      </w:r>
    </w:p>
    <w:p w:rsidR="00593CD8" w:rsidRPr="00593CD8" w:rsidRDefault="007D02BD" w:rsidP="00593CD8">
      <w:pPr>
        <w:pStyle w:val="ListParagraph"/>
        <w:widowControl/>
        <w:numPr>
          <w:ilvl w:val="0"/>
          <w:numId w:val="36"/>
        </w:numPr>
        <w:autoSpaceDE/>
        <w:autoSpaceDN/>
        <w:spacing w:before="240" w:after="120" w:line="259" w:lineRule="auto"/>
        <w:ind w:right="6"/>
        <w:jc w:val="both"/>
        <w:rPr>
          <w:b/>
          <w:color w:val="006666"/>
          <w:sz w:val="28"/>
          <w:szCs w:val="28"/>
        </w:rPr>
      </w:pPr>
      <w:r w:rsidRPr="00593CD8">
        <w:rPr>
          <w:color w:val="006666"/>
          <w:sz w:val="24"/>
          <w:szCs w:val="28"/>
        </w:rPr>
        <w:t>Continue making use of SGO and improving the visibility of this when care planning</w:t>
      </w:r>
      <w:r w:rsidR="00593CD8">
        <w:rPr>
          <w:color w:val="006666"/>
          <w:sz w:val="24"/>
          <w:szCs w:val="28"/>
        </w:rPr>
        <w:t>.</w:t>
      </w:r>
    </w:p>
    <w:p w:rsidR="00593CD8" w:rsidRPr="00593CD8" w:rsidRDefault="007D02BD" w:rsidP="00593CD8">
      <w:pPr>
        <w:pStyle w:val="ListParagraph"/>
        <w:widowControl/>
        <w:numPr>
          <w:ilvl w:val="0"/>
          <w:numId w:val="36"/>
        </w:numPr>
        <w:autoSpaceDE/>
        <w:autoSpaceDN/>
        <w:spacing w:before="240" w:after="120" w:line="259" w:lineRule="auto"/>
        <w:ind w:right="6"/>
        <w:jc w:val="both"/>
        <w:rPr>
          <w:b/>
          <w:color w:val="006666"/>
          <w:sz w:val="28"/>
          <w:szCs w:val="28"/>
        </w:rPr>
      </w:pPr>
      <w:r w:rsidRPr="00593CD8">
        <w:rPr>
          <w:color w:val="006666"/>
          <w:sz w:val="24"/>
          <w:szCs w:val="28"/>
        </w:rPr>
        <w:t xml:space="preserve">Maintain good relationship with the judiciary to improve their confidence in our planning &amp; SGO planning </w:t>
      </w:r>
    </w:p>
    <w:p w:rsidR="00593CD8" w:rsidRPr="00593CD8" w:rsidRDefault="007D02BD" w:rsidP="00593CD8">
      <w:pPr>
        <w:pStyle w:val="ListParagraph"/>
        <w:widowControl/>
        <w:numPr>
          <w:ilvl w:val="0"/>
          <w:numId w:val="36"/>
        </w:numPr>
        <w:autoSpaceDE/>
        <w:autoSpaceDN/>
        <w:spacing w:before="240" w:after="120" w:line="259" w:lineRule="auto"/>
        <w:ind w:right="6"/>
        <w:jc w:val="both"/>
        <w:rPr>
          <w:b/>
          <w:color w:val="006666"/>
          <w:sz w:val="28"/>
          <w:szCs w:val="28"/>
        </w:rPr>
      </w:pPr>
      <w:r w:rsidRPr="00593CD8">
        <w:rPr>
          <w:color w:val="006666"/>
          <w:sz w:val="24"/>
          <w:szCs w:val="28"/>
        </w:rPr>
        <w:t>Maintain relationships with Adoption @ Heart to make the best use of early permanence and progress adoption plans.</w:t>
      </w:r>
    </w:p>
    <w:p w:rsidR="00593CD8" w:rsidRPr="00593CD8" w:rsidRDefault="007D02BD" w:rsidP="00593CD8">
      <w:pPr>
        <w:pStyle w:val="ListParagraph"/>
        <w:widowControl/>
        <w:numPr>
          <w:ilvl w:val="0"/>
          <w:numId w:val="36"/>
        </w:numPr>
        <w:autoSpaceDE/>
        <w:autoSpaceDN/>
        <w:spacing w:before="240" w:after="120" w:line="259" w:lineRule="auto"/>
        <w:ind w:right="6"/>
        <w:jc w:val="both"/>
        <w:rPr>
          <w:b/>
          <w:color w:val="006666"/>
          <w:sz w:val="28"/>
          <w:szCs w:val="28"/>
        </w:rPr>
      </w:pPr>
      <w:r w:rsidRPr="00593CD8">
        <w:rPr>
          <w:color w:val="006666"/>
          <w:sz w:val="24"/>
          <w:szCs w:val="28"/>
        </w:rPr>
        <w:t>Improve communication between Care Management, Children in Care, Fostering Services and the range of services now available for placement and family support, to ensure the best and most appropriate response for children.</w:t>
      </w:r>
    </w:p>
    <w:p w:rsidR="00593CD8" w:rsidRPr="00593CD8" w:rsidRDefault="007D02BD" w:rsidP="00593CD8">
      <w:pPr>
        <w:pStyle w:val="ListParagraph"/>
        <w:widowControl/>
        <w:numPr>
          <w:ilvl w:val="0"/>
          <w:numId w:val="36"/>
        </w:numPr>
        <w:autoSpaceDE/>
        <w:autoSpaceDN/>
        <w:spacing w:before="240" w:after="120" w:line="259" w:lineRule="auto"/>
        <w:ind w:right="6"/>
        <w:jc w:val="both"/>
        <w:rPr>
          <w:b/>
          <w:color w:val="006666"/>
          <w:sz w:val="28"/>
          <w:szCs w:val="28"/>
        </w:rPr>
      </w:pPr>
      <w:r w:rsidRPr="00593CD8">
        <w:rPr>
          <w:color w:val="006666"/>
          <w:sz w:val="24"/>
          <w:szCs w:val="28"/>
        </w:rPr>
        <w:t xml:space="preserve">Outcomes for teenagers who come into care as a result of being beyond the control of their parents are poor. </w:t>
      </w:r>
      <w:r w:rsidRPr="00593CD8">
        <w:rPr>
          <w:color w:val="006666"/>
          <w:spacing w:val="4"/>
          <w:sz w:val="24"/>
          <w:szCs w:val="28"/>
        </w:rPr>
        <w:t xml:space="preserve">We </w:t>
      </w:r>
      <w:r w:rsidRPr="00593CD8">
        <w:rPr>
          <w:color w:val="006666"/>
          <w:sz w:val="24"/>
          <w:szCs w:val="28"/>
        </w:rPr>
        <w:t>will therefore work more intensively with families to ensure more teenagers are supported to remain at</w:t>
      </w:r>
      <w:r w:rsidRPr="00593CD8">
        <w:rPr>
          <w:color w:val="006666"/>
          <w:spacing w:val="-22"/>
          <w:sz w:val="24"/>
          <w:szCs w:val="28"/>
        </w:rPr>
        <w:t xml:space="preserve"> </w:t>
      </w:r>
      <w:r w:rsidRPr="00593CD8">
        <w:rPr>
          <w:color w:val="006666"/>
          <w:sz w:val="24"/>
          <w:szCs w:val="28"/>
        </w:rPr>
        <w:t>home.</w:t>
      </w:r>
    </w:p>
    <w:p w:rsidR="00593CD8" w:rsidRPr="00593CD8" w:rsidRDefault="007D02BD" w:rsidP="00593CD8">
      <w:pPr>
        <w:pStyle w:val="ListParagraph"/>
        <w:widowControl/>
        <w:numPr>
          <w:ilvl w:val="0"/>
          <w:numId w:val="36"/>
        </w:numPr>
        <w:autoSpaceDE/>
        <w:autoSpaceDN/>
        <w:spacing w:before="240" w:after="120" w:line="259" w:lineRule="auto"/>
        <w:ind w:right="6"/>
        <w:jc w:val="both"/>
        <w:rPr>
          <w:b/>
          <w:color w:val="006666"/>
          <w:sz w:val="28"/>
          <w:szCs w:val="28"/>
        </w:rPr>
      </w:pPr>
      <w:r w:rsidRPr="00593CD8">
        <w:rPr>
          <w:color w:val="006666"/>
          <w:sz w:val="24"/>
          <w:szCs w:val="28"/>
        </w:rPr>
        <w:t>Review work on reunification of families and explore specific models of family assessment and</w:t>
      </w:r>
      <w:r w:rsidRPr="00593CD8">
        <w:rPr>
          <w:color w:val="006666"/>
          <w:spacing w:val="-5"/>
          <w:sz w:val="24"/>
          <w:szCs w:val="28"/>
        </w:rPr>
        <w:t xml:space="preserve"> </w:t>
      </w:r>
      <w:r w:rsidRPr="00593CD8">
        <w:rPr>
          <w:color w:val="006666"/>
          <w:sz w:val="24"/>
          <w:szCs w:val="28"/>
        </w:rPr>
        <w:t>support.</w:t>
      </w:r>
    </w:p>
    <w:p w:rsidR="00593CD8" w:rsidRPr="00593CD8" w:rsidRDefault="007D02BD" w:rsidP="00593CD8">
      <w:pPr>
        <w:pStyle w:val="ListParagraph"/>
        <w:widowControl/>
        <w:numPr>
          <w:ilvl w:val="0"/>
          <w:numId w:val="36"/>
        </w:numPr>
        <w:autoSpaceDE/>
        <w:autoSpaceDN/>
        <w:spacing w:before="240" w:after="120" w:line="259" w:lineRule="auto"/>
        <w:ind w:right="6"/>
        <w:jc w:val="both"/>
        <w:rPr>
          <w:b/>
          <w:color w:val="006666"/>
          <w:sz w:val="28"/>
          <w:szCs w:val="28"/>
        </w:rPr>
      </w:pPr>
      <w:r w:rsidRPr="00593CD8">
        <w:rPr>
          <w:color w:val="006666"/>
          <w:sz w:val="24"/>
          <w:szCs w:val="28"/>
        </w:rPr>
        <w:t>Ensure that use of edge of care services focus more on those children that the most to gain from these services</w:t>
      </w:r>
    </w:p>
    <w:p w:rsidR="007D02BD" w:rsidRPr="00593CD8" w:rsidRDefault="007D02BD" w:rsidP="00593CD8">
      <w:pPr>
        <w:pStyle w:val="ListParagraph"/>
        <w:widowControl/>
        <w:numPr>
          <w:ilvl w:val="0"/>
          <w:numId w:val="36"/>
        </w:numPr>
        <w:autoSpaceDE/>
        <w:autoSpaceDN/>
        <w:spacing w:before="240" w:after="120" w:line="259" w:lineRule="auto"/>
        <w:ind w:right="6"/>
        <w:jc w:val="both"/>
        <w:rPr>
          <w:b/>
          <w:color w:val="006666"/>
          <w:sz w:val="28"/>
          <w:szCs w:val="28"/>
        </w:rPr>
      </w:pPr>
      <w:r w:rsidRPr="00593CD8">
        <w:rPr>
          <w:color w:val="006666"/>
          <w:sz w:val="24"/>
          <w:szCs w:val="28"/>
        </w:rPr>
        <w:t xml:space="preserve">Review </w:t>
      </w:r>
      <w:r w:rsidR="00593CD8">
        <w:rPr>
          <w:color w:val="006666"/>
          <w:sz w:val="24"/>
          <w:szCs w:val="28"/>
        </w:rPr>
        <w:t xml:space="preserve">our </w:t>
      </w:r>
      <w:r w:rsidRPr="00593CD8">
        <w:rPr>
          <w:color w:val="006666"/>
          <w:sz w:val="24"/>
          <w:szCs w:val="28"/>
        </w:rPr>
        <w:t>contact service and role of contact supervisors</w:t>
      </w:r>
    </w:p>
    <w:p w:rsidR="00462202" w:rsidRDefault="00462202" w:rsidP="00462202">
      <w:pPr>
        <w:tabs>
          <w:tab w:val="left" w:pos="1800"/>
          <w:tab w:val="left" w:pos="1801"/>
        </w:tabs>
        <w:spacing w:before="120" w:after="120" w:line="274" w:lineRule="auto"/>
        <w:ind w:right="6"/>
        <w:jc w:val="both"/>
        <w:rPr>
          <w:color w:val="006666"/>
          <w:sz w:val="24"/>
          <w:szCs w:val="28"/>
        </w:rPr>
      </w:pPr>
    </w:p>
    <w:p w:rsidR="00462202" w:rsidRDefault="00462202" w:rsidP="00462202">
      <w:pPr>
        <w:tabs>
          <w:tab w:val="left" w:pos="1800"/>
          <w:tab w:val="left" w:pos="1801"/>
        </w:tabs>
        <w:spacing w:before="120" w:after="120" w:line="274" w:lineRule="auto"/>
        <w:ind w:right="6"/>
        <w:jc w:val="both"/>
        <w:rPr>
          <w:color w:val="006666"/>
          <w:sz w:val="24"/>
          <w:szCs w:val="28"/>
        </w:rPr>
      </w:pPr>
    </w:p>
    <w:p w:rsidR="00462202" w:rsidRDefault="00462202" w:rsidP="00462202">
      <w:pPr>
        <w:tabs>
          <w:tab w:val="left" w:pos="1800"/>
          <w:tab w:val="left" w:pos="1801"/>
        </w:tabs>
        <w:spacing w:before="120" w:after="120" w:line="274" w:lineRule="auto"/>
        <w:ind w:right="6"/>
        <w:jc w:val="both"/>
        <w:rPr>
          <w:color w:val="006666"/>
          <w:sz w:val="24"/>
          <w:szCs w:val="28"/>
        </w:rPr>
      </w:pPr>
    </w:p>
    <w:p w:rsidR="00462202" w:rsidRDefault="00462202" w:rsidP="00462202">
      <w:pPr>
        <w:tabs>
          <w:tab w:val="left" w:pos="1800"/>
          <w:tab w:val="left" w:pos="1801"/>
        </w:tabs>
        <w:spacing w:before="120" w:after="120" w:line="274" w:lineRule="auto"/>
        <w:ind w:right="6"/>
        <w:jc w:val="both"/>
        <w:rPr>
          <w:color w:val="006666"/>
          <w:sz w:val="24"/>
          <w:szCs w:val="28"/>
        </w:rPr>
      </w:pPr>
    </w:p>
    <w:p w:rsidR="00462202" w:rsidRDefault="00462202" w:rsidP="00462202">
      <w:pPr>
        <w:tabs>
          <w:tab w:val="left" w:pos="1800"/>
          <w:tab w:val="left" w:pos="1801"/>
        </w:tabs>
        <w:spacing w:before="120" w:after="120" w:line="274" w:lineRule="auto"/>
        <w:ind w:right="6"/>
        <w:jc w:val="both"/>
        <w:rPr>
          <w:color w:val="006666"/>
          <w:sz w:val="24"/>
          <w:szCs w:val="28"/>
        </w:rPr>
      </w:pPr>
    </w:p>
    <w:p w:rsidR="00462202" w:rsidRDefault="00462202" w:rsidP="00462202">
      <w:pPr>
        <w:tabs>
          <w:tab w:val="left" w:pos="1800"/>
          <w:tab w:val="left" w:pos="1801"/>
        </w:tabs>
        <w:spacing w:before="120" w:after="120" w:line="274" w:lineRule="auto"/>
        <w:ind w:right="6"/>
        <w:jc w:val="both"/>
        <w:rPr>
          <w:color w:val="006666"/>
          <w:sz w:val="24"/>
          <w:szCs w:val="28"/>
        </w:rPr>
      </w:pPr>
    </w:p>
    <w:p w:rsidR="007D02BD" w:rsidRPr="001C0C94" w:rsidRDefault="007D02BD" w:rsidP="00462202">
      <w:pPr>
        <w:pStyle w:val="TOC1"/>
        <w:tabs>
          <w:tab w:val="right" w:pos="9356"/>
        </w:tabs>
        <w:spacing w:before="0" w:after="120"/>
        <w:ind w:left="0"/>
        <w:jc w:val="both"/>
        <w:rPr>
          <w:color w:val="006666"/>
          <w:sz w:val="36"/>
        </w:rPr>
      </w:pPr>
      <w:r w:rsidRPr="001C0C94">
        <w:rPr>
          <w:b w:val="0"/>
          <w:noProof/>
          <w:color w:val="006666"/>
          <w:sz w:val="22"/>
        </w:rPr>
        <w:lastRenderedPageBreak/>
        <mc:AlternateContent>
          <mc:Choice Requires="wps">
            <w:drawing>
              <wp:anchor distT="0" distB="0" distL="114300" distR="114300" simplePos="0" relativeHeight="251683328" behindDoc="0" locked="0" layoutInCell="1" allowOverlap="1" wp14:anchorId="0458BCC7" wp14:editId="5B4ED79D">
                <wp:simplePos x="0" y="0"/>
                <wp:positionH relativeFrom="margin">
                  <wp:align>left</wp:align>
                </wp:positionH>
                <wp:positionV relativeFrom="paragraph">
                  <wp:posOffset>329565</wp:posOffset>
                </wp:positionV>
                <wp:extent cx="6143625" cy="9525"/>
                <wp:effectExtent l="0" t="0" r="28575" b="28575"/>
                <wp:wrapNone/>
                <wp:docPr id="449" name="Straight Connector 449"/>
                <wp:cNvGraphicFramePr/>
                <a:graphic xmlns:a="http://schemas.openxmlformats.org/drawingml/2006/main">
                  <a:graphicData uri="http://schemas.microsoft.com/office/word/2010/wordprocessingShape">
                    <wps:wsp>
                      <wps:cNvCnPr/>
                      <wps:spPr>
                        <a:xfrm>
                          <a:off x="0" y="0"/>
                          <a:ext cx="6143625" cy="9525"/>
                        </a:xfrm>
                        <a:prstGeom prst="line">
                          <a:avLst/>
                        </a:prstGeom>
                        <a:ln w="22225">
                          <a:solidFill>
                            <a:srgbClr val="2B75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F1818" id="Straight Connector 449" o:spid="_x0000_s1026" style="position:absolute;z-index:251683328;visibility:visible;mso-wrap-style:square;mso-wrap-distance-left:9pt;mso-wrap-distance-top:0;mso-wrap-distance-right:9pt;mso-wrap-distance-bottom:0;mso-position-horizontal:left;mso-position-horizontal-relative:margin;mso-position-vertical:absolute;mso-position-vertical-relative:text" from="0,25.95pt" to="483.7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" strokecolor="#2b7589" strokeweight="1.75pt">
                <w10:wrap anchorx="margin"/>
              </v:line>
            </w:pict>
          </mc:Fallback>
        </mc:AlternateContent>
      </w:r>
      <w:r w:rsidRPr="001C0C94">
        <w:rPr>
          <w:color w:val="006666"/>
          <w:sz w:val="36"/>
        </w:rPr>
        <w:t>Priority 5: Educational Achievement and Attainment</w:t>
      </w:r>
    </w:p>
    <w:p w:rsidR="00AA4437" w:rsidRDefault="00AA4437" w:rsidP="00462202">
      <w:pPr>
        <w:widowControl/>
        <w:autoSpaceDE/>
        <w:autoSpaceDN/>
        <w:spacing w:after="160" w:line="259" w:lineRule="auto"/>
        <w:jc w:val="both"/>
        <w:rPr>
          <w:b/>
          <w:color w:val="006666"/>
          <w:sz w:val="28"/>
          <w:szCs w:val="28"/>
        </w:rPr>
      </w:pPr>
    </w:p>
    <w:p w:rsidR="0024683E" w:rsidRPr="00AA4437" w:rsidRDefault="0024683E" w:rsidP="00462202">
      <w:pPr>
        <w:widowControl/>
        <w:autoSpaceDE/>
        <w:autoSpaceDN/>
        <w:spacing w:after="160" w:line="259" w:lineRule="auto"/>
        <w:jc w:val="both"/>
        <w:rPr>
          <w:b/>
          <w:color w:val="006666"/>
          <w:sz w:val="27"/>
          <w:szCs w:val="27"/>
        </w:rPr>
      </w:pPr>
      <w:r w:rsidRPr="00AA4437">
        <w:rPr>
          <w:b/>
          <w:color w:val="006666"/>
          <w:sz w:val="27"/>
          <w:szCs w:val="27"/>
        </w:rPr>
        <w:t>Aims</w:t>
      </w:r>
    </w:p>
    <w:p w:rsidR="007D02BD" w:rsidRPr="00AA4437" w:rsidRDefault="0024683E" w:rsidP="00462202">
      <w:pPr>
        <w:pStyle w:val="TOC1"/>
        <w:tabs>
          <w:tab w:val="right" w:pos="9356"/>
        </w:tabs>
        <w:spacing w:before="0" w:after="120"/>
        <w:ind w:left="0"/>
        <w:jc w:val="both"/>
        <w:rPr>
          <w:b w:val="0"/>
          <w:color w:val="006666"/>
          <w:sz w:val="24"/>
          <w:szCs w:val="24"/>
        </w:rPr>
      </w:pPr>
      <w:r w:rsidRPr="00AA4437">
        <w:rPr>
          <w:b w:val="0"/>
          <w:color w:val="006666"/>
          <w:sz w:val="24"/>
          <w:szCs w:val="24"/>
        </w:rPr>
        <w:t>We are aspirational for the children we care for and our care leavers and we believe that education is crucial to ensure that our young people are prepared for successful future life and work. We want all of our young people to achieve the very best outcomes throughout their educational journey. Our aim is to work with key professionals to close the educational gap between our young people and their peers. We aim to encourage and support the aspirations of the young people to pursue opportunities for education, employment and training (EET). Having appropriate stable and good quality educational provision will enable them to fulfil their potential. As Corporate Parents we must support them in their learning journey and afford them the same opportunities as their peers.</w:t>
      </w:r>
    </w:p>
    <w:p w:rsidR="0024683E" w:rsidRPr="001C0C94" w:rsidRDefault="0024683E" w:rsidP="00462202">
      <w:pPr>
        <w:widowControl/>
        <w:autoSpaceDE/>
        <w:autoSpaceDN/>
        <w:spacing w:before="240" w:after="120" w:line="259" w:lineRule="auto"/>
        <w:jc w:val="both"/>
        <w:rPr>
          <w:b/>
          <w:color w:val="006666"/>
          <w:sz w:val="28"/>
          <w:szCs w:val="24"/>
        </w:rPr>
      </w:pPr>
      <w:r w:rsidRPr="001C0C94">
        <w:rPr>
          <w:b/>
          <w:color w:val="006666"/>
          <w:sz w:val="28"/>
          <w:szCs w:val="24"/>
        </w:rPr>
        <w:t>How this links to our ambitions</w:t>
      </w:r>
    </w:p>
    <w:p w:rsidR="0024683E" w:rsidRPr="00AA4437" w:rsidRDefault="0024683E" w:rsidP="00462202">
      <w:pPr>
        <w:widowControl/>
        <w:autoSpaceDE/>
        <w:autoSpaceDN/>
        <w:spacing w:before="240" w:after="120" w:line="259" w:lineRule="auto"/>
        <w:jc w:val="both"/>
        <w:rPr>
          <w:b/>
          <w:color w:val="006666"/>
          <w:sz w:val="24"/>
          <w:szCs w:val="24"/>
        </w:rPr>
      </w:pPr>
      <w:r w:rsidRPr="00AA4437">
        <w:rPr>
          <w:color w:val="006666"/>
          <w:sz w:val="24"/>
          <w:szCs w:val="24"/>
        </w:rPr>
        <w:t>Our aim is to work with key professionals to close the educational gap between our young people and their peers. We aim to encourage and support the aspirations of the young people to pursue opportunities for education, employment and training (EET). Having appropriate stable and good quality educational provision will enable them to fulfil their potential. As Corporate Parents we must support them in their learning journey and afford them the same opportunities as their peers.</w:t>
      </w:r>
    </w:p>
    <w:p w:rsidR="0024683E" w:rsidRPr="00AA4437" w:rsidRDefault="0024683E" w:rsidP="00462202">
      <w:pPr>
        <w:jc w:val="both"/>
        <w:rPr>
          <w:color w:val="006666"/>
          <w:sz w:val="24"/>
          <w:szCs w:val="24"/>
        </w:rPr>
      </w:pPr>
      <w:r w:rsidRPr="00AA4437">
        <w:rPr>
          <w:color w:val="006666"/>
          <w:sz w:val="24"/>
          <w:szCs w:val="24"/>
        </w:rPr>
        <w:t xml:space="preserve">We must encourage and support young people to strive to achieve Grade 9-4 in English and </w:t>
      </w:r>
      <w:proofErr w:type="spellStart"/>
      <w:r w:rsidRPr="00AA4437">
        <w:rPr>
          <w:color w:val="006666"/>
          <w:sz w:val="24"/>
          <w:szCs w:val="24"/>
        </w:rPr>
        <w:t>Maths</w:t>
      </w:r>
      <w:proofErr w:type="spellEnd"/>
      <w:r w:rsidRPr="00AA4437">
        <w:rPr>
          <w:color w:val="006666"/>
          <w:sz w:val="24"/>
          <w:szCs w:val="24"/>
        </w:rPr>
        <w:t xml:space="preserve"> in their GCSE examinations.</w:t>
      </w:r>
    </w:p>
    <w:p w:rsidR="0024683E" w:rsidRPr="00AA4437" w:rsidRDefault="0024683E" w:rsidP="00462202">
      <w:pPr>
        <w:jc w:val="both"/>
        <w:rPr>
          <w:color w:val="006666"/>
          <w:sz w:val="24"/>
          <w:szCs w:val="24"/>
        </w:rPr>
      </w:pPr>
    </w:p>
    <w:p w:rsidR="0024683E" w:rsidRPr="00AA4437" w:rsidRDefault="0024683E" w:rsidP="00462202">
      <w:pPr>
        <w:jc w:val="both"/>
        <w:rPr>
          <w:color w:val="006666"/>
          <w:sz w:val="24"/>
          <w:szCs w:val="24"/>
        </w:rPr>
      </w:pPr>
      <w:r w:rsidRPr="00AA4437">
        <w:rPr>
          <w:color w:val="006666"/>
          <w:sz w:val="24"/>
          <w:szCs w:val="24"/>
        </w:rPr>
        <w:t xml:space="preserve">Our Virtual School plays a key role, with its aim that all children and young people in the care of Sandwell become resilient and effective independent learners, so they can achieve their potential and become full and active participants in society. </w:t>
      </w:r>
    </w:p>
    <w:p w:rsidR="0024683E" w:rsidRDefault="0024683E" w:rsidP="00462202">
      <w:pPr>
        <w:jc w:val="both"/>
        <w:rPr>
          <w:color w:val="006666"/>
        </w:rPr>
      </w:pPr>
    </w:p>
    <w:p w:rsidR="0024683E" w:rsidRDefault="0024683E" w:rsidP="00462202">
      <w:pPr>
        <w:pStyle w:val="NormalWeb"/>
        <w:shd w:val="clear" w:color="auto" w:fill="FFFFFF"/>
        <w:spacing w:before="0" w:beforeAutospacing="0" w:after="0" w:afterAutospacing="0"/>
        <w:jc w:val="both"/>
        <w:rPr>
          <w:rFonts w:ascii="Arial" w:hAnsi="Arial" w:cs="Arial"/>
          <w:b/>
          <w:color w:val="006666"/>
          <w:sz w:val="28"/>
          <w:szCs w:val="28"/>
        </w:rPr>
      </w:pPr>
      <w:r w:rsidRPr="001C0C94">
        <w:rPr>
          <w:rFonts w:ascii="Arial" w:hAnsi="Arial" w:cs="Arial"/>
          <w:b/>
          <w:color w:val="006666"/>
          <w:sz w:val="28"/>
          <w:szCs w:val="28"/>
        </w:rPr>
        <w:t xml:space="preserve">What we know </w:t>
      </w:r>
    </w:p>
    <w:p w:rsidR="00AA4437" w:rsidRPr="001C0C94" w:rsidRDefault="00AA4437" w:rsidP="00462202">
      <w:pPr>
        <w:pStyle w:val="NormalWeb"/>
        <w:shd w:val="clear" w:color="auto" w:fill="FFFFFF"/>
        <w:spacing w:before="0" w:beforeAutospacing="0" w:after="0" w:afterAutospacing="0"/>
        <w:jc w:val="both"/>
        <w:rPr>
          <w:rFonts w:ascii="Arial" w:hAnsi="Arial" w:cs="Arial"/>
          <w:b/>
          <w:color w:val="006666"/>
          <w:sz w:val="28"/>
          <w:szCs w:val="28"/>
        </w:rPr>
      </w:pPr>
    </w:p>
    <w:p w:rsidR="0024683E" w:rsidRPr="001C0C94" w:rsidRDefault="0024683E" w:rsidP="00462202">
      <w:pPr>
        <w:pStyle w:val="NormalWeb"/>
        <w:shd w:val="clear" w:color="auto" w:fill="FFFFFF"/>
        <w:spacing w:before="0" w:beforeAutospacing="0" w:after="0" w:afterAutospacing="0"/>
        <w:jc w:val="both"/>
        <w:rPr>
          <w:rFonts w:ascii="Arial" w:hAnsi="Arial" w:cs="Arial"/>
          <w:color w:val="006666"/>
          <w:sz w:val="24"/>
          <w:szCs w:val="28"/>
        </w:rPr>
      </w:pPr>
      <w:r w:rsidRPr="001C0C94">
        <w:rPr>
          <w:rFonts w:ascii="Arial" w:hAnsi="Arial" w:cs="Arial"/>
          <w:color w:val="006666"/>
          <w:sz w:val="24"/>
          <w:szCs w:val="28"/>
        </w:rPr>
        <w:t xml:space="preserve">The outcomes for Sandwell children in care have been rapidly improving through a partnership approach between Sandwell Virtual School, social workers in Sandwell Children's Trust, schools and health colleagues.  Outcomes for 2018/19 outcomes; show a rising </w:t>
      </w:r>
      <w:proofErr w:type="gramStart"/>
      <w:r w:rsidRPr="001C0C94">
        <w:rPr>
          <w:rFonts w:ascii="Arial" w:hAnsi="Arial" w:cs="Arial"/>
          <w:color w:val="006666"/>
          <w:sz w:val="24"/>
          <w:szCs w:val="28"/>
        </w:rPr>
        <w:t>3 year</w:t>
      </w:r>
      <w:proofErr w:type="gramEnd"/>
      <w:r w:rsidRPr="001C0C94">
        <w:rPr>
          <w:rFonts w:ascii="Arial" w:hAnsi="Arial" w:cs="Arial"/>
          <w:color w:val="006666"/>
          <w:sz w:val="24"/>
          <w:szCs w:val="28"/>
        </w:rPr>
        <w:t xml:space="preserve"> trend across all Key Stages as Sandwell CiC close the gap to all children national. </w:t>
      </w:r>
    </w:p>
    <w:p w:rsidR="0024683E" w:rsidRPr="001C0C94" w:rsidRDefault="0024683E" w:rsidP="00462202">
      <w:pPr>
        <w:pStyle w:val="NormalWeb"/>
        <w:shd w:val="clear" w:color="auto" w:fill="FFFFFF"/>
        <w:jc w:val="both"/>
        <w:rPr>
          <w:rFonts w:ascii="Arial" w:hAnsi="Arial" w:cs="Arial"/>
          <w:color w:val="006666"/>
          <w:sz w:val="24"/>
          <w:szCs w:val="28"/>
        </w:rPr>
      </w:pPr>
      <w:r w:rsidRPr="001C0C94">
        <w:rPr>
          <w:rFonts w:ascii="Arial" w:hAnsi="Arial" w:cs="Arial"/>
          <w:color w:val="006666"/>
          <w:sz w:val="24"/>
          <w:szCs w:val="28"/>
        </w:rPr>
        <w:t xml:space="preserve">84% of our children attend good/outstanding school with only 3% of the cohort attend a setting judged to be Inadequate (this is +1% National). </w:t>
      </w:r>
    </w:p>
    <w:p w:rsidR="0024683E" w:rsidRPr="001C0C94" w:rsidRDefault="0024683E" w:rsidP="00462202">
      <w:pPr>
        <w:pStyle w:val="NormalWeb"/>
        <w:numPr>
          <w:ilvl w:val="0"/>
          <w:numId w:val="6"/>
        </w:numPr>
        <w:shd w:val="clear" w:color="auto" w:fill="FFFFFF"/>
        <w:jc w:val="both"/>
        <w:rPr>
          <w:rFonts w:ascii="Arial" w:eastAsia="Calibri" w:hAnsi="Arial" w:cs="Arial"/>
          <w:color w:val="006666"/>
          <w:sz w:val="24"/>
          <w:szCs w:val="28"/>
        </w:rPr>
      </w:pPr>
      <w:r w:rsidRPr="001C0C94">
        <w:rPr>
          <w:rFonts w:ascii="Arial" w:hAnsi="Arial" w:cs="Arial"/>
          <w:b/>
          <w:color w:val="006666"/>
          <w:sz w:val="24"/>
          <w:szCs w:val="28"/>
        </w:rPr>
        <w:t>Early Years Foundation Stage</w:t>
      </w:r>
      <w:r w:rsidRPr="001C0C94">
        <w:rPr>
          <w:rFonts w:ascii="Arial" w:hAnsi="Arial" w:cs="Arial"/>
          <w:color w:val="006666"/>
          <w:sz w:val="24"/>
          <w:szCs w:val="28"/>
        </w:rPr>
        <w:t xml:space="preserve"> - Attainment outcomes have risen from outcomes in 2017/18 with the percentage of children achieving Good Levels of Development rising by 15% to 58%; with sharp increases in children’s Literacy (+15%) and Maths (+8%) skills.</w:t>
      </w:r>
    </w:p>
    <w:p w:rsidR="0024683E" w:rsidRPr="001C0C94" w:rsidRDefault="0024683E" w:rsidP="00462202">
      <w:pPr>
        <w:pStyle w:val="ListParagraph"/>
        <w:widowControl/>
        <w:numPr>
          <w:ilvl w:val="0"/>
          <w:numId w:val="6"/>
        </w:numPr>
        <w:autoSpaceDE/>
        <w:autoSpaceDN/>
        <w:spacing w:before="60" w:after="60" w:line="276" w:lineRule="auto"/>
        <w:contextualSpacing/>
        <w:jc w:val="both"/>
        <w:rPr>
          <w:rFonts w:eastAsia="Calibri"/>
          <w:color w:val="006666"/>
          <w:sz w:val="24"/>
          <w:szCs w:val="28"/>
        </w:rPr>
      </w:pPr>
      <w:r w:rsidRPr="001C0C94">
        <w:rPr>
          <w:b/>
          <w:color w:val="006666"/>
          <w:sz w:val="24"/>
          <w:szCs w:val="28"/>
        </w:rPr>
        <w:t>Key Stage 1</w:t>
      </w:r>
      <w:r w:rsidRPr="001C0C94">
        <w:rPr>
          <w:color w:val="006666"/>
          <w:sz w:val="24"/>
          <w:szCs w:val="28"/>
        </w:rPr>
        <w:t xml:space="preserve"> - Attainment outcomes have risen from outcomes in 2017/18 with the percentage of children achieving the Expected Standard + rising by +11% in reading, +13% in Writing and +21% in Math’s. </w:t>
      </w:r>
    </w:p>
    <w:p w:rsidR="0024683E" w:rsidRPr="001C0C94" w:rsidRDefault="0024683E" w:rsidP="00462202">
      <w:pPr>
        <w:pStyle w:val="ListParagraph"/>
        <w:widowControl/>
        <w:numPr>
          <w:ilvl w:val="0"/>
          <w:numId w:val="6"/>
        </w:numPr>
        <w:autoSpaceDE/>
        <w:autoSpaceDN/>
        <w:spacing w:after="240" w:line="276" w:lineRule="auto"/>
        <w:contextualSpacing/>
        <w:jc w:val="both"/>
        <w:rPr>
          <w:rFonts w:eastAsia="Calibri"/>
          <w:color w:val="006666"/>
          <w:sz w:val="24"/>
          <w:szCs w:val="28"/>
        </w:rPr>
      </w:pPr>
      <w:r w:rsidRPr="001C0C94">
        <w:rPr>
          <w:b/>
          <w:color w:val="006666"/>
          <w:sz w:val="24"/>
          <w:szCs w:val="28"/>
        </w:rPr>
        <w:lastRenderedPageBreak/>
        <w:t>Key Stage 2</w:t>
      </w:r>
      <w:r w:rsidRPr="001C0C94">
        <w:rPr>
          <w:color w:val="006666"/>
          <w:sz w:val="24"/>
          <w:szCs w:val="28"/>
        </w:rPr>
        <w:t xml:space="preserve"> - Combined RWM standards have risen by 22% and the gap is closing rapidly to all peers; significant percentage rises are noticeable in all elements – Reading (+11%), Writing (+23%) and Math’s (+16%) from the previous year.</w:t>
      </w:r>
    </w:p>
    <w:p w:rsidR="00593CD8" w:rsidRPr="00593CD8" w:rsidRDefault="00593CD8" w:rsidP="00593CD8">
      <w:pPr>
        <w:pStyle w:val="ListParagraph"/>
        <w:widowControl/>
        <w:autoSpaceDE/>
        <w:autoSpaceDN/>
        <w:spacing w:line="276" w:lineRule="auto"/>
        <w:ind w:left="360" w:firstLine="0"/>
        <w:contextualSpacing/>
        <w:jc w:val="both"/>
        <w:rPr>
          <w:rFonts w:eastAsia="Calibri"/>
          <w:color w:val="006666"/>
          <w:sz w:val="28"/>
          <w:szCs w:val="28"/>
        </w:rPr>
      </w:pPr>
    </w:p>
    <w:p w:rsidR="0024683E" w:rsidRPr="00593CD8" w:rsidRDefault="0024683E" w:rsidP="00593CD8">
      <w:pPr>
        <w:pStyle w:val="ListParagraph"/>
        <w:widowControl/>
        <w:numPr>
          <w:ilvl w:val="0"/>
          <w:numId w:val="6"/>
        </w:numPr>
        <w:autoSpaceDE/>
        <w:autoSpaceDN/>
        <w:spacing w:line="276" w:lineRule="auto"/>
        <w:contextualSpacing/>
        <w:jc w:val="both"/>
        <w:rPr>
          <w:rFonts w:eastAsia="Calibri"/>
          <w:color w:val="006666"/>
          <w:sz w:val="28"/>
          <w:szCs w:val="28"/>
        </w:rPr>
      </w:pPr>
      <w:r w:rsidRPr="00593CD8">
        <w:rPr>
          <w:rFonts w:eastAsia="Calibri"/>
          <w:b/>
          <w:color w:val="006666"/>
          <w:sz w:val="24"/>
          <w:szCs w:val="28"/>
        </w:rPr>
        <w:t>Key Stage 4</w:t>
      </w:r>
      <w:r w:rsidRPr="00593CD8">
        <w:rPr>
          <w:rFonts w:eastAsia="Calibri"/>
          <w:color w:val="006666"/>
          <w:sz w:val="24"/>
          <w:szCs w:val="28"/>
        </w:rPr>
        <w:t xml:space="preserve"> </w:t>
      </w:r>
    </w:p>
    <w:p w:rsidR="0024683E" w:rsidRPr="001C0C94" w:rsidRDefault="0024683E" w:rsidP="00462202">
      <w:pPr>
        <w:pStyle w:val="yiv4667812411msonormal"/>
        <w:numPr>
          <w:ilvl w:val="1"/>
          <w:numId w:val="7"/>
        </w:numPr>
        <w:shd w:val="clear" w:color="auto" w:fill="FFFFFF"/>
        <w:tabs>
          <w:tab w:val="left" w:pos="11057"/>
        </w:tabs>
        <w:spacing w:before="0" w:beforeAutospacing="0" w:after="0" w:afterAutospacing="0" w:line="276" w:lineRule="auto"/>
        <w:jc w:val="both"/>
        <w:rPr>
          <w:rFonts w:ascii="Arial" w:hAnsi="Arial" w:cs="Arial"/>
          <w:color w:val="006666"/>
          <w:szCs w:val="28"/>
        </w:rPr>
      </w:pPr>
      <w:r w:rsidRPr="001C0C94">
        <w:rPr>
          <w:rFonts w:ascii="Arial" w:hAnsi="Arial" w:cs="Arial"/>
          <w:color w:val="006666"/>
          <w:szCs w:val="28"/>
        </w:rPr>
        <w:t xml:space="preserve">A8 – Sandwell CiC achieved on average ½ a GCSE (or equivalent) grade per subject than all CiC peers nationally. This has improved on average by ½ GCSE (or equivalent) from 2017/18. </w:t>
      </w:r>
    </w:p>
    <w:p w:rsidR="0024683E" w:rsidRDefault="0024683E" w:rsidP="00462202">
      <w:pPr>
        <w:pStyle w:val="yiv4667812411msonormal"/>
        <w:numPr>
          <w:ilvl w:val="1"/>
          <w:numId w:val="7"/>
        </w:numPr>
        <w:shd w:val="clear" w:color="auto" w:fill="FFFFFF"/>
        <w:tabs>
          <w:tab w:val="left" w:pos="11057"/>
        </w:tabs>
        <w:spacing w:before="0" w:beforeAutospacing="0" w:after="0" w:afterAutospacing="0" w:line="276" w:lineRule="auto"/>
        <w:jc w:val="both"/>
        <w:rPr>
          <w:rFonts w:ascii="Arial" w:hAnsi="Arial" w:cs="Arial"/>
          <w:color w:val="006666"/>
          <w:szCs w:val="28"/>
        </w:rPr>
      </w:pPr>
      <w:r w:rsidRPr="001C0C94">
        <w:rPr>
          <w:rFonts w:ascii="Arial" w:hAnsi="Arial" w:cs="Arial"/>
          <w:color w:val="006666"/>
          <w:szCs w:val="28"/>
        </w:rPr>
        <w:t xml:space="preserve">P8 – at -0.74 Sandwell CiC progress is closing the gap to all peers and this rate of progress is greater than that of CiC nationally (-1.24). </w:t>
      </w:r>
    </w:p>
    <w:p w:rsidR="00593CD8" w:rsidRPr="001C0C94" w:rsidRDefault="00593CD8" w:rsidP="00593CD8">
      <w:pPr>
        <w:pStyle w:val="yiv4667812411msonormal"/>
        <w:shd w:val="clear" w:color="auto" w:fill="FFFFFF"/>
        <w:tabs>
          <w:tab w:val="left" w:pos="11057"/>
        </w:tabs>
        <w:spacing w:before="0" w:beforeAutospacing="0" w:after="0" w:afterAutospacing="0" w:line="276" w:lineRule="auto"/>
        <w:ind w:left="1440"/>
        <w:jc w:val="both"/>
        <w:rPr>
          <w:rFonts w:ascii="Arial" w:hAnsi="Arial" w:cs="Arial"/>
          <w:color w:val="006666"/>
          <w:szCs w:val="28"/>
        </w:rPr>
      </w:pPr>
    </w:p>
    <w:p w:rsidR="0024683E" w:rsidRPr="001C0C94" w:rsidRDefault="0024683E" w:rsidP="00462202">
      <w:pPr>
        <w:pStyle w:val="yiv4667812411msonormal"/>
        <w:numPr>
          <w:ilvl w:val="0"/>
          <w:numId w:val="6"/>
        </w:numPr>
        <w:shd w:val="clear" w:color="auto" w:fill="FFFFFF"/>
        <w:tabs>
          <w:tab w:val="left" w:pos="11057"/>
        </w:tabs>
        <w:spacing w:before="0" w:beforeAutospacing="0" w:after="0" w:afterAutospacing="0" w:line="276" w:lineRule="auto"/>
        <w:jc w:val="both"/>
        <w:rPr>
          <w:rFonts w:ascii="Arial" w:hAnsi="Arial" w:cs="Arial"/>
          <w:b/>
          <w:color w:val="006666"/>
          <w:szCs w:val="28"/>
        </w:rPr>
      </w:pPr>
      <w:r w:rsidRPr="001C0C94">
        <w:rPr>
          <w:rFonts w:ascii="Arial" w:hAnsi="Arial" w:cs="Arial"/>
          <w:b/>
          <w:color w:val="006666"/>
          <w:szCs w:val="28"/>
        </w:rPr>
        <w:t xml:space="preserve">Post 16 - </w:t>
      </w:r>
      <w:r w:rsidRPr="001C0C94">
        <w:rPr>
          <w:rFonts w:ascii="Arial" w:hAnsi="Arial" w:cs="Arial"/>
          <w:color w:val="006666"/>
          <w:szCs w:val="28"/>
        </w:rPr>
        <w:t>Due to the early interventions, the percentage of young person’s NEET at the end of year 11 has reduced over a 3-year period from 24% in 2017 to 14% in 2019.</w:t>
      </w:r>
    </w:p>
    <w:p w:rsidR="00BA2A83" w:rsidRPr="001C0C94" w:rsidRDefault="00BA2A83" w:rsidP="00462202">
      <w:pPr>
        <w:tabs>
          <w:tab w:val="left" w:pos="1942"/>
          <w:tab w:val="left" w:pos="1943"/>
        </w:tabs>
        <w:spacing w:line="273" w:lineRule="auto"/>
        <w:jc w:val="both"/>
        <w:rPr>
          <w:b/>
          <w:color w:val="006666"/>
          <w:sz w:val="28"/>
          <w:szCs w:val="28"/>
        </w:rPr>
      </w:pPr>
    </w:p>
    <w:p w:rsidR="00BA2A83" w:rsidRPr="001C0C94" w:rsidRDefault="00BA2A83" w:rsidP="00462202">
      <w:pPr>
        <w:pStyle w:val="Heading2"/>
        <w:ind w:left="0"/>
        <w:jc w:val="both"/>
        <w:rPr>
          <w:color w:val="006666"/>
          <w:sz w:val="28"/>
          <w:szCs w:val="28"/>
          <w:u w:val="none"/>
        </w:rPr>
      </w:pPr>
      <w:r w:rsidRPr="001C0C94">
        <w:rPr>
          <w:color w:val="006666"/>
          <w:sz w:val="28"/>
          <w:szCs w:val="28"/>
          <w:u w:val="none"/>
        </w:rPr>
        <w:t>What we have done</w:t>
      </w:r>
    </w:p>
    <w:p w:rsidR="0024683E" w:rsidRPr="001C0C94" w:rsidRDefault="0024683E" w:rsidP="00462202">
      <w:pPr>
        <w:jc w:val="both"/>
        <w:rPr>
          <w:color w:val="006666"/>
        </w:rPr>
      </w:pPr>
    </w:p>
    <w:p w:rsidR="0024683E" w:rsidRDefault="0024683E" w:rsidP="008B741A">
      <w:pPr>
        <w:pStyle w:val="ListParagraph"/>
        <w:numPr>
          <w:ilvl w:val="0"/>
          <w:numId w:val="34"/>
        </w:numPr>
        <w:jc w:val="both"/>
        <w:rPr>
          <w:color w:val="006666"/>
          <w:sz w:val="24"/>
          <w:szCs w:val="24"/>
        </w:rPr>
      </w:pPr>
      <w:r w:rsidRPr="008B741A">
        <w:rPr>
          <w:color w:val="006666"/>
          <w:sz w:val="24"/>
          <w:szCs w:val="24"/>
        </w:rPr>
        <w:t>Track</w:t>
      </w:r>
      <w:r w:rsidR="00BC513F">
        <w:rPr>
          <w:color w:val="006666"/>
          <w:sz w:val="24"/>
          <w:szCs w:val="24"/>
        </w:rPr>
        <w:t>ed</w:t>
      </w:r>
      <w:r w:rsidRPr="008B741A">
        <w:rPr>
          <w:color w:val="006666"/>
          <w:sz w:val="24"/>
          <w:szCs w:val="24"/>
        </w:rPr>
        <w:t xml:space="preserve"> attendance, attainment and progress of all children in care</w:t>
      </w:r>
    </w:p>
    <w:p w:rsidR="008B741A" w:rsidRPr="008B741A" w:rsidRDefault="008B741A" w:rsidP="008B741A">
      <w:pPr>
        <w:pStyle w:val="ListParagraph"/>
        <w:ind w:left="720" w:firstLine="0"/>
        <w:jc w:val="both"/>
        <w:rPr>
          <w:color w:val="006666"/>
          <w:sz w:val="24"/>
          <w:szCs w:val="24"/>
        </w:rPr>
      </w:pPr>
    </w:p>
    <w:p w:rsidR="0024683E" w:rsidRDefault="0024683E" w:rsidP="00462202">
      <w:pPr>
        <w:pStyle w:val="ListParagraph"/>
        <w:numPr>
          <w:ilvl w:val="0"/>
          <w:numId w:val="28"/>
        </w:numPr>
        <w:jc w:val="both"/>
        <w:rPr>
          <w:color w:val="006666"/>
          <w:sz w:val="24"/>
          <w:szCs w:val="24"/>
        </w:rPr>
      </w:pPr>
      <w:r w:rsidRPr="00AA4437">
        <w:rPr>
          <w:color w:val="006666"/>
          <w:sz w:val="24"/>
          <w:szCs w:val="24"/>
        </w:rPr>
        <w:t>Provide robust and accurate data to support the work of the LA in promoting the educational achievements of children in care</w:t>
      </w:r>
    </w:p>
    <w:p w:rsidR="00B14FE2" w:rsidRPr="00AA4437" w:rsidRDefault="00B14FE2" w:rsidP="00B14FE2">
      <w:pPr>
        <w:pStyle w:val="ListParagraph"/>
        <w:ind w:left="720" w:firstLine="0"/>
        <w:jc w:val="both"/>
        <w:rPr>
          <w:color w:val="006666"/>
          <w:sz w:val="24"/>
          <w:szCs w:val="24"/>
        </w:rPr>
      </w:pPr>
    </w:p>
    <w:p w:rsidR="0024683E" w:rsidRDefault="0024683E" w:rsidP="00462202">
      <w:pPr>
        <w:pStyle w:val="ListParagraph"/>
        <w:numPr>
          <w:ilvl w:val="0"/>
          <w:numId w:val="28"/>
        </w:numPr>
        <w:jc w:val="both"/>
        <w:rPr>
          <w:color w:val="006666"/>
          <w:sz w:val="24"/>
          <w:szCs w:val="24"/>
        </w:rPr>
      </w:pPr>
      <w:r w:rsidRPr="00AA4437">
        <w:rPr>
          <w:color w:val="006666"/>
          <w:sz w:val="24"/>
          <w:szCs w:val="24"/>
        </w:rPr>
        <w:t>Monitor and quality assure the completion of PEPs</w:t>
      </w:r>
    </w:p>
    <w:p w:rsidR="00B14FE2" w:rsidRPr="00B14FE2" w:rsidRDefault="00B14FE2" w:rsidP="00B14FE2">
      <w:pPr>
        <w:jc w:val="both"/>
        <w:rPr>
          <w:color w:val="006666"/>
          <w:sz w:val="24"/>
          <w:szCs w:val="24"/>
        </w:rPr>
      </w:pPr>
    </w:p>
    <w:p w:rsidR="0024683E" w:rsidRDefault="0024683E" w:rsidP="00462202">
      <w:pPr>
        <w:pStyle w:val="ListParagraph"/>
        <w:numPr>
          <w:ilvl w:val="0"/>
          <w:numId w:val="28"/>
        </w:numPr>
        <w:jc w:val="both"/>
        <w:rPr>
          <w:color w:val="006666"/>
          <w:sz w:val="24"/>
          <w:szCs w:val="24"/>
        </w:rPr>
      </w:pPr>
      <w:r w:rsidRPr="00AA4437">
        <w:rPr>
          <w:color w:val="006666"/>
          <w:sz w:val="24"/>
          <w:szCs w:val="24"/>
        </w:rPr>
        <w:t>Manage, monitor and quality assure the use of the pupil premium plus and early years pupil premium so that it improves the educational outcomes of each individual child in care</w:t>
      </w:r>
    </w:p>
    <w:p w:rsidR="00B14FE2" w:rsidRPr="00B14FE2" w:rsidRDefault="00B14FE2" w:rsidP="00B14FE2">
      <w:pPr>
        <w:jc w:val="both"/>
        <w:rPr>
          <w:color w:val="006666"/>
          <w:sz w:val="24"/>
          <w:szCs w:val="24"/>
        </w:rPr>
      </w:pPr>
    </w:p>
    <w:p w:rsidR="0024683E" w:rsidRDefault="0024683E" w:rsidP="00462202">
      <w:pPr>
        <w:pStyle w:val="ListParagraph"/>
        <w:numPr>
          <w:ilvl w:val="0"/>
          <w:numId w:val="28"/>
        </w:numPr>
        <w:jc w:val="both"/>
        <w:rPr>
          <w:color w:val="006666"/>
          <w:sz w:val="24"/>
          <w:szCs w:val="24"/>
        </w:rPr>
      </w:pPr>
      <w:r w:rsidRPr="00AA4437">
        <w:rPr>
          <w:color w:val="006666"/>
          <w:sz w:val="24"/>
          <w:szCs w:val="24"/>
        </w:rPr>
        <w:t>Provide appropriate individual support packages for identified children in care who are not performing in line with their predicted progress, through a variety of interventions</w:t>
      </w:r>
    </w:p>
    <w:p w:rsidR="00B14FE2" w:rsidRPr="00B14FE2" w:rsidRDefault="00B14FE2" w:rsidP="00B14FE2">
      <w:pPr>
        <w:jc w:val="both"/>
        <w:rPr>
          <w:color w:val="006666"/>
          <w:sz w:val="24"/>
          <w:szCs w:val="24"/>
        </w:rPr>
      </w:pPr>
    </w:p>
    <w:p w:rsidR="0024683E" w:rsidRDefault="0024683E" w:rsidP="00462202">
      <w:pPr>
        <w:pStyle w:val="ListParagraph"/>
        <w:numPr>
          <w:ilvl w:val="0"/>
          <w:numId w:val="28"/>
        </w:numPr>
        <w:jc w:val="both"/>
        <w:rPr>
          <w:color w:val="006666"/>
          <w:sz w:val="24"/>
          <w:szCs w:val="24"/>
        </w:rPr>
      </w:pPr>
      <w:r w:rsidRPr="00AA4437">
        <w:rPr>
          <w:color w:val="006666"/>
          <w:sz w:val="24"/>
          <w:szCs w:val="24"/>
        </w:rPr>
        <w:t>Provide training, support and guidance to a range of professionals working with children in care, in particular, Designated Teachers, governors, social workers, foster carers</w:t>
      </w:r>
    </w:p>
    <w:p w:rsidR="00B14FE2" w:rsidRPr="00B14FE2" w:rsidRDefault="00B14FE2" w:rsidP="00B14FE2">
      <w:pPr>
        <w:jc w:val="both"/>
        <w:rPr>
          <w:color w:val="006666"/>
          <w:sz w:val="24"/>
          <w:szCs w:val="24"/>
        </w:rPr>
      </w:pPr>
    </w:p>
    <w:p w:rsidR="0024683E" w:rsidRDefault="0024683E" w:rsidP="00462202">
      <w:pPr>
        <w:pStyle w:val="ListParagraph"/>
        <w:numPr>
          <w:ilvl w:val="0"/>
          <w:numId w:val="28"/>
        </w:numPr>
        <w:jc w:val="both"/>
        <w:rPr>
          <w:color w:val="006666"/>
          <w:sz w:val="24"/>
          <w:szCs w:val="24"/>
        </w:rPr>
      </w:pPr>
      <w:r w:rsidRPr="00AA4437">
        <w:rPr>
          <w:color w:val="006666"/>
          <w:sz w:val="24"/>
          <w:szCs w:val="24"/>
        </w:rPr>
        <w:t>Challenge and support education settings who are finding it difficult to meet the needs of children in care</w:t>
      </w:r>
    </w:p>
    <w:p w:rsidR="00B14FE2" w:rsidRPr="00B14FE2" w:rsidRDefault="00B14FE2" w:rsidP="00B14FE2">
      <w:pPr>
        <w:jc w:val="both"/>
        <w:rPr>
          <w:color w:val="006666"/>
          <w:sz w:val="24"/>
          <w:szCs w:val="24"/>
        </w:rPr>
      </w:pPr>
    </w:p>
    <w:p w:rsidR="00B14FE2" w:rsidRDefault="0024683E" w:rsidP="00B14FE2">
      <w:pPr>
        <w:pStyle w:val="ListParagraph"/>
        <w:numPr>
          <w:ilvl w:val="0"/>
          <w:numId w:val="28"/>
        </w:numPr>
        <w:jc w:val="both"/>
        <w:rPr>
          <w:color w:val="006666"/>
          <w:sz w:val="24"/>
          <w:szCs w:val="24"/>
        </w:rPr>
      </w:pPr>
      <w:r w:rsidRPr="00AA4437">
        <w:rPr>
          <w:color w:val="006666"/>
          <w:sz w:val="24"/>
          <w:szCs w:val="24"/>
        </w:rPr>
        <w:t>Challenge care planning decisions that do not appropriately meet the educational needs of the children in care</w:t>
      </w:r>
    </w:p>
    <w:p w:rsidR="00B14FE2" w:rsidRPr="00B14FE2" w:rsidRDefault="00B14FE2" w:rsidP="00B14FE2">
      <w:pPr>
        <w:jc w:val="both"/>
        <w:rPr>
          <w:color w:val="006666"/>
          <w:sz w:val="24"/>
          <w:szCs w:val="24"/>
        </w:rPr>
      </w:pPr>
    </w:p>
    <w:p w:rsidR="0024683E" w:rsidRDefault="0024683E" w:rsidP="00462202">
      <w:pPr>
        <w:pStyle w:val="ListParagraph"/>
        <w:numPr>
          <w:ilvl w:val="0"/>
          <w:numId w:val="28"/>
        </w:numPr>
        <w:jc w:val="both"/>
        <w:rPr>
          <w:color w:val="006666"/>
          <w:sz w:val="24"/>
          <w:szCs w:val="24"/>
        </w:rPr>
      </w:pPr>
      <w:r w:rsidRPr="00AA4437">
        <w:rPr>
          <w:color w:val="006666"/>
          <w:sz w:val="24"/>
          <w:szCs w:val="24"/>
        </w:rPr>
        <w:t xml:space="preserve">Provide both Virtual School staff and other professionals with </w:t>
      </w:r>
      <w:proofErr w:type="gramStart"/>
      <w:r w:rsidRPr="00AA4437">
        <w:rPr>
          <w:color w:val="006666"/>
          <w:sz w:val="24"/>
          <w:szCs w:val="24"/>
        </w:rPr>
        <w:t>evidence based</w:t>
      </w:r>
      <w:proofErr w:type="gramEnd"/>
      <w:r w:rsidRPr="00AA4437">
        <w:rPr>
          <w:color w:val="006666"/>
          <w:sz w:val="24"/>
          <w:szCs w:val="24"/>
        </w:rPr>
        <w:t xml:space="preserve"> strategies for supporting children in care to achieve the best possible outcomes. E.g. recognised best practice by the Attachment Research Centre</w:t>
      </w:r>
    </w:p>
    <w:p w:rsidR="008B741A" w:rsidRPr="008B741A" w:rsidRDefault="008B741A" w:rsidP="008B741A">
      <w:pPr>
        <w:pStyle w:val="ListParagraph"/>
        <w:rPr>
          <w:color w:val="006666"/>
          <w:sz w:val="24"/>
          <w:szCs w:val="24"/>
        </w:rPr>
      </w:pPr>
    </w:p>
    <w:p w:rsidR="0024683E" w:rsidRDefault="0024683E" w:rsidP="00462202">
      <w:pPr>
        <w:pStyle w:val="ListParagraph"/>
        <w:numPr>
          <w:ilvl w:val="0"/>
          <w:numId w:val="28"/>
        </w:numPr>
        <w:jc w:val="both"/>
        <w:rPr>
          <w:color w:val="006666"/>
          <w:sz w:val="24"/>
          <w:szCs w:val="24"/>
        </w:rPr>
      </w:pPr>
      <w:r w:rsidRPr="00AA4437">
        <w:rPr>
          <w:color w:val="006666"/>
          <w:sz w:val="24"/>
          <w:szCs w:val="24"/>
        </w:rPr>
        <w:t>The Virtual School is a key stakeholder in the implementation of the LA Early Years Strategy</w:t>
      </w:r>
    </w:p>
    <w:p w:rsidR="008B741A" w:rsidRPr="00AA4437" w:rsidRDefault="008B741A" w:rsidP="008B741A">
      <w:pPr>
        <w:pStyle w:val="ListParagraph"/>
        <w:ind w:left="720" w:firstLine="0"/>
        <w:jc w:val="both"/>
        <w:rPr>
          <w:color w:val="006666"/>
          <w:sz w:val="24"/>
          <w:szCs w:val="24"/>
        </w:rPr>
      </w:pPr>
    </w:p>
    <w:p w:rsidR="002551C2" w:rsidRPr="00AA4437" w:rsidRDefault="002551C2" w:rsidP="00462202">
      <w:pPr>
        <w:pStyle w:val="ListParagraph"/>
        <w:numPr>
          <w:ilvl w:val="0"/>
          <w:numId w:val="28"/>
        </w:numPr>
        <w:jc w:val="both"/>
        <w:rPr>
          <w:color w:val="006666"/>
          <w:sz w:val="24"/>
          <w:szCs w:val="24"/>
        </w:rPr>
      </w:pPr>
      <w:r w:rsidRPr="00AA4437">
        <w:rPr>
          <w:color w:val="006666"/>
          <w:sz w:val="24"/>
          <w:szCs w:val="24"/>
        </w:rPr>
        <w:t>The Virtual School is also a key stakeholder in the CiC and Care Leavers strategy</w:t>
      </w:r>
    </w:p>
    <w:p w:rsidR="002551C2" w:rsidRPr="00AA4437" w:rsidRDefault="002551C2" w:rsidP="00462202">
      <w:pPr>
        <w:jc w:val="both"/>
        <w:rPr>
          <w:color w:val="006666"/>
          <w:sz w:val="24"/>
          <w:szCs w:val="24"/>
        </w:rPr>
      </w:pPr>
    </w:p>
    <w:p w:rsidR="0024683E" w:rsidRDefault="0024683E" w:rsidP="00462202">
      <w:pPr>
        <w:jc w:val="both"/>
        <w:rPr>
          <w:color w:val="006666"/>
          <w:sz w:val="24"/>
          <w:szCs w:val="24"/>
        </w:rPr>
      </w:pPr>
      <w:r w:rsidRPr="00AA4437">
        <w:rPr>
          <w:color w:val="006666"/>
          <w:sz w:val="24"/>
          <w:szCs w:val="24"/>
        </w:rPr>
        <w:t>The Leaving Care Team promotes education, employment and training with our Children in Care and Care Leavers. The implementation of the NEET panel has enabled training providers to come together to discuss individual young people who are not in education, employment or training and offer them appropriate courses to meet their individual needs. The NEET Panel is chaired by the Care Leavers Service.</w:t>
      </w:r>
    </w:p>
    <w:p w:rsidR="00B14FE2" w:rsidRPr="00AA4437" w:rsidRDefault="00B14FE2" w:rsidP="00462202">
      <w:pPr>
        <w:jc w:val="both"/>
        <w:rPr>
          <w:color w:val="006666"/>
          <w:sz w:val="24"/>
          <w:szCs w:val="24"/>
        </w:rPr>
      </w:pPr>
    </w:p>
    <w:p w:rsidR="002551C2" w:rsidRPr="001C0C94" w:rsidRDefault="002551C2" w:rsidP="00462202">
      <w:pPr>
        <w:jc w:val="both"/>
        <w:rPr>
          <w:color w:val="006666"/>
        </w:rPr>
      </w:pPr>
    </w:p>
    <w:p w:rsidR="007D02BD" w:rsidRPr="001C0C94" w:rsidRDefault="007D02BD" w:rsidP="00462202">
      <w:pPr>
        <w:pStyle w:val="Heading2"/>
        <w:spacing w:before="0"/>
        <w:ind w:left="0" w:right="3"/>
        <w:jc w:val="both"/>
        <w:rPr>
          <w:color w:val="006666"/>
          <w:sz w:val="28"/>
          <w:szCs w:val="28"/>
          <w:u w:val="none"/>
        </w:rPr>
      </w:pPr>
      <w:r w:rsidRPr="001C0C94">
        <w:rPr>
          <w:color w:val="006666"/>
          <w:sz w:val="28"/>
          <w:szCs w:val="28"/>
          <w:u w:val="none"/>
        </w:rPr>
        <w:t>What we plan to do</w:t>
      </w:r>
    </w:p>
    <w:p w:rsidR="007D02BD" w:rsidRPr="001C0C94" w:rsidRDefault="007D02BD" w:rsidP="00462202">
      <w:pPr>
        <w:pStyle w:val="BodyText"/>
        <w:spacing w:before="10"/>
        <w:ind w:right="3"/>
        <w:jc w:val="both"/>
        <w:rPr>
          <w:b/>
          <w:color w:val="006666"/>
          <w:szCs w:val="28"/>
        </w:rPr>
      </w:pPr>
    </w:p>
    <w:p w:rsidR="00AA4437" w:rsidRDefault="007D02BD" w:rsidP="00B14FE2">
      <w:pPr>
        <w:pStyle w:val="ListParagraph"/>
        <w:numPr>
          <w:ilvl w:val="0"/>
          <w:numId w:val="32"/>
        </w:numPr>
        <w:spacing w:line="273" w:lineRule="auto"/>
        <w:ind w:right="3"/>
        <w:jc w:val="both"/>
        <w:rPr>
          <w:color w:val="006666"/>
          <w:sz w:val="24"/>
          <w:szCs w:val="24"/>
        </w:rPr>
      </w:pPr>
      <w:r w:rsidRPr="00B14FE2">
        <w:rPr>
          <w:color w:val="006666"/>
          <w:sz w:val="24"/>
          <w:szCs w:val="24"/>
        </w:rPr>
        <w:t>Improve the quality of the Personal Education Plans (PEPs) so that there is more accountability in the targeting of the Pupil Premium (PP+)</w:t>
      </w:r>
    </w:p>
    <w:p w:rsidR="00B14FE2" w:rsidRPr="00B14FE2" w:rsidRDefault="00B14FE2" w:rsidP="00B14FE2">
      <w:pPr>
        <w:pStyle w:val="ListParagraph"/>
        <w:spacing w:line="273" w:lineRule="auto"/>
        <w:ind w:left="720" w:right="3" w:firstLine="0"/>
        <w:jc w:val="both"/>
        <w:rPr>
          <w:color w:val="006666"/>
          <w:sz w:val="24"/>
          <w:szCs w:val="24"/>
        </w:rPr>
      </w:pPr>
    </w:p>
    <w:p w:rsidR="00AA4437" w:rsidRPr="00AA4437" w:rsidRDefault="0024683E" w:rsidP="00462202">
      <w:pPr>
        <w:pStyle w:val="TOC1"/>
        <w:numPr>
          <w:ilvl w:val="0"/>
          <w:numId w:val="29"/>
        </w:numPr>
        <w:tabs>
          <w:tab w:val="right" w:pos="9356"/>
        </w:tabs>
        <w:spacing w:before="0" w:after="120" w:line="273" w:lineRule="auto"/>
        <w:ind w:right="3"/>
        <w:jc w:val="both"/>
        <w:rPr>
          <w:b w:val="0"/>
          <w:color w:val="006666"/>
          <w:sz w:val="24"/>
          <w:szCs w:val="24"/>
        </w:rPr>
      </w:pPr>
      <w:r w:rsidRPr="00AA4437">
        <w:rPr>
          <w:b w:val="0"/>
          <w:color w:val="006666"/>
          <w:sz w:val="24"/>
          <w:szCs w:val="24"/>
        </w:rPr>
        <w:t>Education achievement is a determining factor in equipping our children for achieving their potential and a successful future. High quality Personal Education Plans (PEP’s) and the targeting of pupil premium plus will drive the identification and narrowing of the education gap for our CiC</w:t>
      </w:r>
    </w:p>
    <w:p w:rsidR="007D02BD" w:rsidRPr="00AA4437" w:rsidRDefault="007D02BD" w:rsidP="00462202">
      <w:pPr>
        <w:pStyle w:val="TOC1"/>
        <w:numPr>
          <w:ilvl w:val="0"/>
          <w:numId w:val="29"/>
        </w:numPr>
        <w:tabs>
          <w:tab w:val="right" w:pos="9356"/>
        </w:tabs>
        <w:spacing w:before="0" w:after="120" w:line="273" w:lineRule="auto"/>
        <w:ind w:right="3"/>
        <w:jc w:val="both"/>
        <w:rPr>
          <w:b w:val="0"/>
          <w:color w:val="006666"/>
          <w:sz w:val="24"/>
          <w:szCs w:val="24"/>
        </w:rPr>
      </w:pPr>
      <w:r w:rsidRPr="00AA4437">
        <w:rPr>
          <w:b w:val="0"/>
          <w:color w:val="006666"/>
          <w:sz w:val="24"/>
          <w:szCs w:val="24"/>
        </w:rPr>
        <w:t xml:space="preserve">Make sure the child’s voice is central to the PEP process and that virtual access for children and carers is secure.  </w:t>
      </w:r>
    </w:p>
    <w:p w:rsidR="0024683E" w:rsidRDefault="0024683E" w:rsidP="00462202">
      <w:pPr>
        <w:pStyle w:val="ListParagraph"/>
        <w:numPr>
          <w:ilvl w:val="0"/>
          <w:numId w:val="29"/>
        </w:numPr>
        <w:jc w:val="both"/>
        <w:rPr>
          <w:color w:val="006666"/>
          <w:sz w:val="24"/>
          <w:szCs w:val="24"/>
        </w:rPr>
      </w:pPr>
      <w:r w:rsidRPr="00AA4437">
        <w:rPr>
          <w:color w:val="006666"/>
          <w:sz w:val="24"/>
          <w:szCs w:val="24"/>
        </w:rPr>
        <w:t>To ensure all young people are supported to develop resilience so they are able to access learning</w:t>
      </w:r>
    </w:p>
    <w:p w:rsidR="00B14FE2" w:rsidRPr="00AA4437" w:rsidRDefault="00B14FE2" w:rsidP="00B14FE2">
      <w:pPr>
        <w:pStyle w:val="ListParagraph"/>
        <w:ind w:left="720" w:firstLine="0"/>
        <w:jc w:val="both"/>
        <w:rPr>
          <w:color w:val="006666"/>
          <w:sz w:val="24"/>
          <w:szCs w:val="24"/>
        </w:rPr>
      </w:pPr>
    </w:p>
    <w:p w:rsidR="0024683E" w:rsidRDefault="0024683E" w:rsidP="00462202">
      <w:pPr>
        <w:pStyle w:val="ListParagraph"/>
        <w:numPr>
          <w:ilvl w:val="0"/>
          <w:numId w:val="29"/>
        </w:numPr>
        <w:jc w:val="both"/>
        <w:rPr>
          <w:color w:val="006666"/>
          <w:sz w:val="24"/>
          <w:szCs w:val="24"/>
        </w:rPr>
      </w:pPr>
      <w:r w:rsidRPr="00AA4437">
        <w:rPr>
          <w:color w:val="006666"/>
          <w:sz w:val="24"/>
          <w:szCs w:val="24"/>
        </w:rPr>
        <w:t>The Virtual School will support children to experience positive educational transitions throughout their learning journey, both within a setting or between settings.</w:t>
      </w:r>
    </w:p>
    <w:p w:rsidR="00B14FE2" w:rsidRPr="00AA4437" w:rsidRDefault="00B14FE2" w:rsidP="00B14FE2">
      <w:pPr>
        <w:pStyle w:val="ListParagraph"/>
        <w:ind w:left="720" w:firstLine="0"/>
        <w:jc w:val="both"/>
        <w:rPr>
          <w:color w:val="006666"/>
          <w:sz w:val="24"/>
          <w:szCs w:val="24"/>
        </w:rPr>
      </w:pPr>
    </w:p>
    <w:p w:rsidR="0024683E" w:rsidRDefault="0024683E" w:rsidP="00462202">
      <w:pPr>
        <w:pStyle w:val="ListParagraph"/>
        <w:numPr>
          <w:ilvl w:val="0"/>
          <w:numId w:val="29"/>
        </w:numPr>
        <w:jc w:val="both"/>
        <w:rPr>
          <w:color w:val="006666"/>
          <w:sz w:val="24"/>
          <w:szCs w:val="24"/>
        </w:rPr>
      </w:pPr>
      <w:r w:rsidRPr="00AA4437">
        <w:rPr>
          <w:color w:val="006666"/>
          <w:sz w:val="24"/>
          <w:szCs w:val="24"/>
        </w:rPr>
        <w:t>Increase the number of Care Leavers gaining work experience within the Council, promoting an increase in those applying and gaining apprenticeships and traineeships within the Council and its associated companies.</w:t>
      </w:r>
    </w:p>
    <w:p w:rsidR="00B14FE2" w:rsidRPr="00AA4437" w:rsidRDefault="00B14FE2" w:rsidP="00B14FE2">
      <w:pPr>
        <w:pStyle w:val="ListParagraph"/>
        <w:ind w:left="720" w:firstLine="0"/>
        <w:jc w:val="both"/>
        <w:rPr>
          <w:color w:val="006666"/>
          <w:sz w:val="24"/>
          <w:szCs w:val="24"/>
        </w:rPr>
      </w:pPr>
    </w:p>
    <w:p w:rsidR="0024683E" w:rsidRDefault="0024683E" w:rsidP="00462202">
      <w:pPr>
        <w:pStyle w:val="ListParagraph"/>
        <w:numPr>
          <w:ilvl w:val="0"/>
          <w:numId w:val="29"/>
        </w:numPr>
        <w:jc w:val="both"/>
        <w:rPr>
          <w:color w:val="006666"/>
          <w:sz w:val="24"/>
          <w:szCs w:val="24"/>
        </w:rPr>
      </w:pPr>
      <w:r w:rsidRPr="00AA4437">
        <w:rPr>
          <w:color w:val="006666"/>
          <w:sz w:val="24"/>
          <w:szCs w:val="24"/>
        </w:rPr>
        <w:t>Ensure that every Care Leaver has a One Page Profile and is supported to complete or apply for relevant Education, Employment or Training opportunities, and therefore facilitating an increase in the number of Care Leavers and Children in Care accessing education, employment or training.</w:t>
      </w:r>
    </w:p>
    <w:p w:rsidR="00B14FE2" w:rsidRPr="00B14FE2" w:rsidRDefault="00B14FE2" w:rsidP="00B14FE2">
      <w:pPr>
        <w:pStyle w:val="ListParagraph"/>
        <w:rPr>
          <w:color w:val="006666"/>
          <w:sz w:val="24"/>
          <w:szCs w:val="24"/>
        </w:rPr>
      </w:pPr>
    </w:p>
    <w:p w:rsidR="0024683E" w:rsidRDefault="0024683E" w:rsidP="00462202">
      <w:pPr>
        <w:pStyle w:val="ListParagraph"/>
        <w:numPr>
          <w:ilvl w:val="0"/>
          <w:numId w:val="29"/>
        </w:numPr>
        <w:jc w:val="both"/>
        <w:rPr>
          <w:color w:val="006666"/>
          <w:sz w:val="24"/>
          <w:szCs w:val="24"/>
        </w:rPr>
      </w:pPr>
      <w:r w:rsidRPr="00AA4437">
        <w:rPr>
          <w:color w:val="006666"/>
          <w:sz w:val="24"/>
          <w:szCs w:val="24"/>
        </w:rPr>
        <w:t>Develop working relationships with local employers to promote and develop education and training opportunities within the borough, including apprenticeships, traineeships and training courses. This will include developing a partnership with Council associated companies, giving Care Leavers opportunities to gain full / part time work and work experience.</w:t>
      </w:r>
    </w:p>
    <w:p w:rsidR="00B14FE2" w:rsidRPr="00AA4437" w:rsidRDefault="00B14FE2" w:rsidP="00B14FE2">
      <w:pPr>
        <w:pStyle w:val="ListParagraph"/>
        <w:ind w:left="720" w:firstLine="0"/>
        <w:jc w:val="both"/>
        <w:rPr>
          <w:color w:val="006666"/>
          <w:sz w:val="24"/>
          <w:szCs w:val="24"/>
        </w:rPr>
      </w:pPr>
    </w:p>
    <w:p w:rsidR="0024683E" w:rsidRPr="00AA4437" w:rsidRDefault="0024683E" w:rsidP="00462202">
      <w:pPr>
        <w:pStyle w:val="ListParagraph"/>
        <w:numPr>
          <w:ilvl w:val="0"/>
          <w:numId w:val="29"/>
        </w:numPr>
        <w:jc w:val="both"/>
        <w:rPr>
          <w:color w:val="006666"/>
          <w:sz w:val="24"/>
          <w:szCs w:val="24"/>
        </w:rPr>
      </w:pPr>
      <w:r w:rsidRPr="00AA4437">
        <w:rPr>
          <w:color w:val="006666"/>
          <w:sz w:val="24"/>
          <w:szCs w:val="24"/>
        </w:rPr>
        <w:t xml:space="preserve">Continue to </w:t>
      </w:r>
      <w:r w:rsidR="00B70F52">
        <w:rPr>
          <w:color w:val="006666"/>
          <w:sz w:val="24"/>
          <w:szCs w:val="24"/>
        </w:rPr>
        <w:t xml:space="preserve">promote and </w:t>
      </w:r>
      <w:r w:rsidRPr="00AA4437">
        <w:rPr>
          <w:color w:val="006666"/>
          <w:sz w:val="24"/>
          <w:szCs w:val="24"/>
        </w:rPr>
        <w:t xml:space="preserve">encourage young people to attend university </w:t>
      </w:r>
    </w:p>
    <w:p w:rsidR="00BC513F" w:rsidRDefault="00BC513F" w:rsidP="00462202">
      <w:pPr>
        <w:pStyle w:val="TOC1"/>
        <w:tabs>
          <w:tab w:val="right" w:pos="9356"/>
        </w:tabs>
        <w:spacing w:before="0" w:after="120"/>
        <w:ind w:left="0"/>
        <w:jc w:val="both"/>
        <w:rPr>
          <w:color w:val="006666"/>
          <w:sz w:val="36"/>
        </w:rPr>
      </w:pPr>
    </w:p>
    <w:p w:rsidR="00BC513F" w:rsidRDefault="00BC513F" w:rsidP="00462202">
      <w:pPr>
        <w:pStyle w:val="TOC1"/>
        <w:tabs>
          <w:tab w:val="right" w:pos="9356"/>
        </w:tabs>
        <w:spacing w:before="0" w:after="120"/>
        <w:ind w:left="0"/>
        <w:jc w:val="both"/>
        <w:rPr>
          <w:color w:val="006666"/>
          <w:sz w:val="36"/>
        </w:rPr>
      </w:pPr>
    </w:p>
    <w:p w:rsidR="00BC513F" w:rsidRDefault="00BC513F" w:rsidP="00462202">
      <w:pPr>
        <w:pStyle w:val="TOC1"/>
        <w:tabs>
          <w:tab w:val="right" w:pos="9356"/>
        </w:tabs>
        <w:spacing w:before="0" w:after="120"/>
        <w:ind w:left="0"/>
        <w:jc w:val="both"/>
        <w:rPr>
          <w:color w:val="006666"/>
          <w:sz w:val="36"/>
        </w:rPr>
      </w:pPr>
    </w:p>
    <w:p w:rsidR="007D02BD" w:rsidRPr="001C0C94" w:rsidRDefault="007D02BD" w:rsidP="00462202">
      <w:pPr>
        <w:pStyle w:val="TOC1"/>
        <w:tabs>
          <w:tab w:val="right" w:pos="9356"/>
        </w:tabs>
        <w:spacing w:before="0" w:after="120"/>
        <w:ind w:left="0"/>
        <w:jc w:val="both"/>
        <w:rPr>
          <w:color w:val="006666"/>
          <w:sz w:val="36"/>
        </w:rPr>
      </w:pPr>
      <w:r w:rsidRPr="001C0C94">
        <w:rPr>
          <w:b w:val="0"/>
          <w:noProof/>
          <w:color w:val="006666"/>
          <w:sz w:val="22"/>
        </w:rPr>
        <w:lastRenderedPageBreak/>
        <mc:AlternateContent>
          <mc:Choice Requires="wps">
            <w:drawing>
              <wp:anchor distT="0" distB="0" distL="114300" distR="114300" simplePos="0" relativeHeight="251685376" behindDoc="0" locked="0" layoutInCell="1" allowOverlap="1" wp14:anchorId="7AB27A26" wp14:editId="2C04F506">
                <wp:simplePos x="0" y="0"/>
                <wp:positionH relativeFrom="column">
                  <wp:posOffset>-50800</wp:posOffset>
                </wp:positionH>
                <wp:positionV relativeFrom="paragraph">
                  <wp:posOffset>285115</wp:posOffset>
                </wp:positionV>
                <wp:extent cx="6143625" cy="9525"/>
                <wp:effectExtent l="0" t="0" r="28575" b="28575"/>
                <wp:wrapNone/>
                <wp:docPr id="450" name="Straight Connector 450"/>
                <wp:cNvGraphicFramePr/>
                <a:graphic xmlns:a="http://schemas.openxmlformats.org/drawingml/2006/main">
                  <a:graphicData uri="http://schemas.microsoft.com/office/word/2010/wordprocessingShape">
                    <wps:wsp>
                      <wps:cNvCnPr/>
                      <wps:spPr>
                        <a:xfrm>
                          <a:off x="0" y="0"/>
                          <a:ext cx="6143625" cy="9525"/>
                        </a:xfrm>
                        <a:prstGeom prst="line">
                          <a:avLst/>
                        </a:prstGeom>
                        <a:ln w="22225">
                          <a:solidFill>
                            <a:srgbClr val="2B75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288F8" id="Straight Connector 450"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4pt,22.45pt" to="479.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" strokecolor="#2b7589" strokeweight="1.75pt"/>
            </w:pict>
          </mc:Fallback>
        </mc:AlternateContent>
      </w:r>
      <w:hyperlink w:anchor="_TOC_250001" w:history="1">
        <w:r w:rsidRPr="001C0C94">
          <w:rPr>
            <w:color w:val="006666"/>
            <w:sz w:val="36"/>
          </w:rPr>
          <w:t>Priority 6: Preparation for Adulthood</w:t>
        </w:r>
        <w:r w:rsidRPr="001C0C94">
          <w:rPr>
            <w:color w:val="006666"/>
            <w:sz w:val="36"/>
          </w:rPr>
          <w:tab/>
        </w:r>
      </w:hyperlink>
    </w:p>
    <w:p w:rsidR="007F092A" w:rsidRDefault="007F092A" w:rsidP="00462202">
      <w:pPr>
        <w:widowControl/>
        <w:autoSpaceDE/>
        <w:autoSpaceDN/>
        <w:spacing w:after="160" w:line="259" w:lineRule="auto"/>
        <w:jc w:val="both"/>
        <w:rPr>
          <w:b/>
          <w:color w:val="006666"/>
          <w:sz w:val="28"/>
          <w:szCs w:val="28"/>
        </w:rPr>
      </w:pPr>
    </w:p>
    <w:p w:rsidR="007D02BD" w:rsidRPr="001C0C94" w:rsidRDefault="007D02BD" w:rsidP="00462202">
      <w:pPr>
        <w:widowControl/>
        <w:autoSpaceDE/>
        <w:autoSpaceDN/>
        <w:spacing w:after="160" w:line="259" w:lineRule="auto"/>
        <w:jc w:val="both"/>
        <w:rPr>
          <w:b/>
          <w:color w:val="006666"/>
          <w:sz w:val="28"/>
          <w:szCs w:val="28"/>
        </w:rPr>
      </w:pPr>
      <w:r w:rsidRPr="001C0C94">
        <w:rPr>
          <w:b/>
          <w:color w:val="006666"/>
          <w:sz w:val="28"/>
          <w:szCs w:val="28"/>
        </w:rPr>
        <w:t>Aims</w:t>
      </w:r>
    </w:p>
    <w:p w:rsidR="007D02BD" w:rsidRPr="001C0C94" w:rsidRDefault="007D02BD" w:rsidP="00462202">
      <w:pPr>
        <w:pStyle w:val="BodyText"/>
        <w:spacing w:before="1" w:line="276" w:lineRule="auto"/>
        <w:ind w:right="119"/>
        <w:jc w:val="both"/>
        <w:rPr>
          <w:color w:val="006666"/>
          <w:szCs w:val="28"/>
        </w:rPr>
      </w:pPr>
      <w:r w:rsidRPr="001C0C94">
        <w:rPr>
          <w:color w:val="006666"/>
          <w:szCs w:val="28"/>
        </w:rPr>
        <w:t xml:space="preserve">We want all our young people’s preparation for independence to be defined by a young person’s needs and not their age.  That our planning should begin early and be collaborative and involve young people and those around them. We want our young people to have ongoing support, opportunities for education and participation for them to continue to develop skills, knowledge, emotionally, educationally, practically, and for them to be safe and secure within their own homes.     </w:t>
      </w:r>
    </w:p>
    <w:p w:rsidR="007D02BD" w:rsidRDefault="007D02BD" w:rsidP="00462202">
      <w:pPr>
        <w:pStyle w:val="BodyText"/>
        <w:spacing w:before="1" w:line="276" w:lineRule="auto"/>
        <w:ind w:right="119"/>
        <w:jc w:val="both"/>
        <w:rPr>
          <w:color w:val="006666"/>
          <w:szCs w:val="28"/>
        </w:rPr>
      </w:pPr>
      <w:r w:rsidRPr="001C0C94">
        <w:rPr>
          <w:color w:val="006666"/>
          <w:szCs w:val="28"/>
        </w:rPr>
        <w:t xml:space="preserve">  </w:t>
      </w:r>
    </w:p>
    <w:p w:rsidR="007F092A" w:rsidRDefault="007D02BD" w:rsidP="00462202">
      <w:pPr>
        <w:tabs>
          <w:tab w:val="left" w:pos="1942"/>
          <w:tab w:val="left" w:pos="1943"/>
        </w:tabs>
        <w:spacing w:line="273" w:lineRule="auto"/>
        <w:jc w:val="both"/>
        <w:rPr>
          <w:b/>
          <w:color w:val="006666"/>
          <w:sz w:val="28"/>
          <w:szCs w:val="28"/>
        </w:rPr>
      </w:pPr>
      <w:r w:rsidRPr="001C0C94">
        <w:rPr>
          <w:b/>
          <w:color w:val="006666"/>
          <w:sz w:val="28"/>
          <w:szCs w:val="28"/>
        </w:rPr>
        <w:t>How this links to our ambitions</w:t>
      </w:r>
    </w:p>
    <w:p w:rsidR="007F092A" w:rsidRPr="001C0C94" w:rsidRDefault="007F092A" w:rsidP="00462202">
      <w:pPr>
        <w:tabs>
          <w:tab w:val="left" w:pos="1942"/>
          <w:tab w:val="left" w:pos="1943"/>
        </w:tabs>
        <w:spacing w:line="273" w:lineRule="auto"/>
        <w:jc w:val="both"/>
        <w:rPr>
          <w:b/>
          <w:color w:val="006666"/>
          <w:sz w:val="28"/>
          <w:szCs w:val="28"/>
        </w:rPr>
      </w:pPr>
    </w:p>
    <w:p w:rsidR="007D02BD" w:rsidRPr="001C0C94" w:rsidRDefault="007D02BD" w:rsidP="00462202">
      <w:pPr>
        <w:pStyle w:val="ListParagraph"/>
        <w:numPr>
          <w:ilvl w:val="0"/>
          <w:numId w:val="17"/>
        </w:numPr>
        <w:tabs>
          <w:tab w:val="left" w:pos="1942"/>
          <w:tab w:val="left" w:pos="1943"/>
        </w:tabs>
        <w:spacing w:line="273" w:lineRule="auto"/>
        <w:jc w:val="both"/>
        <w:rPr>
          <w:color w:val="006666"/>
          <w:sz w:val="24"/>
          <w:szCs w:val="28"/>
        </w:rPr>
      </w:pPr>
      <w:r w:rsidRPr="001C0C94">
        <w:rPr>
          <w:color w:val="006666"/>
          <w:sz w:val="24"/>
          <w:szCs w:val="28"/>
        </w:rPr>
        <w:t>Young people will be encouraged and supported to remain in our care until they are ready to</w:t>
      </w:r>
      <w:r w:rsidRPr="001C0C94">
        <w:rPr>
          <w:color w:val="006666"/>
          <w:spacing w:val="-3"/>
          <w:sz w:val="24"/>
          <w:szCs w:val="28"/>
        </w:rPr>
        <w:t xml:space="preserve"> </w:t>
      </w:r>
      <w:r w:rsidRPr="001C0C94">
        <w:rPr>
          <w:color w:val="006666"/>
          <w:sz w:val="24"/>
          <w:szCs w:val="28"/>
        </w:rPr>
        <w:t>leave.</w:t>
      </w:r>
    </w:p>
    <w:p w:rsidR="007D02BD" w:rsidRPr="001C0C94" w:rsidRDefault="007D02BD" w:rsidP="00462202">
      <w:pPr>
        <w:pStyle w:val="ListParagraph"/>
        <w:numPr>
          <w:ilvl w:val="0"/>
          <w:numId w:val="17"/>
        </w:numPr>
        <w:tabs>
          <w:tab w:val="left" w:pos="1942"/>
          <w:tab w:val="left" w:pos="1943"/>
        </w:tabs>
        <w:spacing w:before="202" w:line="273" w:lineRule="auto"/>
        <w:jc w:val="both"/>
        <w:rPr>
          <w:color w:val="006666"/>
          <w:sz w:val="24"/>
          <w:szCs w:val="28"/>
        </w:rPr>
      </w:pPr>
      <w:r w:rsidRPr="001C0C94">
        <w:rPr>
          <w:color w:val="006666"/>
          <w:sz w:val="24"/>
          <w:szCs w:val="28"/>
        </w:rPr>
        <w:t>Care leavers will live in suitable accommodation with appropriate support. A</w:t>
      </w:r>
      <w:r w:rsidRPr="001C0C94">
        <w:rPr>
          <w:color w:val="006666"/>
          <w:spacing w:val="-30"/>
          <w:sz w:val="24"/>
          <w:szCs w:val="28"/>
        </w:rPr>
        <w:t xml:space="preserve"> </w:t>
      </w:r>
      <w:r w:rsidRPr="001C0C94">
        <w:rPr>
          <w:color w:val="006666"/>
          <w:sz w:val="24"/>
          <w:szCs w:val="28"/>
        </w:rPr>
        <w:t>range of placement options will be commissioned to support placement</w:t>
      </w:r>
      <w:r w:rsidRPr="001C0C94">
        <w:rPr>
          <w:color w:val="006666"/>
          <w:spacing w:val="-27"/>
          <w:sz w:val="24"/>
          <w:szCs w:val="28"/>
        </w:rPr>
        <w:t xml:space="preserve"> </w:t>
      </w:r>
      <w:r w:rsidRPr="001C0C94">
        <w:rPr>
          <w:color w:val="006666"/>
          <w:sz w:val="24"/>
          <w:szCs w:val="28"/>
        </w:rPr>
        <w:t>choice.</w:t>
      </w:r>
    </w:p>
    <w:p w:rsidR="007D02BD" w:rsidRPr="001C0C94" w:rsidRDefault="007D02BD" w:rsidP="00462202">
      <w:pPr>
        <w:pStyle w:val="ListParagraph"/>
        <w:numPr>
          <w:ilvl w:val="0"/>
          <w:numId w:val="17"/>
        </w:numPr>
        <w:tabs>
          <w:tab w:val="left" w:pos="1942"/>
          <w:tab w:val="left" w:pos="1943"/>
        </w:tabs>
        <w:spacing w:before="200" w:line="273" w:lineRule="auto"/>
        <w:jc w:val="both"/>
        <w:rPr>
          <w:color w:val="006666"/>
          <w:sz w:val="24"/>
          <w:szCs w:val="28"/>
        </w:rPr>
      </w:pPr>
      <w:r w:rsidRPr="001C0C94">
        <w:rPr>
          <w:color w:val="006666"/>
          <w:sz w:val="24"/>
          <w:szCs w:val="28"/>
        </w:rPr>
        <w:t>Care leavers will be encouraged and supported to continue to achieve, whether</w:t>
      </w:r>
      <w:r w:rsidRPr="001C0C94">
        <w:rPr>
          <w:color w:val="006666"/>
          <w:spacing w:val="-32"/>
          <w:sz w:val="24"/>
          <w:szCs w:val="28"/>
        </w:rPr>
        <w:t xml:space="preserve"> </w:t>
      </w:r>
      <w:r w:rsidRPr="001C0C94">
        <w:rPr>
          <w:color w:val="006666"/>
          <w:sz w:val="24"/>
          <w:szCs w:val="28"/>
        </w:rPr>
        <w:t>that is through formal education, training or in</w:t>
      </w:r>
      <w:r w:rsidRPr="001C0C94">
        <w:rPr>
          <w:color w:val="006666"/>
          <w:spacing w:val="-17"/>
          <w:sz w:val="24"/>
          <w:szCs w:val="28"/>
        </w:rPr>
        <w:t xml:space="preserve"> </w:t>
      </w:r>
      <w:r w:rsidRPr="001C0C94">
        <w:rPr>
          <w:color w:val="006666"/>
          <w:sz w:val="24"/>
          <w:szCs w:val="28"/>
        </w:rPr>
        <w:t>work.</w:t>
      </w:r>
    </w:p>
    <w:p w:rsidR="007D02BD" w:rsidRPr="001C0C94" w:rsidRDefault="007D02BD" w:rsidP="00462202">
      <w:pPr>
        <w:pStyle w:val="ListParagraph"/>
        <w:numPr>
          <w:ilvl w:val="0"/>
          <w:numId w:val="17"/>
        </w:numPr>
        <w:tabs>
          <w:tab w:val="left" w:pos="1942"/>
          <w:tab w:val="left" w:pos="1943"/>
        </w:tabs>
        <w:spacing w:before="202" w:line="273" w:lineRule="auto"/>
        <w:jc w:val="both"/>
        <w:rPr>
          <w:color w:val="006666"/>
          <w:sz w:val="24"/>
          <w:szCs w:val="28"/>
        </w:rPr>
      </w:pPr>
      <w:r w:rsidRPr="001C0C94">
        <w:rPr>
          <w:color w:val="006666"/>
          <w:sz w:val="24"/>
          <w:szCs w:val="28"/>
        </w:rPr>
        <w:t>Care leavers will be provided with sufficient financial advice guidance and support</w:t>
      </w:r>
      <w:r w:rsidRPr="001C0C94">
        <w:rPr>
          <w:color w:val="006666"/>
          <w:spacing w:val="-32"/>
          <w:sz w:val="24"/>
          <w:szCs w:val="28"/>
        </w:rPr>
        <w:t xml:space="preserve"> </w:t>
      </w:r>
      <w:r w:rsidRPr="001C0C94">
        <w:rPr>
          <w:color w:val="006666"/>
          <w:sz w:val="24"/>
          <w:szCs w:val="28"/>
        </w:rPr>
        <w:t>to live</w:t>
      </w:r>
      <w:r w:rsidRPr="001C0C94">
        <w:rPr>
          <w:color w:val="006666"/>
          <w:spacing w:val="-12"/>
          <w:sz w:val="24"/>
          <w:szCs w:val="28"/>
        </w:rPr>
        <w:t xml:space="preserve"> </w:t>
      </w:r>
      <w:r w:rsidRPr="001C0C94">
        <w:rPr>
          <w:color w:val="006666"/>
          <w:sz w:val="24"/>
          <w:szCs w:val="28"/>
        </w:rPr>
        <w:t>independently.</w:t>
      </w:r>
    </w:p>
    <w:p w:rsidR="007D02BD" w:rsidRDefault="007D02BD" w:rsidP="00462202">
      <w:pPr>
        <w:pStyle w:val="ListParagraph"/>
        <w:numPr>
          <w:ilvl w:val="0"/>
          <w:numId w:val="17"/>
        </w:numPr>
        <w:tabs>
          <w:tab w:val="left" w:pos="1942"/>
          <w:tab w:val="left" w:pos="1943"/>
        </w:tabs>
        <w:spacing w:before="200" w:line="273" w:lineRule="auto"/>
        <w:jc w:val="both"/>
        <w:rPr>
          <w:color w:val="006666"/>
          <w:sz w:val="24"/>
          <w:szCs w:val="28"/>
        </w:rPr>
      </w:pPr>
      <w:r w:rsidRPr="001C0C94">
        <w:rPr>
          <w:color w:val="006666"/>
          <w:sz w:val="24"/>
          <w:szCs w:val="28"/>
        </w:rPr>
        <w:t>Often young people learn through trial and error. Where our care leavers have made negative choices, they will continue to be supported and given further opportunities to</w:t>
      </w:r>
      <w:r w:rsidRPr="001C0C94">
        <w:rPr>
          <w:color w:val="006666"/>
          <w:spacing w:val="-4"/>
          <w:sz w:val="24"/>
          <w:szCs w:val="28"/>
        </w:rPr>
        <w:t xml:space="preserve"> </w:t>
      </w:r>
      <w:r w:rsidRPr="001C0C94">
        <w:rPr>
          <w:color w:val="006666"/>
          <w:sz w:val="24"/>
          <w:szCs w:val="28"/>
        </w:rPr>
        <w:t>succeed.</w:t>
      </w:r>
    </w:p>
    <w:p w:rsidR="00AA4437" w:rsidRPr="00AA4437" w:rsidRDefault="00AA4437" w:rsidP="00462202">
      <w:pPr>
        <w:tabs>
          <w:tab w:val="left" w:pos="1942"/>
          <w:tab w:val="left" w:pos="1943"/>
        </w:tabs>
        <w:spacing w:before="200" w:line="273" w:lineRule="auto"/>
        <w:ind w:left="360"/>
        <w:jc w:val="both"/>
        <w:rPr>
          <w:color w:val="006666"/>
          <w:sz w:val="24"/>
          <w:szCs w:val="28"/>
        </w:rPr>
      </w:pPr>
    </w:p>
    <w:p w:rsidR="007D02BD" w:rsidRPr="00AA4437" w:rsidRDefault="007D02BD" w:rsidP="00462202">
      <w:pPr>
        <w:widowControl/>
        <w:autoSpaceDE/>
        <w:autoSpaceDN/>
        <w:spacing w:after="160" w:line="259" w:lineRule="auto"/>
        <w:jc w:val="both"/>
        <w:rPr>
          <w:b/>
          <w:color w:val="006666"/>
          <w:sz w:val="27"/>
          <w:szCs w:val="27"/>
        </w:rPr>
      </w:pPr>
      <w:r w:rsidRPr="00AA4437">
        <w:rPr>
          <w:b/>
          <w:color w:val="006666"/>
          <w:sz w:val="27"/>
          <w:szCs w:val="27"/>
        </w:rPr>
        <w:t>What we know</w:t>
      </w:r>
    </w:p>
    <w:p w:rsidR="007D02BD" w:rsidRPr="007F092A" w:rsidRDefault="007D02BD" w:rsidP="00462202">
      <w:pPr>
        <w:pStyle w:val="ListParagraph"/>
        <w:widowControl/>
        <w:numPr>
          <w:ilvl w:val="0"/>
          <w:numId w:val="20"/>
        </w:numPr>
        <w:spacing w:line="276" w:lineRule="auto"/>
        <w:jc w:val="both"/>
        <w:rPr>
          <w:rFonts w:eastAsiaTheme="minorHAnsi"/>
          <w:color w:val="006666"/>
          <w:sz w:val="24"/>
          <w:szCs w:val="24"/>
        </w:rPr>
      </w:pPr>
      <w:r w:rsidRPr="001C0C94">
        <w:rPr>
          <w:color w:val="006666"/>
          <w:sz w:val="24"/>
          <w:szCs w:val="24"/>
        </w:rPr>
        <w:t xml:space="preserve">There is now a clear referral process to Adults services to allow young people with additional needs to </w:t>
      </w:r>
      <w:proofErr w:type="gramStart"/>
      <w:r w:rsidRPr="001C0C94">
        <w:rPr>
          <w:color w:val="006666"/>
          <w:sz w:val="24"/>
          <w:szCs w:val="24"/>
        </w:rPr>
        <w:t>assessed</w:t>
      </w:r>
      <w:proofErr w:type="gramEnd"/>
      <w:r w:rsidRPr="001C0C94">
        <w:rPr>
          <w:color w:val="006666"/>
          <w:sz w:val="24"/>
          <w:szCs w:val="24"/>
        </w:rPr>
        <w:t xml:space="preserve"> and identified earlier starting from 14 years old.</w:t>
      </w:r>
    </w:p>
    <w:p w:rsidR="007F092A" w:rsidRPr="001C0C94" w:rsidRDefault="007F092A" w:rsidP="007F092A">
      <w:pPr>
        <w:pStyle w:val="ListParagraph"/>
        <w:widowControl/>
        <w:spacing w:line="276" w:lineRule="auto"/>
        <w:ind w:left="720" w:firstLine="0"/>
        <w:jc w:val="both"/>
        <w:rPr>
          <w:rFonts w:eastAsiaTheme="minorHAnsi"/>
          <w:color w:val="006666"/>
          <w:sz w:val="24"/>
          <w:szCs w:val="24"/>
        </w:rPr>
      </w:pPr>
    </w:p>
    <w:p w:rsidR="007D02BD" w:rsidRPr="001C0C94" w:rsidRDefault="007D02BD" w:rsidP="007F092A">
      <w:pPr>
        <w:pStyle w:val="ListParagraph"/>
        <w:widowControl/>
        <w:numPr>
          <w:ilvl w:val="0"/>
          <w:numId w:val="20"/>
        </w:numPr>
        <w:spacing w:line="276" w:lineRule="auto"/>
        <w:jc w:val="both"/>
        <w:rPr>
          <w:color w:val="006666"/>
          <w:sz w:val="24"/>
          <w:szCs w:val="24"/>
        </w:rPr>
      </w:pPr>
      <w:r w:rsidRPr="001C0C94">
        <w:rPr>
          <w:color w:val="006666"/>
          <w:sz w:val="24"/>
          <w:szCs w:val="24"/>
        </w:rPr>
        <w:t xml:space="preserve">We currently have 341 care leavers with a further 148 young people already identified as meeting </w:t>
      </w:r>
      <w:proofErr w:type="gramStart"/>
      <w:r w:rsidRPr="001C0C94">
        <w:rPr>
          <w:color w:val="006666"/>
          <w:sz w:val="24"/>
          <w:szCs w:val="24"/>
        </w:rPr>
        <w:t>a criteria</w:t>
      </w:r>
      <w:proofErr w:type="gramEnd"/>
      <w:r w:rsidRPr="001C0C94">
        <w:rPr>
          <w:color w:val="006666"/>
          <w:sz w:val="24"/>
          <w:szCs w:val="24"/>
        </w:rPr>
        <w:t xml:space="preserve"> to enter the service in the next 3 years:</w:t>
      </w:r>
    </w:p>
    <w:p w:rsidR="007D02BD" w:rsidRPr="001C0C94" w:rsidRDefault="007D02BD" w:rsidP="00462202">
      <w:pPr>
        <w:spacing w:line="276" w:lineRule="auto"/>
        <w:jc w:val="both"/>
        <w:rPr>
          <w:color w:val="006666"/>
          <w:sz w:val="24"/>
          <w:szCs w:val="24"/>
        </w:rPr>
      </w:pPr>
    </w:p>
    <w:p w:rsidR="007D02BD" w:rsidRPr="001C0C94" w:rsidRDefault="007D02BD" w:rsidP="00462202">
      <w:pPr>
        <w:pStyle w:val="ListParagraph"/>
        <w:widowControl/>
        <w:numPr>
          <w:ilvl w:val="0"/>
          <w:numId w:val="20"/>
        </w:numPr>
        <w:spacing w:line="276" w:lineRule="auto"/>
        <w:jc w:val="both"/>
        <w:rPr>
          <w:color w:val="006666"/>
          <w:sz w:val="24"/>
          <w:szCs w:val="24"/>
        </w:rPr>
      </w:pPr>
      <w:r w:rsidRPr="001C0C94">
        <w:rPr>
          <w:color w:val="006666"/>
          <w:sz w:val="24"/>
          <w:szCs w:val="24"/>
        </w:rPr>
        <w:t>We have 307 young people 88.4% of young people aged 18-24 in suitable accommodation.  We know that this needs to improve and work with individuals to meet their needs and what they want in terms of accommodation as a young person.</w:t>
      </w:r>
    </w:p>
    <w:p w:rsidR="007D02BD" w:rsidRPr="001C0C94" w:rsidRDefault="007D02BD" w:rsidP="00462202">
      <w:pPr>
        <w:pStyle w:val="ListParagraph"/>
        <w:jc w:val="both"/>
        <w:rPr>
          <w:color w:val="006666"/>
          <w:sz w:val="24"/>
          <w:szCs w:val="24"/>
        </w:rPr>
      </w:pPr>
    </w:p>
    <w:p w:rsidR="007D02BD" w:rsidRPr="001C0C94" w:rsidRDefault="007D02BD" w:rsidP="00462202">
      <w:pPr>
        <w:pStyle w:val="ListParagraph"/>
        <w:widowControl/>
        <w:numPr>
          <w:ilvl w:val="0"/>
          <w:numId w:val="20"/>
        </w:numPr>
        <w:spacing w:line="276" w:lineRule="auto"/>
        <w:jc w:val="both"/>
        <w:rPr>
          <w:color w:val="006666"/>
          <w:sz w:val="24"/>
          <w:szCs w:val="24"/>
        </w:rPr>
      </w:pPr>
      <w:r w:rsidRPr="001C0C94">
        <w:rPr>
          <w:color w:val="006666"/>
          <w:sz w:val="24"/>
          <w:szCs w:val="24"/>
        </w:rPr>
        <w:t xml:space="preserve">We know that from research that 1 in 4 care leavers have experienced of are experiencing mental health crisis.  We need to ensure that the specialist mental health support is available to young people at a time and age when they feel ready </w:t>
      </w:r>
      <w:r w:rsidRPr="001C0C94">
        <w:rPr>
          <w:color w:val="006666"/>
          <w:sz w:val="24"/>
          <w:szCs w:val="24"/>
        </w:rPr>
        <w:lastRenderedPageBreak/>
        <w:t>to address the concerns and not being linked to an age or time frames that are dictated by current services.</w:t>
      </w:r>
    </w:p>
    <w:p w:rsidR="007D02BD" w:rsidRPr="001C0C94" w:rsidRDefault="007D02BD" w:rsidP="00462202">
      <w:pPr>
        <w:pStyle w:val="ListParagraph"/>
        <w:jc w:val="both"/>
        <w:rPr>
          <w:color w:val="006666"/>
          <w:sz w:val="24"/>
          <w:szCs w:val="24"/>
        </w:rPr>
      </w:pPr>
    </w:p>
    <w:p w:rsidR="007D02BD" w:rsidRPr="001C0C94" w:rsidRDefault="007D02BD" w:rsidP="00462202">
      <w:pPr>
        <w:pStyle w:val="ListParagraph"/>
        <w:widowControl/>
        <w:numPr>
          <w:ilvl w:val="0"/>
          <w:numId w:val="20"/>
        </w:numPr>
        <w:spacing w:line="276" w:lineRule="auto"/>
        <w:jc w:val="both"/>
        <w:rPr>
          <w:color w:val="006666"/>
          <w:sz w:val="24"/>
          <w:szCs w:val="24"/>
        </w:rPr>
      </w:pPr>
      <w:r w:rsidRPr="001C0C94">
        <w:rPr>
          <w:color w:val="006666"/>
          <w:sz w:val="24"/>
          <w:szCs w:val="24"/>
        </w:rPr>
        <w:t xml:space="preserve">We need to start the preparation to independence earlier to ensure that young people have the sufficient skills they need as they move on to their own accommodation – we know that this is required in advance of their peers and there is q requirement to review this with support in place through our carers, support workers and link professionals all who have a role to support and guide young people on their journey. </w:t>
      </w:r>
    </w:p>
    <w:p w:rsidR="00BC513F" w:rsidRDefault="00BC513F" w:rsidP="00462202">
      <w:pPr>
        <w:pStyle w:val="Heading2"/>
        <w:ind w:left="0"/>
        <w:jc w:val="both"/>
        <w:rPr>
          <w:color w:val="006666"/>
          <w:sz w:val="28"/>
          <w:szCs w:val="28"/>
          <w:u w:val="none"/>
        </w:rPr>
      </w:pPr>
    </w:p>
    <w:p w:rsidR="007D02BD" w:rsidRPr="001C0C94" w:rsidRDefault="007D02BD" w:rsidP="00462202">
      <w:pPr>
        <w:pStyle w:val="Heading2"/>
        <w:ind w:left="0"/>
        <w:jc w:val="both"/>
        <w:rPr>
          <w:color w:val="006666"/>
          <w:sz w:val="28"/>
          <w:szCs w:val="28"/>
          <w:u w:val="none"/>
        </w:rPr>
      </w:pPr>
      <w:r w:rsidRPr="001C0C94">
        <w:rPr>
          <w:color w:val="006666"/>
          <w:sz w:val="28"/>
          <w:szCs w:val="28"/>
          <w:u w:val="none"/>
        </w:rPr>
        <w:t>What we have done</w:t>
      </w:r>
    </w:p>
    <w:p w:rsidR="007D02BD" w:rsidRPr="001C0C94" w:rsidRDefault="007D02BD" w:rsidP="00462202">
      <w:pPr>
        <w:pStyle w:val="BodyText"/>
        <w:spacing w:before="10"/>
        <w:jc w:val="both"/>
        <w:rPr>
          <w:b/>
          <w:color w:val="006666"/>
          <w:szCs w:val="28"/>
        </w:rPr>
      </w:pPr>
    </w:p>
    <w:p w:rsidR="007D02BD" w:rsidRPr="001C0C94" w:rsidRDefault="007D02BD" w:rsidP="00462202">
      <w:pPr>
        <w:pStyle w:val="ListParagraph"/>
        <w:numPr>
          <w:ilvl w:val="0"/>
          <w:numId w:val="15"/>
        </w:numPr>
        <w:tabs>
          <w:tab w:val="left" w:pos="1942"/>
          <w:tab w:val="left" w:pos="1943"/>
        </w:tabs>
        <w:jc w:val="both"/>
        <w:rPr>
          <w:color w:val="006666"/>
          <w:sz w:val="24"/>
          <w:szCs w:val="28"/>
        </w:rPr>
      </w:pPr>
      <w:r w:rsidRPr="001C0C94">
        <w:rPr>
          <w:color w:val="006666"/>
          <w:sz w:val="24"/>
          <w:szCs w:val="28"/>
        </w:rPr>
        <w:t>Improved completion rate and quality of Pathway</w:t>
      </w:r>
      <w:r w:rsidRPr="001C0C94">
        <w:rPr>
          <w:color w:val="006666"/>
          <w:spacing w:val="-22"/>
          <w:sz w:val="24"/>
          <w:szCs w:val="28"/>
        </w:rPr>
        <w:t xml:space="preserve"> </w:t>
      </w:r>
      <w:r w:rsidRPr="001C0C94">
        <w:rPr>
          <w:color w:val="006666"/>
          <w:sz w:val="24"/>
          <w:szCs w:val="28"/>
        </w:rPr>
        <w:t>plans to ensure they are relevant and meet the needs of young people</w:t>
      </w:r>
    </w:p>
    <w:p w:rsidR="007D02BD" w:rsidRPr="001C0C94" w:rsidRDefault="007D02BD" w:rsidP="00462202">
      <w:pPr>
        <w:pStyle w:val="ListParagraph"/>
        <w:numPr>
          <w:ilvl w:val="0"/>
          <w:numId w:val="15"/>
        </w:numPr>
        <w:tabs>
          <w:tab w:val="left" w:pos="1942"/>
          <w:tab w:val="left" w:pos="1943"/>
        </w:tabs>
        <w:spacing w:before="238"/>
        <w:jc w:val="both"/>
        <w:rPr>
          <w:color w:val="006666"/>
          <w:sz w:val="24"/>
          <w:szCs w:val="28"/>
        </w:rPr>
      </w:pPr>
      <w:r w:rsidRPr="001C0C94">
        <w:rPr>
          <w:color w:val="006666"/>
          <w:sz w:val="24"/>
          <w:szCs w:val="28"/>
        </w:rPr>
        <w:t>Restructured the care leavers service to be a 16 plus service to ensure we improve planning for</w:t>
      </w:r>
      <w:r w:rsidRPr="001C0C94">
        <w:rPr>
          <w:color w:val="006666"/>
          <w:spacing w:val="-23"/>
          <w:sz w:val="24"/>
          <w:szCs w:val="28"/>
        </w:rPr>
        <w:t xml:space="preserve"> </w:t>
      </w:r>
      <w:r w:rsidRPr="001C0C94">
        <w:rPr>
          <w:color w:val="006666"/>
          <w:sz w:val="24"/>
          <w:szCs w:val="28"/>
        </w:rPr>
        <w:t>transition</w:t>
      </w:r>
    </w:p>
    <w:p w:rsidR="007D02BD" w:rsidRPr="001C0C94" w:rsidRDefault="007D02BD" w:rsidP="00462202">
      <w:pPr>
        <w:pStyle w:val="ListParagraph"/>
        <w:numPr>
          <w:ilvl w:val="0"/>
          <w:numId w:val="15"/>
        </w:numPr>
        <w:tabs>
          <w:tab w:val="left" w:pos="1942"/>
          <w:tab w:val="left" w:pos="1943"/>
        </w:tabs>
        <w:spacing w:before="238" w:line="273" w:lineRule="auto"/>
        <w:jc w:val="both"/>
        <w:rPr>
          <w:color w:val="006666"/>
          <w:sz w:val="24"/>
          <w:szCs w:val="28"/>
        </w:rPr>
      </w:pPr>
      <w:r w:rsidRPr="001C0C94">
        <w:rPr>
          <w:color w:val="006666"/>
          <w:sz w:val="24"/>
          <w:szCs w:val="28"/>
        </w:rPr>
        <w:t>Engaged with Adults service to regularly review children from age 14 that may require lifelong support to assist in planning for complex transition into</w:t>
      </w:r>
      <w:r w:rsidRPr="001C0C94">
        <w:rPr>
          <w:color w:val="006666"/>
          <w:spacing w:val="-30"/>
          <w:sz w:val="24"/>
          <w:szCs w:val="28"/>
        </w:rPr>
        <w:t xml:space="preserve"> </w:t>
      </w:r>
      <w:r w:rsidRPr="001C0C94">
        <w:rPr>
          <w:color w:val="006666"/>
          <w:sz w:val="24"/>
          <w:szCs w:val="28"/>
        </w:rPr>
        <w:t>adulthood</w:t>
      </w:r>
    </w:p>
    <w:p w:rsidR="007D02BD" w:rsidRPr="001C0C94" w:rsidRDefault="007D02BD" w:rsidP="00462202">
      <w:pPr>
        <w:pStyle w:val="ListParagraph"/>
        <w:numPr>
          <w:ilvl w:val="0"/>
          <w:numId w:val="15"/>
        </w:numPr>
        <w:tabs>
          <w:tab w:val="left" w:pos="1942"/>
          <w:tab w:val="left" w:pos="1943"/>
        </w:tabs>
        <w:spacing w:before="200" w:line="273" w:lineRule="auto"/>
        <w:jc w:val="both"/>
        <w:rPr>
          <w:color w:val="006666"/>
          <w:sz w:val="24"/>
          <w:szCs w:val="28"/>
        </w:rPr>
      </w:pPr>
      <w:r w:rsidRPr="001C0C94">
        <w:rPr>
          <w:color w:val="006666"/>
          <w:sz w:val="24"/>
          <w:szCs w:val="28"/>
        </w:rPr>
        <w:t>Improved our ability to keep in touch; only 2 young adults are now not in contact</w:t>
      </w:r>
      <w:r w:rsidRPr="001C0C94">
        <w:rPr>
          <w:color w:val="006666"/>
          <w:spacing w:val="-36"/>
          <w:sz w:val="24"/>
          <w:szCs w:val="28"/>
        </w:rPr>
        <w:t xml:space="preserve"> </w:t>
      </w:r>
      <w:r w:rsidRPr="001C0C94">
        <w:rPr>
          <w:color w:val="006666"/>
          <w:sz w:val="24"/>
          <w:szCs w:val="28"/>
        </w:rPr>
        <w:t>and we continue to reach out to</w:t>
      </w:r>
      <w:r w:rsidRPr="001C0C94">
        <w:rPr>
          <w:color w:val="006666"/>
          <w:spacing w:val="-13"/>
          <w:sz w:val="24"/>
          <w:szCs w:val="28"/>
        </w:rPr>
        <w:t xml:space="preserve"> </w:t>
      </w:r>
      <w:r w:rsidRPr="001C0C94">
        <w:rPr>
          <w:color w:val="006666"/>
          <w:sz w:val="24"/>
          <w:szCs w:val="28"/>
        </w:rPr>
        <w:t>them</w:t>
      </w:r>
    </w:p>
    <w:p w:rsidR="007D02BD" w:rsidRPr="001C0C94" w:rsidRDefault="007D02BD" w:rsidP="00462202">
      <w:pPr>
        <w:pStyle w:val="ListParagraph"/>
        <w:numPr>
          <w:ilvl w:val="0"/>
          <w:numId w:val="15"/>
        </w:numPr>
        <w:tabs>
          <w:tab w:val="left" w:pos="1942"/>
          <w:tab w:val="left" w:pos="1943"/>
        </w:tabs>
        <w:spacing w:before="239"/>
        <w:jc w:val="both"/>
        <w:rPr>
          <w:color w:val="006666"/>
          <w:sz w:val="24"/>
          <w:szCs w:val="28"/>
        </w:rPr>
      </w:pPr>
      <w:r w:rsidRPr="001C0C94">
        <w:rPr>
          <w:color w:val="006666"/>
          <w:sz w:val="24"/>
          <w:szCs w:val="28"/>
        </w:rPr>
        <w:t xml:space="preserve">Reduced the number of young people </w:t>
      </w:r>
      <w:r w:rsidR="00BC513F">
        <w:rPr>
          <w:color w:val="006666"/>
          <w:sz w:val="24"/>
          <w:szCs w:val="28"/>
        </w:rPr>
        <w:t>who</w:t>
      </w:r>
      <w:r w:rsidRPr="001C0C94">
        <w:rPr>
          <w:color w:val="006666"/>
          <w:sz w:val="24"/>
          <w:szCs w:val="28"/>
        </w:rPr>
        <w:t xml:space="preserve"> are </w:t>
      </w:r>
      <w:r w:rsidR="00BC513F">
        <w:rPr>
          <w:color w:val="006666"/>
          <w:sz w:val="24"/>
          <w:szCs w:val="28"/>
        </w:rPr>
        <w:t>NEET</w:t>
      </w:r>
    </w:p>
    <w:p w:rsidR="007D02BD" w:rsidRDefault="007D02BD" w:rsidP="00462202">
      <w:pPr>
        <w:pStyle w:val="ListParagraph"/>
        <w:numPr>
          <w:ilvl w:val="0"/>
          <w:numId w:val="15"/>
        </w:numPr>
        <w:tabs>
          <w:tab w:val="left" w:pos="1942"/>
          <w:tab w:val="left" w:pos="1943"/>
        </w:tabs>
        <w:spacing w:before="236" w:line="273" w:lineRule="auto"/>
        <w:jc w:val="both"/>
        <w:rPr>
          <w:color w:val="006666"/>
          <w:sz w:val="24"/>
          <w:szCs w:val="28"/>
        </w:rPr>
      </w:pPr>
      <w:r w:rsidRPr="001C0C94">
        <w:rPr>
          <w:color w:val="006666"/>
          <w:sz w:val="24"/>
          <w:szCs w:val="28"/>
        </w:rPr>
        <w:t>Recruited 2 PA</w:t>
      </w:r>
      <w:r w:rsidR="00B70F52">
        <w:rPr>
          <w:color w:val="006666"/>
          <w:sz w:val="24"/>
          <w:szCs w:val="28"/>
        </w:rPr>
        <w:t>s</w:t>
      </w:r>
      <w:r w:rsidRPr="001C0C94">
        <w:rPr>
          <w:color w:val="006666"/>
          <w:sz w:val="24"/>
          <w:szCs w:val="28"/>
        </w:rPr>
        <w:t xml:space="preserve"> to specifically work with the young people that reside in the training flats to ensure they have the appropriate independence skills to take on their own tenancies.</w:t>
      </w:r>
    </w:p>
    <w:p w:rsidR="007D02BD" w:rsidRPr="001C0C94" w:rsidRDefault="007D02BD" w:rsidP="00462202">
      <w:pPr>
        <w:pStyle w:val="BodyText"/>
        <w:ind w:left="426" w:hanging="426"/>
        <w:jc w:val="both"/>
        <w:rPr>
          <w:color w:val="006666"/>
          <w:szCs w:val="28"/>
        </w:rPr>
      </w:pPr>
    </w:p>
    <w:p w:rsidR="007D02BD" w:rsidRDefault="007D02BD" w:rsidP="00462202">
      <w:pPr>
        <w:pStyle w:val="Heading2"/>
        <w:spacing w:before="0"/>
        <w:ind w:left="0"/>
        <w:jc w:val="both"/>
        <w:rPr>
          <w:color w:val="006666"/>
          <w:sz w:val="28"/>
          <w:szCs w:val="28"/>
          <w:u w:val="none"/>
        </w:rPr>
      </w:pPr>
      <w:r w:rsidRPr="001C0C94">
        <w:rPr>
          <w:color w:val="006666"/>
          <w:sz w:val="28"/>
          <w:szCs w:val="28"/>
          <w:u w:val="none"/>
        </w:rPr>
        <w:t>What we plan to do</w:t>
      </w:r>
    </w:p>
    <w:p w:rsidR="0054423B" w:rsidRDefault="0054423B" w:rsidP="00462202">
      <w:pPr>
        <w:pStyle w:val="Heading2"/>
        <w:spacing w:before="0"/>
        <w:ind w:left="0"/>
        <w:jc w:val="both"/>
        <w:rPr>
          <w:color w:val="006666"/>
          <w:sz w:val="28"/>
          <w:szCs w:val="28"/>
          <w:u w:val="none"/>
        </w:rPr>
      </w:pPr>
    </w:p>
    <w:p w:rsidR="0054423B" w:rsidRPr="0046512B" w:rsidRDefault="0054423B" w:rsidP="000F7692">
      <w:pPr>
        <w:pStyle w:val="Heading2"/>
        <w:numPr>
          <w:ilvl w:val="0"/>
          <w:numId w:val="30"/>
        </w:numPr>
        <w:spacing w:before="0"/>
        <w:jc w:val="both"/>
        <w:rPr>
          <w:b w:val="0"/>
          <w:color w:val="006666"/>
          <w:u w:val="none"/>
        </w:rPr>
      </w:pPr>
      <w:r w:rsidRPr="0046512B">
        <w:rPr>
          <w:b w:val="0"/>
          <w:color w:val="006666"/>
          <w:u w:val="none"/>
        </w:rPr>
        <w:t xml:space="preserve">Create </w:t>
      </w:r>
      <w:r w:rsidR="003905D5" w:rsidRPr="0046512B">
        <w:rPr>
          <w:b w:val="0"/>
          <w:color w:val="006666"/>
          <w:u w:val="none"/>
        </w:rPr>
        <w:t>user friendly plans which are riven and understood by children and young people in care.</w:t>
      </w:r>
    </w:p>
    <w:p w:rsidR="007D02BD" w:rsidRPr="001C0C94" w:rsidRDefault="007D02BD" w:rsidP="00462202">
      <w:pPr>
        <w:pStyle w:val="BodyText"/>
        <w:spacing w:before="7"/>
        <w:jc w:val="both"/>
        <w:rPr>
          <w:b/>
          <w:color w:val="006666"/>
          <w:szCs w:val="28"/>
        </w:rPr>
      </w:pPr>
    </w:p>
    <w:p w:rsidR="007D02BD" w:rsidRPr="001C0C94" w:rsidRDefault="007D02BD" w:rsidP="00462202">
      <w:pPr>
        <w:pStyle w:val="ListParagraph"/>
        <w:numPr>
          <w:ilvl w:val="0"/>
          <w:numId w:val="16"/>
        </w:numPr>
        <w:spacing w:before="1" w:line="273" w:lineRule="auto"/>
        <w:jc w:val="both"/>
        <w:rPr>
          <w:color w:val="006666"/>
          <w:sz w:val="24"/>
          <w:szCs w:val="28"/>
        </w:rPr>
      </w:pPr>
      <w:r w:rsidRPr="001C0C94">
        <w:rPr>
          <w:color w:val="006666"/>
          <w:sz w:val="24"/>
          <w:szCs w:val="28"/>
        </w:rPr>
        <w:t>Allocate a Personal Advisor to a young person from the age of 16 years to work alongside of the social worker with the Pathway Planning.</w:t>
      </w:r>
    </w:p>
    <w:p w:rsidR="007D02BD" w:rsidRPr="001C0C94" w:rsidRDefault="007D02BD" w:rsidP="00462202">
      <w:pPr>
        <w:pStyle w:val="ListParagraph"/>
        <w:spacing w:before="1" w:line="273" w:lineRule="auto"/>
        <w:ind w:left="0" w:firstLine="0"/>
        <w:jc w:val="both"/>
        <w:rPr>
          <w:color w:val="006666"/>
          <w:sz w:val="24"/>
          <w:szCs w:val="28"/>
        </w:rPr>
      </w:pPr>
    </w:p>
    <w:p w:rsidR="007D02BD" w:rsidRPr="001C0C94" w:rsidRDefault="007D02BD" w:rsidP="00462202">
      <w:pPr>
        <w:pStyle w:val="ListParagraph"/>
        <w:numPr>
          <w:ilvl w:val="0"/>
          <w:numId w:val="16"/>
        </w:numPr>
        <w:spacing w:before="1" w:line="273" w:lineRule="auto"/>
        <w:jc w:val="both"/>
        <w:rPr>
          <w:color w:val="006666"/>
          <w:sz w:val="24"/>
          <w:szCs w:val="28"/>
        </w:rPr>
      </w:pPr>
      <w:r w:rsidRPr="001C0C94">
        <w:rPr>
          <w:color w:val="006666"/>
          <w:sz w:val="24"/>
          <w:szCs w:val="28"/>
        </w:rPr>
        <w:t>Launch social enterprise company run by care leavers who have experienced living alone and learned the skills; to provide floating support for younger care leavers</w:t>
      </w:r>
    </w:p>
    <w:p w:rsidR="007D02BD" w:rsidRPr="001C0C94" w:rsidRDefault="007D02BD" w:rsidP="00462202">
      <w:pPr>
        <w:pStyle w:val="ListParagraph"/>
        <w:numPr>
          <w:ilvl w:val="0"/>
          <w:numId w:val="16"/>
        </w:numPr>
        <w:spacing w:before="203" w:line="273" w:lineRule="auto"/>
        <w:jc w:val="both"/>
        <w:rPr>
          <w:color w:val="006666"/>
          <w:sz w:val="24"/>
          <w:szCs w:val="28"/>
        </w:rPr>
      </w:pPr>
      <w:r w:rsidRPr="001C0C94">
        <w:rPr>
          <w:color w:val="006666"/>
          <w:sz w:val="24"/>
          <w:szCs w:val="28"/>
        </w:rPr>
        <w:t>Continue to work in partnership with the Virtual School and other providers to improve EET rates</w:t>
      </w:r>
      <w:r w:rsidRPr="001C0C94">
        <w:rPr>
          <w:color w:val="006666"/>
          <w:spacing w:val="-10"/>
          <w:sz w:val="24"/>
          <w:szCs w:val="28"/>
        </w:rPr>
        <w:t xml:space="preserve"> </w:t>
      </w:r>
      <w:r w:rsidRPr="001C0C94">
        <w:rPr>
          <w:color w:val="006666"/>
          <w:sz w:val="24"/>
          <w:szCs w:val="28"/>
        </w:rPr>
        <w:t>further</w:t>
      </w:r>
    </w:p>
    <w:p w:rsidR="007D02BD" w:rsidRPr="007F092A" w:rsidRDefault="007D02BD" w:rsidP="00462202">
      <w:pPr>
        <w:pStyle w:val="ListParagraph"/>
        <w:numPr>
          <w:ilvl w:val="0"/>
          <w:numId w:val="16"/>
        </w:numPr>
        <w:spacing w:before="202" w:line="271" w:lineRule="auto"/>
        <w:jc w:val="both"/>
        <w:rPr>
          <w:color w:val="006666"/>
          <w:sz w:val="20"/>
        </w:rPr>
      </w:pPr>
      <w:r w:rsidRPr="001C0C94">
        <w:rPr>
          <w:color w:val="006666"/>
          <w:sz w:val="24"/>
          <w:szCs w:val="28"/>
        </w:rPr>
        <w:t>Develop supported housing options for care leavers in cooperation with Housing and other</w:t>
      </w:r>
      <w:r w:rsidRPr="001C0C94">
        <w:rPr>
          <w:color w:val="006666"/>
          <w:spacing w:val="-7"/>
          <w:sz w:val="24"/>
          <w:szCs w:val="28"/>
        </w:rPr>
        <w:t xml:space="preserve"> </w:t>
      </w:r>
      <w:r w:rsidRPr="001C0C94">
        <w:rPr>
          <w:color w:val="006666"/>
          <w:sz w:val="24"/>
          <w:szCs w:val="28"/>
        </w:rPr>
        <w:t>providers.</w:t>
      </w:r>
    </w:p>
    <w:p w:rsidR="007F092A" w:rsidRDefault="007F092A">
      <w:pPr>
        <w:rPr>
          <w:color w:val="006666"/>
          <w:sz w:val="20"/>
        </w:rPr>
      </w:pPr>
      <w:r>
        <w:rPr>
          <w:color w:val="006666"/>
          <w:sz w:val="20"/>
        </w:rPr>
        <w:br w:type="page"/>
      </w:r>
    </w:p>
    <w:p w:rsidR="007D02BD" w:rsidRPr="001C0C94" w:rsidRDefault="007D02BD" w:rsidP="00462202">
      <w:pPr>
        <w:pStyle w:val="BodyText"/>
        <w:spacing w:before="3"/>
        <w:jc w:val="both"/>
        <w:rPr>
          <w:color w:val="006666"/>
        </w:rPr>
      </w:pPr>
    </w:p>
    <w:p w:rsidR="000F7692" w:rsidRPr="00A57B2A" w:rsidRDefault="00B70F52" w:rsidP="003905D5">
      <w:pPr>
        <w:rPr>
          <w:b/>
          <w:color w:val="006666"/>
          <w:sz w:val="28"/>
          <w:szCs w:val="28"/>
        </w:rPr>
      </w:pPr>
      <w:r w:rsidRPr="00A57B2A">
        <w:rPr>
          <w:b/>
          <w:color w:val="006666"/>
          <w:sz w:val="28"/>
          <w:szCs w:val="28"/>
        </w:rPr>
        <w:t>Governance- Being a Good Corporate Parent</w:t>
      </w:r>
    </w:p>
    <w:p w:rsidR="00B14FE2" w:rsidRPr="00A57B2A" w:rsidRDefault="00B14FE2" w:rsidP="003905D5">
      <w:pPr>
        <w:rPr>
          <w:b/>
          <w:color w:val="008080"/>
          <w:sz w:val="28"/>
          <w:szCs w:val="28"/>
        </w:rPr>
      </w:pPr>
    </w:p>
    <w:p w:rsidR="00B70F52" w:rsidRPr="00A57B2A" w:rsidRDefault="003905D5" w:rsidP="00B14FE2">
      <w:pPr>
        <w:spacing w:after="202" w:line="276" w:lineRule="auto"/>
        <w:ind w:right="6"/>
        <w:jc w:val="both"/>
        <w:rPr>
          <w:color w:val="006666"/>
          <w:sz w:val="24"/>
          <w:szCs w:val="24"/>
        </w:rPr>
      </w:pPr>
      <w:r w:rsidRPr="00A57B2A">
        <w:rPr>
          <w:color w:val="006666"/>
          <w:sz w:val="24"/>
          <w:szCs w:val="24"/>
        </w:rPr>
        <w:t>We are committed to improving the outcomes for all Children in Care and Care Leavers who live in the Borough and those who may live elsewhere.</w:t>
      </w:r>
      <w:r w:rsidR="000F7692" w:rsidRPr="00A57B2A">
        <w:rPr>
          <w:color w:val="006666"/>
          <w:sz w:val="24"/>
          <w:szCs w:val="24"/>
        </w:rPr>
        <w:t xml:space="preserve"> </w:t>
      </w:r>
      <w:r w:rsidRPr="00A57B2A">
        <w:rPr>
          <w:color w:val="006666"/>
          <w:sz w:val="24"/>
          <w:szCs w:val="24"/>
        </w:rPr>
        <w:t xml:space="preserve">We have strong aspirations for Children in Care and Care Leavers, which is why the progress of this group of children and young people is a key priority for </w:t>
      </w:r>
      <w:r w:rsidR="00B70F52" w:rsidRPr="00A57B2A">
        <w:rPr>
          <w:color w:val="006666"/>
          <w:sz w:val="24"/>
          <w:szCs w:val="24"/>
        </w:rPr>
        <w:t>all partners, Elected Members and Trust Board members. We are all corporate parents and have corporate parenting responsibilities</w:t>
      </w:r>
      <w:r w:rsidR="008E0374" w:rsidRPr="00A57B2A">
        <w:rPr>
          <w:color w:val="006666"/>
          <w:sz w:val="24"/>
          <w:szCs w:val="24"/>
        </w:rPr>
        <w:t xml:space="preserve">. The aspirations we have for the children we care for cannot be any different to what we want for our own children. This is </w:t>
      </w:r>
      <w:r w:rsidR="00B70F52" w:rsidRPr="00A57B2A">
        <w:rPr>
          <w:color w:val="006666"/>
          <w:sz w:val="24"/>
          <w:szCs w:val="24"/>
        </w:rPr>
        <w:t xml:space="preserve">why </w:t>
      </w:r>
      <w:r w:rsidRPr="00A57B2A">
        <w:rPr>
          <w:color w:val="006666"/>
          <w:sz w:val="24"/>
          <w:szCs w:val="24"/>
        </w:rPr>
        <w:t>the Corporate Parenting Board</w:t>
      </w:r>
      <w:r w:rsidR="00B70F52" w:rsidRPr="00A57B2A">
        <w:rPr>
          <w:color w:val="006666"/>
          <w:sz w:val="24"/>
          <w:szCs w:val="24"/>
        </w:rPr>
        <w:t xml:space="preserve"> will oversee progress of this strategy, measuring impact against each of the strategic areas and the associated actions</w:t>
      </w:r>
      <w:r w:rsidR="008E0374" w:rsidRPr="00A57B2A">
        <w:rPr>
          <w:color w:val="006666"/>
          <w:sz w:val="24"/>
          <w:szCs w:val="24"/>
        </w:rPr>
        <w:t>.</w:t>
      </w:r>
    </w:p>
    <w:p w:rsidR="008E0374" w:rsidRDefault="008E0374" w:rsidP="008E0374">
      <w:pPr>
        <w:pStyle w:val="BodyText"/>
        <w:spacing w:before="202" w:line="276" w:lineRule="auto"/>
        <w:ind w:right="3"/>
        <w:jc w:val="both"/>
        <w:rPr>
          <w:color w:val="006666"/>
        </w:rPr>
      </w:pPr>
      <w:r w:rsidRPr="001C0C94">
        <w:rPr>
          <w:color w:val="006666"/>
        </w:rPr>
        <w:t xml:space="preserve">Progress against this action plan will be monitored quarterly by the </w:t>
      </w:r>
      <w:proofErr w:type="spellStart"/>
      <w:r w:rsidRPr="001C0C94">
        <w:rPr>
          <w:color w:val="006666"/>
        </w:rPr>
        <w:t>CiC</w:t>
      </w:r>
      <w:proofErr w:type="spellEnd"/>
      <w:r w:rsidRPr="001C0C94">
        <w:rPr>
          <w:color w:val="006666"/>
        </w:rPr>
        <w:t xml:space="preserve"> Strategic </w:t>
      </w:r>
      <w:r>
        <w:rPr>
          <w:color w:val="006666"/>
        </w:rPr>
        <w:t xml:space="preserve">Corporate Parenting </w:t>
      </w:r>
      <w:r w:rsidRPr="001C0C94">
        <w:rPr>
          <w:color w:val="006666"/>
        </w:rPr>
        <w:t xml:space="preserve">Group who will, in turn, provide a regular </w:t>
      </w:r>
      <w:r>
        <w:rPr>
          <w:color w:val="006666"/>
        </w:rPr>
        <w:t>progress reports</w:t>
      </w:r>
      <w:r w:rsidRPr="001C0C94">
        <w:rPr>
          <w:color w:val="006666"/>
        </w:rPr>
        <w:t xml:space="preserve"> to the Children’s Trust Board and Corporate Parenting Board.</w:t>
      </w:r>
    </w:p>
    <w:p w:rsidR="000F7692" w:rsidRPr="008E0374" w:rsidRDefault="003905D5" w:rsidP="008E0374">
      <w:pPr>
        <w:pStyle w:val="BodyText"/>
        <w:spacing w:before="202" w:line="276" w:lineRule="auto"/>
        <w:ind w:right="3"/>
        <w:jc w:val="both"/>
        <w:rPr>
          <w:color w:val="006666"/>
          <w:sz w:val="20"/>
        </w:rPr>
      </w:pPr>
      <w:r w:rsidRPr="00B14FE2">
        <w:rPr>
          <w:color w:val="006666"/>
        </w:rPr>
        <w:t>This document has outlined our multi-agency strategy and how we are going to build on existing practice and further develop services for Children in Care and Care Leavers.</w:t>
      </w:r>
      <w:r w:rsidRPr="00B14FE2">
        <w:rPr>
          <w:color w:val="215868" w:themeColor="accent5" w:themeShade="80"/>
        </w:rPr>
        <w:t xml:space="preserve"> </w:t>
      </w:r>
      <w:r w:rsidRPr="00B14FE2">
        <w:rPr>
          <w:color w:val="006666"/>
        </w:rPr>
        <w:t xml:space="preserve">A detailed annual action plan </w:t>
      </w:r>
      <w:r w:rsidR="000F7692" w:rsidRPr="00B14FE2">
        <w:rPr>
          <w:color w:val="006666"/>
        </w:rPr>
        <w:t>will be</w:t>
      </w:r>
      <w:r w:rsidRPr="00B14FE2">
        <w:rPr>
          <w:color w:val="006666"/>
        </w:rPr>
        <w:t xml:space="preserve"> developed and agreed across all agencies to support delivery of the priorities set out in this strategy.</w:t>
      </w:r>
      <w:r w:rsidR="000F7692" w:rsidRPr="00B14FE2">
        <w:rPr>
          <w:color w:val="006666"/>
        </w:rPr>
        <w:t xml:space="preserve"> The action plan will address the priority areas as identified within the strategy, identifying a key lead and timeframe for the completion of each action. </w:t>
      </w:r>
    </w:p>
    <w:p w:rsidR="00AA4437" w:rsidRDefault="003905D5" w:rsidP="00462202">
      <w:pPr>
        <w:pStyle w:val="BodyText"/>
        <w:spacing w:before="199" w:line="276" w:lineRule="auto"/>
        <w:ind w:right="3"/>
        <w:jc w:val="both"/>
        <w:rPr>
          <w:color w:val="006666"/>
          <w:sz w:val="20"/>
        </w:rPr>
      </w:pPr>
      <w:r w:rsidRPr="001C0C94">
        <w:rPr>
          <w:color w:val="006666"/>
        </w:rPr>
        <w:t>The action plan is intended to be a highly operational ‘live’ plan, subject to constant scrutiny, review and evaluation and the overall strategy will be reviewed on an annual basis</w:t>
      </w:r>
      <w:r w:rsidR="008E0374">
        <w:rPr>
          <w:color w:val="006666"/>
        </w:rPr>
        <w:t>.</w:t>
      </w:r>
      <w:bookmarkStart w:id="12" w:name="_TOC_250003"/>
      <w:bookmarkEnd w:id="1"/>
      <w:bookmarkEnd w:id="11"/>
      <w:bookmarkEnd w:id="12"/>
    </w:p>
    <w:p w:rsidR="00AA4437" w:rsidRDefault="00AA4437" w:rsidP="00462202">
      <w:pPr>
        <w:pStyle w:val="BodyText"/>
        <w:spacing w:before="199" w:line="276" w:lineRule="auto"/>
        <w:ind w:right="3"/>
        <w:jc w:val="both"/>
        <w:rPr>
          <w:color w:val="006666"/>
          <w:sz w:val="20"/>
        </w:rPr>
      </w:pPr>
    </w:p>
    <w:p w:rsidR="00AA4437" w:rsidRDefault="00AA4437" w:rsidP="00462202">
      <w:pPr>
        <w:pStyle w:val="BodyText"/>
        <w:spacing w:before="199" w:line="276" w:lineRule="auto"/>
        <w:ind w:right="3"/>
        <w:jc w:val="both"/>
        <w:rPr>
          <w:color w:val="006666"/>
          <w:sz w:val="20"/>
        </w:rPr>
      </w:pPr>
    </w:p>
    <w:p w:rsidR="00462202" w:rsidRDefault="00462202" w:rsidP="00462202">
      <w:pPr>
        <w:pStyle w:val="BodyText"/>
        <w:spacing w:before="199" w:line="276" w:lineRule="auto"/>
        <w:ind w:right="3"/>
        <w:jc w:val="both"/>
        <w:rPr>
          <w:color w:val="006666"/>
          <w:sz w:val="20"/>
        </w:rPr>
      </w:pPr>
    </w:p>
    <w:p w:rsidR="00AA4437" w:rsidRPr="008B0268" w:rsidRDefault="00AA4437" w:rsidP="00462202">
      <w:pPr>
        <w:pStyle w:val="BodyText"/>
        <w:spacing w:before="199" w:line="276" w:lineRule="auto"/>
        <w:ind w:right="3"/>
        <w:jc w:val="both"/>
        <w:rPr>
          <w:b/>
          <w:color w:val="006666"/>
          <w:sz w:val="27"/>
          <w:szCs w:val="27"/>
        </w:rPr>
      </w:pPr>
      <w:r w:rsidRPr="008B0268">
        <w:rPr>
          <w:b/>
          <w:color w:val="006666"/>
          <w:sz w:val="27"/>
          <w:szCs w:val="27"/>
        </w:rPr>
        <w:t xml:space="preserve">Appendix 1 – Headline Data Set </w:t>
      </w:r>
    </w:p>
    <w:p w:rsidR="00AA4437" w:rsidRDefault="008B0268" w:rsidP="00462202">
      <w:pPr>
        <w:pStyle w:val="BodyText"/>
        <w:spacing w:before="199" w:line="276" w:lineRule="auto"/>
        <w:ind w:right="3"/>
        <w:jc w:val="both"/>
      </w:pPr>
      <w:r>
        <w:object w:dxaOrig="1504" w:dyaOrig="982" w14:anchorId="5DB5A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7" o:title=""/>
          </v:shape>
          <o:OLEObject Type="Embed" ProgID="Word.Document.12" ShapeID="_x0000_i1025" DrawAspect="Icon" ObjectID="_1698066554" r:id="rId18">
            <o:FieldCodes>\s</o:FieldCodes>
          </o:OLEObject>
        </w:object>
      </w:r>
    </w:p>
    <w:p w:rsidR="00462202" w:rsidRPr="00BC2DA2" w:rsidRDefault="00462202" w:rsidP="00462202">
      <w:pPr>
        <w:pStyle w:val="BodyText"/>
        <w:spacing w:before="199" w:line="276" w:lineRule="auto"/>
        <w:ind w:right="3"/>
        <w:jc w:val="both"/>
        <w:rPr>
          <w:b/>
          <w:color w:val="006666"/>
          <w:sz w:val="27"/>
          <w:szCs w:val="27"/>
        </w:rPr>
      </w:pPr>
    </w:p>
    <w:sectPr w:rsidR="00462202" w:rsidRPr="00BC2DA2" w:rsidSect="00F66EBA">
      <w:headerReference w:type="default" r:id="rId19"/>
      <w:footerReference w:type="default" r:id="rId2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976" w:rsidRDefault="00465976">
      <w:r>
        <w:separator/>
      </w:r>
    </w:p>
  </w:endnote>
  <w:endnote w:type="continuationSeparator" w:id="0">
    <w:p w:rsidR="00465976" w:rsidRDefault="0046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54F" w:rsidRPr="003669D2" w:rsidRDefault="009B354F">
    <w:pPr>
      <w:pStyle w:val="Footer"/>
      <w:rPr>
        <w:sz w:val="20"/>
      </w:rPr>
    </w:pPr>
  </w:p>
  <w:p w:rsidR="009B354F" w:rsidRDefault="009B354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0"/>
      </w:rPr>
      <w:id w:val="-1984456652"/>
      <w:docPartObj>
        <w:docPartGallery w:val="Page Numbers (Bottom of Page)"/>
        <w:docPartUnique/>
      </w:docPartObj>
    </w:sdtPr>
    <w:sdtEndPr>
      <w:rPr>
        <w:noProof/>
        <w:sz w:val="22"/>
      </w:rPr>
    </w:sdtEndPr>
    <w:sdtContent>
      <w:p w:rsidR="009B354F" w:rsidRPr="003669D2" w:rsidRDefault="009B354F" w:rsidP="00731913">
        <w:pPr>
          <w:pStyle w:val="Footer"/>
          <w:tabs>
            <w:tab w:val="clear" w:pos="9026"/>
            <w:tab w:val="right" w:pos="9639"/>
          </w:tabs>
          <w:jc w:val="center"/>
          <w:rPr>
            <w:rFonts w:ascii="Calibri" w:hAnsi="Calibri"/>
          </w:rPr>
        </w:pPr>
        <w:r w:rsidRPr="00CA39C4">
          <w:rPr>
            <w:rFonts w:ascii="Calibri" w:hAnsi="Calibri"/>
            <w:sz w:val="20"/>
          </w:rPr>
          <w:tab/>
          <w:t xml:space="preserve">Page </w:t>
        </w:r>
        <w:r w:rsidRPr="00CA39C4">
          <w:rPr>
            <w:rFonts w:ascii="Calibri" w:hAnsi="Calibri"/>
            <w:sz w:val="20"/>
          </w:rPr>
          <w:fldChar w:fldCharType="begin"/>
        </w:r>
        <w:r w:rsidRPr="00CA39C4">
          <w:rPr>
            <w:rFonts w:ascii="Calibri" w:hAnsi="Calibri"/>
            <w:sz w:val="20"/>
          </w:rPr>
          <w:instrText xml:space="preserve"> PAGE   \* MERGEFORMAT </w:instrText>
        </w:r>
        <w:r w:rsidRPr="00CA39C4">
          <w:rPr>
            <w:rFonts w:ascii="Calibri" w:hAnsi="Calibri"/>
            <w:sz w:val="20"/>
          </w:rPr>
          <w:fldChar w:fldCharType="separate"/>
        </w:r>
        <w:r w:rsidRPr="00CA39C4">
          <w:rPr>
            <w:rFonts w:ascii="Calibri" w:hAnsi="Calibri"/>
            <w:sz w:val="20"/>
          </w:rPr>
          <w:t>1</w:t>
        </w:r>
        <w:r w:rsidRPr="00CA39C4">
          <w:rPr>
            <w:rFonts w:ascii="Calibri" w:hAnsi="Calibri"/>
            <w:noProof/>
            <w:sz w:val="20"/>
          </w:rPr>
          <w:fldChar w:fldCharType="end"/>
        </w:r>
        <w:r w:rsidRPr="00CA39C4">
          <w:rPr>
            <w:rFonts w:ascii="Calibri" w:hAnsi="Calibri"/>
            <w:noProof/>
            <w:sz w:val="20"/>
          </w:rPr>
          <w:tab/>
          <w:t>Version 2.</w:t>
        </w:r>
        <w:r>
          <w:rPr>
            <w:rFonts w:ascii="Calibri" w:hAnsi="Calibri"/>
            <w:noProof/>
            <w:sz w:val="20"/>
          </w:rPr>
          <w:t>6</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0"/>
      </w:rPr>
      <w:id w:val="657501463"/>
      <w:docPartObj>
        <w:docPartGallery w:val="Page Numbers (Bottom of Page)"/>
        <w:docPartUnique/>
      </w:docPartObj>
    </w:sdtPr>
    <w:sdtEndPr>
      <w:rPr>
        <w:noProof/>
        <w:sz w:val="22"/>
      </w:rPr>
    </w:sdtEndPr>
    <w:sdtContent>
      <w:p w:rsidR="009B354F" w:rsidRPr="003669D2" w:rsidRDefault="009B354F" w:rsidP="00A16BF9">
        <w:pPr>
          <w:pStyle w:val="Footer"/>
          <w:tabs>
            <w:tab w:val="clear" w:pos="4513"/>
            <w:tab w:val="clear" w:pos="9026"/>
            <w:tab w:val="center" w:pos="7088"/>
            <w:tab w:val="right" w:pos="14317"/>
          </w:tabs>
          <w:rPr>
            <w:rFonts w:ascii="Calibri" w:hAnsi="Calibri"/>
          </w:rPr>
        </w:pPr>
        <w:r w:rsidRPr="00CA39C4">
          <w:rPr>
            <w:rFonts w:ascii="Calibri" w:hAnsi="Calibri"/>
            <w:sz w:val="20"/>
          </w:rPr>
          <w:tab/>
          <w:t xml:space="preserve">Page </w:t>
        </w:r>
        <w:r w:rsidRPr="00CA39C4">
          <w:rPr>
            <w:rFonts w:ascii="Calibri" w:hAnsi="Calibri"/>
            <w:sz w:val="20"/>
          </w:rPr>
          <w:fldChar w:fldCharType="begin"/>
        </w:r>
        <w:r w:rsidRPr="00CA39C4">
          <w:rPr>
            <w:rFonts w:ascii="Calibri" w:hAnsi="Calibri"/>
            <w:sz w:val="20"/>
          </w:rPr>
          <w:instrText xml:space="preserve"> PAGE   \* MERGEFORMAT </w:instrText>
        </w:r>
        <w:r w:rsidRPr="00CA39C4">
          <w:rPr>
            <w:rFonts w:ascii="Calibri" w:hAnsi="Calibri"/>
            <w:sz w:val="20"/>
          </w:rPr>
          <w:fldChar w:fldCharType="separate"/>
        </w:r>
        <w:r w:rsidRPr="00CA39C4">
          <w:rPr>
            <w:rFonts w:ascii="Calibri" w:hAnsi="Calibri"/>
            <w:sz w:val="20"/>
          </w:rPr>
          <w:t>1</w:t>
        </w:r>
        <w:r w:rsidRPr="00CA39C4">
          <w:rPr>
            <w:rFonts w:ascii="Calibri" w:hAnsi="Calibri"/>
            <w:noProof/>
            <w:sz w:val="20"/>
          </w:rPr>
          <w:fldChar w:fldCharType="end"/>
        </w:r>
        <w:r w:rsidRPr="00CA39C4">
          <w:rPr>
            <w:rFonts w:ascii="Calibri" w:hAnsi="Calibri"/>
            <w:noProof/>
            <w:sz w:val="20"/>
          </w:rPr>
          <w:tab/>
          <w:t>Version 2.</w:t>
        </w:r>
        <w:r>
          <w:rPr>
            <w:rFonts w:ascii="Calibri" w:hAnsi="Calibri"/>
            <w:noProof/>
            <w:sz w:val="20"/>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976" w:rsidRDefault="00465976">
      <w:r>
        <w:separator/>
      </w:r>
    </w:p>
  </w:footnote>
  <w:footnote w:type="continuationSeparator" w:id="0">
    <w:p w:rsidR="00465976" w:rsidRDefault="00465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54F" w:rsidRPr="00297065" w:rsidRDefault="009B354F" w:rsidP="00CA39C4">
    <w:pPr>
      <w:spacing w:line="245" w:lineRule="exact"/>
      <w:ind w:left="20"/>
      <w:rPr>
        <w:rFonts w:ascii="Calibri"/>
        <w:sz w:val="20"/>
      </w:rPr>
    </w:pPr>
    <w:bookmarkStart w:id="3" w:name="_Hlk39182958"/>
    <w:bookmarkStart w:id="4" w:name="_Hlk39182959"/>
    <w:r w:rsidRPr="00297065">
      <w:rPr>
        <w:rFonts w:ascii="Calibri" w:hAnsi="Calibri"/>
        <w:color w:val="34385D"/>
        <w:sz w:val="20"/>
      </w:rPr>
      <w:t xml:space="preserve">Sandwell Children’s Services Trust - </w:t>
    </w:r>
    <w:r w:rsidRPr="00297065">
      <w:rPr>
        <w:rFonts w:ascii="Calibri"/>
        <w:color w:val="34385D"/>
        <w:sz w:val="20"/>
      </w:rPr>
      <w:t xml:space="preserve">Children in Care Sufficiency Plan and Strategy 2020 </w:t>
    </w:r>
    <w:r>
      <w:rPr>
        <w:rFonts w:ascii="Calibri"/>
        <w:color w:val="34385D"/>
        <w:sz w:val="20"/>
      </w:rPr>
      <w:t>–</w:t>
    </w:r>
    <w:r w:rsidRPr="00297065">
      <w:rPr>
        <w:rFonts w:ascii="Calibri"/>
        <w:color w:val="34385D"/>
        <w:sz w:val="20"/>
      </w:rPr>
      <w:t xml:space="preserve"> 2023</w:t>
    </w:r>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54F" w:rsidRPr="00297065" w:rsidRDefault="009B354F" w:rsidP="001C0E50">
    <w:pPr>
      <w:spacing w:line="245" w:lineRule="exact"/>
      <w:ind w:left="20"/>
      <w:rPr>
        <w:rFonts w:ascii="Calibri"/>
        <w:sz w:val="20"/>
      </w:rPr>
    </w:pPr>
    <w:r w:rsidRPr="00297065">
      <w:rPr>
        <w:rFonts w:ascii="Calibri" w:hAnsi="Calibri"/>
        <w:color w:val="34385D"/>
        <w:sz w:val="20"/>
      </w:rPr>
      <w:t xml:space="preserve">Sandwell Children’s Services Trust - </w:t>
    </w:r>
    <w:r w:rsidRPr="00297065">
      <w:rPr>
        <w:rFonts w:ascii="Calibri"/>
        <w:color w:val="34385D"/>
        <w:sz w:val="20"/>
      </w:rPr>
      <w:t xml:space="preserve">Children in Care Sufficiency Plan and Strategy 2020 </w:t>
    </w:r>
    <w:r>
      <w:rPr>
        <w:rFonts w:ascii="Calibri"/>
        <w:color w:val="34385D"/>
        <w:sz w:val="20"/>
      </w:rPr>
      <w:t>–</w:t>
    </w:r>
    <w:r w:rsidRPr="00297065">
      <w:rPr>
        <w:rFonts w:ascii="Calibri"/>
        <w:color w:val="34385D"/>
        <w:sz w:val="20"/>
      </w:rPr>
      <w:t xml:space="preserve"> 2023</w:t>
    </w:r>
    <w:r>
      <w:rPr>
        <w:rFonts w:ascii="Calibri"/>
        <w:color w:val="34385D"/>
        <w:sz w:val="20"/>
      </w:rPr>
      <w:tab/>
    </w:r>
    <w:r>
      <w:rPr>
        <w:rFonts w:ascii="Calibri"/>
        <w:color w:val="34385D"/>
        <w:sz w:val="20"/>
      </w:rPr>
      <w:tab/>
    </w:r>
    <w:r>
      <w:rPr>
        <w:rFonts w:ascii="Calibri"/>
        <w:color w:val="34385D"/>
        <w:sz w:val="20"/>
      </w:rPr>
      <w:tab/>
    </w:r>
    <w:r>
      <w:rPr>
        <w:rFonts w:ascii="Calibri"/>
        <w:color w:val="34385D"/>
        <w:sz w:val="20"/>
      </w:rPr>
      <w:tab/>
    </w:r>
    <w:r>
      <w:rPr>
        <w:rFonts w:ascii="Calibri"/>
        <w:color w:val="34385D"/>
        <w:sz w:val="20"/>
      </w:rPr>
      <w:tab/>
    </w:r>
    <w:r>
      <w:rPr>
        <w:rFonts w:ascii="Calibri"/>
        <w:color w:val="34385D"/>
        <w:sz w:val="20"/>
      </w:rPr>
      <w:tab/>
    </w:r>
    <w:r>
      <w:rPr>
        <w:rFonts w:ascii="Calibri"/>
        <w:color w:val="34385D"/>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6966"/>
    <w:multiLevelType w:val="hybridMultilevel"/>
    <w:tmpl w:val="5E1EF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E2ABA"/>
    <w:multiLevelType w:val="hybridMultilevel"/>
    <w:tmpl w:val="C9B84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D7313"/>
    <w:multiLevelType w:val="hybridMultilevel"/>
    <w:tmpl w:val="CD722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E542B5"/>
    <w:multiLevelType w:val="hybridMultilevel"/>
    <w:tmpl w:val="C81A3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0125CE"/>
    <w:multiLevelType w:val="hybridMultilevel"/>
    <w:tmpl w:val="3266D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A77BCC"/>
    <w:multiLevelType w:val="hybridMultilevel"/>
    <w:tmpl w:val="46D86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392E89"/>
    <w:multiLevelType w:val="hybridMultilevel"/>
    <w:tmpl w:val="D2AA7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4D2E47"/>
    <w:multiLevelType w:val="hybridMultilevel"/>
    <w:tmpl w:val="4E883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010E7A"/>
    <w:multiLevelType w:val="hybridMultilevel"/>
    <w:tmpl w:val="FFE0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130A24"/>
    <w:multiLevelType w:val="hybridMultilevel"/>
    <w:tmpl w:val="5EE28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A857C3"/>
    <w:multiLevelType w:val="hybridMultilevel"/>
    <w:tmpl w:val="4E326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5C10C8"/>
    <w:multiLevelType w:val="hybridMultilevel"/>
    <w:tmpl w:val="0B980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570413"/>
    <w:multiLevelType w:val="hybridMultilevel"/>
    <w:tmpl w:val="FF923F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D25FC9"/>
    <w:multiLevelType w:val="hybridMultilevel"/>
    <w:tmpl w:val="F29CE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556896"/>
    <w:multiLevelType w:val="hybridMultilevel"/>
    <w:tmpl w:val="0D723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305629"/>
    <w:multiLevelType w:val="hybridMultilevel"/>
    <w:tmpl w:val="6694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963C22"/>
    <w:multiLevelType w:val="hybridMultilevel"/>
    <w:tmpl w:val="4844D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2A72DA"/>
    <w:multiLevelType w:val="hybridMultilevel"/>
    <w:tmpl w:val="D8BA0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7644BD"/>
    <w:multiLevelType w:val="hybridMultilevel"/>
    <w:tmpl w:val="AFB2F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AE1171"/>
    <w:multiLevelType w:val="hybridMultilevel"/>
    <w:tmpl w:val="4C20F01C"/>
    <w:lvl w:ilvl="0" w:tplc="21B47196">
      <w:start w:val="1"/>
      <w:numFmt w:val="bullet"/>
      <w:lvlText w:val=""/>
      <w:lvlJc w:val="left"/>
      <w:pPr>
        <w:ind w:left="1442" w:hanging="360"/>
      </w:pPr>
      <w:rPr>
        <w:rFonts w:ascii="Symbol" w:hAnsi="Symbol" w:hint="default"/>
        <w:color w:val="006666"/>
        <w:w w:val="100"/>
        <w:sz w:val="22"/>
        <w:szCs w:val="22"/>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0" w15:restartNumberingAfterBreak="0">
    <w:nsid w:val="514B60F6"/>
    <w:multiLevelType w:val="hybridMultilevel"/>
    <w:tmpl w:val="22B4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96120"/>
    <w:multiLevelType w:val="hybridMultilevel"/>
    <w:tmpl w:val="9FF88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98706E"/>
    <w:multiLevelType w:val="hybridMultilevel"/>
    <w:tmpl w:val="0DD2A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817660"/>
    <w:multiLevelType w:val="hybridMultilevel"/>
    <w:tmpl w:val="409C2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60659B"/>
    <w:multiLevelType w:val="hybridMultilevel"/>
    <w:tmpl w:val="6AEE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F1591"/>
    <w:multiLevelType w:val="hybridMultilevel"/>
    <w:tmpl w:val="3C46A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3004BD"/>
    <w:multiLevelType w:val="hybridMultilevel"/>
    <w:tmpl w:val="5AF872E4"/>
    <w:lvl w:ilvl="0" w:tplc="215E67E2">
      <w:start w:val="1"/>
      <w:numFmt w:val="decimal"/>
      <w:lvlText w:val="%1."/>
      <w:lvlJc w:val="left"/>
      <w:pPr>
        <w:ind w:left="360" w:hanging="360"/>
      </w:pPr>
      <w:rPr>
        <w:b w:val="0"/>
      </w:rPr>
    </w:lvl>
    <w:lvl w:ilvl="1" w:tplc="5F1AE5F2">
      <w:start w:val="1"/>
      <w:numFmt w:val="decimal"/>
      <w:lvlText w:val="%2)"/>
      <w:lvlJc w:val="left"/>
      <w:pPr>
        <w:ind w:left="1014" w:hanging="360"/>
      </w:pPr>
    </w:lvl>
    <w:lvl w:ilvl="2" w:tplc="0809001B">
      <w:start w:val="1"/>
      <w:numFmt w:val="lowerRoman"/>
      <w:lvlText w:val="%3."/>
      <w:lvlJc w:val="right"/>
      <w:pPr>
        <w:ind w:left="1734" w:hanging="180"/>
      </w:pPr>
    </w:lvl>
    <w:lvl w:ilvl="3" w:tplc="0809000F">
      <w:start w:val="1"/>
      <w:numFmt w:val="decimal"/>
      <w:lvlText w:val="%4."/>
      <w:lvlJc w:val="left"/>
      <w:pPr>
        <w:ind w:left="2454" w:hanging="360"/>
      </w:pPr>
    </w:lvl>
    <w:lvl w:ilvl="4" w:tplc="08090019">
      <w:start w:val="1"/>
      <w:numFmt w:val="lowerLetter"/>
      <w:lvlText w:val="%5."/>
      <w:lvlJc w:val="left"/>
      <w:pPr>
        <w:ind w:left="3174" w:hanging="360"/>
      </w:pPr>
    </w:lvl>
    <w:lvl w:ilvl="5" w:tplc="0809001B">
      <w:start w:val="1"/>
      <w:numFmt w:val="lowerRoman"/>
      <w:lvlText w:val="%6."/>
      <w:lvlJc w:val="right"/>
      <w:pPr>
        <w:ind w:left="3894" w:hanging="180"/>
      </w:pPr>
    </w:lvl>
    <w:lvl w:ilvl="6" w:tplc="0809000F">
      <w:start w:val="1"/>
      <w:numFmt w:val="decimal"/>
      <w:lvlText w:val="%7."/>
      <w:lvlJc w:val="left"/>
      <w:pPr>
        <w:ind w:left="4614" w:hanging="360"/>
      </w:pPr>
    </w:lvl>
    <w:lvl w:ilvl="7" w:tplc="08090019">
      <w:start w:val="1"/>
      <w:numFmt w:val="lowerLetter"/>
      <w:lvlText w:val="%8."/>
      <w:lvlJc w:val="left"/>
      <w:pPr>
        <w:ind w:left="5334" w:hanging="360"/>
      </w:pPr>
    </w:lvl>
    <w:lvl w:ilvl="8" w:tplc="0809001B">
      <w:start w:val="1"/>
      <w:numFmt w:val="lowerRoman"/>
      <w:lvlText w:val="%9."/>
      <w:lvlJc w:val="right"/>
      <w:pPr>
        <w:ind w:left="6054" w:hanging="180"/>
      </w:pPr>
    </w:lvl>
  </w:abstractNum>
  <w:abstractNum w:abstractNumId="27" w15:restartNumberingAfterBreak="0">
    <w:nsid w:val="631C00CC"/>
    <w:multiLevelType w:val="multilevel"/>
    <w:tmpl w:val="5D5E6E3A"/>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28" w15:restartNumberingAfterBreak="0">
    <w:nsid w:val="6AA338DC"/>
    <w:multiLevelType w:val="hybridMultilevel"/>
    <w:tmpl w:val="38C4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937D8"/>
    <w:multiLevelType w:val="hybridMultilevel"/>
    <w:tmpl w:val="44189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475728"/>
    <w:multiLevelType w:val="hybridMultilevel"/>
    <w:tmpl w:val="CF50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AD15AE"/>
    <w:multiLevelType w:val="hybridMultilevel"/>
    <w:tmpl w:val="F6B87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3D6B9F"/>
    <w:multiLevelType w:val="hybridMultilevel"/>
    <w:tmpl w:val="27CC212E"/>
    <w:lvl w:ilvl="0" w:tplc="0809000F">
      <w:start w:val="1"/>
      <w:numFmt w:val="decimal"/>
      <w:lvlText w:val="%1."/>
      <w:lvlJc w:val="left"/>
      <w:pPr>
        <w:ind w:left="786"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6CF2EDC"/>
    <w:multiLevelType w:val="hybridMultilevel"/>
    <w:tmpl w:val="ACB8AB2A"/>
    <w:lvl w:ilvl="0" w:tplc="047C6A5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F021C8"/>
    <w:multiLevelType w:val="hybridMultilevel"/>
    <w:tmpl w:val="3ED03684"/>
    <w:lvl w:ilvl="0" w:tplc="BE347C18">
      <w:numFmt w:val="bullet"/>
      <w:lvlText w:val="-"/>
      <w:lvlJc w:val="left"/>
      <w:pPr>
        <w:ind w:left="1441" w:hanging="360"/>
      </w:pPr>
      <w:rPr>
        <w:rFonts w:ascii="Arial" w:eastAsia="Arial" w:hAnsi="Arial" w:cs="Arial" w:hint="default"/>
        <w:w w:val="100"/>
        <w:sz w:val="22"/>
        <w:szCs w:val="22"/>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35" w15:restartNumberingAfterBreak="0">
    <w:nsid w:val="7700064A"/>
    <w:multiLevelType w:val="hybridMultilevel"/>
    <w:tmpl w:val="CC64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11"/>
  </w:num>
  <w:num w:numId="4">
    <w:abstractNumId w:val="24"/>
  </w:num>
  <w:num w:numId="5">
    <w:abstractNumId w:val="19"/>
  </w:num>
  <w:num w:numId="6">
    <w:abstractNumId w:val="26"/>
  </w:num>
  <w:num w:numId="7">
    <w:abstractNumId w:val="32"/>
  </w:num>
  <w:num w:numId="8">
    <w:abstractNumId w:val="18"/>
  </w:num>
  <w:num w:numId="9">
    <w:abstractNumId w:val="29"/>
  </w:num>
  <w:num w:numId="10">
    <w:abstractNumId w:val="12"/>
  </w:num>
  <w:num w:numId="11">
    <w:abstractNumId w:val="14"/>
  </w:num>
  <w:num w:numId="12">
    <w:abstractNumId w:val="17"/>
  </w:num>
  <w:num w:numId="13">
    <w:abstractNumId w:val="20"/>
  </w:num>
  <w:num w:numId="14">
    <w:abstractNumId w:val="10"/>
  </w:num>
  <w:num w:numId="15">
    <w:abstractNumId w:val="2"/>
  </w:num>
  <w:num w:numId="16">
    <w:abstractNumId w:val="22"/>
  </w:num>
  <w:num w:numId="17">
    <w:abstractNumId w:val="16"/>
  </w:num>
  <w:num w:numId="18">
    <w:abstractNumId w:val="4"/>
  </w:num>
  <w:num w:numId="19">
    <w:abstractNumId w:val="1"/>
  </w:num>
  <w:num w:numId="20">
    <w:abstractNumId w:val="23"/>
  </w:num>
  <w:num w:numId="21">
    <w:abstractNumId w:val="27"/>
  </w:num>
  <w:num w:numId="22">
    <w:abstractNumId w:val="21"/>
  </w:num>
  <w:num w:numId="23">
    <w:abstractNumId w:val="28"/>
  </w:num>
  <w:num w:numId="24">
    <w:abstractNumId w:val="30"/>
  </w:num>
  <w:num w:numId="25">
    <w:abstractNumId w:val="15"/>
  </w:num>
  <w:num w:numId="26">
    <w:abstractNumId w:val="0"/>
  </w:num>
  <w:num w:numId="27">
    <w:abstractNumId w:val="13"/>
  </w:num>
  <w:num w:numId="28">
    <w:abstractNumId w:val="8"/>
  </w:num>
  <w:num w:numId="29">
    <w:abstractNumId w:val="33"/>
  </w:num>
  <w:num w:numId="30">
    <w:abstractNumId w:val="31"/>
  </w:num>
  <w:num w:numId="31">
    <w:abstractNumId w:val="7"/>
  </w:num>
  <w:num w:numId="32">
    <w:abstractNumId w:val="25"/>
  </w:num>
  <w:num w:numId="33">
    <w:abstractNumId w:val="5"/>
  </w:num>
  <w:num w:numId="34">
    <w:abstractNumId w:val="3"/>
  </w:num>
  <w:num w:numId="35">
    <w:abstractNumId w:val="35"/>
  </w:num>
  <w:num w:numId="3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E"/>
    <w:rsid w:val="00003359"/>
    <w:rsid w:val="0000525E"/>
    <w:rsid w:val="0001068D"/>
    <w:rsid w:val="00033207"/>
    <w:rsid w:val="00056B1A"/>
    <w:rsid w:val="00066AAC"/>
    <w:rsid w:val="000B53BF"/>
    <w:rsid w:val="000E1BD3"/>
    <w:rsid w:val="000F7692"/>
    <w:rsid w:val="00123B2E"/>
    <w:rsid w:val="001954F7"/>
    <w:rsid w:val="001961F1"/>
    <w:rsid w:val="00197AEF"/>
    <w:rsid w:val="001A1DDC"/>
    <w:rsid w:val="001A4120"/>
    <w:rsid w:val="001C0C94"/>
    <w:rsid w:val="001C0E50"/>
    <w:rsid w:val="001C4E16"/>
    <w:rsid w:val="001E5A60"/>
    <w:rsid w:val="00206B42"/>
    <w:rsid w:val="00206BBD"/>
    <w:rsid w:val="00207F93"/>
    <w:rsid w:val="00212813"/>
    <w:rsid w:val="00213C55"/>
    <w:rsid w:val="002264CA"/>
    <w:rsid w:val="00236A66"/>
    <w:rsid w:val="002453DE"/>
    <w:rsid w:val="0024683E"/>
    <w:rsid w:val="00247E01"/>
    <w:rsid w:val="00253D8C"/>
    <w:rsid w:val="002551C2"/>
    <w:rsid w:val="0025553B"/>
    <w:rsid w:val="00295960"/>
    <w:rsid w:val="00297065"/>
    <w:rsid w:val="00297155"/>
    <w:rsid w:val="002A7E66"/>
    <w:rsid w:val="002C2B5D"/>
    <w:rsid w:val="002F71B3"/>
    <w:rsid w:val="003166EF"/>
    <w:rsid w:val="00353490"/>
    <w:rsid w:val="003669D2"/>
    <w:rsid w:val="0036738E"/>
    <w:rsid w:val="0037011D"/>
    <w:rsid w:val="0037402A"/>
    <w:rsid w:val="003740E5"/>
    <w:rsid w:val="00387E73"/>
    <w:rsid w:val="003905D5"/>
    <w:rsid w:val="003A04BC"/>
    <w:rsid w:val="00430306"/>
    <w:rsid w:val="004333AD"/>
    <w:rsid w:val="00452688"/>
    <w:rsid w:val="004532AE"/>
    <w:rsid w:val="00454A26"/>
    <w:rsid w:val="0046033B"/>
    <w:rsid w:val="00462202"/>
    <w:rsid w:val="0046512B"/>
    <w:rsid w:val="00465976"/>
    <w:rsid w:val="0047037B"/>
    <w:rsid w:val="00472339"/>
    <w:rsid w:val="00474597"/>
    <w:rsid w:val="004A4840"/>
    <w:rsid w:val="004B5A42"/>
    <w:rsid w:val="004C49EB"/>
    <w:rsid w:val="004C7EBD"/>
    <w:rsid w:val="004D7D09"/>
    <w:rsid w:val="004E7524"/>
    <w:rsid w:val="004F1F11"/>
    <w:rsid w:val="00540DB1"/>
    <w:rsid w:val="0054370B"/>
    <w:rsid w:val="0054423B"/>
    <w:rsid w:val="00557626"/>
    <w:rsid w:val="00593CD8"/>
    <w:rsid w:val="0059518E"/>
    <w:rsid w:val="005A30AE"/>
    <w:rsid w:val="005A47A7"/>
    <w:rsid w:val="005A4BAD"/>
    <w:rsid w:val="005B327C"/>
    <w:rsid w:val="005B5241"/>
    <w:rsid w:val="005B6713"/>
    <w:rsid w:val="005C40C4"/>
    <w:rsid w:val="005D774F"/>
    <w:rsid w:val="005F4C17"/>
    <w:rsid w:val="005F662D"/>
    <w:rsid w:val="00601DCF"/>
    <w:rsid w:val="00604258"/>
    <w:rsid w:val="0064429A"/>
    <w:rsid w:val="00667961"/>
    <w:rsid w:val="006B49DF"/>
    <w:rsid w:val="006E19AA"/>
    <w:rsid w:val="006E59CF"/>
    <w:rsid w:val="006F2CB8"/>
    <w:rsid w:val="00703E85"/>
    <w:rsid w:val="00704A8B"/>
    <w:rsid w:val="007208D2"/>
    <w:rsid w:val="00724283"/>
    <w:rsid w:val="00731913"/>
    <w:rsid w:val="0075114C"/>
    <w:rsid w:val="00767F99"/>
    <w:rsid w:val="00780EA3"/>
    <w:rsid w:val="00794EAD"/>
    <w:rsid w:val="0079665A"/>
    <w:rsid w:val="007D02BD"/>
    <w:rsid w:val="007D504C"/>
    <w:rsid w:val="007E73AA"/>
    <w:rsid w:val="007F092A"/>
    <w:rsid w:val="00805689"/>
    <w:rsid w:val="00812897"/>
    <w:rsid w:val="008206A0"/>
    <w:rsid w:val="00827F43"/>
    <w:rsid w:val="008416EA"/>
    <w:rsid w:val="00857A39"/>
    <w:rsid w:val="008654C7"/>
    <w:rsid w:val="00875D0C"/>
    <w:rsid w:val="00877976"/>
    <w:rsid w:val="008A0D4F"/>
    <w:rsid w:val="008B0268"/>
    <w:rsid w:val="008B741A"/>
    <w:rsid w:val="008C65C4"/>
    <w:rsid w:val="008D5636"/>
    <w:rsid w:val="008E0374"/>
    <w:rsid w:val="00907368"/>
    <w:rsid w:val="009161CA"/>
    <w:rsid w:val="0092310D"/>
    <w:rsid w:val="00926297"/>
    <w:rsid w:val="0093688F"/>
    <w:rsid w:val="0094086E"/>
    <w:rsid w:val="00954EE7"/>
    <w:rsid w:val="0095683A"/>
    <w:rsid w:val="00960D3B"/>
    <w:rsid w:val="00961A2A"/>
    <w:rsid w:val="00963B9C"/>
    <w:rsid w:val="00967B30"/>
    <w:rsid w:val="0097349B"/>
    <w:rsid w:val="00977A0D"/>
    <w:rsid w:val="00981F69"/>
    <w:rsid w:val="0098739E"/>
    <w:rsid w:val="009963E8"/>
    <w:rsid w:val="009A1B66"/>
    <w:rsid w:val="009A20A8"/>
    <w:rsid w:val="009B1BE4"/>
    <w:rsid w:val="009B27F9"/>
    <w:rsid w:val="009B354F"/>
    <w:rsid w:val="009D47A1"/>
    <w:rsid w:val="009E5A57"/>
    <w:rsid w:val="009F3DFD"/>
    <w:rsid w:val="00A16BF9"/>
    <w:rsid w:val="00A20FFE"/>
    <w:rsid w:val="00A27714"/>
    <w:rsid w:val="00A3092F"/>
    <w:rsid w:val="00A57B2A"/>
    <w:rsid w:val="00A63652"/>
    <w:rsid w:val="00A70CB8"/>
    <w:rsid w:val="00A9683F"/>
    <w:rsid w:val="00AA3914"/>
    <w:rsid w:val="00AA4437"/>
    <w:rsid w:val="00AB43C6"/>
    <w:rsid w:val="00AB7000"/>
    <w:rsid w:val="00AD1CCA"/>
    <w:rsid w:val="00AD4807"/>
    <w:rsid w:val="00AE29CF"/>
    <w:rsid w:val="00AF4681"/>
    <w:rsid w:val="00AF63EB"/>
    <w:rsid w:val="00B02D8A"/>
    <w:rsid w:val="00B04C0E"/>
    <w:rsid w:val="00B14FE2"/>
    <w:rsid w:val="00B20B65"/>
    <w:rsid w:val="00B218E1"/>
    <w:rsid w:val="00B2701B"/>
    <w:rsid w:val="00B34173"/>
    <w:rsid w:val="00B4442E"/>
    <w:rsid w:val="00B47E7F"/>
    <w:rsid w:val="00B70F52"/>
    <w:rsid w:val="00B73B30"/>
    <w:rsid w:val="00B92378"/>
    <w:rsid w:val="00B97089"/>
    <w:rsid w:val="00BA2A83"/>
    <w:rsid w:val="00BB7378"/>
    <w:rsid w:val="00BC03E6"/>
    <w:rsid w:val="00BC2DA2"/>
    <w:rsid w:val="00BC330B"/>
    <w:rsid w:val="00BC513F"/>
    <w:rsid w:val="00BF1838"/>
    <w:rsid w:val="00C23235"/>
    <w:rsid w:val="00C3293F"/>
    <w:rsid w:val="00C4755E"/>
    <w:rsid w:val="00C51043"/>
    <w:rsid w:val="00C525D4"/>
    <w:rsid w:val="00C54667"/>
    <w:rsid w:val="00C6058A"/>
    <w:rsid w:val="00C70796"/>
    <w:rsid w:val="00C850A0"/>
    <w:rsid w:val="00C91E9F"/>
    <w:rsid w:val="00CA19D3"/>
    <w:rsid w:val="00CA39C4"/>
    <w:rsid w:val="00CA7539"/>
    <w:rsid w:val="00CC0DE3"/>
    <w:rsid w:val="00CE5D8F"/>
    <w:rsid w:val="00CE6BD8"/>
    <w:rsid w:val="00CE792D"/>
    <w:rsid w:val="00CF1B8C"/>
    <w:rsid w:val="00D01ECB"/>
    <w:rsid w:val="00D276D6"/>
    <w:rsid w:val="00D301FC"/>
    <w:rsid w:val="00D661BD"/>
    <w:rsid w:val="00DA0EDC"/>
    <w:rsid w:val="00DB07B7"/>
    <w:rsid w:val="00DB7D6A"/>
    <w:rsid w:val="00DC0C84"/>
    <w:rsid w:val="00DC105E"/>
    <w:rsid w:val="00DD2F9E"/>
    <w:rsid w:val="00DE598A"/>
    <w:rsid w:val="00DF084E"/>
    <w:rsid w:val="00E005DC"/>
    <w:rsid w:val="00E02627"/>
    <w:rsid w:val="00E11870"/>
    <w:rsid w:val="00E17765"/>
    <w:rsid w:val="00E24EED"/>
    <w:rsid w:val="00E56B94"/>
    <w:rsid w:val="00E72758"/>
    <w:rsid w:val="00E74C78"/>
    <w:rsid w:val="00E80474"/>
    <w:rsid w:val="00E8551B"/>
    <w:rsid w:val="00E86CEF"/>
    <w:rsid w:val="00EA343E"/>
    <w:rsid w:val="00EC212A"/>
    <w:rsid w:val="00ED44E3"/>
    <w:rsid w:val="00EE4113"/>
    <w:rsid w:val="00EE6780"/>
    <w:rsid w:val="00EF11B9"/>
    <w:rsid w:val="00F1550E"/>
    <w:rsid w:val="00F23B03"/>
    <w:rsid w:val="00F44693"/>
    <w:rsid w:val="00F51EE3"/>
    <w:rsid w:val="00F550A6"/>
    <w:rsid w:val="00F664F6"/>
    <w:rsid w:val="00F66EBA"/>
    <w:rsid w:val="00F73340"/>
    <w:rsid w:val="00F83881"/>
    <w:rsid w:val="00F86799"/>
    <w:rsid w:val="00F948F3"/>
    <w:rsid w:val="00FA6ADB"/>
    <w:rsid w:val="00FC1EBF"/>
    <w:rsid w:val="00FC5280"/>
    <w:rsid w:val="00FD78C6"/>
    <w:rsid w:val="00FF3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61B86D-960C-472F-9A70-A0DEFA0C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1298"/>
      <w:outlineLvl w:val="0"/>
    </w:pPr>
    <w:rPr>
      <w:b/>
      <w:bCs/>
      <w:sz w:val="36"/>
      <w:szCs w:val="36"/>
    </w:rPr>
  </w:style>
  <w:style w:type="paragraph" w:styleId="Heading2">
    <w:name w:val="heading 2"/>
    <w:basedOn w:val="Normal"/>
    <w:link w:val="Heading2Char"/>
    <w:uiPriority w:val="1"/>
    <w:qFormat/>
    <w:pPr>
      <w:spacing w:before="92"/>
      <w:ind w:left="144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3"/>
      <w:ind w:left="1298"/>
    </w:pPr>
    <w:rPr>
      <w:b/>
      <w:bCs/>
      <w:sz w:val="32"/>
      <w:szCs w:val="3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6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977A0D"/>
    <w:pPr>
      <w:tabs>
        <w:tab w:val="center" w:pos="4513"/>
        <w:tab w:val="right" w:pos="9026"/>
      </w:tabs>
    </w:pPr>
  </w:style>
  <w:style w:type="character" w:customStyle="1" w:styleId="HeaderChar">
    <w:name w:val="Header Char"/>
    <w:basedOn w:val="DefaultParagraphFont"/>
    <w:link w:val="Header"/>
    <w:uiPriority w:val="99"/>
    <w:rsid w:val="00977A0D"/>
    <w:rPr>
      <w:rFonts w:ascii="Arial" w:eastAsia="Arial" w:hAnsi="Arial" w:cs="Arial"/>
    </w:rPr>
  </w:style>
  <w:style w:type="paragraph" w:styleId="Footer">
    <w:name w:val="footer"/>
    <w:basedOn w:val="Normal"/>
    <w:link w:val="FooterChar"/>
    <w:uiPriority w:val="99"/>
    <w:unhideWhenUsed/>
    <w:rsid w:val="00977A0D"/>
    <w:pPr>
      <w:tabs>
        <w:tab w:val="center" w:pos="4513"/>
        <w:tab w:val="right" w:pos="9026"/>
      </w:tabs>
    </w:pPr>
  </w:style>
  <w:style w:type="character" w:customStyle="1" w:styleId="FooterChar">
    <w:name w:val="Footer Char"/>
    <w:basedOn w:val="DefaultParagraphFont"/>
    <w:link w:val="Footer"/>
    <w:uiPriority w:val="99"/>
    <w:rsid w:val="00977A0D"/>
    <w:rPr>
      <w:rFonts w:ascii="Arial" w:eastAsia="Arial" w:hAnsi="Arial" w:cs="Arial"/>
    </w:rPr>
  </w:style>
  <w:style w:type="character" w:styleId="CommentReference">
    <w:name w:val="annotation reference"/>
    <w:basedOn w:val="DefaultParagraphFont"/>
    <w:uiPriority w:val="99"/>
    <w:semiHidden/>
    <w:unhideWhenUsed/>
    <w:rsid w:val="00C525D4"/>
    <w:rPr>
      <w:sz w:val="16"/>
      <w:szCs w:val="16"/>
    </w:rPr>
  </w:style>
  <w:style w:type="paragraph" w:styleId="CommentText">
    <w:name w:val="annotation text"/>
    <w:basedOn w:val="Normal"/>
    <w:link w:val="CommentTextChar"/>
    <w:uiPriority w:val="99"/>
    <w:semiHidden/>
    <w:unhideWhenUsed/>
    <w:rsid w:val="00C525D4"/>
    <w:rPr>
      <w:sz w:val="20"/>
      <w:szCs w:val="20"/>
    </w:rPr>
  </w:style>
  <w:style w:type="character" w:customStyle="1" w:styleId="CommentTextChar">
    <w:name w:val="Comment Text Char"/>
    <w:basedOn w:val="DefaultParagraphFont"/>
    <w:link w:val="CommentText"/>
    <w:uiPriority w:val="99"/>
    <w:semiHidden/>
    <w:rsid w:val="00C525D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525D4"/>
    <w:rPr>
      <w:b/>
      <w:bCs/>
    </w:rPr>
  </w:style>
  <w:style w:type="character" w:customStyle="1" w:styleId="CommentSubjectChar">
    <w:name w:val="Comment Subject Char"/>
    <w:basedOn w:val="CommentTextChar"/>
    <w:link w:val="CommentSubject"/>
    <w:uiPriority w:val="99"/>
    <w:semiHidden/>
    <w:rsid w:val="00C525D4"/>
    <w:rPr>
      <w:rFonts w:ascii="Arial" w:eastAsia="Arial" w:hAnsi="Arial" w:cs="Arial"/>
      <w:b/>
      <w:bCs/>
      <w:sz w:val="20"/>
      <w:szCs w:val="20"/>
    </w:rPr>
  </w:style>
  <w:style w:type="paragraph" w:styleId="BalloonText">
    <w:name w:val="Balloon Text"/>
    <w:basedOn w:val="Normal"/>
    <w:link w:val="BalloonTextChar"/>
    <w:uiPriority w:val="99"/>
    <w:semiHidden/>
    <w:unhideWhenUsed/>
    <w:rsid w:val="00C52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5D4"/>
    <w:rPr>
      <w:rFonts w:ascii="Segoe UI" w:eastAsia="Arial" w:hAnsi="Segoe UI" w:cs="Segoe UI"/>
      <w:sz w:val="18"/>
      <w:szCs w:val="18"/>
    </w:rPr>
  </w:style>
  <w:style w:type="paragraph" w:styleId="NormalWeb">
    <w:name w:val="Normal (Web)"/>
    <w:basedOn w:val="Normal"/>
    <w:uiPriority w:val="99"/>
    <w:unhideWhenUsed/>
    <w:rsid w:val="00E86CEF"/>
    <w:pPr>
      <w:widowControl/>
      <w:autoSpaceDE/>
      <w:autoSpaceDN/>
      <w:spacing w:before="100" w:beforeAutospacing="1" w:after="100" w:afterAutospacing="1"/>
    </w:pPr>
    <w:rPr>
      <w:rFonts w:ascii="Calibri" w:eastAsiaTheme="minorHAnsi" w:hAnsi="Calibri" w:cs="Calibri"/>
      <w:lang w:val="en-GB" w:eastAsia="en-GB"/>
    </w:rPr>
  </w:style>
  <w:style w:type="paragraph" w:customStyle="1" w:styleId="yiv4667812411msonormal">
    <w:name w:val="yiv4667812411msonormal"/>
    <w:basedOn w:val="Normal"/>
    <w:rsid w:val="00E86CE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812897"/>
    <w:rPr>
      <w:rFonts w:ascii="Arial" w:eastAsia="Arial" w:hAnsi="Arial" w:cs="Arial"/>
      <w:b/>
      <w:bCs/>
      <w:sz w:val="24"/>
      <w:szCs w:val="24"/>
      <w:u w:val="single" w:color="000000"/>
    </w:rPr>
  </w:style>
  <w:style w:type="table" w:styleId="TableGrid">
    <w:name w:val="Table Grid"/>
    <w:basedOn w:val="TableNormal"/>
    <w:uiPriority w:val="39"/>
    <w:rsid w:val="00F73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6BF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4EAD"/>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5940">
      <w:bodyDiv w:val="1"/>
      <w:marLeft w:val="0"/>
      <w:marRight w:val="0"/>
      <w:marTop w:val="0"/>
      <w:marBottom w:val="0"/>
      <w:divBdr>
        <w:top w:val="none" w:sz="0" w:space="0" w:color="auto"/>
        <w:left w:val="none" w:sz="0" w:space="0" w:color="auto"/>
        <w:bottom w:val="none" w:sz="0" w:space="0" w:color="auto"/>
        <w:right w:val="none" w:sz="0" w:space="0" w:color="auto"/>
      </w:divBdr>
    </w:div>
    <w:div w:id="204102158">
      <w:bodyDiv w:val="1"/>
      <w:marLeft w:val="0"/>
      <w:marRight w:val="0"/>
      <w:marTop w:val="0"/>
      <w:marBottom w:val="0"/>
      <w:divBdr>
        <w:top w:val="none" w:sz="0" w:space="0" w:color="auto"/>
        <w:left w:val="none" w:sz="0" w:space="0" w:color="auto"/>
        <w:bottom w:val="none" w:sz="0" w:space="0" w:color="auto"/>
        <w:right w:val="none" w:sz="0" w:space="0" w:color="auto"/>
      </w:divBdr>
    </w:div>
    <w:div w:id="284580617">
      <w:bodyDiv w:val="1"/>
      <w:marLeft w:val="0"/>
      <w:marRight w:val="0"/>
      <w:marTop w:val="0"/>
      <w:marBottom w:val="0"/>
      <w:divBdr>
        <w:top w:val="none" w:sz="0" w:space="0" w:color="auto"/>
        <w:left w:val="none" w:sz="0" w:space="0" w:color="auto"/>
        <w:bottom w:val="none" w:sz="0" w:space="0" w:color="auto"/>
        <w:right w:val="none" w:sz="0" w:space="0" w:color="auto"/>
      </w:divBdr>
      <w:divsChild>
        <w:div w:id="1157846476">
          <w:marLeft w:val="0"/>
          <w:marRight w:val="0"/>
          <w:marTop w:val="0"/>
          <w:marBottom w:val="0"/>
          <w:divBdr>
            <w:top w:val="none" w:sz="0" w:space="0" w:color="auto"/>
            <w:left w:val="none" w:sz="0" w:space="0" w:color="auto"/>
            <w:bottom w:val="none" w:sz="0" w:space="0" w:color="auto"/>
            <w:right w:val="none" w:sz="0" w:space="0" w:color="auto"/>
          </w:divBdr>
          <w:divsChild>
            <w:div w:id="1718895659">
              <w:marLeft w:val="150"/>
              <w:marRight w:val="150"/>
              <w:marTop w:val="150"/>
              <w:marBottom w:val="150"/>
              <w:divBdr>
                <w:top w:val="single" w:sz="6" w:space="0" w:color="669900"/>
                <w:left w:val="single" w:sz="6" w:space="8" w:color="669900"/>
                <w:bottom w:val="single" w:sz="6" w:space="8" w:color="669900"/>
                <w:right w:val="single" w:sz="6" w:space="8" w:color="669900"/>
              </w:divBdr>
            </w:div>
          </w:divsChild>
        </w:div>
      </w:divsChild>
    </w:div>
    <w:div w:id="410853117">
      <w:bodyDiv w:val="1"/>
      <w:marLeft w:val="0"/>
      <w:marRight w:val="0"/>
      <w:marTop w:val="0"/>
      <w:marBottom w:val="0"/>
      <w:divBdr>
        <w:top w:val="none" w:sz="0" w:space="0" w:color="auto"/>
        <w:left w:val="none" w:sz="0" w:space="0" w:color="auto"/>
        <w:bottom w:val="none" w:sz="0" w:space="0" w:color="auto"/>
        <w:right w:val="none" w:sz="0" w:space="0" w:color="auto"/>
      </w:divBdr>
      <w:divsChild>
        <w:div w:id="951941890">
          <w:marLeft w:val="0"/>
          <w:marRight w:val="0"/>
          <w:marTop w:val="0"/>
          <w:marBottom w:val="0"/>
          <w:divBdr>
            <w:top w:val="none" w:sz="0" w:space="0" w:color="auto"/>
            <w:left w:val="none" w:sz="0" w:space="0" w:color="auto"/>
            <w:bottom w:val="none" w:sz="0" w:space="0" w:color="auto"/>
            <w:right w:val="none" w:sz="0" w:space="0" w:color="auto"/>
          </w:divBdr>
          <w:divsChild>
            <w:div w:id="494954518">
              <w:marLeft w:val="150"/>
              <w:marRight w:val="150"/>
              <w:marTop w:val="150"/>
              <w:marBottom w:val="150"/>
              <w:divBdr>
                <w:top w:val="single" w:sz="6" w:space="0" w:color="669900"/>
                <w:left w:val="single" w:sz="6" w:space="8" w:color="669900"/>
                <w:bottom w:val="single" w:sz="6" w:space="8" w:color="669900"/>
                <w:right w:val="single" w:sz="6" w:space="8" w:color="669900"/>
              </w:divBdr>
            </w:div>
          </w:divsChild>
        </w:div>
      </w:divsChild>
    </w:div>
    <w:div w:id="820657237">
      <w:bodyDiv w:val="1"/>
      <w:marLeft w:val="0"/>
      <w:marRight w:val="0"/>
      <w:marTop w:val="0"/>
      <w:marBottom w:val="0"/>
      <w:divBdr>
        <w:top w:val="none" w:sz="0" w:space="0" w:color="auto"/>
        <w:left w:val="none" w:sz="0" w:space="0" w:color="auto"/>
        <w:bottom w:val="none" w:sz="0" w:space="0" w:color="auto"/>
        <w:right w:val="none" w:sz="0" w:space="0" w:color="auto"/>
      </w:divBdr>
    </w:div>
    <w:div w:id="1984962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C4AB0-18F8-43E3-8284-D37B2033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6864</Words>
  <Characters>39125</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45898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Greenhill, Sue</dc:creator>
  <cp:lastModifiedBy>Jackie Hodgkins</cp:lastModifiedBy>
  <cp:revision>2</cp:revision>
  <dcterms:created xsi:type="dcterms:W3CDTF">2021-11-10T16:23:00Z</dcterms:created>
  <dcterms:modified xsi:type="dcterms:W3CDTF">2021-11-10T16:23:00Z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Word 2010</vt:lpwstr>
  </property>
  <property fmtid="{D5CDD505-2E9C-101B-9397-08002B2CF9AE}" pid="4" name="LastSaved">
    <vt:filetime>2019-10-18T00:00:00Z</vt:filetime>
  </property>
</Properties>
</file>